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F3CB" w14:textId="77777777" w:rsidR="00275D2C" w:rsidRPr="007652E5" w:rsidRDefault="00635A8B" w:rsidP="00EA41CF">
      <w:pPr>
        <w:pStyle w:val="Antrat1"/>
        <w:jc w:val="center"/>
        <w:rPr>
          <w:lang w:val="lt-LT"/>
        </w:rPr>
      </w:pPr>
      <w:r w:rsidRPr="007652E5">
        <w:rPr>
          <w:noProof/>
          <w:lang w:val="lt-LT" w:eastAsia="lt-LT"/>
        </w:rPr>
        <w:drawing>
          <wp:inline distT="0" distB="0" distL="0" distR="0" wp14:anchorId="0B8611B5" wp14:editId="3161F9A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A1DD" w14:textId="77777777" w:rsidR="00275D2C" w:rsidRPr="007652E5" w:rsidRDefault="00275D2C" w:rsidP="00275D2C">
      <w:pPr>
        <w:pStyle w:val="Pavadinimas"/>
        <w:spacing w:after="20"/>
        <w:rPr>
          <w:sz w:val="28"/>
          <w:szCs w:val="28"/>
        </w:rPr>
      </w:pPr>
      <w:r w:rsidRPr="007652E5">
        <w:rPr>
          <w:sz w:val="28"/>
          <w:szCs w:val="28"/>
        </w:rPr>
        <w:t xml:space="preserve"> </w:t>
      </w:r>
    </w:p>
    <w:p w14:paraId="10218370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7652E5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7652E5">
        <w:rPr>
          <w:rFonts w:ascii="Times New Roman" w:hAnsi="Times New Roman"/>
          <w:b/>
          <w:sz w:val="28"/>
          <w:lang w:val="lt-LT"/>
        </w:rPr>
        <w:t>,</w:t>
      </w:r>
      <w:r w:rsidRPr="007652E5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7652E5">
        <w:rPr>
          <w:rFonts w:ascii="Times New Roman" w:hAnsi="Times New Roman"/>
          <w:b/>
          <w:sz w:val="28"/>
          <w:lang w:val="lt-LT"/>
        </w:rPr>
        <w:t xml:space="preserve"> IR SPORTO</w:t>
      </w:r>
      <w:r w:rsidRPr="007652E5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70BC25BE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7D00E3DA" w14:textId="77777777" w:rsidR="00337854" w:rsidRPr="007652E5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7652E5"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7652E5">
        <w:rPr>
          <w:rFonts w:ascii="Times New Roman" w:hAnsi="Times New Roman"/>
          <w:sz w:val="18"/>
          <w:szCs w:val="18"/>
          <w:lang w:val="lt-LT"/>
        </w:rPr>
        <w:t>01124</w:t>
      </w:r>
      <w:r w:rsidRPr="007652E5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7652E5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7652E5">
        <w:rPr>
          <w:rFonts w:ascii="Times New Roman" w:hAnsi="Times New Roman"/>
          <w:sz w:val="18"/>
          <w:szCs w:val="18"/>
          <w:lang w:val="lt-LT"/>
        </w:rPr>
        <w:t xml:space="preserve">, tel. (8 5) 219 1225/219 1152, el. p. smmin@smm.lt, http://www.smm.lt. Duomenys kaupiami ir saugomi Juridinių asmenų registre, kodas </w:t>
      </w:r>
      <w:r w:rsidRPr="007652E5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26322FE3" w14:textId="77777777" w:rsidR="00337854" w:rsidRPr="007652E5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7652E5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6E63DD85" w14:textId="77777777" w:rsidR="00275D2C" w:rsidRPr="007652E5" w:rsidRDefault="00275D2C" w:rsidP="00275D2C">
      <w:pPr>
        <w:rPr>
          <w:sz w:val="24"/>
          <w:lang w:val="lt-LT"/>
        </w:rPr>
      </w:pPr>
      <w:r w:rsidRPr="007652E5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08363127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62F1E6A9" w14:textId="77777777" w:rsidR="007B18D3" w:rsidRPr="007652E5" w:rsidRDefault="007B18D3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369"/>
        <w:gridCol w:w="1876"/>
        <w:gridCol w:w="4610"/>
      </w:tblGrid>
      <w:tr w:rsidR="00275D2C" w:rsidRPr="007652E5" w14:paraId="3E7FF41A" w14:textId="77777777" w:rsidTr="0087286B">
        <w:tc>
          <w:tcPr>
            <w:tcW w:w="3369" w:type="dxa"/>
          </w:tcPr>
          <w:p w14:paraId="03B68097" w14:textId="77777777" w:rsidR="0087286B" w:rsidRPr="007652E5" w:rsidRDefault="006A2C65" w:rsidP="006A2C6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</w:p>
          <w:p w14:paraId="22086622" w14:textId="2BB7E138" w:rsidR="006A2C65" w:rsidRPr="007652E5" w:rsidRDefault="00811B19" w:rsidP="006A2C6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socialinės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 xml:space="preserve"> apsaugos </w:t>
            </w:r>
            <w:r w:rsidRPr="007652E5">
              <w:rPr>
                <w:rFonts w:ascii="Times New Roman" w:hAnsi="Times New Roman"/>
                <w:sz w:val="24"/>
                <w:lang w:val="lt-LT"/>
              </w:rPr>
              <w:t xml:space="preserve">ir darbo 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  <w:p w14:paraId="233F4353" w14:textId="76FC9A95" w:rsidR="00284B60" w:rsidRPr="007652E5" w:rsidRDefault="00284B60" w:rsidP="00284B60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76" w:type="dxa"/>
          </w:tcPr>
          <w:p w14:paraId="4D067ED3" w14:textId="77777777" w:rsidR="00275D2C" w:rsidRPr="007652E5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610" w:type="dxa"/>
          </w:tcPr>
          <w:p w14:paraId="607B9227" w14:textId="03F4F708" w:rsidR="0087286B" w:rsidRPr="007652E5" w:rsidRDefault="0087286B" w:rsidP="0087286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2021-               Nr.</w:t>
            </w:r>
          </w:p>
          <w:p w14:paraId="5AF9DC29" w14:textId="34DAB6E1" w:rsidR="00275D2C" w:rsidRPr="007652E5" w:rsidRDefault="00811B19" w:rsidP="0091509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Į 2021-06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>-</w:t>
            </w:r>
            <w:r w:rsidR="00C83B28" w:rsidRPr="007652E5">
              <w:rPr>
                <w:rFonts w:ascii="Times New Roman" w:hAnsi="Times New Roman"/>
                <w:sz w:val="24"/>
                <w:lang w:val="lt-LT"/>
              </w:rPr>
              <w:t>2</w:t>
            </w:r>
            <w:r w:rsidR="00915097" w:rsidRPr="007652E5">
              <w:rPr>
                <w:rFonts w:ascii="Times New Roman" w:hAnsi="Times New Roman"/>
                <w:sz w:val="24"/>
                <w:lang w:val="lt-LT"/>
              </w:rPr>
              <w:t>3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 xml:space="preserve">   Nr. </w:t>
            </w:r>
            <w:r w:rsidR="00915097" w:rsidRPr="007652E5">
              <w:rPr>
                <w:rFonts w:ascii="Times New Roman" w:hAnsi="Times New Roman"/>
                <w:sz w:val="24"/>
                <w:lang w:val="lt-LT"/>
              </w:rPr>
              <w:t>(18.3E-02)STAP-387</w:t>
            </w:r>
          </w:p>
        </w:tc>
      </w:tr>
    </w:tbl>
    <w:p w14:paraId="7F365AD0" w14:textId="491DDAC7" w:rsidR="00275D2C" w:rsidRPr="007652E5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195EF177" w14:textId="5E1F4623" w:rsidR="000E35C2" w:rsidRPr="007652E5" w:rsidRDefault="000E35C2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0D2A1C0" w14:textId="77777777" w:rsidR="00791030" w:rsidRPr="007652E5" w:rsidRDefault="00791030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6E558C3D" w14:textId="77777777" w:rsidR="007B18D3" w:rsidRPr="007652E5" w:rsidRDefault="007B18D3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7652E5" w14:paraId="303DBF62" w14:textId="77777777" w:rsidTr="006719B0">
        <w:tc>
          <w:tcPr>
            <w:tcW w:w="9855" w:type="dxa"/>
          </w:tcPr>
          <w:p w14:paraId="6346DA9E" w14:textId="2088309D" w:rsidR="00275D2C" w:rsidRPr="007652E5" w:rsidRDefault="00811B19" w:rsidP="007652E5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>DĖL 2021</w:t>
            </w:r>
            <w:r w:rsid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>–</w:t>
            </w:r>
            <w:r w:rsidRP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2030 METŲ LIETUVOS RESPUBLIKOS SOCIALINĖS APSAUGOS IR DARBO MINISTERIJOS ŠEIMOS POLITIKOS STIPRINIMO PLĖTROS PROGRAMOS </w:t>
            </w:r>
            <w:r w:rsidR="002D7871" w:rsidRP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3663C3" w:rsidRP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>PROJEKTO DERINIMO</w:t>
            </w:r>
          </w:p>
        </w:tc>
      </w:tr>
    </w:tbl>
    <w:p w14:paraId="408E1B31" w14:textId="0EF62E8C" w:rsidR="00310481" w:rsidRPr="007652E5" w:rsidRDefault="00310481" w:rsidP="00310481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3CA71BC1" w14:textId="42EDB730" w:rsidR="00221E35" w:rsidRPr="007652E5" w:rsidRDefault="00221E35" w:rsidP="0087286B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BC8EA6" w14:textId="15818799" w:rsidR="00811B19" w:rsidRPr="007652E5" w:rsidRDefault="006C61AB" w:rsidP="002D7871">
      <w:pPr>
        <w:spacing w:after="20" w:line="276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7652E5">
        <w:rPr>
          <w:rFonts w:ascii="Times New Roman" w:hAnsi="Times New Roman"/>
          <w:sz w:val="24"/>
          <w:szCs w:val="24"/>
          <w:lang w:val="lt-LT"/>
        </w:rPr>
        <w:t>Lietuvos Respublikos švietimo, mokslo ir sp</w:t>
      </w:r>
      <w:r w:rsidR="006A5CB2" w:rsidRPr="007652E5">
        <w:rPr>
          <w:rFonts w:ascii="Times New Roman" w:hAnsi="Times New Roman"/>
          <w:sz w:val="24"/>
          <w:szCs w:val="24"/>
          <w:lang w:val="lt-LT"/>
        </w:rPr>
        <w:t>orto ministerija</w:t>
      </w:r>
      <w:r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 xml:space="preserve">susipažino su 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socialinės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apsaugos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ministerijos 2021 m. 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 xml:space="preserve">birželio 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>2</w:t>
      </w:r>
      <w:r w:rsidR="00915097" w:rsidRPr="007652E5">
        <w:rPr>
          <w:rFonts w:ascii="Times New Roman" w:hAnsi="Times New Roman"/>
          <w:sz w:val="24"/>
          <w:szCs w:val="24"/>
          <w:lang w:val="lt-LT"/>
        </w:rPr>
        <w:t>3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d. rašt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>u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Nr. </w:t>
      </w:r>
      <w:r w:rsidR="00915097" w:rsidRPr="00EB1432">
        <w:rPr>
          <w:rFonts w:ascii="Times New Roman" w:hAnsi="Times New Roman"/>
          <w:sz w:val="24"/>
          <w:szCs w:val="24"/>
          <w:lang w:val="lt-LT"/>
        </w:rPr>
        <w:t>(18.3E-02)STAP-387</w:t>
      </w:r>
      <w:r w:rsidR="00C83B28"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>„Dėl</w:t>
      </w:r>
      <w:r w:rsid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2021</w:t>
      </w:r>
      <w:r w:rsidR="007652E5">
        <w:rPr>
          <w:rFonts w:ascii="Times New Roman" w:hAnsi="Times New Roman"/>
          <w:sz w:val="24"/>
          <w:szCs w:val="24"/>
          <w:lang w:val="lt-LT"/>
        </w:rPr>
        <w:t>–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2030 metų Lietuvos Respublikos socialinės apsaugos ir darbo ministerijos šeimos politikos stiprinimo plėtros programos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 xml:space="preserve"> projekto</w:t>
      </w:r>
      <w:r w:rsidR="00C83B28"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4094" w:rsidRPr="007652E5">
        <w:rPr>
          <w:rFonts w:ascii="Times New Roman" w:hAnsi="Times New Roman"/>
          <w:sz w:val="24"/>
          <w:szCs w:val="24"/>
          <w:lang w:val="lt-LT"/>
        </w:rPr>
        <w:t>derinimo“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 xml:space="preserve"> pateiktu derinti </w:t>
      </w:r>
      <w:r w:rsidR="000933E0" w:rsidRPr="007652E5">
        <w:rPr>
          <w:rFonts w:ascii="Times New Roman" w:hAnsi="Times New Roman"/>
          <w:sz w:val="24"/>
          <w:szCs w:val="24"/>
          <w:lang w:val="lt-LT"/>
        </w:rPr>
        <w:t>Lietuvos Respublikos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 xml:space="preserve"> Vyriausybės nutarimo „Dėl 2021</w:t>
      </w:r>
      <w:r w:rsidR="007652E5">
        <w:rPr>
          <w:rFonts w:ascii="Times New Roman" w:hAnsi="Times New Roman"/>
          <w:sz w:val="24"/>
          <w:szCs w:val="24"/>
          <w:lang w:val="lt-LT"/>
        </w:rPr>
        <w:t>–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2030 metų Lietuvos Respublikos socialinės apsaugos ir darbo ministerijos šeimos politikos stiprinimo plėtros programos patvirtinimo“</w:t>
      </w:r>
      <w:r w:rsidR="00126392"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projektu</w:t>
      </w:r>
      <w:r w:rsidR="00126392" w:rsidRPr="007652E5">
        <w:rPr>
          <w:rFonts w:ascii="Times New Roman" w:hAnsi="Times New Roman"/>
          <w:sz w:val="24"/>
          <w:szCs w:val="24"/>
          <w:lang w:val="lt-LT"/>
        </w:rPr>
        <w:t>.</w:t>
      </w:r>
    </w:p>
    <w:p w14:paraId="162DDC64" w14:textId="20D7B866" w:rsidR="00126392" w:rsidRPr="007652E5" w:rsidRDefault="00126392" w:rsidP="002D7871">
      <w:pPr>
        <w:spacing w:after="20" w:line="276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7652E5">
        <w:rPr>
          <w:rFonts w:ascii="Times New Roman" w:hAnsi="Times New Roman"/>
          <w:sz w:val="24"/>
          <w:szCs w:val="24"/>
          <w:lang w:val="lt-LT"/>
        </w:rPr>
        <w:t>Pažymime, kad pateiktam Lietuvos Respublikos Vyriausybės nutarimo projektui pastabų ir pasiūlymų neturime.</w:t>
      </w:r>
    </w:p>
    <w:p w14:paraId="08469C49" w14:textId="17E66401" w:rsidR="000933E0" w:rsidRPr="007652E5" w:rsidRDefault="000933E0" w:rsidP="00C83B28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C9738C6" w14:textId="77777777" w:rsidR="000933E0" w:rsidRPr="007652E5" w:rsidRDefault="000933E0" w:rsidP="00C83B28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F0FE8D" w14:textId="77777777" w:rsidR="00275D2C" w:rsidRPr="007652E5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pPr w:leftFromText="180" w:rightFromText="180" w:vertAnchor="text" w:tblpY="1"/>
        <w:tblOverlap w:val="never"/>
        <w:tblW w:w="4972" w:type="dxa"/>
        <w:tblLayout w:type="fixed"/>
        <w:tblLook w:val="0000" w:firstRow="0" w:lastRow="0" w:firstColumn="0" w:lastColumn="0" w:noHBand="0" w:noVBand="0"/>
      </w:tblPr>
      <w:tblGrid>
        <w:gridCol w:w="4972"/>
      </w:tblGrid>
      <w:tr w:rsidR="00D5739A" w:rsidRPr="007652E5" w14:paraId="60C3784D" w14:textId="77777777" w:rsidTr="00C94394">
        <w:trPr>
          <w:cantSplit/>
          <w:trHeight w:val="1488"/>
        </w:trPr>
        <w:tc>
          <w:tcPr>
            <w:tcW w:w="4972" w:type="dxa"/>
          </w:tcPr>
          <w:p w14:paraId="76BA3656" w14:textId="1471BC77" w:rsidR="00D5739A" w:rsidRPr="007652E5" w:rsidRDefault="0025275F" w:rsidP="003C2F41">
            <w:pPr>
              <w:spacing w:after="20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Švietimo, mokslo ir sporto viceministras</w:t>
            </w:r>
          </w:p>
        </w:tc>
      </w:tr>
    </w:tbl>
    <w:p w14:paraId="351CDD4C" w14:textId="77777777" w:rsidR="0025275F" w:rsidRPr="007652E5" w:rsidRDefault="0025275F" w:rsidP="0025275F">
      <w:pPr>
        <w:spacing w:after="20"/>
        <w:ind w:left="1247"/>
        <w:jc w:val="right"/>
        <w:rPr>
          <w:rFonts w:ascii="Times New Roman" w:hAnsi="Times New Roman"/>
          <w:sz w:val="24"/>
          <w:szCs w:val="24"/>
          <w:lang w:val="lt-LT"/>
        </w:rPr>
      </w:pPr>
      <w:r w:rsidRPr="007652E5">
        <w:rPr>
          <w:rFonts w:ascii="Times New Roman" w:hAnsi="Times New Roman"/>
          <w:sz w:val="24"/>
          <w:szCs w:val="24"/>
          <w:lang w:val="lt-LT"/>
        </w:rPr>
        <w:t>Ramūnas Skaudžius</w:t>
      </w:r>
    </w:p>
    <w:p w14:paraId="32F13E26" w14:textId="4B9E844C" w:rsidR="00B50BD1" w:rsidRPr="007652E5" w:rsidRDefault="00B50BD1" w:rsidP="00C94394">
      <w:pPr>
        <w:spacing w:after="20"/>
        <w:ind w:left="1247" w:firstLine="1247"/>
        <w:jc w:val="both"/>
        <w:rPr>
          <w:rFonts w:ascii="Times New Roman" w:hAnsi="Times New Roman"/>
          <w:sz w:val="24"/>
          <w:lang w:val="lt-LT"/>
        </w:rPr>
      </w:pPr>
    </w:p>
    <w:p w14:paraId="0095DB4E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7EF6D0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A1B7F90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031179E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ECEA826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D0E30D0" w14:textId="77777777" w:rsidR="00E40889" w:rsidRPr="007652E5" w:rsidRDefault="00E40889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F8AA12F" w14:textId="3897868F" w:rsidR="007A4BD7" w:rsidRPr="007652E5" w:rsidRDefault="000933E0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7652E5">
        <w:rPr>
          <w:rFonts w:ascii="Times New Roman" w:hAnsi="Times New Roman"/>
          <w:sz w:val="24"/>
          <w:lang w:val="lt-LT"/>
        </w:rPr>
        <w:t>Vilma Matulionienė</w:t>
      </w:r>
      <w:r w:rsidR="007A4BD7" w:rsidRPr="007652E5">
        <w:rPr>
          <w:rFonts w:ascii="Times New Roman" w:hAnsi="Times New Roman"/>
          <w:sz w:val="24"/>
          <w:lang w:val="lt-LT"/>
        </w:rPr>
        <w:t>, tel.</w:t>
      </w:r>
      <w:r w:rsidR="00EC2192" w:rsidRPr="007652E5">
        <w:rPr>
          <w:rFonts w:ascii="Verdana" w:hAnsi="Verdana"/>
          <w:color w:val="58595B"/>
          <w:lang w:val="lt-LT"/>
        </w:rPr>
        <w:t xml:space="preserve"> </w:t>
      </w:r>
      <w:r w:rsidR="00EC2192" w:rsidRPr="007652E5">
        <w:rPr>
          <w:rFonts w:ascii="Times New Roman" w:hAnsi="Times New Roman"/>
          <w:sz w:val="24"/>
          <w:lang w:val="lt-LT"/>
        </w:rPr>
        <w:t>(</w:t>
      </w:r>
      <w:r w:rsidR="00DB66E4" w:rsidRPr="007652E5">
        <w:rPr>
          <w:rFonts w:ascii="Times New Roman" w:hAnsi="Times New Roman"/>
          <w:sz w:val="24"/>
          <w:lang w:val="lt-LT"/>
        </w:rPr>
        <w:t>8</w:t>
      </w:r>
      <w:r w:rsidR="00EC2192" w:rsidRPr="007652E5">
        <w:rPr>
          <w:rFonts w:ascii="Times New Roman" w:hAnsi="Times New Roman"/>
          <w:sz w:val="24"/>
          <w:lang w:val="lt-LT"/>
        </w:rPr>
        <w:t xml:space="preserve"> 5) 219</w:t>
      </w:r>
      <w:r w:rsidR="00DB66E4" w:rsidRPr="007652E5">
        <w:rPr>
          <w:rFonts w:ascii="Times New Roman" w:hAnsi="Times New Roman"/>
          <w:sz w:val="24"/>
          <w:lang w:val="lt-LT"/>
        </w:rPr>
        <w:t xml:space="preserve"> </w:t>
      </w:r>
      <w:r w:rsidRPr="007652E5">
        <w:rPr>
          <w:rFonts w:ascii="Times New Roman" w:hAnsi="Times New Roman"/>
          <w:sz w:val="24"/>
          <w:lang w:val="lt-LT"/>
        </w:rPr>
        <w:t>12</w:t>
      </w:r>
      <w:r w:rsidR="00EC2192" w:rsidRPr="007652E5">
        <w:rPr>
          <w:rFonts w:ascii="Times New Roman" w:hAnsi="Times New Roman"/>
          <w:sz w:val="24"/>
          <w:lang w:val="lt-LT"/>
        </w:rPr>
        <w:t>5</w:t>
      </w:r>
      <w:r w:rsidRPr="007652E5">
        <w:rPr>
          <w:rFonts w:ascii="Times New Roman" w:hAnsi="Times New Roman"/>
          <w:sz w:val="24"/>
          <w:lang w:val="lt-LT"/>
        </w:rPr>
        <w:t>6</w:t>
      </w:r>
      <w:r w:rsidR="007A4BD7" w:rsidRPr="007652E5">
        <w:rPr>
          <w:rFonts w:ascii="Times New Roman" w:hAnsi="Times New Roman"/>
          <w:sz w:val="24"/>
          <w:lang w:val="lt-LT"/>
        </w:rPr>
        <w:t xml:space="preserve">, </w:t>
      </w:r>
      <w:r w:rsidR="00DB66E4" w:rsidRPr="007652E5">
        <w:rPr>
          <w:rFonts w:ascii="Times New Roman" w:hAnsi="Times New Roman"/>
          <w:sz w:val="24"/>
          <w:lang w:val="lt-LT"/>
        </w:rPr>
        <w:t xml:space="preserve">el. p. </w:t>
      </w:r>
      <w:r w:rsidRPr="007652E5">
        <w:rPr>
          <w:rFonts w:ascii="Times New Roman" w:hAnsi="Times New Roman"/>
          <w:sz w:val="24"/>
          <w:lang w:val="lt-LT"/>
        </w:rPr>
        <w:t>Vilma.Matulioniene</w:t>
      </w:r>
      <w:r w:rsidR="007A4BD7" w:rsidRPr="007652E5">
        <w:rPr>
          <w:rFonts w:ascii="Times New Roman" w:hAnsi="Times New Roman"/>
          <w:sz w:val="24"/>
          <w:lang w:val="lt-LT"/>
        </w:rPr>
        <w:t>@smm.lt</w:t>
      </w:r>
    </w:p>
    <w:sectPr w:rsidR="007A4BD7" w:rsidRPr="007652E5" w:rsidSect="00D92054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88E95" w14:textId="77777777" w:rsidR="00311AE9" w:rsidRDefault="00311AE9">
      <w:r>
        <w:separator/>
      </w:r>
    </w:p>
  </w:endnote>
  <w:endnote w:type="continuationSeparator" w:id="0">
    <w:p w14:paraId="3E6C738B" w14:textId="77777777" w:rsidR="00311AE9" w:rsidRDefault="0031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2FA5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</w:p>
  <w:p w14:paraId="7A6ECB7E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B647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50079" w14:textId="77777777" w:rsidR="00311AE9" w:rsidRDefault="00311AE9">
      <w:r>
        <w:separator/>
      </w:r>
    </w:p>
  </w:footnote>
  <w:footnote w:type="continuationSeparator" w:id="0">
    <w:p w14:paraId="506C0AE8" w14:textId="77777777" w:rsidR="00311AE9" w:rsidRDefault="0031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8975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BB454A" w14:textId="343F9768" w:rsidR="005C2288" w:rsidRDefault="005C228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3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4C746" w14:textId="77777777" w:rsidR="005C2288" w:rsidRDefault="005C22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854E9"/>
    <w:multiLevelType w:val="hybridMultilevel"/>
    <w:tmpl w:val="75223BEE"/>
    <w:lvl w:ilvl="0" w:tplc="9250A9CE">
      <w:start w:val="1"/>
      <w:numFmt w:val="decimal"/>
      <w:lvlText w:val="%1."/>
      <w:lvlJc w:val="left"/>
      <w:pPr>
        <w:ind w:left="720" w:hanging="360"/>
      </w:pPr>
    </w:lvl>
    <w:lvl w:ilvl="1" w:tplc="F7BC9788">
      <w:start w:val="1"/>
      <w:numFmt w:val="lowerLetter"/>
      <w:lvlText w:val="%2."/>
      <w:lvlJc w:val="left"/>
      <w:pPr>
        <w:ind w:left="1440" w:hanging="360"/>
      </w:pPr>
    </w:lvl>
    <w:lvl w:ilvl="2" w:tplc="C046F07E">
      <w:start w:val="1"/>
      <w:numFmt w:val="lowerRoman"/>
      <w:lvlText w:val="%3."/>
      <w:lvlJc w:val="right"/>
      <w:pPr>
        <w:ind w:left="2160" w:hanging="180"/>
      </w:pPr>
    </w:lvl>
    <w:lvl w:ilvl="3" w:tplc="94284390">
      <w:start w:val="1"/>
      <w:numFmt w:val="decimal"/>
      <w:lvlText w:val="%4."/>
      <w:lvlJc w:val="left"/>
      <w:pPr>
        <w:ind w:left="2880" w:hanging="360"/>
      </w:pPr>
    </w:lvl>
    <w:lvl w:ilvl="4" w:tplc="5F7EF690">
      <w:start w:val="1"/>
      <w:numFmt w:val="lowerLetter"/>
      <w:lvlText w:val="%5."/>
      <w:lvlJc w:val="left"/>
      <w:pPr>
        <w:ind w:left="3600" w:hanging="360"/>
      </w:pPr>
    </w:lvl>
    <w:lvl w:ilvl="5" w:tplc="95148742">
      <w:start w:val="1"/>
      <w:numFmt w:val="lowerRoman"/>
      <w:lvlText w:val="%6."/>
      <w:lvlJc w:val="right"/>
      <w:pPr>
        <w:ind w:left="4320" w:hanging="180"/>
      </w:pPr>
    </w:lvl>
    <w:lvl w:ilvl="6" w:tplc="73423394">
      <w:start w:val="1"/>
      <w:numFmt w:val="decimal"/>
      <w:lvlText w:val="%7."/>
      <w:lvlJc w:val="left"/>
      <w:pPr>
        <w:ind w:left="5040" w:hanging="360"/>
      </w:pPr>
    </w:lvl>
    <w:lvl w:ilvl="7" w:tplc="2BD4DE76">
      <w:start w:val="1"/>
      <w:numFmt w:val="lowerLetter"/>
      <w:lvlText w:val="%8."/>
      <w:lvlJc w:val="left"/>
      <w:pPr>
        <w:ind w:left="5760" w:hanging="360"/>
      </w:pPr>
    </w:lvl>
    <w:lvl w:ilvl="8" w:tplc="EEA4A8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5"/>
    <w:rsid w:val="0001480C"/>
    <w:rsid w:val="0002266E"/>
    <w:rsid w:val="00035019"/>
    <w:rsid w:val="00055553"/>
    <w:rsid w:val="00060042"/>
    <w:rsid w:val="0006029E"/>
    <w:rsid w:val="00066466"/>
    <w:rsid w:val="00067DB6"/>
    <w:rsid w:val="00071E7F"/>
    <w:rsid w:val="0007599E"/>
    <w:rsid w:val="000812C8"/>
    <w:rsid w:val="0008504D"/>
    <w:rsid w:val="00087D0A"/>
    <w:rsid w:val="000933E0"/>
    <w:rsid w:val="000A764D"/>
    <w:rsid w:val="000B0E5B"/>
    <w:rsid w:val="000C69D9"/>
    <w:rsid w:val="000E33C8"/>
    <w:rsid w:val="000E35C2"/>
    <w:rsid w:val="000E3719"/>
    <w:rsid w:val="000F6DF5"/>
    <w:rsid w:val="000F722E"/>
    <w:rsid w:val="00110636"/>
    <w:rsid w:val="001221B7"/>
    <w:rsid w:val="00126392"/>
    <w:rsid w:val="001349D6"/>
    <w:rsid w:val="001404D5"/>
    <w:rsid w:val="001557AC"/>
    <w:rsid w:val="00171881"/>
    <w:rsid w:val="00171F7B"/>
    <w:rsid w:val="00193AA8"/>
    <w:rsid w:val="001974E0"/>
    <w:rsid w:val="001B3B50"/>
    <w:rsid w:val="001D52C9"/>
    <w:rsid w:val="001E1A53"/>
    <w:rsid w:val="001F380F"/>
    <w:rsid w:val="00203A76"/>
    <w:rsid w:val="0020712A"/>
    <w:rsid w:val="00220735"/>
    <w:rsid w:val="00221E35"/>
    <w:rsid w:val="002406D4"/>
    <w:rsid w:val="00240882"/>
    <w:rsid w:val="0025275F"/>
    <w:rsid w:val="002649AB"/>
    <w:rsid w:val="00267DAC"/>
    <w:rsid w:val="00271675"/>
    <w:rsid w:val="0027203B"/>
    <w:rsid w:val="00275D2C"/>
    <w:rsid w:val="00284B60"/>
    <w:rsid w:val="002917BA"/>
    <w:rsid w:val="00293B0B"/>
    <w:rsid w:val="002D7871"/>
    <w:rsid w:val="002F44C1"/>
    <w:rsid w:val="002F4A20"/>
    <w:rsid w:val="00301F0B"/>
    <w:rsid w:val="00302D29"/>
    <w:rsid w:val="00307EC3"/>
    <w:rsid w:val="00310481"/>
    <w:rsid w:val="00311AE9"/>
    <w:rsid w:val="00322863"/>
    <w:rsid w:val="00323F93"/>
    <w:rsid w:val="003314B3"/>
    <w:rsid w:val="00331FBD"/>
    <w:rsid w:val="00337854"/>
    <w:rsid w:val="003563E3"/>
    <w:rsid w:val="00363F40"/>
    <w:rsid w:val="003663C3"/>
    <w:rsid w:val="00372CF6"/>
    <w:rsid w:val="00385D08"/>
    <w:rsid w:val="00386581"/>
    <w:rsid w:val="00387199"/>
    <w:rsid w:val="0039425C"/>
    <w:rsid w:val="00394F53"/>
    <w:rsid w:val="003976EE"/>
    <w:rsid w:val="003A49F7"/>
    <w:rsid w:val="003B5FCC"/>
    <w:rsid w:val="003C2F41"/>
    <w:rsid w:val="003D3AEA"/>
    <w:rsid w:val="003D3BA4"/>
    <w:rsid w:val="003D68C6"/>
    <w:rsid w:val="003E4F79"/>
    <w:rsid w:val="003F7AFE"/>
    <w:rsid w:val="00407A48"/>
    <w:rsid w:val="004134A2"/>
    <w:rsid w:val="00420049"/>
    <w:rsid w:val="004235D9"/>
    <w:rsid w:val="00433112"/>
    <w:rsid w:val="0044127B"/>
    <w:rsid w:val="00470D1C"/>
    <w:rsid w:val="00475633"/>
    <w:rsid w:val="004857D7"/>
    <w:rsid w:val="00497B75"/>
    <w:rsid w:val="004A59E6"/>
    <w:rsid w:val="004B3A3D"/>
    <w:rsid w:val="004B417C"/>
    <w:rsid w:val="004D6143"/>
    <w:rsid w:val="004D6ADD"/>
    <w:rsid w:val="004F4094"/>
    <w:rsid w:val="00500F6A"/>
    <w:rsid w:val="00522176"/>
    <w:rsid w:val="005347B2"/>
    <w:rsid w:val="00541E39"/>
    <w:rsid w:val="0057244D"/>
    <w:rsid w:val="0057433E"/>
    <w:rsid w:val="0059001E"/>
    <w:rsid w:val="005B756E"/>
    <w:rsid w:val="005C2288"/>
    <w:rsid w:val="005C56F0"/>
    <w:rsid w:val="005C7063"/>
    <w:rsid w:val="005F095B"/>
    <w:rsid w:val="005F3F21"/>
    <w:rsid w:val="00611C73"/>
    <w:rsid w:val="006150D3"/>
    <w:rsid w:val="0061765D"/>
    <w:rsid w:val="006223DE"/>
    <w:rsid w:val="00635A8B"/>
    <w:rsid w:val="006419A8"/>
    <w:rsid w:val="00652DEB"/>
    <w:rsid w:val="006719B0"/>
    <w:rsid w:val="006759B3"/>
    <w:rsid w:val="006851C9"/>
    <w:rsid w:val="00697EF8"/>
    <w:rsid w:val="006A00D1"/>
    <w:rsid w:val="006A2C65"/>
    <w:rsid w:val="006A5CB2"/>
    <w:rsid w:val="006C61AB"/>
    <w:rsid w:val="006D43FE"/>
    <w:rsid w:val="006D4C77"/>
    <w:rsid w:val="006F4702"/>
    <w:rsid w:val="00711A38"/>
    <w:rsid w:val="007201B6"/>
    <w:rsid w:val="007245CD"/>
    <w:rsid w:val="00724CB9"/>
    <w:rsid w:val="007252C5"/>
    <w:rsid w:val="00740FEB"/>
    <w:rsid w:val="00750C1D"/>
    <w:rsid w:val="00763998"/>
    <w:rsid w:val="007652E5"/>
    <w:rsid w:val="007756F1"/>
    <w:rsid w:val="00785F84"/>
    <w:rsid w:val="00786C8C"/>
    <w:rsid w:val="00791030"/>
    <w:rsid w:val="007A4BD7"/>
    <w:rsid w:val="007B18D3"/>
    <w:rsid w:val="007B490D"/>
    <w:rsid w:val="007C376C"/>
    <w:rsid w:val="00811B19"/>
    <w:rsid w:val="00816746"/>
    <w:rsid w:val="00825CDB"/>
    <w:rsid w:val="00832492"/>
    <w:rsid w:val="008421F3"/>
    <w:rsid w:val="00843664"/>
    <w:rsid w:val="008448A5"/>
    <w:rsid w:val="0084661D"/>
    <w:rsid w:val="00847A51"/>
    <w:rsid w:val="008564BF"/>
    <w:rsid w:val="008566E1"/>
    <w:rsid w:val="00860C8F"/>
    <w:rsid w:val="00870A0F"/>
    <w:rsid w:val="0087286B"/>
    <w:rsid w:val="008754B9"/>
    <w:rsid w:val="008801E8"/>
    <w:rsid w:val="008A5B99"/>
    <w:rsid w:val="008B0148"/>
    <w:rsid w:val="008C1C8D"/>
    <w:rsid w:val="008D0EA2"/>
    <w:rsid w:val="008D39D5"/>
    <w:rsid w:val="008F39EB"/>
    <w:rsid w:val="00900035"/>
    <w:rsid w:val="00903008"/>
    <w:rsid w:val="00915097"/>
    <w:rsid w:val="00921ECC"/>
    <w:rsid w:val="00942C26"/>
    <w:rsid w:val="009534C4"/>
    <w:rsid w:val="00954C94"/>
    <w:rsid w:val="009725B0"/>
    <w:rsid w:val="00973D74"/>
    <w:rsid w:val="00980147"/>
    <w:rsid w:val="009815ED"/>
    <w:rsid w:val="009A5679"/>
    <w:rsid w:val="009B30D5"/>
    <w:rsid w:val="009D1B08"/>
    <w:rsid w:val="009F6521"/>
    <w:rsid w:val="00A06D57"/>
    <w:rsid w:val="00A0759C"/>
    <w:rsid w:val="00A14B8A"/>
    <w:rsid w:val="00A51570"/>
    <w:rsid w:val="00A5192D"/>
    <w:rsid w:val="00A55261"/>
    <w:rsid w:val="00A57F12"/>
    <w:rsid w:val="00A76E4D"/>
    <w:rsid w:val="00A922A1"/>
    <w:rsid w:val="00AA08A3"/>
    <w:rsid w:val="00AA11DE"/>
    <w:rsid w:val="00AA2E5D"/>
    <w:rsid w:val="00AA57E5"/>
    <w:rsid w:val="00AB298D"/>
    <w:rsid w:val="00AC0A2C"/>
    <w:rsid w:val="00AC5DA3"/>
    <w:rsid w:val="00AD029C"/>
    <w:rsid w:val="00AE3407"/>
    <w:rsid w:val="00AF3D2F"/>
    <w:rsid w:val="00B104B9"/>
    <w:rsid w:val="00B22380"/>
    <w:rsid w:val="00B4014E"/>
    <w:rsid w:val="00B45D0B"/>
    <w:rsid w:val="00B50BD1"/>
    <w:rsid w:val="00B50EFA"/>
    <w:rsid w:val="00B61E3D"/>
    <w:rsid w:val="00B679C3"/>
    <w:rsid w:val="00B772AC"/>
    <w:rsid w:val="00B80117"/>
    <w:rsid w:val="00B850F0"/>
    <w:rsid w:val="00B85E0B"/>
    <w:rsid w:val="00BA1081"/>
    <w:rsid w:val="00BA1503"/>
    <w:rsid w:val="00BC046C"/>
    <w:rsid w:val="00BC09AD"/>
    <w:rsid w:val="00BE0D14"/>
    <w:rsid w:val="00BE6719"/>
    <w:rsid w:val="00BF503C"/>
    <w:rsid w:val="00C12B05"/>
    <w:rsid w:val="00C138B7"/>
    <w:rsid w:val="00C2431E"/>
    <w:rsid w:val="00C4737C"/>
    <w:rsid w:val="00C60208"/>
    <w:rsid w:val="00C617FF"/>
    <w:rsid w:val="00C63D21"/>
    <w:rsid w:val="00C822BF"/>
    <w:rsid w:val="00C82513"/>
    <w:rsid w:val="00C83B28"/>
    <w:rsid w:val="00C86EC8"/>
    <w:rsid w:val="00C87C45"/>
    <w:rsid w:val="00C92B69"/>
    <w:rsid w:val="00C936B4"/>
    <w:rsid w:val="00C94394"/>
    <w:rsid w:val="00CA567B"/>
    <w:rsid w:val="00CA5FC4"/>
    <w:rsid w:val="00CB1AE4"/>
    <w:rsid w:val="00CD19C8"/>
    <w:rsid w:val="00CD5C98"/>
    <w:rsid w:val="00CE1D16"/>
    <w:rsid w:val="00CE277C"/>
    <w:rsid w:val="00CE2BF1"/>
    <w:rsid w:val="00CF1441"/>
    <w:rsid w:val="00CF51D3"/>
    <w:rsid w:val="00D079E4"/>
    <w:rsid w:val="00D138E0"/>
    <w:rsid w:val="00D13AD7"/>
    <w:rsid w:val="00D278FF"/>
    <w:rsid w:val="00D42CB1"/>
    <w:rsid w:val="00D459BF"/>
    <w:rsid w:val="00D5739A"/>
    <w:rsid w:val="00D71766"/>
    <w:rsid w:val="00D82C76"/>
    <w:rsid w:val="00D91BB9"/>
    <w:rsid w:val="00D92054"/>
    <w:rsid w:val="00DA4683"/>
    <w:rsid w:val="00DB471D"/>
    <w:rsid w:val="00DB4E8A"/>
    <w:rsid w:val="00DB66E4"/>
    <w:rsid w:val="00DC28A0"/>
    <w:rsid w:val="00DC498E"/>
    <w:rsid w:val="00DD223E"/>
    <w:rsid w:val="00DE3C20"/>
    <w:rsid w:val="00DE5BA3"/>
    <w:rsid w:val="00DF2511"/>
    <w:rsid w:val="00DF68BA"/>
    <w:rsid w:val="00E0580E"/>
    <w:rsid w:val="00E15E3D"/>
    <w:rsid w:val="00E30D62"/>
    <w:rsid w:val="00E40889"/>
    <w:rsid w:val="00E47A70"/>
    <w:rsid w:val="00E62E6C"/>
    <w:rsid w:val="00E66CC7"/>
    <w:rsid w:val="00E7056A"/>
    <w:rsid w:val="00E730BC"/>
    <w:rsid w:val="00E73E21"/>
    <w:rsid w:val="00E9791F"/>
    <w:rsid w:val="00EA41CF"/>
    <w:rsid w:val="00EA6862"/>
    <w:rsid w:val="00EB1432"/>
    <w:rsid w:val="00EB243B"/>
    <w:rsid w:val="00EB3C6C"/>
    <w:rsid w:val="00EC2192"/>
    <w:rsid w:val="00EC4FCF"/>
    <w:rsid w:val="00EC5ACE"/>
    <w:rsid w:val="00EC6F08"/>
    <w:rsid w:val="00F20D41"/>
    <w:rsid w:val="00F503AD"/>
    <w:rsid w:val="00F6270F"/>
    <w:rsid w:val="00F74DEB"/>
    <w:rsid w:val="00F94A03"/>
    <w:rsid w:val="00FA2DDF"/>
    <w:rsid w:val="00FE0D39"/>
    <w:rsid w:val="00FF26AB"/>
    <w:rsid w:val="00FF5285"/>
    <w:rsid w:val="00FF76AC"/>
    <w:rsid w:val="2468E6FB"/>
    <w:rsid w:val="28DB14E4"/>
    <w:rsid w:val="4BBEB856"/>
    <w:rsid w:val="571CC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2CAB7BC"/>
  <w15:docId w15:val="{747B1AF2-DD11-4ECA-AF7D-7ABB246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7756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56F1"/>
    <w:rPr>
      <w:rFonts w:ascii="Tahoma" w:hAnsi="Tahoma" w:cs="Tahoma"/>
      <w:sz w:val="16"/>
      <w:szCs w:val="16"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4BD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719B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50F0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50F0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50F0"/>
    <w:rPr>
      <w:rFonts w:ascii="HelveticaLT" w:hAnsi="Helvetica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B850F0"/>
    <w:rPr>
      <w:rFonts w:ascii="HelveticaLT" w:hAnsi="HelveticaLT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C2288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878E7-802F-49A0-9769-CC566AE0D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1C1AC-86A0-4DE0-9D0A-C08C69B1E0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5019C-69FA-44A5-9CE1-451DE23CD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864E3-8F1C-4412-9B3D-76474179B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85c18f53-9a97-4496-8747-844ec42463e7</vt:lpstr>
      <vt:lpstr>85c18f53-9a97-4496-8747-844ec42463e7</vt:lpstr>
    </vt:vector>
  </TitlesOfParts>
  <Company>VKS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2021-09-20T11:50:00Z</dcterms:created>
  <dc:creator>Dilytė Asta</dc:creator>
  <cp:lastModifiedBy>Daina Urbonaitienė</cp:lastModifiedBy>
  <cp:lastPrinted>2001-05-31T14:38:00Z</cp:lastPrinted>
  <dcterms:modified xsi:type="dcterms:W3CDTF">2021-09-20T11:50:00Z</dcterms:modified>
  <cp:revision>2</cp:revision>
  <dc:title>becf4f19-61db-4d11-be03-9e148d019cc7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