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8" w:type="dxa"/>
        <w:jc w:val="center"/>
        <w:tblLayout w:type="fixed"/>
        <w:tblCellMar>
          <w:left w:w="0" w:type="dxa"/>
          <w:right w:w="0" w:type="dxa"/>
        </w:tblCellMar>
        <w:tblLook w:val="0000" w:firstRow="0" w:lastRow="0" w:firstColumn="0" w:lastColumn="0" w:noHBand="0" w:noVBand="0"/>
      </w:tblPr>
      <w:tblGrid>
        <w:gridCol w:w="83"/>
        <w:gridCol w:w="4162"/>
        <w:gridCol w:w="567"/>
        <w:gridCol w:w="170"/>
        <w:gridCol w:w="1114"/>
        <w:gridCol w:w="126"/>
        <w:gridCol w:w="3418"/>
        <w:gridCol w:w="28"/>
      </w:tblGrid>
      <w:tr w:rsidR="00B51870" w:rsidRPr="009F0CD9" w:rsidTr="007A7BE3">
        <w:trPr>
          <w:gridBefore w:val="1"/>
          <w:wBefore w:w="83" w:type="dxa"/>
          <w:jc w:val="center"/>
        </w:trPr>
        <w:tc>
          <w:tcPr>
            <w:tcW w:w="9585" w:type="dxa"/>
            <w:gridSpan w:val="7"/>
          </w:tcPr>
          <w:p w:rsidR="00B51870" w:rsidRPr="002F65AA" w:rsidRDefault="00B51870">
            <w:pPr>
              <w:tabs>
                <w:tab w:val="left" w:pos="4820"/>
                <w:tab w:val="left" w:pos="7229"/>
              </w:tabs>
              <w:jc w:val="center"/>
              <w:rPr>
                <w:rFonts w:ascii="Trebuchet MS" w:hAnsi="Trebuchet MS"/>
                <w:color w:val="000000"/>
                <w:sz w:val="22"/>
                <w:szCs w:val="22"/>
              </w:rPr>
            </w:pPr>
          </w:p>
        </w:tc>
      </w:tr>
      <w:tr w:rsidR="007A7BE3" w:rsidRPr="002F65AA" w:rsidTr="007A7BE3">
        <w:trPr>
          <w:gridBefore w:val="1"/>
          <w:wBefore w:w="83" w:type="dxa"/>
          <w:jc w:val="center"/>
        </w:trPr>
        <w:tc>
          <w:tcPr>
            <w:tcW w:w="4729" w:type="dxa"/>
            <w:gridSpan w:val="2"/>
            <w:vMerge w:val="restart"/>
          </w:tcPr>
          <w:p w:rsidR="007A7BE3" w:rsidRPr="00944376" w:rsidRDefault="00A54695" w:rsidP="00A54695">
            <w:pPr>
              <w:ind w:hanging="3"/>
              <w:rPr>
                <w:rFonts w:ascii="Trebuchet MS" w:hAnsi="Trebuchet MS"/>
                <w:color w:val="000000"/>
                <w:sz w:val="22"/>
                <w:szCs w:val="22"/>
              </w:rPr>
            </w:pPr>
            <w:r w:rsidRPr="00944376">
              <w:rPr>
                <w:rFonts w:ascii="Trebuchet MS" w:hAnsi="Trebuchet MS"/>
                <w:color w:val="000000"/>
                <w:sz w:val="22"/>
                <w:szCs w:val="22"/>
              </w:rPr>
              <w:t>Lietuvos Respublikos finansų ministerijai</w:t>
            </w:r>
          </w:p>
          <w:p w:rsidR="00A54695" w:rsidRPr="00944376" w:rsidRDefault="005D741A" w:rsidP="000F7E1D">
            <w:pPr>
              <w:ind w:hanging="3"/>
              <w:rPr>
                <w:rFonts w:ascii="Trebuchet MS" w:hAnsi="Trebuchet MS"/>
                <w:color w:val="000000"/>
                <w:sz w:val="22"/>
                <w:szCs w:val="22"/>
              </w:rPr>
            </w:pPr>
            <w:hyperlink r:id="rId8" w:history="1">
              <w:r w:rsidR="00B16905" w:rsidRPr="00944376">
                <w:rPr>
                  <w:rStyle w:val="Hipersaitas"/>
                  <w:rFonts w:ascii="Trebuchet MS" w:hAnsi="Trebuchet MS" w:cs="Helvetica"/>
                  <w:sz w:val="22"/>
                  <w:szCs w:val="22"/>
                </w:rPr>
                <w:t>finmin@finmin.lt</w:t>
              </w:r>
            </w:hyperlink>
          </w:p>
        </w:tc>
        <w:tc>
          <w:tcPr>
            <w:tcW w:w="1410" w:type="dxa"/>
            <w:gridSpan w:val="3"/>
          </w:tcPr>
          <w:p w:rsidR="007A7BE3" w:rsidRPr="002F65AA" w:rsidRDefault="007A7BE3" w:rsidP="00FD3CF8">
            <w:pPr>
              <w:rPr>
                <w:rFonts w:ascii="Trebuchet MS" w:hAnsi="Trebuchet MS"/>
                <w:color w:val="000000"/>
                <w:sz w:val="22"/>
                <w:szCs w:val="22"/>
              </w:rPr>
            </w:pPr>
            <w:r>
              <w:rPr>
                <w:rFonts w:ascii="Trebuchet MS" w:hAnsi="Trebuchet MS"/>
                <w:color w:val="000000"/>
                <w:sz w:val="22"/>
                <w:szCs w:val="22"/>
              </w:rPr>
              <w:t xml:space="preserve">  </w:t>
            </w:r>
          </w:p>
        </w:tc>
        <w:tc>
          <w:tcPr>
            <w:tcW w:w="3446" w:type="dxa"/>
            <w:gridSpan w:val="2"/>
          </w:tcPr>
          <w:p w:rsidR="007A7BE3" w:rsidRPr="002F65AA" w:rsidRDefault="007A7BE3" w:rsidP="00356FDD">
            <w:pPr>
              <w:rPr>
                <w:rFonts w:ascii="Trebuchet MS" w:hAnsi="Trebuchet MS"/>
                <w:color w:val="000000"/>
                <w:sz w:val="22"/>
                <w:szCs w:val="22"/>
              </w:rPr>
            </w:pPr>
            <w:r w:rsidRPr="002F65AA">
              <w:rPr>
                <w:rFonts w:ascii="Trebuchet MS" w:hAnsi="Trebuchet MS"/>
                <w:color w:val="000000"/>
                <w:sz w:val="22"/>
                <w:szCs w:val="22"/>
              </w:rPr>
              <w:t xml:space="preserve">Nr. </w:t>
            </w:r>
          </w:p>
        </w:tc>
      </w:tr>
      <w:tr w:rsidR="007A7BE3" w:rsidRPr="002F65AA" w:rsidTr="007A7BE3">
        <w:trPr>
          <w:gridBefore w:val="1"/>
          <w:wBefore w:w="83" w:type="dxa"/>
          <w:jc w:val="center"/>
        </w:trPr>
        <w:tc>
          <w:tcPr>
            <w:tcW w:w="4729" w:type="dxa"/>
            <w:gridSpan w:val="2"/>
            <w:vMerge/>
          </w:tcPr>
          <w:p w:rsidR="007A7BE3" w:rsidRPr="002F65AA" w:rsidRDefault="007A7BE3" w:rsidP="008F447B">
            <w:pPr>
              <w:rPr>
                <w:rFonts w:ascii="Trebuchet MS" w:hAnsi="Trebuchet MS"/>
                <w:color w:val="000000"/>
                <w:sz w:val="22"/>
                <w:szCs w:val="22"/>
              </w:rPr>
            </w:pPr>
          </w:p>
        </w:tc>
        <w:tc>
          <w:tcPr>
            <w:tcW w:w="170" w:type="dxa"/>
          </w:tcPr>
          <w:p w:rsidR="007A7BE3" w:rsidRPr="002F65AA" w:rsidRDefault="007A7BE3" w:rsidP="008F447B">
            <w:pPr>
              <w:rPr>
                <w:rFonts w:ascii="Trebuchet MS" w:hAnsi="Trebuchet MS"/>
                <w:color w:val="000000"/>
                <w:sz w:val="22"/>
                <w:szCs w:val="22"/>
              </w:rPr>
            </w:pPr>
            <w:r w:rsidRPr="002F65AA">
              <w:rPr>
                <w:rFonts w:ascii="Trebuchet MS" w:hAnsi="Trebuchet MS"/>
                <w:color w:val="000000"/>
                <w:sz w:val="22"/>
                <w:szCs w:val="22"/>
              </w:rPr>
              <w:t>Į</w:t>
            </w:r>
          </w:p>
        </w:tc>
        <w:tc>
          <w:tcPr>
            <w:tcW w:w="1240" w:type="dxa"/>
            <w:gridSpan w:val="2"/>
          </w:tcPr>
          <w:p w:rsidR="007A7BE3" w:rsidRPr="002F65AA" w:rsidRDefault="007A7BE3" w:rsidP="008F447B">
            <w:pPr>
              <w:rPr>
                <w:rFonts w:ascii="Trebuchet MS" w:hAnsi="Trebuchet MS"/>
                <w:color w:val="000000"/>
                <w:sz w:val="22"/>
                <w:szCs w:val="22"/>
              </w:rPr>
            </w:pPr>
          </w:p>
        </w:tc>
        <w:tc>
          <w:tcPr>
            <w:tcW w:w="3446" w:type="dxa"/>
            <w:gridSpan w:val="2"/>
          </w:tcPr>
          <w:p w:rsidR="007A7BE3" w:rsidRPr="002F65AA" w:rsidRDefault="007A7BE3" w:rsidP="008F447B">
            <w:pPr>
              <w:rPr>
                <w:rFonts w:ascii="Trebuchet MS" w:hAnsi="Trebuchet MS"/>
                <w:color w:val="000000"/>
                <w:sz w:val="22"/>
                <w:szCs w:val="22"/>
              </w:rPr>
            </w:pPr>
            <w:r w:rsidRPr="002F65AA">
              <w:rPr>
                <w:rFonts w:ascii="Trebuchet MS" w:hAnsi="Trebuchet MS"/>
                <w:color w:val="000000"/>
                <w:sz w:val="22"/>
                <w:szCs w:val="22"/>
              </w:rPr>
              <w:t xml:space="preserve">Nr. </w:t>
            </w:r>
          </w:p>
        </w:tc>
      </w:tr>
      <w:tr w:rsidR="00B51870" w:rsidRPr="009F0CD9" w:rsidTr="007A7BE3">
        <w:trPr>
          <w:gridBefore w:val="1"/>
          <w:wBefore w:w="83" w:type="dxa"/>
          <w:jc w:val="center"/>
        </w:trPr>
        <w:tc>
          <w:tcPr>
            <w:tcW w:w="9585" w:type="dxa"/>
            <w:gridSpan w:val="7"/>
          </w:tcPr>
          <w:p w:rsidR="00B51870" w:rsidRDefault="00B51870">
            <w:pPr>
              <w:rPr>
                <w:rFonts w:ascii="Trebuchet MS" w:hAnsi="Trebuchet MS"/>
                <w:color w:val="000000"/>
                <w:sz w:val="22"/>
                <w:szCs w:val="22"/>
              </w:rPr>
            </w:pPr>
          </w:p>
          <w:p w:rsidR="007C0E86" w:rsidRPr="002F65AA" w:rsidRDefault="007C0E86">
            <w:pPr>
              <w:rPr>
                <w:rFonts w:ascii="Trebuchet MS" w:hAnsi="Trebuchet MS"/>
                <w:color w:val="000000"/>
                <w:sz w:val="22"/>
                <w:szCs w:val="22"/>
              </w:rPr>
            </w:pPr>
          </w:p>
        </w:tc>
      </w:tr>
      <w:tr w:rsidR="00B51870" w:rsidRPr="00C855A5" w:rsidTr="007A7BE3">
        <w:trPr>
          <w:gridBefore w:val="1"/>
          <w:wBefore w:w="83" w:type="dxa"/>
          <w:trHeight w:val="489"/>
          <w:jc w:val="center"/>
        </w:trPr>
        <w:tc>
          <w:tcPr>
            <w:tcW w:w="9585" w:type="dxa"/>
            <w:gridSpan w:val="7"/>
          </w:tcPr>
          <w:p w:rsidR="00366E0B" w:rsidRDefault="00366E0B" w:rsidP="00366E0B">
            <w:pPr>
              <w:pStyle w:val="Antrats"/>
              <w:tabs>
                <w:tab w:val="clear" w:pos="4153"/>
                <w:tab w:val="clear" w:pos="8306"/>
              </w:tabs>
              <w:jc w:val="both"/>
              <w:rPr>
                <w:rFonts w:ascii="Trebuchet MS" w:hAnsi="Trebuchet MS"/>
                <w:b/>
                <w:sz w:val="22"/>
                <w:szCs w:val="22"/>
                <w:lang w:val="lt-LT"/>
              </w:rPr>
            </w:pPr>
            <w:r w:rsidRPr="002C471B">
              <w:rPr>
                <w:rFonts w:ascii="Trebuchet MS" w:hAnsi="Trebuchet MS"/>
                <w:b/>
                <w:sz w:val="22"/>
                <w:szCs w:val="22"/>
                <w:lang w:val="lt-LT"/>
              </w:rPr>
              <w:t xml:space="preserve">DĖL </w:t>
            </w:r>
            <w:r w:rsidR="00A54695">
              <w:rPr>
                <w:rFonts w:ascii="Trebuchet MS" w:hAnsi="Trebuchet MS"/>
                <w:b/>
                <w:sz w:val="22"/>
                <w:szCs w:val="22"/>
                <w:lang w:val="lt-LT"/>
              </w:rPr>
              <w:t>TURTO PERDAVIMO</w:t>
            </w:r>
          </w:p>
          <w:p w:rsidR="00A54695" w:rsidRPr="002C471B" w:rsidRDefault="00A54695" w:rsidP="00366E0B">
            <w:pPr>
              <w:pStyle w:val="Antrats"/>
              <w:tabs>
                <w:tab w:val="clear" w:pos="4153"/>
                <w:tab w:val="clear" w:pos="8306"/>
              </w:tabs>
              <w:jc w:val="both"/>
              <w:rPr>
                <w:rFonts w:ascii="Trebuchet MS" w:hAnsi="Trebuchet MS"/>
                <w:sz w:val="22"/>
                <w:szCs w:val="22"/>
                <w:lang w:val="lt-LT"/>
              </w:rPr>
            </w:pPr>
          </w:p>
          <w:p w:rsidR="00B16905" w:rsidRDefault="00B16905" w:rsidP="00B16905">
            <w:pPr>
              <w:pStyle w:val="Pagrindiniotekstotrauka"/>
              <w:rPr>
                <w:rFonts w:ascii="Trebuchet MS" w:hAnsi="Trebuchet MS"/>
                <w:sz w:val="22"/>
                <w:szCs w:val="22"/>
              </w:rPr>
            </w:pPr>
            <w:r w:rsidRPr="00FE43BE">
              <w:rPr>
                <w:rFonts w:ascii="Trebuchet MS" w:hAnsi="Trebuchet MS"/>
                <w:sz w:val="22"/>
                <w:szCs w:val="22"/>
              </w:rPr>
              <w:t xml:space="preserve">Vadovaudamiesi Valstybės ir savivaldybių turto valdymo, naudojimo ir disponavimo juo įstatymo 20 straipsnio 1 dalies 5 punkto nuostatomis, Valstybės turto </w:t>
            </w:r>
            <w:r>
              <w:rPr>
                <w:rFonts w:ascii="Trebuchet MS" w:hAnsi="Trebuchet MS"/>
                <w:sz w:val="22"/>
                <w:szCs w:val="22"/>
              </w:rPr>
              <w:t xml:space="preserve">perdavimo </w:t>
            </w:r>
            <w:r w:rsidRPr="00FE43BE">
              <w:rPr>
                <w:rFonts w:ascii="Trebuchet MS" w:hAnsi="Trebuchet MS"/>
                <w:sz w:val="22"/>
                <w:szCs w:val="22"/>
              </w:rPr>
              <w:t>valdy</w:t>
            </w:r>
            <w:r>
              <w:rPr>
                <w:rFonts w:ascii="Trebuchet MS" w:hAnsi="Trebuchet MS"/>
                <w:sz w:val="22"/>
                <w:szCs w:val="22"/>
              </w:rPr>
              <w:t>ti, naudoti</w:t>
            </w:r>
            <w:r w:rsidRPr="00FE43BE">
              <w:rPr>
                <w:rFonts w:ascii="Trebuchet MS" w:hAnsi="Trebuchet MS"/>
                <w:sz w:val="22"/>
                <w:szCs w:val="22"/>
              </w:rPr>
              <w:t xml:space="preserve"> ir dispon</w:t>
            </w:r>
            <w:r>
              <w:rPr>
                <w:rFonts w:ascii="Trebuchet MS" w:hAnsi="Trebuchet MS"/>
                <w:sz w:val="22"/>
                <w:szCs w:val="22"/>
              </w:rPr>
              <w:t>uoti juo patikėjimo teise tvarkos aprašu, patvirtintu Lietuvos Respublikos Vyriausybės 2001 m. sausio 5 d. nutarimu Nr. 16 „Dėl Valstybės turto perdavimo valdyti, naudoti ir disponuoti juo patikėjimo teise tvarkos aprašo patvirtinimo“, siunčiame Lietuvos Respublikos Vyriausybės nutarimo „Dėl nekilnojamojo turto Visagino savivaldybėje perdavimo“ projektą, kurį teisės aktų nustatyta tvarka prašome pateikti Lietuvos Respublikos Vyriausybei priimti.</w:t>
            </w:r>
          </w:p>
          <w:p w:rsidR="00FD3CF8" w:rsidRPr="00FE43BE" w:rsidRDefault="00FD3CF8" w:rsidP="00FD3CF8">
            <w:pPr>
              <w:pStyle w:val="Pagrindiniotekstotrauka"/>
              <w:rPr>
                <w:rFonts w:ascii="Trebuchet MS" w:hAnsi="Trebuchet MS"/>
                <w:sz w:val="22"/>
                <w:szCs w:val="22"/>
              </w:rPr>
            </w:pPr>
            <w:r w:rsidRPr="00FE43BE">
              <w:rPr>
                <w:rFonts w:ascii="Trebuchet MS" w:hAnsi="Trebuchet MS"/>
                <w:sz w:val="22"/>
                <w:szCs w:val="22"/>
              </w:rPr>
              <w:t>Vals</w:t>
            </w:r>
            <w:bookmarkStart w:id="0" w:name="_GoBack"/>
            <w:bookmarkEnd w:id="0"/>
            <w:r w:rsidRPr="00FE43BE">
              <w:rPr>
                <w:rFonts w:ascii="Trebuchet MS" w:hAnsi="Trebuchet MS"/>
                <w:sz w:val="22"/>
                <w:szCs w:val="22"/>
              </w:rPr>
              <w:t xml:space="preserve">tybinė mokesčių inspekcija prie Lietuvos Respublikos finansų ministerijos (toliau </w:t>
            </w:r>
            <w:r>
              <w:rPr>
                <w:rFonts w:ascii="Helvetica" w:hAnsi="Helvetica" w:cs="Helvetica"/>
                <w:color w:val="1D2129"/>
                <w:sz w:val="18"/>
                <w:szCs w:val="18"/>
                <w:shd w:val="clear" w:color="auto" w:fill="FFFFFF"/>
              </w:rPr>
              <w:t>–</w:t>
            </w:r>
            <w:r w:rsidRPr="00FE43BE">
              <w:rPr>
                <w:rFonts w:ascii="Trebuchet MS" w:hAnsi="Trebuchet MS"/>
                <w:sz w:val="22"/>
                <w:szCs w:val="22"/>
              </w:rPr>
              <w:t xml:space="preserve"> VMI prie FM), vadovaudamasi Lietuvos Respublikos civilinio kodekso 5.2 straipsnio 3 dalimi bei Bešeimininkio, konfiskuoto, valstybės paveldėto, valstybei perduoto turto, daiktinių įrodymų, lobių ir radinių perdavimo, apskaitymo, saugojimo, realizavimo, grąžinimo ir pripažinimo atliekomis taisyklių, patvirtintų Lietuvos Respublikos Vyriausybės </w:t>
            </w:r>
            <w:smartTag w:uri="urn:schemas-microsoft-com:office:smarttags" w:element="metricconverter">
              <w:smartTagPr>
                <w:attr w:name="ProductID" w:val="2004 m"/>
              </w:smartTagPr>
              <w:r w:rsidRPr="00FE43BE">
                <w:rPr>
                  <w:rFonts w:ascii="Trebuchet MS" w:hAnsi="Trebuchet MS"/>
                  <w:sz w:val="22"/>
                  <w:szCs w:val="22"/>
                </w:rPr>
                <w:t>2004 m</w:t>
              </w:r>
            </w:smartTag>
            <w:r w:rsidRPr="00FE43BE">
              <w:rPr>
                <w:rFonts w:ascii="Trebuchet MS" w:hAnsi="Trebuchet MS"/>
                <w:sz w:val="22"/>
                <w:szCs w:val="22"/>
              </w:rPr>
              <w:t xml:space="preserve">. gegužės 26 d. nutarimu Nr. 634 (toliau </w:t>
            </w:r>
            <w:r>
              <w:rPr>
                <w:rFonts w:ascii="Helvetica" w:hAnsi="Helvetica" w:cs="Helvetica"/>
                <w:color w:val="1D2129"/>
                <w:sz w:val="18"/>
                <w:szCs w:val="18"/>
                <w:shd w:val="clear" w:color="auto" w:fill="FFFFFF"/>
              </w:rPr>
              <w:t>–</w:t>
            </w:r>
            <w:r w:rsidRPr="00FE43BE">
              <w:rPr>
                <w:rFonts w:ascii="Trebuchet MS" w:hAnsi="Trebuchet MS"/>
                <w:sz w:val="22"/>
                <w:szCs w:val="22"/>
              </w:rPr>
              <w:t xml:space="preserve"> Taisyklės)</w:t>
            </w:r>
            <w:r>
              <w:rPr>
                <w:rFonts w:ascii="Trebuchet MS" w:hAnsi="Trebuchet MS"/>
                <w:sz w:val="22"/>
                <w:szCs w:val="22"/>
              </w:rPr>
              <w:t xml:space="preserve">, </w:t>
            </w:r>
            <w:r w:rsidRPr="00FD3CF8">
              <w:rPr>
                <w:rFonts w:ascii="Trebuchet MS" w:hAnsi="Trebuchet MS"/>
                <w:sz w:val="22"/>
                <w:szCs w:val="22"/>
              </w:rPr>
              <w:t xml:space="preserve">nuostatomis, pagal palikimo perėjimo valstybei liudijimą priėmė valstybės paveldėtą turtą </w:t>
            </w:r>
            <w:r w:rsidR="00944376">
              <w:rPr>
                <w:rFonts w:ascii="Trebuchet MS" w:hAnsi="Trebuchet MS" w:cs="Helvetica"/>
                <w:color w:val="1D2129"/>
                <w:sz w:val="22"/>
                <w:szCs w:val="22"/>
                <w:shd w:val="clear" w:color="auto" w:fill="FFFFFF"/>
              </w:rPr>
              <w:t>―</w:t>
            </w:r>
            <w:r w:rsidRPr="00FD3CF8">
              <w:rPr>
                <w:rFonts w:ascii="Trebuchet MS" w:hAnsi="Trebuchet MS"/>
                <w:sz w:val="22"/>
                <w:szCs w:val="22"/>
              </w:rPr>
              <w:t xml:space="preserve"> </w:t>
            </w:r>
            <w:r w:rsidRPr="00FD3CF8">
              <w:rPr>
                <w:rFonts w:ascii="Trebuchet MS" w:hAnsi="Trebuchet MS"/>
                <w:spacing w:val="-4"/>
                <w:sz w:val="22"/>
                <w:szCs w:val="22"/>
                <w:lang w:eastAsia="lt-LT"/>
              </w:rPr>
              <w:t xml:space="preserve">butą/patalpą </w:t>
            </w:r>
            <w:r w:rsidR="00944376">
              <w:rPr>
                <w:rFonts w:ascii="Trebuchet MS" w:hAnsi="Trebuchet MS"/>
                <w:spacing w:val="-4"/>
                <w:sz w:val="22"/>
                <w:szCs w:val="22"/>
                <w:lang w:eastAsia="lt-LT"/>
              </w:rPr>
              <w:t>―</w:t>
            </w:r>
            <w:r w:rsidRPr="00FD3CF8">
              <w:rPr>
                <w:rFonts w:ascii="Trebuchet MS" w:hAnsi="Trebuchet MS"/>
                <w:spacing w:val="-4"/>
                <w:sz w:val="22"/>
                <w:szCs w:val="22"/>
                <w:lang w:eastAsia="lt-LT"/>
              </w:rPr>
              <w:t xml:space="preserve"> kambarį Nr. 109, su bendro naudojimo patalpomis, esantį Festivalio g. 8, Visagino m., Visagino savivaldybėje</w:t>
            </w:r>
            <w:r w:rsidR="00944376">
              <w:rPr>
                <w:rFonts w:ascii="Trebuchet MS" w:hAnsi="Trebuchet MS"/>
                <w:spacing w:val="-4"/>
                <w:sz w:val="22"/>
                <w:szCs w:val="22"/>
                <w:lang w:eastAsia="lt-LT"/>
              </w:rPr>
              <w:t>,</w:t>
            </w:r>
            <w:r w:rsidRPr="00FD3CF8">
              <w:rPr>
                <w:rFonts w:ascii="Trebuchet MS" w:hAnsi="Trebuchet MS"/>
                <w:spacing w:val="-4"/>
                <w:sz w:val="22"/>
                <w:szCs w:val="22"/>
                <w:lang w:eastAsia="lt-LT"/>
              </w:rPr>
              <w:t xml:space="preserve"> ir butą/patalpą </w:t>
            </w:r>
            <w:r w:rsidR="00944376">
              <w:rPr>
                <w:rFonts w:ascii="Trebuchet MS" w:hAnsi="Trebuchet MS"/>
                <w:spacing w:val="-4"/>
                <w:sz w:val="22"/>
                <w:szCs w:val="22"/>
                <w:lang w:eastAsia="lt-LT"/>
              </w:rPr>
              <w:t>―</w:t>
            </w:r>
            <w:r w:rsidRPr="00FD3CF8">
              <w:rPr>
                <w:rFonts w:ascii="Trebuchet MS" w:hAnsi="Trebuchet MS"/>
                <w:spacing w:val="-4"/>
                <w:sz w:val="22"/>
                <w:szCs w:val="22"/>
                <w:lang w:eastAsia="lt-LT"/>
              </w:rPr>
              <w:t xml:space="preserve"> kambarį Nr. 112 su bendro naudojimo patalpomis</w:t>
            </w:r>
            <w:r w:rsidR="00944376">
              <w:rPr>
                <w:rFonts w:ascii="Trebuchet MS" w:hAnsi="Trebuchet MS"/>
                <w:spacing w:val="-4"/>
                <w:sz w:val="22"/>
                <w:szCs w:val="22"/>
                <w:lang w:eastAsia="lt-LT"/>
              </w:rPr>
              <w:t>,</w:t>
            </w:r>
            <w:r w:rsidRPr="00FD3CF8">
              <w:rPr>
                <w:rFonts w:ascii="Trebuchet MS" w:hAnsi="Trebuchet MS"/>
                <w:spacing w:val="-4"/>
                <w:sz w:val="22"/>
                <w:szCs w:val="22"/>
                <w:lang w:eastAsia="lt-LT"/>
              </w:rPr>
              <w:t xml:space="preserve"> esantį Festivalio g. 8, Visagino m., Visagino savivaldybėje</w:t>
            </w:r>
            <w:r>
              <w:rPr>
                <w:rFonts w:ascii="Trebuchet MS" w:hAnsi="Trebuchet MS"/>
                <w:spacing w:val="-4"/>
                <w:sz w:val="22"/>
                <w:szCs w:val="22"/>
                <w:lang w:eastAsia="lt-LT"/>
              </w:rPr>
              <w:t xml:space="preserve"> </w:t>
            </w:r>
            <w:r w:rsidRPr="00FE43BE">
              <w:rPr>
                <w:rFonts w:ascii="Trebuchet MS" w:hAnsi="Trebuchet MS"/>
                <w:sz w:val="22"/>
                <w:szCs w:val="22"/>
              </w:rPr>
              <w:t xml:space="preserve">(toliau </w:t>
            </w:r>
            <w:r>
              <w:rPr>
                <w:rFonts w:ascii="Helvetica" w:hAnsi="Helvetica" w:cs="Helvetica"/>
                <w:color w:val="1D2129"/>
                <w:sz w:val="18"/>
                <w:szCs w:val="18"/>
                <w:shd w:val="clear" w:color="auto" w:fill="FFFFFF"/>
              </w:rPr>
              <w:t>–</w:t>
            </w:r>
            <w:r w:rsidRPr="00FE43BE">
              <w:rPr>
                <w:rFonts w:ascii="Trebuchet MS" w:hAnsi="Trebuchet MS"/>
                <w:sz w:val="22"/>
                <w:szCs w:val="22"/>
              </w:rPr>
              <w:t xml:space="preserve"> Turtas). </w:t>
            </w:r>
          </w:p>
          <w:p w:rsidR="00FD3CF8" w:rsidRPr="00B16905" w:rsidRDefault="00FD3CF8" w:rsidP="00FD3CF8">
            <w:pPr>
              <w:pStyle w:val="Pagrindiniotekstotrauka"/>
              <w:rPr>
                <w:rFonts w:ascii="Trebuchet MS" w:hAnsi="Trebuchet MS"/>
                <w:sz w:val="22"/>
                <w:szCs w:val="22"/>
              </w:rPr>
            </w:pPr>
            <w:r w:rsidRPr="00FE43BE">
              <w:rPr>
                <w:rFonts w:ascii="Trebuchet MS" w:hAnsi="Trebuchet MS"/>
                <w:sz w:val="22"/>
                <w:szCs w:val="22"/>
              </w:rPr>
              <w:t xml:space="preserve">Šį valstybei </w:t>
            </w:r>
            <w:r w:rsidRPr="00B16905">
              <w:rPr>
                <w:rFonts w:ascii="Trebuchet MS" w:hAnsi="Trebuchet MS"/>
                <w:sz w:val="22"/>
                <w:szCs w:val="22"/>
              </w:rPr>
              <w:t>nuosavybės teise priklausantį Turtą pageidauja perimti Visagino savivaldybė  savivaldybės savarankiškosioms funkcijoms įgyvendinti (</w:t>
            </w:r>
            <w:r w:rsidR="00042AB5" w:rsidRPr="00B16905">
              <w:rPr>
                <w:rFonts w:ascii="Trebuchet MS" w:hAnsi="Trebuchet MS"/>
                <w:sz w:val="22"/>
                <w:szCs w:val="22"/>
              </w:rPr>
              <w:t>statinių naudojimo priežiūra įstatymų nustatyta tvarka; 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stebėsena</w:t>
            </w:r>
            <w:r w:rsidRPr="00B16905">
              <w:rPr>
                <w:rFonts w:ascii="Trebuchet MS" w:hAnsi="Trebuchet MS"/>
                <w:sz w:val="22"/>
                <w:szCs w:val="22"/>
              </w:rPr>
              <w:t xml:space="preserve">). </w:t>
            </w:r>
          </w:p>
          <w:p w:rsidR="00FD3CF8" w:rsidRDefault="00FD3CF8" w:rsidP="00FD3CF8">
            <w:pPr>
              <w:pStyle w:val="Pagrindiniotekstotrauka"/>
              <w:rPr>
                <w:rFonts w:ascii="Trebuchet MS" w:hAnsi="Trebuchet MS"/>
                <w:sz w:val="22"/>
                <w:szCs w:val="22"/>
              </w:rPr>
            </w:pPr>
            <w:r>
              <w:rPr>
                <w:rFonts w:ascii="Trebuchet MS" w:hAnsi="Trebuchet MS"/>
                <w:sz w:val="22"/>
                <w:szCs w:val="22"/>
              </w:rPr>
              <w:t xml:space="preserve">Visagino </w:t>
            </w:r>
            <w:r w:rsidRPr="00F432CA">
              <w:rPr>
                <w:rFonts w:ascii="Trebuchet MS" w:hAnsi="Trebuchet MS"/>
                <w:sz w:val="22"/>
                <w:szCs w:val="22"/>
              </w:rPr>
              <w:t xml:space="preserve">savivaldybės taryba pateikė </w:t>
            </w:r>
            <w:r w:rsidR="00F432CA" w:rsidRPr="00F432CA">
              <w:rPr>
                <w:rFonts w:ascii="Trebuchet MS" w:hAnsi="Trebuchet MS"/>
                <w:sz w:val="22"/>
                <w:szCs w:val="22"/>
              </w:rPr>
              <w:t xml:space="preserve">2018 m. lapkričio 29 d. </w:t>
            </w:r>
            <w:r w:rsidR="00944376">
              <w:rPr>
                <w:rFonts w:ascii="Trebuchet MS" w:hAnsi="Trebuchet MS"/>
                <w:sz w:val="22"/>
                <w:szCs w:val="22"/>
              </w:rPr>
              <w:t>s</w:t>
            </w:r>
            <w:r w:rsidR="00944376" w:rsidRPr="00F432CA">
              <w:rPr>
                <w:rFonts w:ascii="Trebuchet MS" w:hAnsi="Trebuchet MS"/>
                <w:sz w:val="22"/>
                <w:szCs w:val="22"/>
              </w:rPr>
              <w:t xml:space="preserve">prendimą </w:t>
            </w:r>
            <w:r w:rsidRPr="00F432CA">
              <w:rPr>
                <w:rFonts w:ascii="Trebuchet MS" w:hAnsi="Trebuchet MS"/>
                <w:sz w:val="22"/>
                <w:szCs w:val="22"/>
              </w:rPr>
              <w:t xml:space="preserve">Nr. </w:t>
            </w:r>
            <w:r w:rsidR="00F432CA" w:rsidRPr="00F432CA">
              <w:rPr>
                <w:rFonts w:ascii="Trebuchet MS" w:hAnsi="Trebuchet MS"/>
                <w:sz w:val="22"/>
                <w:szCs w:val="22"/>
              </w:rPr>
              <w:t xml:space="preserve">TS-232 </w:t>
            </w:r>
            <w:r w:rsidRPr="00F432CA">
              <w:rPr>
                <w:rFonts w:ascii="Trebuchet MS" w:hAnsi="Trebuchet MS"/>
                <w:sz w:val="22"/>
                <w:szCs w:val="22"/>
              </w:rPr>
              <w:t xml:space="preserve">„Dėl sutikimo perimti </w:t>
            </w:r>
            <w:r w:rsidR="00F432CA" w:rsidRPr="00F432CA">
              <w:rPr>
                <w:rFonts w:ascii="Trebuchet MS" w:hAnsi="Trebuchet MS"/>
                <w:sz w:val="22"/>
                <w:szCs w:val="22"/>
                <w:lang w:eastAsia="lt-LT"/>
              </w:rPr>
              <w:t>ilgalaikį materialųjį turtą ir jo perdavimo valdyti, naudoti ir disponuoti juo patikėjimo teise“</w:t>
            </w:r>
            <w:r w:rsidR="00F432CA" w:rsidRPr="00F432CA">
              <w:rPr>
                <w:rFonts w:ascii="Trebuchet MS" w:hAnsi="Trebuchet MS"/>
                <w:sz w:val="22"/>
                <w:szCs w:val="22"/>
              </w:rPr>
              <w:t xml:space="preserve">, </w:t>
            </w:r>
            <w:r w:rsidR="00F432CA" w:rsidRPr="00F432CA">
              <w:rPr>
                <w:rFonts w:ascii="Trebuchet MS" w:hAnsi="Trebuchet MS"/>
                <w:sz w:val="22"/>
                <w:szCs w:val="22"/>
                <w:lang w:eastAsia="lt-LT"/>
              </w:rPr>
              <w:t>2020 m. vasario 6 d. sprendimą Nr. TS-26 „Dėl Visagino savivaldybės tarybos 2018 m. lapkričio 29 d. sprendimo Nr. TS-232 „Dėl sutikimo perimti ilgalaikį materialųjį turtą ir jo perdavimo valdyti, naudoti ir disponuoti juo patikėjimo teise“ pakeitimo“</w:t>
            </w:r>
            <w:r w:rsidRPr="00F432CA">
              <w:rPr>
                <w:rFonts w:ascii="Trebuchet MS" w:hAnsi="Trebuchet MS"/>
                <w:sz w:val="22"/>
                <w:szCs w:val="22"/>
              </w:rPr>
              <w:t>.</w:t>
            </w:r>
            <w:r>
              <w:rPr>
                <w:rFonts w:ascii="Trebuchet MS" w:hAnsi="Trebuchet MS"/>
                <w:sz w:val="22"/>
                <w:szCs w:val="22"/>
              </w:rPr>
              <w:t xml:space="preserve"> VMI prie FM, kuri šiuo metu minėtą Turtą valdo, naudoja ir disponuoja </w:t>
            </w:r>
            <w:r w:rsidR="00944376">
              <w:rPr>
                <w:rFonts w:ascii="Trebuchet MS" w:hAnsi="Trebuchet MS"/>
                <w:sz w:val="22"/>
                <w:szCs w:val="22"/>
              </w:rPr>
              <w:t>juo</w:t>
            </w:r>
            <w:r w:rsidR="00944376" w:rsidRPr="00E4685D">
              <w:rPr>
                <w:rFonts w:ascii="Trebuchet MS" w:hAnsi="Trebuchet MS"/>
                <w:sz w:val="22"/>
                <w:szCs w:val="22"/>
              </w:rPr>
              <w:t xml:space="preserve"> </w:t>
            </w:r>
            <w:r>
              <w:rPr>
                <w:rFonts w:ascii="Trebuchet MS" w:hAnsi="Trebuchet MS"/>
                <w:sz w:val="22"/>
                <w:szCs w:val="22"/>
              </w:rPr>
              <w:t xml:space="preserve">patikėjimo teise, sutinka </w:t>
            </w:r>
            <w:r w:rsidR="00944376">
              <w:rPr>
                <w:rFonts w:ascii="Trebuchet MS" w:hAnsi="Trebuchet MS"/>
                <w:sz w:val="22"/>
                <w:szCs w:val="22"/>
              </w:rPr>
              <w:t xml:space="preserve">jį </w:t>
            </w:r>
            <w:r>
              <w:rPr>
                <w:rFonts w:ascii="Trebuchet MS" w:hAnsi="Trebuchet MS"/>
                <w:sz w:val="22"/>
                <w:szCs w:val="22"/>
              </w:rPr>
              <w:t xml:space="preserve">perduoti </w:t>
            </w:r>
            <w:r w:rsidR="00F432CA">
              <w:rPr>
                <w:rFonts w:ascii="Trebuchet MS" w:hAnsi="Trebuchet MS"/>
                <w:sz w:val="22"/>
                <w:szCs w:val="22"/>
              </w:rPr>
              <w:t>Visagino savivaldybei</w:t>
            </w:r>
            <w:r>
              <w:rPr>
                <w:rFonts w:ascii="Trebuchet MS" w:hAnsi="Trebuchet MS"/>
                <w:sz w:val="22"/>
                <w:szCs w:val="22"/>
              </w:rPr>
              <w:t xml:space="preserve"> nuosavybės teise.</w:t>
            </w:r>
          </w:p>
          <w:p w:rsidR="00FD3CF8" w:rsidRDefault="00FD3CF8" w:rsidP="00FD3CF8">
            <w:pPr>
              <w:pStyle w:val="Pagrindiniotekstotrauka"/>
              <w:rPr>
                <w:rFonts w:ascii="Trebuchet MS" w:hAnsi="Trebuchet MS"/>
                <w:sz w:val="22"/>
                <w:szCs w:val="22"/>
              </w:rPr>
            </w:pPr>
            <w:r w:rsidRPr="00FE43BE">
              <w:rPr>
                <w:rFonts w:ascii="Trebuchet MS" w:hAnsi="Trebuchet MS"/>
                <w:sz w:val="22"/>
                <w:szCs w:val="22"/>
              </w:rPr>
              <w:t>PRIDEDAMA:</w:t>
            </w:r>
          </w:p>
          <w:p w:rsidR="00FD3CF8" w:rsidRDefault="00FD3CF8" w:rsidP="00FD3CF8">
            <w:pPr>
              <w:pStyle w:val="Pagrindiniotekstotrauka"/>
              <w:numPr>
                <w:ilvl w:val="0"/>
                <w:numId w:val="3"/>
              </w:numPr>
              <w:tabs>
                <w:tab w:val="left" w:pos="1134"/>
              </w:tabs>
              <w:ind w:left="0" w:firstLine="709"/>
              <w:rPr>
                <w:rFonts w:ascii="Trebuchet MS" w:hAnsi="Trebuchet MS"/>
                <w:sz w:val="22"/>
                <w:szCs w:val="22"/>
              </w:rPr>
            </w:pPr>
            <w:r>
              <w:rPr>
                <w:rFonts w:ascii="Trebuchet MS" w:hAnsi="Trebuchet MS"/>
                <w:sz w:val="22"/>
                <w:szCs w:val="22"/>
              </w:rPr>
              <w:t xml:space="preserve">Lietuvos Respublikos Vyriausybės nutarimo „Dėl nekilnojamojo turto </w:t>
            </w:r>
            <w:r w:rsidR="003F5E2D">
              <w:rPr>
                <w:rFonts w:ascii="Trebuchet MS" w:hAnsi="Trebuchet MS"/>
                <w:sz w:val="22"/>
                <w:szCs w:val="22"/>
              </w:rPr>
              <w:t>Visagino savivaldybėje perdavimo</w:t>
            </w:r>
            <w:r>
              <w:rPr>
                <w:rFonts w:ascii="Trebuchet MS" w:hAnsi="Trebuchet MS"/>
                <w:sz w:val="22"/>
                <w:szCs w:val="22"/>
              </w:rPr>
              <w:t>“ projektas, 1 lapas.</w:t>
            </w:r>
          </w:p>
          <w:p w:rsidR="00FD3CF8" w:rsidRPr="008958E8" w:rsidRDefault="00FD3CF8" w:rsidP="00FD3CF8">
            <w:pPr>
              <w:pStyle w:val="Pagrindiniotekstotrauka"/>
              <w:numPr>
                <w:ilvl w:val="0"/>
                <w:numId w:val="3"/>
              </w:numPr>
              <w:tabs>
                <w:tab w:val="left" w:pos="1134"/>
              </w:tabs>
              <w:ind w:left="0" w:firstLine="709"/>
              <w:rPr>
                <w:rFonts w:ascii="Trebuchet MS" w:hAnsi="Trebuchet MS"/>
                <w:sz w:val="22"/>
                <w:szCs w:val="22"/>
              </w:rPr>
            </w:pPr>
            <w:r w:rsidRPr="008958E8">
              <w:rPr>
                <w:rFonts w:ascii="Trebuchet MS" w:hAnsi="Trebuchet MS"/>
                <w:sz w:val="22"/>
                <w:szCs w:val="22"/>
              </w:rPr>
              <w:t xml:space="preserve">Palikimo perėjimo valstybei liudijimo Nr. </w:t>
            </w:r>
            <w:r w:rsidR="008958E8" w:rsidRPr="008958E8">
              <w:rPr>
                <w:rFonts w:ascii="Trebuchet MS" w:hAnsi="Trebuchet MS"/>
                <w:sz w:val="22"/>
                <w:szCs w:val="22"/>
              </w:rPr>
              <w:t>477</w:t>
            </w:r>
            <w:r w:rsidR="008958E8">
              <w:rPr>
                <w:rFonts w:ascii="Trebuchet MS" w:hAnsi="Trebuchet MS"/>
                <w:sz w:val="22"/>
                <w:szCs w:val="22"/>
              </w:rPr>
              <w:t>6</w:t>
            </w:r>
            <w:r w:rsidRPr="008958E8">
              <w:rPr>
                <w:rFonts w:ascii="Trebuchet MS" w:hAnsi="Trebuchet MS"/>
                <w:sz w:val="22"/>
                <w:szCs w:val="22"/>
              </w:rPr>
              <w:t xml:space="preserve"> kopija, 2 lapai.</w:t>
            </w:r>
          </w:p>
          <w:p w:rsidR="00FD3CF8" w:rsidRPr="00DA16D9" w:rsidRDefault="00FD3CF8" w:rsidP="00FD3CF8">
            <w:pPr>
              <w:pStyle w:val="Pagrindiniotekstotrauka"/>
              <w:numPr>
                <w:ilvl w:val="0"/>
                <w:numId w:val="3"/>
              </w:numPr>
              <w:tabs>
                <w:tab w:val="left" w:pos="1134"/>
              </w:tabs>
              <w:ind w:left="0" w:firstLine="709"/>
              <w:rPr>
                <w:rFonts w:ascii="Trebuchet MS" w:hAnsi="Trebuchet MS"/>
                <w:sz w:val="22"/>
                <w:szCs w:val="22"/>
              </w:rPr>
            </w:pPr>
            <w:r w:rsidRPr="00DA16D9">
              <w:rPr>
                <w:rFonts w:ascii="Trebuchet MS" w:hAnsi="Trebuchet MS"/>
                <w:sz w:val="22"/>
                <w:szCs w:val="22"/>
              </w:rPr>
              <w:t>VMI prie FM Turto perdavimo—priėmimo akto Nr. (28.8-08-4)-330-</w:t>
            </w:r>
            <w:r w:rsidR="00DA16D9" w:rsidRPr="00DA16D9">
              <w:rPr>
                <w:rFonts w:ascii="Trebuchet MS" w:hAnsi="Trebuchet MS"/>
                <w:sz w:val="22"/>
                <w:szCs w:val="22"/>
              </w:rPr>
              <w:t>9536</w:t>
            </w:r>
            <w:r w:rsidRPr="00DA16D9">
              <w:rPr>
                <w:rFonts w:ascii="Trebuchet MS" w:hAnsi="Trebuchet MS"/>
                <w:sz w:val="22"/>
                <w:szCs w:val="22"/>
              </w:rPr>
              <w:t xml:space="preserve"> kopija, </w:t>
            </w:r>
            <w:r w:rsidR="00DA16D9" w:rsidRPr="00DA16D9">
              <w:rPr>
                <w:rFonts w:ascii="Trebuchet MS" w:hAnsi="Trebuchet MS"/>
                <w:sz w:val="22"/>
                <w:szCs w:val="22"/>
              </w:rPr>
              <w:t>4</w:t>
            </w:r>
            <w:r w:rsidRPr="00DA16D9">
              <w:rPr>
                <w:rFonts w:ascii="Trebuchet MS" w:hAnsi="Trebuchet MS"/>
                <w:sz w:val="22"/>
                <w:szCs w:val="22"/>
              </w:rPr>
              <w:t xml:space="preserve"> </w:t>
            </w:r>
            <w:r w:rsidR="00DA16D9" w:rsidRPr="00DA16D9">
              <w:rPr>
                <w:rFonts w:ascii="Trebuchet MS" w:hAnsi="Trebuchet MS"/>
                <w:sz w:val="22"/>
                <w:szCs w:val="22"/>
              </w:rPr>
              <w:t>lapai</w:t>
            </w:r>
            <w:r w:rsidRPr="00DA16D9">
              <w:rPr>
                <w:rFonts w:ascii="Trebuchet MS" w:hAnsi="Trebuchet MS"/>
                <w:sz w:val="22"/>
                <w:szCs w:val="22"/>
              </w:rPr>
              <w:t>.</w:t>
            </w:r>
          </w:p>
          <w:p w:rsidR="00FD3CF8" w:rsidRPr="009816B6" w:rsidRDefault="00FD3CF8" w:rsidP="00FD3CF8">
            <w:pPr>
              <w:pStyle w:val="Pagrindiniotekstotrauka"/>
              <w:numPr>
                <w:ilvl w:val="0"/>
                <w:numId w:val="3"/>
              </w:numPr>
              <w:tabs>
                <w:tab w:val="left" w:pos="1134"/>
              </w:tabs>
              <w:ind w:left="0" w:firstLine="709"/>
              <w:rPr>
                <w:rFonts w:ascii="Trebuchet MS" w:hAnsi="Trebuchet MS"/>
                <w:sz w:val="22"/>
                <w:szCs w:val="22"/>
              </w:rPr>
            </w:pPr>
            <w:r w:rsidRPr="00F73918">
              <w:rPr>
                <w:rFonts w:ascii="Trebuchet MS" w:hAnsi="Trebuchet MS"/>
                <w:sz w:val="22"/>
                <w:szCs w:val="22"/>
              </w:rPr>
              <w:t xml:space="preserve">Nekilnojamojo turto registro centrinio </w:t>
            </w:r>
            <w:r w:rsidRPr="009816B6">
              <w:rPr>
                <w:rFonts w:ascii="Trebuchet MS" w:hAnsi="Trebuchet MS"/>
                <w:sz w:val="22"/>
                <w:szCs w:val="22"/>
              </w:rPr>
              <w:t>duomenų banko išraš</w:t>
            </w:r>
            <w:r w:rsidR="00213189" w:rsidRPr="009816B6">
              <w:rPr>
                <w:rFonts w:ascii="Trebuchet MS" w:hAnsi="Trebuchet MS"/>
                <w:sz w:val="22"/>
                <w:szCs w:val="22"/>
              </w:rPr>
              <w:t>as</w:t>
            </w:r>
            <w:r w:rsidRPr="009816B6">
              <w:rPr>
                <w:rFonts w:ascii="Trebuchet MS" w:hAnsi="Trebuchet MS"/>
                <w:sz w:val="22"/>
                <w:szCs w:val="22"/>
              </w:rPr>
              <w:t>, 2 lapai.</w:t>
            </w:r>
          </w:p>
          <w:p w:rsidR="00FD3CF8" w:rsidRPr="00F73918" w:rsidRDefault="00FD3CF8" w:rsidP="00FD3CF8">
            <w:pPr>
              <w:pStyle w:val="Pagrindiniotekstotrauka"/>
              <w:numPr>
                <w:ilvl w:val="0"/>
                <w:numId w:val="3"/>
              </w:numPr>
              <w:tabs>
                <w:tab w:val="left" w:pos="1134"/>
              </w:tabs>
              <w:ind w:left="0" w:firstLine="709"/>
              <w:rPr>
                <w:rFonts w:ascii="Trebuchet MS" w:hAnsi="Trebuchet MS"/>
                <w:sz w:val="22"/>
                <w:szCs w:val="22"/>
              </w:rPr>
            </w:pPr>
            <w:r w:rsidRPr="00E97B13">
              <w:rPr>
                <w:rFonts w:ascii="Trebuchet MS" w:hAnsi="Trebuchet MS"/>
                <w:sz w:val="22"/>
                <w:szCs w:val="22"/>
              </w:rPr>
              <w:t xml:space="preserve">Nekilnojamojo turto, esančio </w:t>
            </w:r>
            <w:r w:rsidR="00E97B13" w:rsidRPr="00E97B13">
              <w:rPr>
                <w:rFonts w:ascii="Trebuchet MS" w:hAnsi="Trebuchet MS"/>
                <w:sz w:val="22"/>
                <w:szCs w:val="22"/>
              </w:rPr>
              <w:t>Festivalio g. 8</w:t>
            </w:r>
            <w:r w:rsidR="00EA14EF">
              <w:rPr>
                <w:rFonts w:ascii="Trebuchet MS" w:hAnsi="Trebuchet MS"/>
                <w:sz w:val="22"/>
                <w:szCs w:val="22"/>
              </w:rPr>
              <w:t>-109</w:t>
            </w:r>
            <w:r w:rsidR="00E97B13" w:rsidRPr="00E97B13">
              <w:rPr>
                <w:rFonts w:ascii="Trebuchet MS" w:hAnsi="Trebuchet MS"/>
                <w:sz w:val="22"/>
                <w:szCs w:val="22"/>
              </w:rPr>
              <w:t>, Visagine</w:t>
            </w:r>
            <w:r w:rsidR="00944376">
              <w:rPr>
                <w:rFonts w:ascii="Trebuchet MS" w:hAnsi="Trebuchet MS"/>
                <w:sz w:val="22"/>
                <w:szCs w:val="22"/>
              </w:rPr>
              <w:t>,</w:t>
            </w:r>
            <w:r w:rsidRPr="00E97B13">
              <w:rPr>
                <w:rFonts w:ascii="Trebuchet MS" w:hAnsi="Trebuchet MS"/>
                <w:sz w:val="22"/>
                <w:szCs w:val="22"/>
              </w:rPr>
              <w:t xml:space="preserve"> kadastrinių matavimų bylos Nr. </w:t>
            </w:r>
            <w:r w:rsidR="00E97B13" w:rsidRPr="00E97B13">
              <w:rPr>
                <w:rFonts w:ascii="Trebuchet MS" w:hAnsi="Trebuchet MS"/>
                <w:sz w:val="22"/>
                <w:szCs w:val="22"/>
              </w:rPr>
              <w:t>30/422</w:t>
            </w:r>
            <w:r w:rsidRPr="00E97B13">
              <w:rPr>
                <w:rFonts w:ascii="Trebuchet MS" w:hAnsi="Trebuchet MS"/>
                <w:sz w:val="22"/>
                <w:szCs w:val="22"/>
              </w:rPr>
              <w:t xml:space="preserve"> </w:t>
            </w:r>
            <w:r w:rsidRPr="00F73918">
              <w:rPr>
                <w:rFonts w:ascii="Trebuchet MS" w:hAnsi="Trebuchet MS"/>
                <w:sz w:val="22"/>
                <w:szCs w:val="22"/>
              </w:rPr>
              <w:t xml:space="preserve">kopija, </w:t>
            </w:r>
            <w:r w:rsidR="00E97B13" w:rsidRPr="00F73918">
              <w:rPr>
                <w:rFonts w:ascii="Trebuchet MS" w:hAnsi="Trebuchet MS"/>
                <w:sz w:val="22"/>
                <w:szCs w:val="22"/>
              </w:rPr>
              <w:t>6</w:t>
            </w:r>
            <w:r w:rsidRPr="00F73918">
              <w:rPr>
                <w:rFonts w:ascii="Trebuchet MS" w:hAnsi="Trebuchet MS"/>
                <w:sz w:val="22"/>
                <w:szCs w:val="22"/>
              </w:rPr>
              <w:t xml:space="preserve"> lapai.</w:t>
            </w:r>
          </w:p>
          <w:p w:rsidR="00FD3CF8" w:rsidRPr="00F73918" w:rsidRDefault="00EA14EF" w:rsidP="009E09C5">
            <w:pPr>
              <w:pStyle w:val="Pagrindiniotekstotrauka"/>
              <w:numPr>
                <w:ilvl w:val="0"/>
                <w:numId w:val="3"/>
              </w:numPr>
              <w:tabs>
                <w:tab w:val="left" w:pos="1134"/>
              </w:tabs>
              <w:ind w:left="0" w:firstLine="709"/>
              <w:rPr>
                <w:rFonts w:ascii="Trebuchet MS" w:hAnsi="Trebuchet MS"/>
                <w:sz w:val="22"/>
                <w:szCs w:val="22"/>
              </w:rPr>
            </w:pPr>
            <w:r w:rsidRPr="00F73918">
              <w:rPr>
                <w:rFonts w:ascii="Trebuchet MS" w:hAnsi="Trebuchet MS"/>
                <w:sz w:val="22"/>
                <w:szCs w:val="22"/>
              </w:rPr>
              <w:t xml:space="preserve">VMI prie FM viršininko </w:t>
            </w:r>
            <w:r w:rsidR="00213189">
              <w:rPr>
                <w:rFonts w:ascii="Trebuchet MS" w:hAnsi="Trebuchet MS"/>
                <w:sz w:val="22"/>
                <w:szCs w:val="22"/>
              </w:rPr>
              <w:t xml:space="preserve">2021 </w:t>
            </w:r>
            <w:r w:rsidRPr="00F73918">
              <w:rPr>
                <w:rFonts w:ascii="Trebuchet MS" w:hAnsi="Trebuchet MS"/>
                <w:sz w:val="22"/>
                <w:szCs w:val="22"/>
              </w:rPr>
              <w:t>m.</w:t>
            </w:r>
            <w:r w:rsidR="00213189">
              <w:rPr>
                <w:rFonts w:ascii="Trebuchet MS" w:hAnsi="Trebuchet MS"/>
                <w:sz w:val="22"/>
                <w:szCs w:val="22"/>
              </w:rPr>
              <w:t xml:space="preserve"> sausio 29</w:t>
            </w:r>
            <w:r w:rsidRPr="00F73918">
              <w:rPr>
                <w:rFonts w:ascii="Trebuchet MS" w:hAnsi="Trebuchet MS"/>
                <w:sz w:val="22"/>
                <w:szCs w:val="22"/>
              </w:rPr>
              <w:t xml:space="preserve"> d. </w:t>
            </w:r>
            <w:r w:rsidR="00FD3CF8" w:rsidRPr="00F73918">
              <w:rPr>
                <w:rFonts w:ascii="Trebuchet MS" w:hAnsi="Trebuchet MS"/>
                <w:sz w:val="22"/>
                <w:szCs w:val="22"/>
              </w:rPr>
              <w:t>Sprendimo Nr. (28.8-08-4)-318-</w:t>
            </w:r>
            <w:r w:rsidR="00213189">
              <w:rPr>
                <w:rFonts w:ascii="Trebuchet MS" w:hAnsi="Trebuchet MS"/>
                <w:sz w:val="22"/>
                <w:szCs w:val="22"/>
              </w:rPr>
              <w:t>52</w:t>
            </w:r>
            <w:r w:rsidR="00FD3CF8" w:rsidRPr="00F73918">
              <w:rPr>
                <w:rFonts w:ascii="Trebuchet MS" w:hAnsi="Trebuchet MS"/>
                <w:sz w:val="22"/>
                <w:szCs w:val="22"/>
              </w:rPr>
              <w:t xml:space="preserve"> „Dėl konfiskuoto, bešeimininkio, valstybės paveldėto ar kitaip valstybei perduoto turto pripažinimo nereikalingu arba netinkamu (negalimu) naudoti“ </w:t>
            </w:r>
            <w:r w:rsidR="00213189">
              <w:rPr>
                <w:rFonts w:ascii="Trebuchet MS" w:hAnsi="Trebuchet MS"/>
                <w:sz w:val="22"/>
                <w:szCs w:val="22"/>
              </w:rPr>
              <w:t>kopija</w:t>
            </w:r>
            <w:r w:rsidR="00FD3CF8" w:rsidRPr="00F73918">
              <w:rPr>
                <w:rFonts w:ascii="Trebuchet MS" w:hAnsi="Trebuchet MS"/>
                <w:sz w:val="22"/>
                <w:szCs w:val="22"/>
              </w:rPr>
              <w:t>, 1 lapas.</w:t>
            </w:r>
          </w:p>
          <w:p w:rsidR="00FD3CF8" w:rsidRDefault="00FD3CF8" w:rsidP="00FD3CF8">
            <w:pPr>
              <w:pStyle w:val="Pagrindiniotekstotrauka"/>
              <w:numPr>
                <w:ilvl w:val="0"/>
                <w:numId w:val="3"/>
              </w:numPr>
              <w:tabs>
                <w:tab w:val="left" w:pos="1134"/>
              </w:tabs>
              <w:ind w:left="0" w:firstLine="709"/>
              <w:rPr>
                <w:rFonts w:ascii="Trebuchet MS" w:hAnsi="Trebuchet MS"/>
                <w:sz w:val="22"/>
                <w:szCs w:val="22"/>
              </w:rPr>
            </w:pPr>
            <w:r w:rsidRPr="00EA14EF">
              <w:rPr>
                <w:rFonts w:ascii="Trebuchet MS" w:hAnsi="Trebuchet MS"/>
                <w:sz w:val="22"/>
                <w:szCs w:val="22"/>
              </w:rPr>
              <w:t xml:space="preserve">Palikimo perėjimo valstybei liudijimo Nr. </w:t>
            </w:r>
            <w:r w:rsidR="00EA14EF" w:rsidRPr="00EA14EF">
              <w:rPr>
                <w:rFonts w:ascii="Trebuchet MS" w:hAnsi="Trebuchet MS"/>
                <w:sz w:val="22"/>
                <w:szCs w:val="22"/>
              </w:rPr>
              <w:t xml:space="preserve">4774 </w:t>
            </w:r>
            <w:r w:rsidRPr="00EA14EF">
              <w:rPr>
                <w:rFonts w:ascii="Trebuchet MS" w:hAnsi="Trebuchet MS"/>
                <w:sz w:val="22"/>
                <w:szCs w:val="22"/>
              </w:rPr>
              <w:t xml:space="preserve">kopija, </w:t>
            </w:r>
            <w:r w:rsidR="00EA14EF" w:rsidRPr="00EA14EF">
              <w:rPr>
                <w:rFonts w:ascii="Trebuchet MS" w:hAnsi="Trebuchet MS"/>
                <w:sz w:val="22"/>
                <w:szCs w:val="22"/>
              </w:rPr>
              <w:t>2 lapai</w:t>
            </w:r>
            <w:r w:rsidRPr="00EA14EF">
              <w:rPr>
                <w:rFonts w:ascii="Trebuchet MS" w:hAnsi="Trebuchet MS"/>
                <w:sz w:val="22"/>
                <w:szCs w:val="22"/>
              </w:rPr>
              <w:t>.</w:t>
            </w:r>
          </w:p>
          <w:p w:rsidR="008C0029" w:rsidRPr="00EA14EF" w:rsidRDefault="008C0029" w:rsidP="008C0029">
            <w:pPr>
              <w:pStyle w:val="Pagrindiniotekstotrauka"/>
              <w:tabs>
                <w:tab w:val="left" w:pos="1134"/>
              </w:tabs>
              <w:ind w:left="709" w:firstLine="0"/>
              <w:rPr>
                <w:rFonts w:ascii="Trebuchet MS" w:hAnsi="Trebuchet MS"/>
                <w:sz w:val="22"/>
                <w:szCs w:val="22"/>
              </w:rPr>
            </w:pPr>
          </w:p>
          <w:p w:rsidR="00EA14EF" w:rsidRPr="00DA16D9" w:rsidRDefault="00EA14EF" w:rsidP="00EA14EF">
            <w:pPr>
              <w:pStyle w:val="Pagrindiniotekstotrauka"/>
              <w:numPr>
                <w:ilvl w:val="0"/>
                <w:numId w:val="3"/>
              </w:numPr>
              <w:tabs>
                <w:tab w:val="left" w:pos="1134"/>
              </w:tabs>
              <w:ind w:left="0" w:firstLine="709"/>
              <w:rPr>
                <w:rFonts w:ascii="Trebuchet MS" w:hAnsi="Trebuchet MS"/>
                <w:sz w:val="22"/>
                <w:szCs w:val="22"/>
              </w:rPr>
            </w:pPr>
            <w:r w:rsidRPr="00DA16D9">
              <w:rPr>
                <w:rFonts w:ascii="Trebuchet MS" w:hAnsi="Trebuchet MS"/>
                <w:sz w:val="22"/>
                <w:szCs w:val="22"/>
              </w:rPr>
              <w:t>VMI prie FM Turto perdavimo—priėmimo akto Nr. (28.8-08-4)-330-953</w:t>
            </w:r>
            <w:r>
              <w:rPr>
                <w:rFonts w:ascii="Trebuchet MS" w:hAnsi="Trebuchet MS"/>
                <w:sz w:val="22"/>
                <w:szCs w:val="22"/>
              </w:rPr>
              <w:t>7</w:t>
            </w:r>
            <w:r w:rsidRPr="00DA16D9">
              <w:rPr>
                <w:rFonts w:ascii="Trebuchet MS" w:hAnsi="Trebuchet MS"/>
                <w:sz w:val="22"/>
                <w:szCs w:val="22"/>
              </w:rPr>
              <w:t xml:space="preserve"> kopija, 4 lapai.</w:t>
            </w:r>
          </w:p>
          <w:p w:rsidR="00FD3CF8" w:rsidRPr="009816B6" w:rsidRDefault="00FD3CF8" w:rsidP="00FD3CF8">
            <w:pPr>
              <w:pStyle w:val="Pagrindiniotekstotrauka"/>
              <w:numPr>
                <w:ilvl w:val="0"/>
                <w:numId w:val="3"/>
              </w:numPr>
              <w:tabs>
                <w:tab w:val="left" w:pos="1134"/>
              </w:tabs>
              <w:ind w:left="0" w:firstLine="709"/>
              <w:rPr>
                <w:rFonts w:ascii="Trebuchet MS" w:hAnsi="Trebuchet MS"/>
                <w:sz w:val="22"/>
                <w:szCs w:val="22"/>
              </w:rPr>
            </w:pPr>
            <w:r w:rsidRPr="00F73918">
              <w:rPr>
                <w:rFonts w:ascii="Trebuchet MS" w:hAnsi="Trebuchet MS"/>
                <w:sz w:val="22"/>
                <w:szCs w:val="22"/>
              </w:rPr>
              <w:t xml:space="preserve">Nekilnojamojo turto registro centrinio duomenų </w:t>
            </w:r>
            <w:r w:rsidRPr="009816B6">
              <w:rPr>
                <w:rFonts w:ascii="Trebuchet MS" w:hAnsi="Trebuchet MS"/>
                <w:sz w:val="22"/>
                <w:szCs w:val="22"/>
              </w:rPr>
              <w:t xml:space="preserve">banko </w:t>
            </w:r>
            <w:r w:rsidR="00213189" w:rsidRPr="009816B6">
              <w:rPr>
                <w:rFonts w:ascii="Trebuchet MS" w:hAnsi="Trebuchet MS"/>
                <w:sz w:val="22"/>
                <w:szCs w:val="22"/>
              </w:rPr>
              <w:t>išrašas</w:t>
            </w:r>
            <w:r w:rsidRPr="009816B6">
              <w:rPr>
                <w:rFonts w:ascii="Trebuchet MS" w:hAnsi="Trebuchet MS"/>
                <w:sz w:val="22"/>
                <w:szCs w:val="22"/>
              </w:rPr>
              <w:t>, 2 lapai.</w:t>
            </w:r>
          </w:p>
          <w:p w:rsidR="00FD3CF8" w:rsidRPr="00EA14EF" w:rsidRDefault="00FD3CF8" w:rsidP="00FD3CF8">
            <w:pPr>
              <w:pStyle w:val="Pagrindiniotekstotrauka"/>
              <w:numPr>
                <w:ilvl w:val="0"/>
                <w:numId w:val="3"/>
              </w:numPr>
              <w:tabs>
                <w:tab w:val="left" w:pos="1134"/>
              </w:tabs>
              <w:ind w:left="0" w:firstLine="709"/>
              <w:rPr>
                <w:rFonts w:ascii="Trebuchet MS" w:hAnsi="Trebuchet MS"/>
                <w:sz w:val="22"/>
                <w:szCs w:val="22"/>
              </w:rPr>
            </w:pPr>
            <w:r w:rsidRPr="00F73918">
              <w:rPr>
                <w:rFonts w:ascii="Trebuchet MS" w:hAnsi="Trebuchet MS"/>
                <w:sz w:val="22"/>
                <w:szCs w:val="22"/>
              </w:rPr>
              <w:t xml:space="preserve">Nekilnojamojo turto, esančio </w:t>
            </w:r>
            <w:r w:rsidR="00EA14EF" w:rsidRPr="00F73918">
              <w:rPr>
                <w:rFonts w:ascii="Trebuchet MS" w:hAnsi="Trebuchet MS"/>
                <w:sz w:val="22"/>
                <w:szCs w:val="22"/>
              </w:rPr>
              <w:t>Festivalio g. 8-112</w:t>
            </w:r>
            <w:r w:rsidR="00944376">
              <w:rPr>
                <w:rFonts w:ascii="Trebuchet MS" w:hAnsi="Trebuchet MS"/>
                <w:sz w:val="22"/>
                <w:szCs w:val="22"/>
              </w:rPr>
              <w:t>,</w:t>
            </w:r>
            <w:r w:rsidR="00EA14EF" w:rsidRPr="00F73918">
              <w:rPr>
                <w:rFonts w:ascii="Trebuchet MS" w:hAnsi="Trebuchet MS"/>
                <w:sz w:val="22"/>
                <w:szCs w:val="22"/>
              </w:rPr>
              <w:t xml:space="preserve"> Visagine</w:t>
            </w:r>
            <w:r w:rsidRPr="00F73918">
              <w:rPr>
                <w:rFonts w:ascii="Trebuchet MS" w:hAnsi="Trebuchet MS"/>
                <w:sz w:val="22"/>
                <w:szCs w:val="22"/>
              </w:rPr>
              <w:t xml:space="preserve">, kadastrinių matavimų </w:t>
            </w:r>
            <w:r w:rsidRPr="00EA14EF">
              <w:rPr>
                <w:rFonts w:ascii="Trebuchet MS" w:hAnsi="Trebuchet MS"/>
                <w:sz w:val="22"/>
                <w:szCs w:val="22"/>
              </w:rPr>
              <w:t xml:space="preserve">bylos Nr. </w:t>
            </w:r>
            <w:r w:rsidR="00EA14EF" w:rsidRPr="00EA14EF">
              <w:rPr>
                <w:rFonts w:ascii="Trebuchet MS" w:hAnsi="Trebuchet MS"/>
                <w:sz w:val="22"/>
                <w:szCs w:val="22"/>
              </w:rPr>
              <w:t>30/422</w:t>
            </w:r>
            <w:r w:rsidRPr="00EA14EF">
              <w:rPr>
                <w:rFonts w:ascii="Trebuchet MS" w:hAnsi="Trebuchet MS"/>
                <w:sz w:val="22"/>
                <w:szCs w:val="22"/>
              </w:rPr>
              <w:t xml:space="preserve"> kopija, </w:t>
            </w:r>
            <w:r w:rsidR="00EA14EF" w:rsidRPr="00EA14EF">
              <w:rPr>
                <w:rFonts w:ascii="Trebuchet MS" w:hAnsi="Trebuchet MS"/>
                <w:sz w:val="22"/>
                <w:szCs w:val="22"/>
              </w:rPr>
              <w:t>6</w:t>
            </w:r>
            <w:r w:rsidRPr="00EA14EF">
              <w:rPr>
                <w:rFonts w:ascii="Trebuchet MS" w:hAnsi="Trebuchet MS"/>
                <w:sz w:val="22"/>
                <w:szCs w:val="22"/>
              </w:rPr>
              <w:t xml:space="preserve"> lapai.</w:t>
            </w:r>
          </w:p>
          <w:p w:rsidR="00FD3CF8" w:rsidRPr="00F73918" w:rsidRDefault="00FD3CF8" w:rsidP="00FD3CF8">
            <w:pPr>
              <w:pStyle w:val="Pagrindiniotekstotrauka"/>
              <w:numPr>
                <w:ilvl w:val="0"/>
                <w:numId w:val="3"/>
              </w:numPr>
              <w:tabs>
                <w:tab w:val="left" w:pos="1134"/>
              </w:tabs>
              <w:ind w:left="0" w:firstLine="709"/>
              <w:rPr>
                <w:rFonts w:ascii="Trebuchet MS" w:hAnsi="Trebuchet MS"/>
                <w:sz w:val="22"/>
                <w:szCs w:val="22"/>
              </w:rPr>
            </w:pPr>
            <w:r w:rsidRPr="00F73918">
              <w:rPr>
                <w:rFonts w:ascii="Trebuchet MS" w:hAnsi="Trebuchet MS"/>
                <w:sz w:val="22"/>
                <w:szCs w:val="22"/>
              </w:rPr>
              <w:t xml:space="preserve">VMI prie FM viršininko </w:t>
            </w:r>
            <w:r w:rsidR="00213189">
              <w:rPr>
                <w:rFonts w:ascii="Trebuchet MS" w:hAnsi="Trebuchet MS"/>
                <w:sz w:val="22"/>
                <w:szCs w:val="22"/>
              </w:rPr>
              <w:t xml:space="preserve">2021 m. sausio 29 </w:t>
            </w:r>
            <w:r w:rsidRPr="00F73918">
              <w:rPr>
                <w:rFonts w:ascii="Trebuchet MS" w:hAnsi="Trebuchet MS"/>
                <w:sz w:val="22"/>
                <w:szCs w:val="22"/>
              </w:rPr>
              <w:t>Sprendimo Nr. (28.8-08-4)-318-</w:t>
            </w:r>
            <w:r w:rsidR="00213189">
              <w:rPr>
                <w:rFonts w:ascii="Trebuchet MS" w:hAnsi="Trebuchet MS"/>
                <w:sz w:val="22"/>
                <w:szCs w:val="22"/>
              </w:rPr>
              <w:t>53</w:t>
            </w:r>
            <w:r w:rsidRPr="00F73918">
              <w:rPr>
                <w:rFonts w:ascii="Trebuchet MS" w:hAnsi="Trebuchet MS"/>
                <w:sz w:val="22"/>
                <w:szCs w:val="22"/>
              </w:rPr>
              <w:t xml:space="preserve"> „Dėl konfiskuoto, bešeimininkio, valstybės paveldėto ar kitaip valstybei perduoto turto pripažinimo nereikalingu arba netinkamu (negalimu) naudoti“ </w:t>
            </w:r>
            <w:r w:rsidR="00213189">
              <w:rPr>
                <w:rFonts w:ascii="Trebuchet MS" w:hAnsi="Trebuchet MS"/>
                <w:sz w:val="22"/>
                <w:szCs w:val="22"/>
              </w:rPr>
              <w:t>kopija</w:t>
            </w:r>
            <w:r w:rsidRPr="00F73918">
              <w:rPr>
                <w:rFonts w:ascii="Trebuchet MS" w:hAnsi="Trebuchet MS"/>
                <w:sz w:val="22"/>
                <w:szCs w:val="22"/>
              </w:rPr>
              <w:t>, 1 lapas.</w:t>
            </w:r>
          </w:p>
          <w:p w:rsidR="00FD3CF8" w:rsidRPr="00EA14EF" w:rsidRDefault="00FD3CF8" w:rsidP="00FD3CF8">
            <w:pPr>
              <w:pStyle w:val="Pagrindiniotekstotrauka"/>
              <w:numPr>
                <w:ilvl w:val="0"/>
                <w:numId w:val="3"/>
              </w:numPr>
              <w:tabs>
                <w:tab w:val="left" w:pos="1134"/>
              </w:tabs>
              <w:ind w:left="0" w:firstLine="709"/>
              <w:rPr>
                <w:rFonts w:ascii="Trebuchet MS" w:hAnsi="Trebuchet MS"/>
                <w:sz w:val="22"/>
                <w:szCs w:val="22"/>
              </w:rPr>
            </w:pPr>
            <w:r w:rsidRPr="00EA14EF">
              <w:rPr>
                <w:rFonts w:ascii="Trebuchet MS" w:hAnsi="Trebuchet MS"/>
                <w:sz w:val="22"/>
                <w:szCs w:val="22"/>
              </w:rPr>
              <w:t>Nekilnojamojo turto sąraš</w:t>
            </w:r>
            <w:r w:rsidR="00213189">
              <w:rPr>
                <w:rFonts w:ascii="Trebuchet MS" w:hAnsi="Trebuchet MS"/>
                <w:sz w:val="22"/>
                <w:szCs w:val="22"/>
              </w:rPr>
              <w:t>as</w:t>
            </w:r>
            <w:r w:rsidRPr="00EA14EF">
              <w:rPr>
                <w:rFonts w:ascii="Trebuchet MS" w:hAnsi="Trebuchet MS"/>
                <w:sz w:val="22"/>
                <w:szCs w:val="22"/>
              </w:rPr>
              <w:t>, 1 lapas.</w:t>
            </w:r>
          </w:p>
          <w:p w:rsidR="00FD3CF8" w:rsidRPr="00EA14EF" w:rsidRDefault="00EA14EF" w:rsidP="00E720B4">
            <w:pPr>
              <w:pStyle w:val="Pagrindiniotekstotrauka"/>
              <w:numPr>
                <w:ilvl w:val="0"/>
                <w:numId w:val="3"/>
              </w:numPr>
              <w:tabs>
                <w:tab w:val="left" w:pos="1134"/>
              </w:tabs>
              <w:ind w:left="0" w:firstLine="709"/>
              <w:rPr>
                <w:rFonts w:ascii="Trebuchet MS" w:hAnsi="Trebuchet MS"/>
                <w:sz w:val="22"/>
                <w:szCs w:val="22"/>
              </w:rPr>
            </w:pPr>
            <w:r w:rsidRPr="00EA14EF">
              <w:rPr>
                <w:rFonts w:ascii="Trebuchet MS" w:hAnsi="Trebuchet MS"/>
                <w:sz w:val="22"/>
                <w:szCs w:val="22"/>
              </w:rPr>
              <w:t xml:space="preserve">Visagino savivaldybės </w:t>
            </w:r>
            <w:r w:rsidRPr="00EA14EF">
              <w:rPr>
                <w:rFonts w:ascii="Trebuchet MS" w:hAnsi="Trebuchet MS"/>
                <w:sz w:val="22"/>
                <w:szCs w:val="22"/>
                <w:lang w:eastAsia="lt-LT"/>
              </w:rPr>
              <w:t xml:space="preserve">tarybos 2018 m. lapkričio 29 d. sprendimo Nr. TS-232 „Dėl sutikimo perimti ilgalaikį materialųjį turtą ir jo perdavimo valdyti, naudoti ir disponuoti juo patikėjimo teise“ </w:t>
            </w:r>
            <w:r w:rsidRPr="00EA14EF">
              <w:rPr>
                <w:rFonts w:ascii="Trebuchet MS" w:hAnsi="Trebuchet MS"/>
                <w:sz w:val="22"/>
                <w:szCs w:val="22"/>
              </w:rPr>
              <w:t>nuorašas</w:t>
            </w:r>
            <w:r w:rsidR="00FD3CF8" w:rsidRPr="00EA14EF">
              <w:rPr>
                <w:rFonts w:ascii="Trebuchet MS" w:hAnsi="Trebuchet MS"/>
                <w:sz w:val="22"/>
                <w:szCs w:val="22"/>
              </w:rPr>
              <w:t xml:space="preserve">, </w:t>
            </w:r>
            <w:r w:rsidRPr="00EA14EF">
              <w:rPr>
                <w:rFonts w:ascii="Trebuchet MS" w:hAnsi="Trebuchet MS"/>
                <w:sz w:val="22"/>
                <w:szCs w:val="22"/>
              </w:rPr>
              <w:t>4</w:t>
            </w:r>
            <w:r w:rsidR="00FD3CF8" w:rsidRPr="00EA14EF">
              <w:rPr>
                <w:rFonts w:ascii="Trebuchet MS" w:hAnsi="Trebuchet MS"/>
                <w:sz w:val="22"/>
                <w:szCs w:val="22"/>
              </w:rPr>
              <w:t xml:space="preserve"> lapai.</w:t>
            </w:r>
          </w:p>
          <w:p w:rsidR="00EA14EF" w:rsidRPr="002F25A3" w:rsidRDefault="00EA14EF" w:rsidP="00E720B4">
            <w:pPr>
              <w:pStyle w:val="Pagrindiniotekstotrauka"/>
              <w:numPr>
                <w:ilvl w:val="0"/>
                <w:numId w:val="3"/>
              </w:numPr>
              <w:tabs>
                <w:tab w:val="left" w:pos="1134"/>
              </w:tabs>
              <w:ind w:left="0" w:firstLine="709"/>
              <w:rPr>
                <w:rFonts w:ascii="Trebuchet MS" w:hAnsi="Trebuchet MS"/>
                <w:sz w:val="22"/>
                <w:szCs w:val="22"/>
              </w:rPr>
            </w:pPr>
            <w:r w:rsidRPr="002F25A3">
              <w:rPr>
                <w:rFonts w:ascii="Trebuchet MS" w:hAnsi="Trebuchet MS"/>
                <w:sz w:val="22"/>
                <w:szCs w:val="22"/>
              </w:rPr>
              <w:t xml:space="preserve">Visagino savivaldybės </w:t>
            </w:r>
            <w:r w:rsidR="002F25A3" w:rsidRPr="002F25A3">
              <w:rPr>
                <w:rFonts w:ascii="Trebuchet MS" w:hAnsi="Trebuchet MS"/>
                <w:sz w:val="22"/>
                <w:szCs w:val="22"/>
                <w:lang w:eastAsia="lt-LT"/>
              </w:rPr>
              <w:t xml:space="preserve">tarybos 2020 m. vasario 6 d. sprendimo Nr. TS-26 „Dėl Visagino savivaldybės tarybos 2018 m. lapkričio 29 d. sprendimo Nr. TS-232 „Dėl sutikimo perimti ilgalaikį materialųjį turtą ir jo perdavimo valdyti, naudoti ir disponuoti juo patikėjimo teise“ pakeitimo“ nuorašas, 4 lapai. </w:t>
            </w:r>
            <w:r w:rsidRPr="002F25A3">
              <w:rPr>
                <w:rFonts w:ascii="Trebuchet MS" w:hAnsi="Trebuchet MS"/>
                <w:sz w:val="22"/>
                <w:szCs w:val="22"/>
              </w:rPr>
              <w:t xml:space="preserve"> </w:t>
            </w:r>
          </w:p>
          <w:p w:rsidR="00FD3CF8" w:rsidRPr="00F30408" w:rsidRDefault="002F25A3" w:rsidP="00FD3CF8">
            <w:pPr>
              <w:pStyle w:val="Pagrindiniotekstotrauka"/>
              <w:numPr>
                <w:ilvl w:val="0"/>
                <w:numId w:val="3"/>
              </w:numPr>
              <w:tabs>
                <w:tab w:val="left" w:pos="1134"/>
              </w:tabs>
              <w:ind w:left="0" w:firstLine="709"/>
              <w:rPr>
                <w:rFonts w:ascii="Trebuchet MS" w:hAnsi="Trebuchet MS"/>
                <w:sz w:val="22"/>
                <w:szCs w:val="22"/>
              </w:rPr>
            </w:pPr>
            <w:r w:rsidRPr="002F25A3">
              <w:rPr>
                <w:rFonts w:ascii="Trebuchet MS" w:hAnsi="Trebuchet MS"/>
                <w:sz w:val="22"/>
                <w:szCs w:val="22"/>
              </w:rPr>
              <w:t xml:space="preserve">2021-01-11 Pažyma </w:t>
            </w:r>
            <w:r w:rsidRPr="00F30408">
              <w:rPr>
                <w:rFonts w:ascii="Trebuchet MS" w:hAnsi="Trebuchet MS"/>
                <w:sz w:val="22"/>
                <w:szCs w:val="22"/>
              </w:rPr>
              <w:t>Nr. (28.17-08-4) 221-5, 1 lapas.</w:t>
            </w:r>
          </w:p>
          <w:p w:rsidR="00FD3CF8" w:rsidRPr="00F30408" w:rsidRDefault="00FD3CF8" w:rsidP="00FD3CF8">
            <w:pPr>
              <w:pStyle w:val="Pagrindiniotekstotrauka"/>
              <w:numPr>
                <w:ilvl w:val="0"/>
                <w:numId w:val="3"/>
              </w:numPr>
              <w:tabs>
                <w:tab w:val="left" w:pos="1134"/>
              </w:tabs>
              <w:ind w:left="0" w:firstLine="709"/>
              <w:rPr>
                <w:rFonts w:ascii="Trebuchet MS" w:hAnsi="Trebuchet MS"/>
                <w:sz w:val="22"/>
                <w:szCs w:val="22"/>
              </w:rPr>
            </w:pPr>
            <w:r w:rsidRPr="00F30408">
              <w:rPr>
                <w:rFonts w:ascii="Trebuchet MS" w:hAnsi="Trebuchet MS"/>
                <w:sz w:val="22"/>
                <w:szCs w:val="22"/>
              </w:rPr>
              <w:t xml:space="preserve">VMI prie FM viršininko </w:t>
            </w:r>
            <w:r w:rsidR="00F73918" w:rsidRPr="00F30408">
              <w:rPr>
                <w:rFonts w:ascii="Trebuchet MS" w:hAnsi="Trebuchet MS"/>
                <w:sz w:val="22"/>
                <w:szCs w:val="22"/>
              </w:rPr>
              <w:t>2020</w:t>
            </w:r>
            <w:r w:rsidRPr="00F30408">
              <w:rPr>
                <w:rFonts w:ascii="Trebuchet MS" w:hAnsi="Trebuchet MS"/>
                <w:sz w:val="22"/>
                <w:szCs w:val="22"/>
              </w:rPr>
              <w:t xml:space="preserve"> m. </w:t>
            </w:r>
            <w:r w:rsidR="00F73918" w:rsidRPr="00F30408">
              <w:rPr>
                <w:rFonts w:ascii="Trebuchet MS" w:hAnsi="Trebuchet MS"/>
                <w:sz w:val="22"/>
                <w:szCs w:val="22"/>
              </w:rPr>
              <w:t>kovo 20 d.</w:t>
            </w:r>
            <w:r w:rsidRPr="00F30408">
              <w:rPr>
                <w:rFonts w:ascii="Trebuchet MS" w:hAnsi="Trebuchet MS"/>
                <w:sz w:val="22"/>
                <w:szCs w:val="22"/>
              </w:rPr>
              <w:t xml:space="preserve"> įsakymo Nr. V-</w:t>
            </w:r>
            <w:r w:rsidR="00F73918" w:rsidRPr="00F30408">
              <w:rPr>
                <w:rFonts w:ascii="Trebuchet MS" w:hAnsi="Trebuchet MS"/>
                <w:sz w:val="22"/>
                <w:szCs w:val="22"/>
              </w:rPr>
              <w:t>132</w:t>
            </w:r>
            <w:r w:rsidRPr="00F30408">
              <w:rPr>
                <w:rFonts w:ascii="Trebuchet MS" w:hAnsi="Trebuchet MS"/>
                <w:sz w:val="22"/>
                <w:szCs w:val="22"/>
              </w:rPr>
              <w:t xml:space="preserve"> „Dėl įgaliojimų suteikimo“ išrašas, 1 lapas. </w:t>
            </w:r>
          </w:p>
          <w:p w:rsidR="00FD3CF8" w:rsidRPr="00F30408" w:rsidRDefault="00FD3CF8" w:rsidP="004A0975">
            <w:pPr>
              <w:ind w:firstLine="720"/>
              <w:jc w:val="both"/>
              <w:rPr>
                <w:rFonts w:ascii="Trebuchet MS" w:hAnsi="Trebuchet MS"/>
                <w:sz w:val="22"/>
                <w:szCs w:val="22"/>
              </w:rPr>
            </w:pPr>
          </w:p>
          <w:p w:rsidR="00FD1AC0" w:rsidRPr="003F5E2D" w:rsidRDefault="00FD1AC0" w:rsidP="007C0E86">
            <w:pPr>
              <w:ind w:left="22" w:firstLine="803"/>
              <w:jc w:val="both"/>
              <w:rPr>
                <w:rFonts w:ascii="Trebuchet MS" w:hAnsi="Trebuchet MS"/>
                <w:color w:val="FF0000"/>
                <w:sz w:val="22"/>
                <w:szCs w:val="22"/>
              </w:rPr>
            </w:pPr>
          </w:p>
          <w:p w:rsidR="00FD1AC0" w:rsidRDefault="00FD1AC0" w:rsidP="007C0E86">
            <w:pPr>
              <w:ind w:left="22" w:firstLine="803"/>
              <w:jc w:val="both"/>
              <w:rPr>
                <w:rFonts w:ascii="Trebuchet MS" w:hAnsi="Trebuchet MS"/>
                <w:color w:val="000000"/>
                <w:sz w:val="22"/>
                <w:szCs w:val="22"/>
              </w:rPr>
            </w:pPr>
          </w:p>
          <w:tbl>
            <w:tblPr>
              <w:tblW w:w="9668" w:type="dxa"/>
              <w:tblInd w:w="8" w:type="dxa"/>
              <w:tblLayout w:type="fixed"/>
              <w:tblCellMar>
                <w:left w:w="0" w:type="dxa"/>
                <w:right w:w="0" w:type="dxa"/>
              </w:tblCellMar>
              <w:tblLook w:val="0000" w:firstRow="0" w:lastRow="0" w:firstColumn="0" w:lastColumn="0" w:noHBand="0" w:noVBand="0"/>
            </w:tblPr>
            <w:tblGrid>
              <w:gridCol w:w="4258"/>
              <w:gridCol w:w="1856"/>
              <w:gridCol w:w="3554"/>
            </w:tblGrid>
            <w:tr w:rsidR="003D6A46" w:rsidRPr="002F65AA" w:rsidTr="00CF1095">
              <w:tc>
                <w:tcPr>
                  <w:tcW w:w="4258" w:type="dxa"/>
                  <w:vAlign w:val="bottom"/>
                </w:tcPr>
                <w:p w:rsidR="003D6A46" w:rsidRPr="002F65AA" w:rsidRDefault="005F6AE9" w:rsidP="00FD3CF8">
                  <w:pPr>
                    <w:tabs>
                      <w:tab w:val="left" w:pos="4820"/>
                      <w:tab w:val="left" w:pos="7229"/>
                    </w:tabs>
                    <w:rPr>
                      <w:rFonts w:ascii="Trebuchet MS" w:hAnsi="Trebuchet MS"/>
                      <w:color w:val="000000"/>
                      <w:sz w:val="22"/>
                      <w:szCs w:val="22"/>
                    </w:rPr>
                  </w:pPr>
                  <w:r>
                    <w:rPr>
                      <w:rFonts w:ascii="Trebuchet MS" w:hAnsi="Trebuchet MS"/>
                      <w:sz w:val="22"/>
                      <w:szCs w:val="22"/>
                    </w:rPr>
                    <w:t>Viršinink</w:t>
                  </w:r>
                  <w:r w:rsidR="00FD3CF8">
                    <w:rPr>
                      <w:rFonts w:ascii="Trebuchet MS" w:hAnsi="Trebuchet MS"/>
                      <w:sz w:val="22"/>
                      <w:szCs w:val="22"/>
                    </w:rPr>
                    <w:t>ė</w:t>
                  </w:r>
                  <w:r w:rsidR="00EF5C39">
                    <w:rPr>
                      <w:rFonts w:ascii="Trebuchet MS" w:hAnsi="Trebuchet MS"/>
                      <w:sz w:val="22"/>
                      <w:szCs w:val="22"/>
                    </w:rPr>
                    <w:t xml:space="preserve"> </w:t>
                  </w:r>
                  <w:r w:rsidR="003D6A46" w:rsidRPr="002F65AA">
                    <w:rPr>
                      <w:rFonts w:ascii="Trebuchet MS" w:hAnsi="Trebuchet MS"/>
                      <w:color w:val="000000"/>
                      <w:sz w:val="22"/>
                      <w:szCs w:val="22"/>
                    </w:rPr>
                    <w:t xml:space="preserve"> </w:t>
                  </w:r>
                  <w:r w:rsidR="00226428">
                    <w:rPr>
                      <w:rFonts w:ascii="Trebuchet MS" w:hAnsi="Trebuchet MS"/>
                      <w:color w:val="000000"/>
                      <w:sz w:val="22"/>
                      <w:szCs w:val="22"/>
                    </w:rPr>
                    <w:t xml:space="preserve">   </w:t>
                  </w:r>
                </w:p>
              </w:tc>
              <w:tc>
                <w:tcPr>
                  <w:tcW w:w="1856" w:type="dxa"/>
                  <w:vAlign w:val="bottom"/>
                </w:tcPr>
                <w:p w:rsidR="003D6A46" w:rsidRPr="002F65AA" w:rsidRDefault="003D6A46" w:rsidP="00B34E6F">
                  <w:pPr>
                    <w:tabs>
                      <w:tab w:val="left" w:pos="4820"/>
                      <w:tab w:val="left" w:pos="7229"/>
                    </w:tabs>
                    <w:jc w:val="center"/>
                    <w:rPr>
                      <w:rFonts w:ascii="Trebuchet MS" w:hAnsi="Trebuchet MS"/>
                      <w:color w:val="000000"/>
                      <w:sz w:val="22"/>
                      <w:szCs w:val="22"/>
                    </w:rPr>
                  </w:pPr>
                  <w:r w:rsidRPr="002F65AA">
                    <w:rPr>
                      <w:rFonts w:ascii="Trebuchet MS" w:hAnsi="Trebuchet MS"/>
                      <w:sz w:val="22"/>
                      <w:szCs w:val="22"/>
                    </w:rPr>
                    <w:t xml:space="preserve">    </w:t>
                  </w:r>
                </w:p>
              </w:tc>
              <w:tc>
                <w:tcPr>
                  <w:tcW w:w="3554" w:type="dxa"/>
                  <w:vAlign w:val="bottom"/>
                </w:tcPr>
                <w:p w:rsidR="003D6A46" w:rsidRPr="002F65AA" w:rsidRDefault="007C0E86" w:rsidP="00FD3CF8">
                  <w:pPr>
                    <w:tabs>
                      <w:tab w:val="left" w:pos="4820"/>
                      <w:tab w:val="left" w:pos="7229"/>
                    </w:tabs>
                    <w:jc w:val="center"/>
                    <w:rPr>
                      <w:rFonts w:ascii="Trebuchet MS" w:hAnsi="Trebuchet MS"/>
                      <w:color w:val="000000"/>
                      <w:sz w:val="22"/>
                      <w:szCs w:val="22"/>
                    </w:rPr>
                  </w:pPr>
                  <w:r>
                    <w:rPr>
                      <w:rFonts w:ascii="Trebuchet MS" w:hAnsi="Trebuchet MS"/>
                      <w:sz w:val="22"/>
                      <w:szCs w:val="22"/>
                    </w:rPr>
                    <w:t xml:space="preserve">               </w:t>
                  </w:r>
                  <w:r w:rsidR="00FD3CF8">
                    <w:rPr>
                      <w:rFonts w:ascii="Trebuchet MS" w:hAnsi="Trebuchet MS"/>
                      <w:sz w:val="22"/>
                      <w:szCs w:val="22"/>
                    </w:rPr>
                    <w:t xml:space="preserve">       Edita </w:t>
                  </w:r>
                  <w:proofErr w:type="spellStart"/>
                  <w:r w:rsidR="00FD3CF8">
                    <w:rPr>
                      <w:rFonts w:ascii="Trebuchet MS" w:hAnsi="Trebuchet MS"/>
                      <w:sz w:val="22"/>
                      <w:szCs w:val="22"/>
                    </w:rPr>
                    <w:t>Janušienė</w:t>
                  </w:r>
                  <w:proofErr w:type="spellEnd"/>
                </w:p>
              </w:tc>
            </w:tr>
          </w:tbl>
          <w:p w:rsidR="003D6A46" w:rsidRPr="002F65AA" w:rsidRDefault="003D6A46" w:rsidP="00B712A4">
            <w:pPr>
              <w:tabs>
                <w:tab w:val="left" w:pos="1080"/>
              </w:tabs>
              <w:jc w:val="both"/>
              <w:rPr>
                <w:rFonts w:ascii="Trebuchet MS" w:hAnsi="Trebuchet MS"/>
                <w:color w:val="000000"/>
                <w:sz w:val="22"/>
                <w:szCs w:val="22"/>
              </w:rPr>
            </w:pPr>
          </w:p>
        </w:tc>
      </w:tr>
      <w:tr w:rsidR="00366E0B" w:rsidRPr="002F65AA" w:rsidTr="007A7BE3">
        <w:tblPrEx>
          <w:jc w:val="left"/>
        </w:tblPrEx>
        <w:trPr>
          <w:gridAfter w:val="1"/>
          <w:wAfter w:w="28" w:type="dxa"/>
        </w:trPr>
        <w:tc>
          <w:tcPr>
            <w:tcW w:w="4245" w:type="dxa"/>
            <w:gridSpan w:val="2"/>
            <w:vAlign w:val="bottom"/>
          </w:tcPr>
          <w:p w:rsidR="00366E0B" w:rsidRPr="002F65AA" w:rsidRDefault="00366E0B" w:rsidP="00767C40">
            <w:pPr>
              <w:tabs>
                <w:tab w:val="left" w:pos="4820"/>
                <w:tab w:val="left" w:pos="7229"/>
              </w:tabs>
              <w:rPr>
                <w:rFonts w:ascii="Trebuchet MS" w:hAnsi="Trebuchet MS"/>
                <w:color w:val="000000"/>
                <w:sz w:val="22"/>
                <w:szCs w:val="22"/>
              </w:rPr>
            </w:pPr>
          </w:p>
        </w:tc>
        <w:tc>
          <w:tcPr>
            <w:tcW w:w="1851" w:type="dxa"/>
            <w:gridSpan w:val="3"/>
            <w:vAlign w:val="bottom"/>
          </w:tcPr>
          <w:p w:rsidR="00366E0B" w:rsidRPr="002F65AA" w:rsidRDefault="00366E0B" w:rsidP="006D5A3A">
            <w:pPr>
              <w:tabs>
                <w:tab w:val="left" w:pos="4820"/>
                <w:tab w:val="left" w:pos="7229"/>
              </w:tabs>
              <w:jc w:val="center"/>
              <w:rPr>
                <w:rFonts w:ascii="Trebuchet MS" w:hAnsi="Trebuchet MS"/>
                <w:color w:val="000000"/>
                <w:sz w:val="22"/>
                <w:szCs w:val="22"/>
              </w:rPr>
            </w:pPr>
          </w:p>
        </w:tc>
        <w:tc>
          <w:tcPr>
            <w:tcW w:w="3544" w:type="dxa"/>
            <w:gridSpan w:val="2"/>
            <w:vAlign w:val="bottom"/>
          </w:tcPr>
          <w:p w:rsidR="00366E0B" w:rsidRPr="002F65AA" w:rsidRDefault="00366E0B" w:rsidP="008857D9">
            <w:pPr>
              <w:tabs>
                <w:tab w:val="left" w:pos="4820"/>
                <w:tab w:val="left" w:pos="7229"/>
              </w:tabs>
              <w:jc w:val="center"/>
              <w:rPr>
                <w:rFonts w:ascii="Trebuchet MS" w:hAnsi="Trebuchet MS"/>
                <w:color w:val="000000"/>
                <w:sz w:val="22"/>
                <w:szCs w:val="22"/>
              </w:rPr>
            </w:pPr>
          </w:p>
        </w:tc>
      </w:tr>
    </w:tbl>
    <w:p w:rsidR="007C1BDC" w:rsidRDefault="007C1BDC" w:rsidP="00A43576">
      <w:pPr>
        <w:keepNext/>
        <w:jc w:val="right"/>
        <w:rPr>
          <w:rFonts w:ascii="Trebuchet MS" w:hAnsi="Trebuchet MS"/>
          <w:sz w:val="22"/>
          <w:szCs w:val="22"/>
        </w:rPr>
      </w:pPr>
    </w:p>
    <w:p w:rsidR="007C1BDC" w:rsidRDefault="007C1BDC" w:rsidP="00A43576">
      <w:pPr>
        <w:keepNext/>
        <w:jc w:val="right"/>
        <w:rPr>
          <w:rFonts w:ascii="Trebuchet MS" w:hAnsi="Trebuchet MS"/>
          <w:sz w:val="22"/>
          <w:szCs w:val="22"/>
        </w:rPr>
      </w:pPr>
    </w:p>
    <w:p w:rsidR="007C1BDC" w:rsidRDefault="007C1BDC" w:rsidP="00A43576">
      <w:pPr>
        <w:keepNext/>
        <w:jc w:val="right"/>
        <w:rPr>
          <w:rFonts w:ascii="Trebuchet MS" w:hAnsi="Trebuchet MS"/>
          <w:sz w:val="22"/>
          <w:szCs w:val="22"/>
        </w:rPr>
      </w:pPr>
    </w:p>
    <w:p w:rsidR="00E94DF3" w:rsidRDefault="00E94DF3"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FD3CF8" w:rsidRDefault="00FD3CF8" w:rsidP="00A43576">
      <w:pPr>
        <w:keepNext/>
        <w:jc w:val="right"/>
        <w:rPr>
          <w:rFonts w:ascii="Trebuchet MS" w:hAnsi="Trebuchet MS"/>
          <w:sz w:val="22"/>
          <w:szCs w:val="22"/>
        </w:rPr>
      </w:pPr>
    </w:p>
    <w:p w:rsidR="00E94DF3" w:rsidRDefault="00E94DF3" w:rsidP="00A43576">
      <w:pPr>
        <w:keepNext/>
        <w:jc w:val="right"/>
        <w:rPr>
          <w:rFonts w:ascii="Trebuchet MS" w:hAnsi="Trebuchet MS"/>
          <w:sz w:val="22"/>
          <w:szCs w:val="22"/>
        </w:rPr>
      </w:pPr>
    </w:p>
    <w:p w:rsidR="00A43576" w:rsidRDefault="001E658A" w:rsidP="00A43576">
      <w:pPr>
        <w:keepNext/>
        <w:jc w:val="right"/>
      </w:pPr>
      <w:r w:rsidRPr="002F65AA">
        <w:rPr>
          <w:rFonts w:ascii="Trebuchet MS" w:hAnsi="Trebuchet MS"/>
          <w:sz w:val="22"/>
          <w:szCs w:val="22"/>
        </w:rPr>
        <w:br/>
      </w:r>
    </w:p>
    <w:p w:rsidR="005A5D02" w:rsidRPr="00023483" w:rsidRDefault="005A5D02" w:rsidP="005A5D02">
      <w:pPr>
        <w:keepNext/>
        <w:rPr>
          <w:rFonts w:ascii="Trebuchet MS" w:hAnsi="Trebuchet MS"/>
          <w:sz w:val="20"/>
          <w:szCs w:val="20"/>
        </w:rPr>
      </w:pPr>
      <w:r w:rsidRPr="00023483">
        <w:rPr>
          <w:rFonts w:ascii="Trebuchet MS" w:hAnsi="Trebuchet MS"/>
          <w:sz w:val="20"/>
          <w:szCs w:val="20"/>
        </w:rPr>
        <w:t xml:space="preserve">Jūratė Mackevičiūtė, tel. (8 389) 63721, el. p. </w:t>
      </w:r>
      <w:hyperlink r:id="rId9" w:history="1">
        <w:r w:rsidRPr="00023483">
          <w:rPr>
            <w:rStyle w:val="Hipersaitas"/>
            <w:rFonts w:ascii="Trebuchet MS" w:hAnsi="Trebuchet MS"/>
            <w:sz w:val="20"/>
            <w:szCs w:val="20"/>
          </w:rPr>
          <w:t>J.Mackeviciute</w:t>
        </w:r>
        <w:r w:rsidRPr="00023483">
          <w:rPr>
            <w:rStyle w:val="Hipersaitas"/>
            <w:rFonts w:ascii="Trebuchet MS" w:hAnsi="Trebuchet MS"/>
            <w:sz w:val="20"/>
            <w:szCs w:val="20"/>
            <w:lang w:val="en-US"/>
          </w:rPr>
          <w:t>@</w:t>
        </w:r>
        <w:proofErr w:type="spellStart"/>
        <w:r w:rsidRPr="00023483">
          <w:rPr>
            <w:rStyle w:val="Hipersaitas"/>
            <w:rFonts w:ascii="Trebuchet MS" w:hAnsi="Trebuchet MS"/>
            <w:sz w:val="20"/>
            <w:szCs w:val="20"/>
            <w:lang w:val="en-US"/>
          </w:rPr>
          <w:t>vmi.lt</w:t>
        </w:r>
        <w:proofErr w:type="spellEnd"/>
      </w:hyperlink>
    </w:p>
    <w:p w:rsidR="00366E0B" w:rsidRPr="00366E0B" w:rsidRDefault="00366E0B" w:rsidP="005A5D02">
      <w:pPr>
        <w:keepNext/>
        <w:rPr>
          <w:rFonts w:ascii="Trebuchet MS" w:hAnsi="Trebuchet MS"/>
          <w:sz w:val="20"/>
          <w:szCs w:val="20"/>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p>
    <w:p w:rsidR="003D6A46" w:rsidRPr="003D6A46" w:rsidRDefault="003D6A46" w:rsidP="003D6A46">
      <w:pPr>
        <w:rPr>
          <w:rFonts w:ascii="Trebuchet MS" w:hAnsi="Trebuchet MS"/>
          <w:sz w:val="18"/>
          <w:szCs w:val="18"/>
        </w:rPr>
      </w:pPr>
    </w:p>
    <w:sectPr w:rsidR="003D6A46" w:rsidRPr="003D6A46" w:rsidSect="0028441B">
      <w:headerReference w:type="even" r:id="rId10"/>
      <w:headerReference w:type="default" r:id="rId11"/>
      <w:footerReference w:type="default" r:id="rId12"/>
      <w:headerReference w:type="first" r:id="rId13"/>
      <w:footerReference w:type="first" r:id="rId14"/>
      <w:pgSz w:w="11906" w:h="16838" w:code="9"/>
      <w:pgMar w:top="1134" w:right="746" w:bottom="1134" w:left="1701" w:header="540" w:footer="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E7E" w:rsidRDefault="006A6E7E">
      <w:r>
        <w:separator/>
      </w:r>
    </w:p>
  </w:endnote>
  <w:endnote w:type="continuationSeparator" w:id="0">
    <w:p w:rsidR="006A6E7E" w:rsidRDefault="006A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DC6" w:rsidRDefault="00756830">
    <w:pPr>
      <w:pStyle w:val="Porat"/>
      <w:rPr>
        <w:lang w:val="lt-LT"/>
      </w:rPr>
    </w:pPr>
    <w:r w:rsidRPr="003470D0">
      <w:rPr>
        <w:rFonts w:ascii="Trebuchet MS" w:hAnsi="Trebuchet MS"/>
        <w:noProof/>
        <w:sz w:val="16"/>
        <w:szCs w:val="18"/>
        <w:lang w:val="lt-LT" w:eastAsia="lt-LT"/>
      </w:rPr>
      <w:drawing>
        <wp:inline distT="0" distB="0" distL="0" distR="0">
          <wp:extent cx="6000750" cy="85725"/>
          <wp:effectExtent l="0" t="0" r="0" b="9525"/>
          <wp:docPr id="3" name="Paveikslėlis 3"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5725"/>
                  </a:xfrm>
                  <a:prstGeom prst="rect">
                    <a:avLst/>
                  </a:prstGeom>
                  <a:noFill/>
                  <a:ln>
                    <a:noFill/>
                  </a:ln>
                </pic:spPr>
              </pic:pic>
            </a:graphicData>
          </a:graphic>
        </wp:inline>
      </w:drawing>
    </w:r>
  </w:p>
  <w:p w:rsidR="003470D0" w:rsidRDefault="003470D0">
    <w:pPr>
      <w:pStyle w:val="Porat"/>
      <w:rPr>
        <w:lang w:val="lt-LT"/>
      </w:rPr>
    </w:pPr>
  </w:p>
  <w:p w:rsidR="003470D0" w:rsidRDefault="003470D0">
    <w:pPr>
      <w:pStyle w:val="Porat"/>
      <w:rPr>
        <w:lang w:val="lt-LT"/>
      </w:rPr>
    </w:pPr>
  </w:p>
  <w:p w:rsidR="003470D0" w:rsidRPr="003470D0" w:rsidRDefault="003470D0">
    <w:pPr>
      <w:pStyle w:val="Porat"/>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Borders>
        <w:top w:val="single" w:sz="4" w:space="0" w:color="auto"/>
      </w:tblBorders>
      <w:tblLook w:val="01E0" w:firstRow="1" w:lastRow="1" w:firstColumn="1" w:lastColumn="1" w:noHBand="0" w:noVBand="0"/>
    </w:tblPr>
    <w:tblGrid>
      <w:gridCol w:w="2532"/>
      <w:gridCol w:w="2166"/>
      <w:gridCol w:w="2167"/>
      <w:gridCol w:w="2774"/>
    </w:tblGrid>
    <w:tr w:rsidR="002F65AA" w:rsidRPr="00323351" w:rsidTr="00CC19B3">
      <w:tc>
        <w:tcPr>
          <w:tcW w:w="2520" w:type="dxa"/>
          <w:vAlign w:val="center"/>
        </w:tcPr>
        <w:p w:rsidR="002F65AA" w:rsidRPr="00CF40D8" w:rsidRDefault="00756830" w:rsidP="00CC19B3">
          <w:pPr>
            <w:ind w:left="-227"/>
            <w:rPr>
              <w:sz w:val="20"/>
              <w:szCs w:val="20"/>
            </w:rPr>
          </w:pPr>
          <w:r>
            <w:rPr>
              <w:noProof/>
              <w:lang w:eastAsia="lt-LT"/>
            </w:rPr>
            <w:drawing>
              <wp:inline distT="0" distB="0" distL="0" distR="0">
                <wp:extent cx="1343025" cy="6953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95325"/>
                        </a:xfrm>
                        <a:prstGeom prst="rect">
                          <a:avLst/>
                        </a:prstGeom>
                        <a:noFill/>
                        <a:ln>
                          <a:noFill/>
                        </a:ln>
                      </pic:spPr>
                    </pic:pic>
                  </a:graphicData>
                </a:graphic>
              </wp:inline>
            </w:drawing>
          </w:r>
        </w:p>
      </w:tc>
      <w:tc>
        <w:tcPr>
          <w:tcW w:w="2155" w:type="dxa"/>
          <w:vAlign w:val="bottom"/>
        </w:tcPr>
        <w:p w:rsidR="002F65AA" w:rsidRPr="00323351" w:rsidRDefault="002F65AA" w:rsidP="00CC19B3">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rsidR="002F65AA" w:rsidRPr="00323351" w:rsidRDefault="002F65AA" w:rsidP="00CC19B3">
          <w:pPr>
            <w:rPr>
              <w:rFonts w:ascii="Trebuchet MS" w:hAnsi="Trebuchet MS"/>
              <w:sz w:val="16"/>
              <w:szCs w:val="16"/>
            </w:rPr>
          </w:pPr>
          <w:r w:rsidRPr="00323351">
            <w:rPr>
              <w:rFonts w:ascii="Trebuchet MS" w:hAnsi="Trebuchet MS"/>
              <w:sz w:val="16"/>
              <w:szCs w:val="16"/>
            </w:rPr>
            <w:t>Vasario 16-osios g. 1</w:t>
          </w:r>
          <w:r w:rsidR="00986A34">
            <w:rPr>
              <w:rFonts w:ascii="Trebuchet MS" w:hAnsi="Trebuchet MS"/>
              <w:sz w:val="16"/>
              <w:szCs w:val="16"/>
            </w:rPr>
            <w:t>4</w:t>
          </w:r>
          <w:r w:rsidRPr="00323351">
            <w:rPr>
              <w:rFonts w:ascii="Trebuchet MS" w:hAnsi="Trebuchet MS"/>
              <w:sz w:val="16"/>
              <w:szCs w:val="16"/>
            </w:rPr>
            <w:t>,</w:t>
          </w:r>
        </w:p>
        <w:p w:rsidR="002F65AA" w:rsidRPr="00323351" w:rsidRDefault="002F65AA" w:rsidP="00CC19B3">
          <w:pPr>
            <w:rPr>
              <w:rFonts w:ascii="Trebuchet MS" w:hAnsi="Trebuchet MS"/>
              <w:sz w:val="16"/>
              <w:szCs w:val="16"/>
            </w:rPr>
          </w:pPr>
          <w:r w:rsidRPr="00323351">
            <w:rPr>
              <w:rFonts w:ascii="Trebuchet MS" w:hAnsi="Trebuchet MS"/>
              <w:sz w:val="16"/>
              <w:szCs w:val="16"/>
            </w:rPr>
            <w:t xml:space="preserve"> LT-01514 Vilnius</w:t>
          </w:r>
        </w:p>
      </w:tc>
      <w:tc>
        <w:tcPr>
          <w:tcW w:w="2156" w:type="dxa"/>
          <w:vAlign w:val="bottom"/>
        </w:tcPr>
        <w:p w:rsidR="002F65AA" w:rsidRPr="00323351" w:rsidRDefault="002F65AA" w:rsidP="00CC19B3">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sidR="00502B1C">
            <w:rPr>
              <w:rFonts w:ascii="Verdana" w:hAnsi="Verdana"/>
              <w:color w:val="000000"/>
              <w:sz w:val="17"/>
              <w:szCs w:val="17"/>
            </w:rPr>
            <w:t>,</w:t>
          </w:r>
        </w:p>
        <w:p w:rsidR="002F65AA" w:rsidRPr="00323351" w:rsidRDefault="002F65AA" w:rsidP="00CC19B3">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rsidR="002F65AA" w:rsidRPr="00323351" w:rsidRDefault="002F65AA" w:rsidP="00CC19B3">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ipersaitas"/>
                <w:rFonts w:ascii="Trebuchet MS" w:hAnsi="Trebuchet MS"/>
                <w:sz w:val="16"/>
                <w:szCs w:val="16"/>
              </w:rPr>
              <w:t>vmi@vmi.lt</w:t>
            </w:r>
          </w:hyperlink>
          <w:r w:rsidR="00502B1C">
            <w:rPr>
              <w:rFonts w:ascii="Trebuchet MS" w:hAnsi="Trebuchet MS"/>
              <w:sz w:val="16"/>
              <w:szCs w:val="16"/>
            </w:rPr>
            <w:t>,</w:t>
          </w:r>
        </w:p>
        <w:p w:rsidR="002F65AA" w:rsidRPr="00950743" w:rsidRDefault="002F65AA" w:rsidP="00CC19B3">
          <w:pPr>
            <w:rPr>
              <w:rFonts w:ascii="Trebuchet MS" w:hAnsi="Trebuchet MS"/>
              <w:sz w:val="16"/>
              <w:szCs w:val="16"/>
            </w:rPr>
          </w:pPr>
          <w:r>
            <w:rPr>
              <w:rFonts w:ascii="Trebuchet MS" w:hAnsi="Trebuchet MS"/>
              <w:sz w:val="16"/>
              <w:szCs w:val="16"/>
            </w:rPr>
            <w:t>www.vmi.lt</w:t>
          </w:r>
        </w:p>
      </w:tc>
      <w:tc>
        <w:tcPr>
          <w:tcW w:w="2760" w:type="dxa"/>
          <w:vAlign w:val="bottom"/>
        </w:tcPr>
        <w:p w:rsidR="002F65AA" w:rsidRPr="00323351" w:rsidRDefault="002F65AA" w:rsidP="00CC19B3">
          <w:pPr>
            <w:rPr>
              <w:rFonts w:ascii="Trebuchet MS" w:hAnsi="Trebuchet MS"/>
              <w:sz w:val="16"/>
              <w:szCs w:val="16"/>
            </w:rPr>
          </w:pPr>
          <w:r w:rsidRPr="00323351">
            <w:rPr>
              <w:rFonts w:ascii="Trebuchet MS" w:hAnsi="Trebuchet MS"/>
              <w:sz w:val="16"/>
              <w:szCs w:val="16"/>
            </w:rPr>
            <w:t xml:space="preserve">Duomenys kaupiami ir saugomi Juridinių asmenų registre, </w:t>
          </w:r>
          <w:r>
            <w:rPr>
              <w:rFonts w:ascii="Trebuchet MS" w:hAnsi="Trebuchet MS"/>
              <w:sz w:val="16"/>
              <w:szCs w:val="16"/>
            </w:rPr>
            <w:t>K</w:t>
          </w:r>
          <w:r w:rsidRPr="00323351">
            <w:rPr>
              <w:rFonts w:ascii="Trebuchet MS" w:hAnsi="Trebuchet MS"/>
              <w:sz w:val="16"/>
              <w:szCs w:val="16"/>
            </w:rPr>
            <w:t>odas 188659752</w:t>
          </w:r>
        </w:p>
      </w:tc>
    </w:tr>
  </w:tbl>
  <w:p w:rsidR="00E0027A" w:rsidRDefault="00E0027A" w:rsidP="002F65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E7E" w:rsidRDefault="006A6E7E">
      <w:r>
        <w:separator/>
      </w:r>
    </w:p>
  </w:footnote>
  <w:footnote w:type="continuationSeparator" w:id="0">
    <w:p w:rsidR="006A6E7E" w:rsidRDefault="006A6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F65AA" w:rsidRDefault="002F65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741A">
      <w:rPr>
        <w:rStyle w:val="Puslapionumeris"/>
        <w:noProof/>
      </w:rPr>
      <w:t>2</w:t>
    </w:r>
    <w:r>
      <w:rPr>
        <w:rStyle w:val="Puslapionumeris"/>
      </w:rPr>
      <w:fldChar w:fldCharType="end"/>
    </w:r>
  </w:p>
  <w:p w:rsidR="002F65AA" w:rsidRDefault="002F65AA">
    <w:pPr>
      <w:pStyle w:val="Antrats"/>
    </w:pPr>
  </w:p>
  <w:p w:rsidR="0028441B" w:rsidRDefault="0028441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870" w:rsidRPr="002F65AA" w:rsidRDefault="00756830">
    <w:pPr>
      <w:pStyle w:val="Antrats"/>
      <w:jc w:val="center"/>
      <w:rPr>
        <w:sz w:val="18"/>
        <w:szCs w:val="18"/>
      </w:rPr>
    </w:pPr>
    <w:r w:rsidRPr="002F65AA">
      <w:rPr>
        <w:noProof/>
        <w:sz w:val="18"/>
        <w:szCs w:val="18"/>
        <w:lang w:val="lt-LT" w:eastAsia="lt-LT"/>
      </w:rPr>
      <mc:AlternateContent>
        <mc:Choice Requires="wps">
          <w:drawing>
            <wp:anchor distT="0" distB="0" distL="114300" distR="114300" simplePos="0" relativeHeight="251658240" behindDoc="0" locked="0" layoutInCell="0" allowOverlap="1">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870" w:rsidRDefault="00B51870">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VuBEdwIAAP8EAAAOAAAAZHJzL2Uyb0RvYy54bWysVNtu3CAQfa/Uf0C8b3ypk6yteKNculWl 9CIl/QAW8BoVMy6wa6dV/70DXufSi1RV9QMeYDjMzDnD2fnYabKX1ikwNc2OUkqk4SCU2db00916 saTEeWYE02BkTe+lo+erly/Ohr6SObSghbQEQYyrhr6mrfd9lSSOt7Jj7gh6aXCzAdsxj1O7TYRl A6J3OsnT9CQZwIreApfO4er1tElXEb9pJPcfmsZJT3RNMTYfRxvHTRiT1Rmrtpb1reKHMNg/RNEx ZfDSB6hr5hnZWfULVKe4BQeNP+LQJdA0isuYA2aTpT9lc9uyXsZcsDiufyiT+3+w/P3+oyVK1DSn xLAOKbqToyeXMJI8VGfoXYVOtz26+RGXkeWYqetvgH92xMBVy8xWXlgLQyuZwOiycDJ5cnTCcQFk M7wDgdewnYcINDa2C6XDYhBER5buH5gJofBw5TJfLlPc4rj3qshLtMMVrJpP99b5NxI6EoyaWmQ+ orP9jfOT6+wSLnOglVgrrePEbjdX2pI9Q5Ws43dAf+amTXA2EI5NiNMKBol3hL0QbmT9W5nlRXqZ l4v1yfJ0UayL40V5mi4XaVZelidpURbX6+8hwKyoWiWENDfKyFmBWfF3DB96YdJO1CAZaloe58cT RX9MMo3f75LslMeG1KqrKRYcv+DEqkDsayOi7ZnSk508Dz8SgjWY/7EqUQaB+UkDftyMiBK0sQFx j4KwgHwhtfiKoNGC/UrJgB1ZU/dlx6ykRL81KKrQvrNhZ2MzG8xwPFpTT8lkXvmpzXe9VdsWkSfZ GrhA4TUqauIxioNcscti8IcXIbTx03n0eny3Vj8AAAD//wMAUEsDBBQABgAIAAAAIQAjvWW63AAA AAgBAAAPAAAAZHJzL2Rvd25yZXYueG1sTI/BTsMwEETvSPyDtUhcEHWIaEPTOBW0cINDS9XzNjZJ RLyObKdJ/57lBMfRW82+KdaT7cTZ+NA6UvAwS0AYqpxuqVZw+Hy7fwIRIpLGzpFRcDEB1uX1VYG5 diPtzHkfa8ElFHJU0MTY51KGqjEWw8z1hph9OW8xcvS11B5HLredTJNkIS22xB8a7M2mMdX3frAK Fls/jDva3G0Pr+/40dfp8eVyVOr2ZnpegYhmin/H8KvP6lCy08kNpIPoFMyTR94SGWQgmGfLlPOJ wTwDWRby/4DyBwAA//8DAFBLAQItABQABgAIAAAAIQC2gziS/gAAAOEBAAATAAAAAAAAAAAAAAAA AAAAAABbQ29udGVudF9UeXBlc10ueG1sUEsBAi0AFAAGAAgAAAAhADj9If/WAAAAlAEAAAsAAAAA AAAAAAAAAAAALwEAAF9yZWxzLy5yZWxzUEsBAi0AFAAGAAgAAAAhAGFW4ER3AgAA/wQAAA4AAAAA AAAAAAAAAAAALgIAAGRycy9lMm9Eb2MueG1sUEsBAi0AFAAGAAgAAAAhACO9ZbrcAAAACAEAAA8A AAAAAAAAAAAAAAAA0QQAAGRycy9kb3ducmV2LnhtbFBLBQYAAAAABAAEAPMAAADaBQAAAAA= " o:allowincell="f" stroked="f">
              <v:textbox inset="0,0,0,0">
                <w:txbxContent>
                  <w:p w:rsidR="00B51870" w:rsidRDefault="00B51870">
                    <w:pPr>
                      <w:pStyle w:val="Porat"/>
                      <w:tabs>
                        <w:tab w:val="clear" w:pos="4153"/>
                        <w:tab w:val="clear" w:pos="8306"/>
                      </w:tabs>
                      <w:rPr>
                        <w:b/>
                        <w:lang w:val="en-US"/>
                      </w:rPr>
                    </w:pPr>
                  </w:p>
                </w:txbxContent>
              </v:textbox>
              <w10:wrap type="tight"/>
            </v:shape>
          </w:pict>
        </mc:Fallback>
      </mc:AlternateContent>
    </w:r>
  </w:p>
  <w:p w:rsidR="00B51870" w:rsidRPr="002F65AA" w:rsidRDefault="00B51870">
    <w:pPr>
      <w:pStyle w:val="Antrats"/>
      <w:jc w:val="center"/>
      <w:rPr>
        <w:sz w:val="18"/>
        <w:szCs w:val="18"/>
      </w:rPr>
    </w:pPr>
  </w:p>
  <w:p w:rsidR="00B51870" w:rsidRDefault="00B51870">
    <w:pPr>
      <w:pStyle w:val="Antrats"/>
      <w:jc w:val="center"/>
    </w:pPr>
  </w:p>
  <w:p w:rsidR="00B51870" w:rsidRDefault="00756830">
    <w:pPr>
      <w:pStyle w:val="Antrats"/>
      <w:jc w:val="center"/>
      <w:rPr>
        <w:lang w:val="lt-LT"/>
      </w:rPr>
    </w:pPr>
    <w:r>
      <w:rPr>
        <w:noProof/>
        <w:color w:val="000000"/>
        <w:lang w:val="lt-LT" w:eastAsia="lt-LT"/>
      </w:rPr>
      <w:drawing>
        <wp:inline distT="0" distB="0" distL="0" distR="0">
          <wp:extent cx="542925" cy="5524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B51870" w:rsidRPr="005E70D8" w:rsidRDefault="00B51870">
    <w:pPr>
      <w:jc w:val="center"/>
      <w:rPr>
        <w:rFonts w:ascii="Trebuchet MS" w:hAnsi="Trebuchet MS"/>
        <w:b/>
      </w:rPr>
    </w:pPr>
    <w:r w:rsidRPr="005E70D8">
      <w:rPr>
        <w:rFonts w:ascii="Trebuchet MS" w:hAnsi="Trebuchet MS"/>
        <w:b/>
      </w:rPr>
      <w:t>VALSTYBINĖ MOKESČIŲ INSPEKCIJA</w:t>
    </w:r>
  </w:p>
  <w:p w:rsidR="00B51870" w:rsidRPr="005E70D8" w:rsidRDefault="00B51870">
    <w:pPr>
      <w:pStyle w:val="Antrat1"/>
      <w:rPr>
        <w:rFonts w:ascii="Trebuchet MS" w:hAnsi="Trebuchet MS"/>
      </w:rPr>
    </w:pPr>
    <w:r w:rsidRPr="005E70D8">
      <w:rPr>
        <w:rFonts w:ascii="Trebuchet MS" w:hAnsi="Trebuchet MS"/>
      </w:rPr>
      <w:t>PRIE LIETUVOS RESPUBLIKOS FINANSŲ MINISTERIJOS</w:t>
    </w:r>
  </w:p>
  <w:p w:rsidR="00B51870" w:rsidRDefault="00B51870" w:rsidP="00E0027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5282D"/>
    <w:multiLevelType w:val="hybridMultilevel"/>
    <w:tmpl w:val="5AD28C3E"/>
    <w:lvl w:ilvl="0" w:tplc="8BBA0158">
      <w:start w:val="1"/>
      <w:numFmt w:val="decimal"/>
      <w:lvlText w:val="%1."/>
      <w:lvlJc w:val="left"/>
      <w:pPr>
        <w:ind w:left="1635"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42D0A52"/>
    <w:multiLevelType w:val="hybridMultilevel"/>
    <w:tmpl w:val="919476E6"/>
    <w:lvl w:ilvl="0" w:tplc="0186E526">
      <w:start w:val="1"/>
      <w:numFmt w:val="decimal"/>
      <w:lvlText w:val="%1."/>
      <w:lvlJc w:val="left"/>
      <w:pPr>
        <w:ind w:left="1200" w:hanging="375"/>
      </w:pPr>
      <w:rPr>
        <w:rFonts w:hint="default"/>
      </w:rPr>
    </w:lvl>
    <w:lvl w:ilvl="1" w:tplc="04270019" w:tentative="1">
      <w:start w:val="1"/>
      <w:numFmt w:val="lowerLetter"/>
      <w:lvlText w:val="%2."/>
      <w:lvlJc w:val="left"/>
      <w:pPr>
        <w:ind w:left="1905" w:hanging="360"/>
      </w:pPr>
    </w:lvl>
    <w:lvl w:ilvl="2" w:tplc="0427001B" w:tentative="1">
      <w:start w:val="1"/>
      <w:numFmt w:val="lowerRoman"/>
      <w:lvlText w:val="%3."/>
      <w:lvlJc w:val="right"/>
      <w:pPr>
        <w:ind w:left="2625" w:hanging="180"/>
      </w:pPr>
    </w:lvl>
    <w:lvl w:ilvl="3" w:tplc="0427000F" w:tentative="1">
      <w:start w:val="1"/>
      <w:numFmt w:val="decimal"/>
      <w:lvlText w:val="%4."/>
      <w:lvlJc w:val="left"/>
      <w:pPr>
        <w:ind w:left="3345" w:hanging="360"/>
      </w:pPr>
    </w:lvl>
    <w:lvl w:ilvl="4" w:tplc="04270019" w:tentative="1">
      <w:start w:val="1"/>
      <w:numFmt w:val="lowerLetter"/>
      <w:lvlText w:val="%5."/>
      <w:lvlJc w:val="left"/>
      <w:pPr>
        <w:ind w:left="4065" w:hanging="360"/>
      </w:pPr>
    </w:lvl>
    <w:lvl w:ilvl="5" w:tplc="0427001B" w:tentative="1">
      <w:start w:val="1"/>
      <w:numFmt w:val="lowerRoman"/>
      <w:lvlText w:val="%6."/>
      <w:lvlJc w:val="right"/>
      <w:pPr>
        <w:ind w:left="4785" w:hanging="180"/>
      </w:pPr>
    </w:lvl>
    <w:lvl w:ilvl="6" w:tplc="0427000F" w:tentative="1">
      <w:start w:val="1"/>
      <w:numFmt w:val="decimal"/>
      <w:lvlText w:val="%7."/>
      <w:lvlJc w:val="left"/>
      <w:pPr>
        <w:ind w:left="5505" w:hanging="360"/>
      </w:pPr>
    </w:lvl>
    <w:lvl w:ilvl="7" w:tplc="04270019" w:tentative="1">
      <w:start w:val="1"/>
      <w:numFmt w:val="lowerLetter"/>
      <w:lvlText w:val="%8."/>
      <w:lvlJc w:val="left"/>
      <w:pPr>
        <w:ind w:left="6225" w:hanging="360"/>
      </w:pPr>
    </w:lvl>
    <w:lvl w:ilvl="8" w:tplc="0427001B" w:tentative="1">
      <w:start w:val="1"/>
      <w:numFmt w:val="lowerRoman"/>
      <w:lvlText w:val="%9."/>
      <w:lvlJc w:val="right"/>
      <w:pPr>
        <w:ind w:left="6945" w:hanging="180"/>
      </w:pPr>
    </w:lvl>
  </w:abstractNum>
  <w:abstractNum w:abstractNumId="2"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22EAE"/>
    <w:rsid w:val="00023483"/>
    <w:rsid w:val="00042AB5"/>
    <w:rsid w:val="000743DA"/>
    <w:rsid w:val="00096890"/>
    <w:rsid w:val="00097112"/>
    <w:rsid w:val="000C5616"/>
    <w:rsid w:val="000D4E36"/>
    <w:rsid w:val="000F7E1D"/>
    <w:rsid w:val="0011293B"/>
    <w:rsid w:val="001276CA"/>
    <w:rsid w:val="00161487"/>
    <w:rsid w:val="00176D80"/>
    <w:rsid w:val="00194270"/>
    <w:rsid w:val="0019502A"/>
    <w:rsid w:val="001A087D"/>
    <w:rsid w:val="001B7DE6"/>
    <w:rsid w:val="001D66F7"/>
    <w:rsid w:val="001E658A"/>
    <w:rsid w:val="001F0B32"/>
    <w:rsid w:val="00206DF7"/>
    <w:rsid w:val="00213189"/>
    <w:rsid w:val="00226428"/>
    <w:rsid w:val="002405DE"/>
    <w:rsid w:val="00243810"/>
    <w:rsid w:val="0026626E"/>
    <w:rsid w:val="0028441B"/>
    <w:rsid w:val="0028443B"/>
    <w:rsid w:val="002E3779"/>
    <w:rsid w:val="002E47C3"/>
    <w:rsid w:val="002F25A3"/>
    <w:rsid w:val="002F65AA"/>
    <w:rsid w:val="002F7FA5"/>
    <w:rsid w:val="00307F9B"/>
    <w:rsid w:val="00323351"/>
    <w:rsid w:val="00335D51"/>
    <w:rsid w:val="0034482F"/>
    <w:rsid w:val="0034594F"/>
    <w:rsid w:val="003470D0"/>
    <w:rsid w:val="0035639D"/>
    <w:rsid w:val="00356FDD"/>
    <w:rsid w:val="00366E0B"/>
    <w:rsid w:val="00380433"/>
    <w:rsid w:val="00382B2D"/>
    <w:rsid w:val="00385ACC"/>
    <w:rsid w:val="00385D08"/>
    <w:rsid w:val="003A07F2"/>
    <w:rsid w:val="003A166F"/>
    <w:rsid w:val="003C28BE"/>
    <w:rsid w:val="003C4A3A"/>
    <w:rsid w:val="003D6A46"/>
    <w:rsid w:val="003D71C7"/>
    <w:rsid w:val="003F1FEC"/>
    <w:rsid w:val="003F5E2D"/>
    <w:rsid w:val="00413419"/>
    <w:rsid w:val="004324C0"/>
    <w:rsid w:val="00434478"/>
    <w:rsid w:val="004431EF"/>
    <w:rsid w:val="00470576"/>
    <w:rsid w:val="004825C5"/>
    <w:rsid w:val="004A0975"/>
    <w:rsid w:val="004A394D"/>
    <w:rsid w:val="004A543B"/>
    <w:rsid w:val="004C2502"/>
    <w:rsid w:val="004E0708"/>
    <w:rsid w:val="004F69E7"/>
    <w:rsid w:val="00502B1C"/>
    <w:rsid w:val="00532319"/>
    <w:rsid w:val="00550FAA"/>
    <w:rsid w:val="00560AD7"/>
    <w:rsid w:val="0056192C"/>
    <w:rsid w:val="00566496"/>
    <w:rsid w:val="00570DF5"/>
    <w:rsid w:val="0057418F"/>
    <w:rsid w:val="005A5D02"/>
    <w:rsid w:val="005D741A"/>
    <w:rsid w:val="005E37B0"/>
    <w:rsid w:val="005E70D8"/>
    <w:rsid w:val="005F6AE9"/>
    <w:rsid w:val="00605D4A"/>
    <w:rsid w:val="00622CC7"/>
    <w:rsid w:val="00623B70"/>
    <w:rsid w:val="00624A92"/>
    <w:rsid w:val="00640109"/>
    <w:rsid w:val="00642D22"/>
    <w:rsid w:val="0065112B"/>
    <w:rsid w:val="00661954"/>
    <w:rsid w:val="00694370"/>
    <w:rsid w:val="006968A8"/>
    <w:rsid w:val="006A6A3B"/>
    <w:rsid w:val="006A6E7E"/>
    <w:rsid w:val="006C5D00"/>
    <w:rsid w:val="006D5A3A"/>
    <w:rsid w:val="007122E2"/>
    <w:rsid w:val="007231BB"/>
    <w:rsid w:val="00740E76"/>
    <w:rsid w:val="00756830"/>
    <w:rsid w:val="00763B17"/>
    <w:rsid w:val="00767513"/>
    <w:rsid w:val="00767C40"/>
    <w:rsid w:val="00785104"/>
    <w:rsid w:val="00790226"/>
    <w:rsid w:val="007A7BE3"/>
    <w:rsid w:val="007C0E86"/>
    <w:rsid w:val="007C1BDC"/>
    <w:rsid w:val="007E2A6B"/>
    <w:rsid w:val="008241BC"/>
    <w:rsid w:val="008308EA"/>
    <w:rsid w:val="008857D9"/>
    <w:rsid w:val="008958E8"/>
    <w:rsid w:val="00897D5C"/>
    <w:rsid w:val="008B1CDC"/>
    <w:rsid w:val="008C0029"/>
    <w:rsid w:val="008E207A"/>
    <w:rsid w:val="008F2421"/>
    <w:rsid w:val="008F4204"/>
    <w:rsid w:val="008F447B"/>
    <w:rsid w:val="008F523A"/>
    <w:rsid w:val="008F6530"/>
    <w:rsid w:val="00910AAB"/>
    <w:rsid w:val="0091563D"/>
    <w:rsid w:val="00915ECB"/>
    <w:rsid w:val="00923DF3"/>
    <w:rsid w:val="009436DB"/>
    <w:rsid w:val="00944376"/>
    <w:rsid w:val="00950743"/>
    <w:rsid w:val="0098018B"/>
    <w:rsid w:val="009816B6"/>
    <w:rsid w:val="00986A34"/>
    <w:rsid w:val="00990D43"/>
    <w:rsid w:val="00993DC6"/>
    <w:rsid w:val="00995A95"/>
    <w:rsid w:val="009A0CA8"/>
    <w:rsid w:val="009A652E"/>
    <w:rsid w:val="009E2517"/>
    <w:rsid w:val="009F0CD9"/>
    <w:rsid w:val="00A2071F"/>
    <w:rsid w:val="00A21115"/>
    <w:rsid w:val="00A2560E"/>
    <w:rsid w:val="00A36079"/>
    <w:rsid w:val="00A43576"/>
    <w:rsid w:val="00A54695"/>
    <w:rsid w:val="00A729EE"/>
    <w:rsid w:val="00AB35C6"/>
    <w:rsid w:val="00AB4140"/>
    <w:rsid w:val="00AD7A2B"/>
    <w:rsid w:val="00B16905"/>
    <w:rsid w:val="00B246C7"/>
    <w:rsid w:val="00B34E6F"/>
    <w:rsid w:val="00B51870"/>
    <w:rsid w:val="00B54E39"/>
    <w:rsid w:val="00B62787"/>
    <w:rsid w:val="00B712A4"/>
    <w:rsid w:val="00BF2FBD"/>
    <w:rsid w:val="00C43F5C"/>
    <w:rsid w:val="00C61831"/>
    <w:rsid w:val="00C64CB8"/>
    <w:rsid w:val="00C67D1D"/>
    <w:rsid w:val="00C76A43"/>
    <w:rsid w:val="00C855A5"/>
    <w:rsid w:val="00CA3CDB"/>
    <w:rsid w:val="00CC19B3"/>
    <w:rsid w:val="00CD26A1"/>
    <w:rsid w:val="00CD40B8"/>
    <w:rsid w:val="00CD6112"/>
    <w:rsid w:val="00CE0594"/>
    <w:rsid w:val="00CE1720"/>
    <w:rsid w:val="00CE3144"/>
    <w:rsid w:val="00CF1095"/>
    <w:rsid w:val="00CF315B"/>
    <w:rsid w:val="00CF40D8"/>
    <w:rsid w:val="00D147FD"/>
    <w:rsid w:val="00D340C6"/>
    <w:rsid w:val="00D74976"/>
    <w:rsid w:val="00D74D57"/>
    <w:rsid w:val="00D76F27"/>
    <w:rsid w:val="00DA0759"/>
    <w:rsid w:val="00DA16D9"/>
    <w:rsid w:val="00DC3DE4"/>
    <w:rsid w:val="00DE3A57"/>
    <w:rsid w:val="00E0027A"/>
    <w:rsid w:val="00E1125C"/>
    <w:rsid w:val="00E163A5"/>
    <w:rsid w:val="00E20865"/>
    <w:rsid w:val="00E22AF9"/>
    <w:rsid w:val="00E31BEA"/>
    <w:rsid w:val="00E42830"/>
    <w:rsid w:val="00E44BC7"/>
    <w:rsid w:val="00E45477"/>
    <w:rsid w:val="00E479A4"/>
    <w:rsid w:val="00E50BF2"/>
    <w:rsid w:val="00E6306C"/>
    <w:rsid w:val="00E731F0"/>
    <w:rsid w:val="00E77F98"/>
    <w:rsid w:val="00E94DF3"/>
    <w:rsid w:val="00E971DF"/>
    <w:rsid w:val="00E97B13"/>
    <w:rsid w:val="00EA14EF"/>
    <w:rsid w:val="00EA7462"/>
    <w:rsid w:val="00EE4599"/>
    <w:rsid w:val="00EE6ED6"/>
    <w:rsid w:val="00EF5C39"/>
    <w:rsid w:val="00F1086F"/>
    <w:rsid w:val="00F218DA"/>
    <w:rsid w:val="00F23D08"/>
    <w:rsid w:val="00F26318"/>
    <w:rsid w:val="00F30408"/>
    <w:rsid w:val="00F30A62"/>
    <w:rsid w:val="00F432CA"/>
    <w:rsid w:val="00F47A1C"/>
    <w:rsid w:val="00F5716A"/>
    <w:rsid w:val="00F73918"/>
    <w:rsid w:val="00F8691D"/>
    <w:rsid w:val="00FA45EA"/>
    <w:rsid w:val="00FC5C36"/>
    <w:rsid w:val="00FD1AC0"/>
    <w:rsid w:val="00FD1ECD"/>
    <w:rsid w:val="00FD3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C503E0E5-F270-4F29-8DE0-658DB428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rPr>
      <w:sz w:val="20"/>
      <w:szCs w:val="20"/>
      <w:lang w:val="en-GB"/>
    </w:rPr>
  </w:style>
  <w:style w:type="paragraph" w:styleId="Porat">
    <w:name w:val="footer"/>
    <w:basedOn w:val="prastasis"/>
    <w:pPr>
      <w:tabs>
        <w:tab w:val="center" w:pos="4153"/>
        <w:tab w:val="right" w:pos="8306"/>
      </w:tabs>
    </w:pPr>
    <w:rPr>
      <w:lang w:val="en-GB"/>
    </w:rPr>
  </w:style>
  <w:style w:type="paragraph" w:styleId="Pagrindinistekstas">
    <w:name w:val="Body Text"/>
    <w:basedOn w:val="prastasis"/>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link w:val="PagrindiniotekstotraukaDiagrama"/>
    <w:pPr>
      <w:ind w:firstLine="720"/>
      <w:jc w:val="both"/>
    </w:pPr>
  </w:style>
  <w:style w:type="character" w:styleId="Hipersaitas">
    <w:name w:val="Hyperlink"/>
    <w:rPr>
      <w:color w:val="0000FF"/>
      <w:u w:val="single"/>
    </w:rPr>
  </w:style>
  <w:style w:type="table" w:styleId="Lentelstinklelis">
    <w:name w:val="Table Grid"/>
    <w:basedOn w:val="prastojilente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semiHidden/>
    <w:rsid w:val="002F65AA"/>
    <w:rPr>
      <w:rFonts w:ascii="Tahoma" w:hAnsi="Tahoma" w:cs="Tahoma"/>
      <w:sz w:val="16"/>
      <w:szCs w:val="16"/>
    </w:rPr>
  </w:style>
  <w:style w:type="character" w:customStyle="1" w:styleId="normal-h">
    <w:name w:val="normal-h"/>
    <w:rsid w:val="00CD6112"/>
  </w:style>
  <w:style w:type="character" w:customStyle="1" w:styleId="AntratsDiagrama">
    <w:name w:val="Antraštės Diagrama"/>
    <w:link w:val="Antrats"/>
    <w:rsid w:val="004A0975"/>
    <w:rPr>
      <w:lang w:val="en-GB" w:eastAsia="en-US"/>
    </w:rPr>
  </w:style>
  <w:style w:type="paragraph" w:styleId="Pagrindiniotekstotrauka3">
    <w:name w:val="Body Text Indent 3"/>
    <w:basedOn w:val="prastasis"/>
    <w:link w:val="Pagrindiniotekstotrauka3Diagrama"/>
    <w:rsid w:val="004A0975"/>
    <w:pPr>
      <w:spacing w:after="120"/>
      <w:ind w:left="283"/>
    </w:pPr>
    <w:rPr>
      <w:sz w:val="16"/>
      <w:szCs w:val="16"/>
    </w:rPr>
  </w:style>
  <w:style w:type="character" w:customStyle="1" w:styleId="Pagrindiniotekstotrauka3Diagrama">
    <w:name w:val="Pagrindinio teksto įtrauka 3 Diagrama"/>
    <w:link w:val="Pagrindiniotekstotrauka3"/>
    <w:rsid w:val="004A0975"/>
    <w:rPr>
      <w:sz w:val="16"/>
      <w:szCs w:val="16"/>
      <w:lang w:eastAsia="en-US"/>
    </w:rPr>
  </w:style>
  <w:style w:type="character" w:customStyle="1" w:styleId="PagrindiniotekstotraukaDiagrama">
    <w:name w:val="Pagrindinio teksto įtrauka Diagrama"/>
    <w:link w:val="Pagrindiniotekstotrauka"/>
    <w:rsid w:val="00FD3CF8"/>
    <w:rPr>
      <w:sz w:val="24"/>
      <w:szCs w:val="24"/>
      <w:lang w:eastAsia="en-US"/>
    </w:rPr>
  </w:style>
  <w:style w:type="paragraph" w:customStyle="1" w:styleId="Default">
    <w:name w:val="Default"/>
    <w:rsid w:val="000F7E1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98788">
      <w:bodyDiv w:val="1"/>
      <w:marLeft w:val="0"/>
      <w:marRight w:val="0"/>
      <w:marTop w:val="0"/>
      <w:marBottom w:val="0"/>
      <w:divBdr>
        <w:top w:val="none" w:sz="0" w:space="0" w:color="auto"/>
        <w:left w:val="none" w:sz="0" w:space="0" w:color="auto"/>
        <w:bottom w:val="none" w:sz="0" w:space="0" w:color="auto"/>
        <w:right w:val="none" w:sz="0" w:space="0" w:color="auto"/>
      </w:divBdr>
    </w:div>
    <w:div w:id="18325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finmin@finmin.lt" TargetMode="External"
                 Type="http://schemas.openxmlformats.org/officeDocument/2006/relationships/hyperlink"/>
   <Relationship Id="rId9" Target="mailto:J.Mackeviciute@vmi.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1.png"
                 Type="http://schemas.openxmlformats.org/officeDocument/2006/relationships/image"/>
</Relationships>
</file>

<file path=word/_rels/footer2.xml.rels><?xml version="1.0" encoding="UTF-8" standalone="yes"?>
<Relationships xmlns="http://schemas.openxmlformats.org/package/2006/relationships">
   <Relationship Id="rId1" Target="media/image3.png"
                 Type="http://schemas.openxmlformats.org/officeDocument/2006/relationships/image"/>
   <Relationship Id="rId2" Target="mailto:vmi@vmi.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1B9EF-2A1B-4BDF-A592-7FBC82B7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4381</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Adresatas</vt:lpstr>
    </vt:vector>
  </TitlesOfParts>
  <Company>vmi</Company>
  <LinksUpToDate>false</LinksUpToDate>
  <CharactersWithSpaces>5007</CharactersWithSpaces>
  <SharedDoc>false</SharedDoc>
  <HLinks>
    <vt:vector size="12" baseType="variant">
      <vt:variant>
        <vt:i4>6291480</vt:i4>
      </vt:variant>
      <vt:variant>
        <vt:i4>0</vt:i4>
      </vt:variant>
      <vt:variant>
        <vt:i4>0</vt:i4>
      </vt:variant>
      <vt:variant>
        <vt:i4>5</vt:i4>
      </vt:variant>
      <vt:variant>
        <vt:lpwstr>mailto:J.Mackeviciute@vmi.lt</vt:lpwstr>
      </vt:variant>
      <vt:variant>
        <vt:lpwstr/>
      </vt: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2021-02-03T08:32:00Z</dcterms:created>
  <dc:creator>L.Zukiene</dc:creator>
  <cp:lastModifiedBy>Jūratė Mackevičiūtė</cp:lastModifiedBy>
  <cp:lastPrinted>2015-07-01T11:25:00Z</cp:lastPrinted>
  <dcterms:modified xsi:type="dcterms:W3CDTF">2021-02-03T08:34:00Z</dcterms:modified>
  <cp:revision>3</cp:revision>
  <dc:title>Adresatas</dc:title>
</cp:coreProperties>
</file>