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238"/>
        <w:gridCol w:w="4111"/>
        <w:gridCol w:w="8"/>
      </w:tblGrid>
      <w:tr w:rsidR="0078196D" w14:paraId="59E39937" w14:textId="77777777">
        <w:trPr>
          <w:cantSplit/>
          <w:trHeight w:val="2126"/>
        </w:trPr>
        <w:tc>
          <w:tcPr>
            <w:tcW w:w="9355" w:type="dxa"/>
            <w:gridSpan w:val="3"/>
            <w:shd w:val="clear" w:color="auto" w:fill="auto"/>
          </w:tcPr>
          <w:p w14:paraId="59E3992C" w14:textId="77777777" w:rsidR="0078196D" w:rsidRDefault="00307164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9E39962" wp14:editId="59E3996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3992D" w14:textId="77777777" w:rsidR="0078196D" w:rsidRDefault="00307164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59E3992E" w14:textId="77777777" w:rsidR="0078196D" w:rsidRDefault="0078196D">
            <w:pPr>
              <w:jc w:val="center"/>
              <w:rPr>
                <w:b/>
              </w:rPr>
            </w:pPr>
          </w:p>
          <w:p w14:paraId="59E3992F" w14:textId="77777777" w:rsidR="0078196D" w:rsidRDefault="00307164">
            <w:pPr>
              <w:pStyle w:val="Por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Biudžetinė įstaiga, J. Tumo-Vaižganto g. 2, LT-</w:t>
            </w:r>
            <w:r>
              <w:rPr>
                <w:sz w:val="18"/>
                <w:szCs w:val="18"/>
                <w:lang w:val="fr-FR"/>
              </w:rPr>
              <w:t xml:space="preserve">01108 </w:t>
            </w:r>
            <w:r>
              <w:rPr>
                <w:sz w:val="18"/>
                <w:szCs w:val="18"/>
              </w:rPr>
              <w:t>Vilnius, tel.: (8 5) 236 2444, (8 5) 236 2400,</w:t>
            </w:r>
          </w:p>
          <w:p w14:paraId="59E39930" w14:textId="77777777" w:rsidR="0078196D" w:rsidRDefault="00307164">
            <w:pPr>
              <w:pStyle w:val="Por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faks. (8 5) </w:t>
            </w:r>
            <w:r>
              <w:rPr>
                <w:sz w:val="18"/>
                <w:szCs w:val="18"/>
                <w:lang w:val="fr-FR"/>
              </w:rPr>
              <w:t>236 2626</w:t>
            </w:r>
            <w:r>
              <w:rPr>
                <w:sz w:val="18"/>
                <w:szCs w:val="18"/>
              </w:rPr>
              <w:t xml:space="preserve">, el. p. </w:t>
            </w:r>
            <w:hyperlink r:id="rId9">
              <w:r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10">
              <w:r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59E39931" w14:textId="77777777" w:rsidR="0078196D" w:rsidRDefault="00307164">
            <w:pPr>
              <w:pStyle w:val="Porat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5000" w:type="pct"/>
              <w:tblLook w:val="04A0" w:firstRow="1" w:lastRow="0" w:firstColumn="1" w:lastColumn="0" w:noHBand="0" w:noVBand="1"/>
            </w:tblPr>
            <w:tblGrid>
              <w:gridCol w:w="9355"/>
            </w:tblGrid>
            <w:tr w:rsidR="0078196D" w14:paraId="59E39934" w14:textId="77777777">
              <w:tc>
                <w:tcPr>
                  <w:tcW w:w="9355" w:type="dxa"/>
                  <w:tcBorders>
                    <w:left w:val="nil"/>
                    <w:bottom w:val="nil"/>
                    <w:right w:val="nil"/>
                  </w:tcBorders>
                </w:tcPr>
                <w:p w14:paraId="59E39932" w14:textId="77777777" w:rsidR="0078196D" w:rsidRDefault="0078196D">
                  <w:pPr>
                    <w:pStyle w:val="Porat"/>
                    <w:jc w:val="center"/>
                  </w:pPr>
                </w:p>
                <w:p w14:paraId="59E39933" w14:textId="77777777" w:rsidR="0078196D" w:rsidRDefault="0078196D">
                  <w:pPr>
                    <w:pStyle w:val="Porat"/>
                    <w:jc w:val="center"/>
                  </w:pPr>
                </w:p>
              </w:tc>
            </w:tr>
          </w:tbl>
          <w:p w14:paraId="59E39935" w14:textId="77777777" w:rsidR="0078196D" w:rsidRDefault="0078196D">
            <w:pPr>
              <w:pStyle w:val="Antrats"/>
              <w:rPr>
                <w:b/>
                <w:sz w:val="30"/>
              </w:rPr>
            </w:pPr>
          </w:p>
        </w:tc>
        <w:tc>
          <w:tcPr>
            <w:tcW w:w="8" w:type="dxa"/>
          </w:tcPr>
          <w:p w14:paraId="59E39936" w14:textId="77777777" w:rsidR="0078196D" w:rsidRDefault="0078196D">
            <w:bookmarkStart w:id="0" w:name="r01"/>
            <w:bookmarkEnd w:id="0"/>
          </w:p>
        </w:tc>
      </w:tr>
      <w:tr w:rsidR="0078196D" w14:paraId="59E3993D" w14:textId="77777777" w:rsidTr="00BD5349">
        <w:trPr>
          <w:trHeight w:hRule="exact" w:val="1575"/>
        </w:trPr>
        <w:tc>
          <w:tcPr>
            <w:tcW w:w="6" w:type="dxa"/>
          </w:tcPr>
          <w:p w14:paraId="59E39938" w14:textId="3EA763F2" w:rsidR="0078196D" w:rsidRDefault="0078196D">
            <w:pPr>
              <w:spacing w:line="360" w:lineRule="auto"/>
              <w:rPr>
                <w:sz w:val="24"/>
              </w:rPr>
            </w:pPr>
          </w:p>
        </w:tc>
        <w:tc>
          <w:tcPr>
            <w:tcW w:w="5238" w:type="dxa"/>
          </w:tcPr>
          <w:p w14:paraId="59E39939" w14:textId="7E5834CE" w:rsidR="0078196D" w:rsidRDefault="00E4074D">
            <w:pPr>
              <w:spacing w:line="360" w:lineRule="auto"/>
              <w:jc w:val="both"/>
            </w:pPr>
            <w:r>
              <w:rPr>
                <w:sz w:val="24"/>
              </w:rPr>
              <w:t>Švietimo, mokslo ir sporto</w:t>
            </w:r>
            <w:r w:rsidR="00544028">
              <w:rPr>
                <w:sz w:val="24"/>
              </w:rPr>
              <w:t xml:space="preserve"> </w:t>
            </w:r>
            <w:r w:rsidR="00307164">
              <w:rPr>
                <w:sz w:val="24"/>
              </w:rPr>
              <w:t>ministerijai</w:t>
            </w:r>
          </w:p>
        </w:tc>
        <w:tc>
          <w:tcPr>
            <w:tcW w:w="4119" w:type="dxa"/>
            <w:gridSpan w:val="2"/>
          </w:tcPr>
          <w:p w14:paraId="59E3993A" w14:textId="4D79C5C9" w:rsidR="0078196D" w:rsidRDefault="00E40C75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4D64">
              <w:rPr>
                <w:sz w:val="24"/>
              </w:rPr>
              <w:t>1-04</w:t>
            </w:r>
            <w:r w:rsidR="00307164">
              <w:rPr>
                <w:sz w:val="24"/>
              </w:rPr>
              <w:t xml:space="preserve">- </w:t>
            </w:r>
            <w:r w:rsidR="00761869">
              <w:rPr>
                <w:sz w:val="24"/>
              </w:rPr>
              <w:t>13</w:t>
            </w:r>
            <w:r w:rsidR="00307164">
              <w:rPr>
                <w:sz w:val="24"/>
              </w:rPr>
              <w:t xml:space="preserve">  Nr. (22.21E)</w:t>
            </w:r>
            <w:r w:rsidR="004C7A90">
              <w:rPr>
                <w:sz w:val="24"/>
              </w:rPr>
              <w:t>3-2118</w:t>
            </w:r>
            <w:bookmarkStart w:id="1" w:name="_GoBack"/>
            <w:bookmarkEnd w:id="1"/>
          </w:p>
          <w:p w14:paraId="59E3993C" w14:textId="67CD381C" w:rsidR="0078196D" w:rsidRDefault="00B7359D" w:rsidP="00934D64">
            <w:pPr>
              <w:tabs>
                <w:tab w:val="left" w:pos="275"/>
                <w:tab w:val="left" w:pos="198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Į 202</w:t>
            </w:r>
            <w:r w:rsidR="00934D64">
              <w:rPr>
                <w:sz w:val="24"/>
              </w:rPr>
              <w:t>1-03</w:t>
            </w:r>
            <w:r w:rsidR="00544028">
              <w:rPr>
                <w:sz w:val="24"/>
              </w:rPr>
              <w:t>-</w:t>
            </w:r>
            <w:r w:rsidR="00934D64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B76A8E">
              <w:rPr>
                <w:sz w:val="24"/>
              </w:rPr>
              <w:t xml:space="preserve"> Nr</w:t>
            </w:r>
            <w:r w:rsidR="00B76A8E" w:rsidRPr="00934D64">
              <w:rPr>
                <w:sz w:val="24"/>
                <w:szCs w:val="24"/>
              </w:rPr>
              <w:t xml:space="preserve">. </w:t>
            </w:r>
            <w:r w:rsidR="00934D64" w:rsidRPr="00934D64">
              <w:rPr>
                <w:sz w:val="24"/>
                <w:szCs w:val="24"/>
              </w:rPr>
              <w:t>SR-1187</w:t>
            </w:r>
          </w:p>
        </w:tc>
      </w:tr>
      <w:tr w:rsidR="0078196D" w14:paraId="59E39940" w14:textId="77777777">
        <w:trPr>
          <w:cantSplit/>
          <w:trHeight w:val="543"/>
        </w:trPr>
        <w:tc>
          <w:tcPr>
            <w:tcW w:w="6" w:type="dxa"/>
          </w:tcPr>
          <w:p w14:paraId="59E3993E" w14:textId="77777777" w:rsidR="0078196D" w:rsidRDefault="0078196D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357" w:type="dxa"/>
            <w:gridSpan w:val="3"/>
          </w:tcPr>
          <w:p w14:paraId="59E3993F" w14:textId="097A2F31" w:rsidR="0078196D" w:rsidRDefault="00934D64" w:rsidP="00934D64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sz w:val="24"/>
              </w:rPr>
              <w:t xml:space="preserve">DĖL TEISĖS AKTŲ PROJEKTŲ DĖL </w:t>
            </w:r>
            <w:r w:rsidRPr="00934D64">
              <w:rPr>
                <w:b/>
                <w:bCs/>
                <w:sz w:val="24"/>
              </w:rPr>
              <w:t xml:space="preserve">GLOBALIOS SU AUKŠTUOJU MOKSLU SUSIJUSIŲ KVALIFIKACIJŲ PRIPAŽINIMO KONVENCIJOS </w:t>
            </w:r>
            <w:r w:rsidR="00E40C75">
              <w:rPr>
                <w:b/>
                <w:sz w:val="24"/>
              </w:rPr>
              <w:t xml:space="preserve">RATIFIKAVIMO </w:t>
            </w:r>
            <w:r>
              <w:rPr>
                <w:b/>
                <w:sz w:val="24"/>
              </w:rPr>
              <w:t>DERINIMO</w:t>
            </w:r>
          </w:p>
        </w:tc>
      </w:tr>
      <w:tr w:rsidR="0078196D" w14:paraId="59E39943" w14:textId="77777777" w:rsidTr="00C26D20">
        <w:trPr>
          <w:cantSplit/>
          <w:trHeight w:val="445"/>
        </w:trPr>
        <w:tc>
          <w:tcPr>
            <w:tcW w:w="6" w:type="dxa"/>
          </w:tcPr>
          <w:p w14:paraId="59E39941" w14:textId="77777777" w:rsidR="0078196D" w:rsidRDefault="0078196D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357" w:type="dxa"/>
            <w:gridSpan w:val="3"/>
          </w:tcPr>
          <w:p w14:paraId="59E39942" w14:textId="77777777" w:rsidR="0078196D" w:rsidRDefault="0078196D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66EA96B" w14:textId="77777777" w:rsidR="009C226C" w:rsidRDefault="00BE1FA1" w:rsidP="00B878D9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Pagal kompetenciją išnagrinėję Lietuvos Respublikos švietimo, mokslo ir sporto ministerijos pateiktus derinti teisės aktų projektus dėl </w:t>
      </w:r>
      <w:r w:rsidRPr="00BE1FA1">
        <w:rPr>
          <w:sz w:val="24"/>
        </w:rPr>
        <w:t xml:space="preserve">Globalios su aukštuoju mokslu susijusių kvalifikacijų pripažinimo konvencijos </w:t>
      </w:r>
      <w:r>
        <w:rPr>
          <w:sz w:val="24"/>
        </w:rPr>
        <w:t xml:space="preserve">(toliau – Konvencija) </w:t>
      </w:r>
      <w:r w:rsidRPr="00BE1FA1">
        <w:rPr>
          <w:sz w:val="24"/>
        </w:rPr>
        <w:t>ratifikavimo</w:t>
      </w:r>
      <w:r>
        <w:rPr>
          <w:sz w:val="24"/>
        </w:rPr>
        <w:t xml:space="preserve">, </w:t>
      </w:r>
      <w:r w:rsidR="009C226C">
        <w:rPr>
          <w:sz w:val="24"/>
        </w:rPr>
        <w:t>siūlome:</w:t>
      </w:r>
    </w:p>
    <w:p w14:paraId="122F3F54" w14:textId="0DCFFAAF" w:rsidR="009C226C" w:rsidRDefault="00DC049F" w:rsidP="009C226C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A</w:t>
      </w:r>
      <w:r w:rsidR="009C226C">
        <w:rPr>
          <w:sz w:val="24"/>
        </w:rPr>
        <w:t>tsižvelgti į Lietuvos Respublikos teisingumo ministerijos išvadoje dėl šių teisės aktų projektų išdėstytas pastabas ir pasiūlymus;</w:t>
      </w:r>
    </w:p>
    <w:p w14:paraId="18D9DE99" w14:textId="740D26ED" w:rsidR="00B878D9" w:rsidRDefault="00DC049F" w:rsidP="009C226C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T</w:t>
      </w:r>
      <w:r w:rsidR="00BE1FA1" w:rsidRPr="009C226C">
        <w:rPr>
          <w:sz w:val="24"/>
        </w:rPr>
        <w:t>eisės aktų projektuose nurodyti tik Konvencijos pavadinimą, priėmimo vietą ir datą, atsisakant Konvencijos priėmimo aplinkybių apibūdinimo, t.y. atsisakyti žodžių „Jungtinių Tautų Švietimo, mokslo ir kultūros organizacijos (UNESCO) visuotinės konferencijos 40-ojoje sesijoje“</w:t>
      </w:r>
      <w:r w:rsidR="009C226C">
        <w:rPr>
          <w:sz w:val="24"/>
        </w:rPr>
        <w:t>;</w:t>
      </w:r>
    </w:p>
    <w:p w14:paraId="61A2521A" w14:textId="60186F58" w:rsidR="009C226C" w:rsidRPr="009C226C" w:rsidRDefault="009C226C" w:rsidP="009C226C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lang w:val="en-US"/>
        </w:rPr>
      </w:pPr>
      <w:r w:rsidRPr="00DC049F">
        <w:rPr>
          <w:sz w:val="24"/>
        </w:rPr>
        <w:t>Įstatymo projekto 1 straipsnio pavadinime žodį</w:t>
      </w:r>
      <w:r>
        <w:rPr>
          <w:sz w:val="24"/>
        </w:rPr>
        <w:t xml:space="preserve"> „Sutarties“ tikslinti į „Konvencijos“.</w:t>
      </w:r>
    </w:p>
    <w:p w14:paraId="59E3994A" w14:textId="77777777" w:rsidR="0078196D" w:rsidRPr="00FE1D82" w:rsidRDefault="0078196D">
      <w:pPr>
        <w:rPr>
          <w:sz w:val="24"/>
          <w:szCs w:val="24"/>
        </w:rPr>
      </w:pPr>
    </w:p>
    <w:p w14:paraId="59E3994B" w14:textId="77777777" w:rsidR="0078196D" w:rsidRDefault="0078196D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59E3994C" w14:textId="77777777" w:rsidR="0078196D" w:rsidRDefault="00307164">
      <w:pPr>
        <w:tabs>
          <w:tab w:val="left" w:pos="720"/>
        </w:tabs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1281"/>
        <w:gridCol w:w="3398"/>
      </w:tblGrid>
      <w:tr w:rsidR="00B878D9" w14:paraId="59E39952" w14:textId="77777777">
        <w:trPr>
          <w:cantSplit/>
          <w:trHeight w:val="262"/>
        </w:trPr>
        <w:tc>
          <w:tcPr>
            <w:tcW w:w="4669" w:type="dxa"/>
          </w:tcPr>
          <w:p w14:paraId="59E3994F" w14:textId="50CA220F" w:rsidR="00B878D9" w:rsidRDefault="00B878D9" w:rsidP="00B878D9">
            <w:pPr>
              <w:keepNext/>
              <w:tabs>
                <w:tab w:val="left" w:pos="709"/>
                <w:tab w:val="left" w:pos="7777"/>
              </w:tabs>
              <w:spacing w:line="276" w:lineRule="auto"/>
              <w:rPr>
                <w:sz w:val="24"/>
              </w:rPr>
            </w:pPr>
            <w:r w:rsidRPr="0007422E">
              <w:rPr>
                <w:sz w:val="24"/>
              </w:rPr>
              <w:t>Ministerijos kanclerė</w:t>
            </w:r>
          </w:p>
        </w:tc>
        <w:tc>
          <w:tcPr>
            <w:tcW w:w="1281" w:type="dxa"/>
          </w:tcPr>
          <w:p w14:paraId="59E39950" w14:textId="362123A8" w:rsidR="00B878D9" w:rsidRDefault="00B878D9" w:rsidP="00B878D9">
            <w:pPr>
              <w:keepNext/>
              <w:tabs>
                <w:tab w:val="left" w:pos="7777"/>
              </w:tabs>
              <w:spacing w:line="276" w:lineRule="auto"/>
              <w:jc w:val="center"/>
              <w:rPr>
                <w:vanish/>
                <w:color w:val="0000FF"/>
                <w:sz w:val="24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vanish/>
                <w:color w:val="0000FF"/>
                <w:sz w:val="24"/>
              </w:rPr>
              <w:t>Parašo vieta</w:t>
            </w:r>
            <w:r>
              <w:fldChar w:fldCharType="end"/>
            </w:r>
          </w:p>
        </w:tc>
        <w:tc>
          <w:tcPr>
            <w:tcW w:w="3398" w:type="dxa"/>
          </w:tcPr>
          <w:p w14:paraId="59E39951" w14:textId="72C3BD72" w:rsidR="00B878D9" w:rsidRDefault="00B878D9" w:rsidP="00BE1FA1">
            <w:pPr>
              <w:keepNext/>
              <w:tabs>
                <w:tab w:val="left" w:pos="7777"/>
              </w:tabs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E1FA1">
              <w:rPr>
                <w:sz w:val="24"/>
              </w:rPr>
              <w:t>Inga</w:t>
            </w:r>
            <w:r>
              <w:rPr>
                <w:sz w:val="24"/>
              </w:rPr>
              <w:t xml:space="preserve"> </w:t>
            </w:r>
            <w:r w:rsidR="00BE1FA1">
              <w:rPr>
                <w:sz w:val="24"/>
              </w:rPr>
              <w:t>Černiuk</w:t>
            </w:r>
          </w:p>
        </w:tc>
      </w:tr>
    </w:tbl>
    <w:p w14:paraId="59E39953" w14:textId="77777777" w:rsidR="0078196D" w:rsidRDefault="0078196D">
      <w:pPr>
        <w:spacing w:line="276" w:lineRule="auto"/>
        <w:ind w:firstLine="851"/>
        <w:jc w:val="both"/>
        <w:rPr>
          <w:bCs/>
          <w:sz w:val="24"/>
        </w:rPr>
      </w:pPr>
    </w:p>
    <w:p w14:paraId="59E39955" w14:textId="77777777" w:rsidR="0078196D" w:rsidRDefault="0078196D">
      <w:pPr>
        <w:spacing w:line="276" w:lineRule="auto"/>
        <w:ind w:firstLine="851"/>
        <w:jc w:val="both"/>
        <w:rPr>
          <w:bCs/>
          <w:sz w:val="24"/>
        </w:rPr>
      </w:pPr>
    </w:p>
    <w:p w14:paraId="59E39956" w14:textId="77777777" w:rsidR="0078196D" w:rsidRDefault="0078196D">
      <w:pPr>
        <w:spacing w:line="276" w:lineRule="auto"/>
        <w:ind w:firstLine="851"/>
        <w:jc w:val="both"/>
        <w:rPr>
          <w:bCs/>
          <w:sz w:val="24"/>
        </w:rPr>
      </w:pPr>
    </w:p>
    <w:p w14:paraId="59E39957" w14:textId="77777777" w:rsidR="0078196D" w:rsidRDefault="0078196D">
      <w:pPr>
        <w:spacing w:line="276" w:lineRule="auto"/>
        <w:ind w:firstLine="851"/>
        <w:jc w:val="both"/>
        <w:rPr>
          <w:bCs/>
          <w:sz w:val="24"/>
        </w:rPr>
      </w:pPr>
    </w:p>
    <w:p w14:paraId="59E39958" w14:textId="77777777" w:rsidR="0078196D" w:rsidRDefault="00307164">
      <w:pPr>
        <w:spacing w:line="276" w:lineRule="auto"/>
        <w:jc w:val="both"/>
        <w:rPr>
          <w:bCs/>
          <w:sz w:val="24"/>
        </w:rPr>
      </w:pPr>
      <w:r>
        <w:fldChar w:fldCharType="begin">
          <w:ffData>
            <w:name w:val="r25_1"/>
            <w:enabled/>
            <w:calcOnExit w:val="0"/>
            <w:statusText w:type="text" w:val="Rengėjo vardas , pavardė, telefonas"/>
            <w:textInput>
              <w:default w:val="I. Kirkaitė, tel. 8 706 52522, el.p. ieva.kirkaite@urm.lt"/>
            </w:textInput>
          </w:ffData>
        </w:fldChar>
      </w:r>
      <w:r>
        <w:instrText>FORMTEXT</w:instrText>
      </w:r>
      <w:r w:rsidR="00B06974">
        <w:fldChar w:fldCharType="separate"/>
      </w:r>
      <w:r>
        <w:fldChar w:fldCharType="end"/>
      </w:r>
    </w:p>
    <w:p w14:paraId="59E3995F" w14:textId="4A6CCE01" w:rsidR="0078196D" w:rsidRDefault="0078196D">
      <w:pPr>
        <w:spacing w:line="276" w:lineRule="auto"/>
        <w:jc w:val="both"/>
        <w:rPr>
          <w:bCs/>
          <w:sz w:val="24"/>
        </w:rPr>
      </w:pPr>
    </w:p>
    <w:p w14:paraId="4B27EB55" w14:textId="557BF617" w:rsidR="006B0FE3" w:rsidRDefault="006B0FE3">
      <w:pPr>
        <w:spacing w:line="276" w:lineRule="auto"/>
        <w:jc w:val="both"/>
        <w:rPr>
          <w:bCs/>
          <w:sz w:val="24"/>
        </w:rPr>
      </w:pPr>
    </w:p>
    <w:p w14:paraId="0F9CC4DF" w14:textId="0C3963CD" w:rsidR="006B0FE3" w:rsidRDefault="006B0FE3">
      <w:pPr>
        <w:spacing w:line="276" w:lineRule="auto"/>
        <w:jc w:val="both"/>
        <w:rPr>
          <w:bCs/>
          <w:sz w:val="24"/>
        </w:rPr>
      </w:pPr>
    </w:p>
    <w:p w14:paraId="10B65936" w14:textId="3E8926C3" w:rsidR="006B0FE3" w:rsidRDefault="006B0FE3">
      <w:pPr>
        <w:spacing w:line="276" w:lineRule="auto"/>
        <w:jc w:val="both"/>
        <w:rPr>
          <w:bCs/>
          <w:sz w:val="24"/>
        </w:rPr>
      </w:pPr>
    </w:p>
    <w:p w14:paraId="1F8ED6BB" w14:textId="45D08E30" w:rsidR="00BD5349" w:rsidRDefault="00BD5349">
      <w:pPr>
        <w:spacing w:line="276" w:lineRule="auto"/>
        <w:jc w:val="both"/>
        <w:rPr>
          <w:bCs/>
          <w:sz w:val="24"/>
        </w:rPr>
      </w:pPr>
    </w:p>
    <w:p w14:paraId="6CEBA180" w14:textId="269F9214" w:rsidR="00BD5349" w:rsidRDefault="00BD5349">
      <w:pPr>
        <w:spacing w:line="276" w:lineRule="auto"/>
        <w:jc w:val="both"/>
        <w:rPr>
          <w:bCs/>
          <w:sz w:val="24"/>
        </w:rPr>
      </w:pPr>
    </w:p>
    <w:p w14:paraId="52B3D65E" w14:textId="77777777" w:rsidR="00BD5349" w:rsidRDefault="00BD5349">
      <w:pPr>
        <w:spacing w:line="276" w:lineRule="auto"/>
        <w:jc w:val="both"/>
        <w:rPr>
          <w:bCs/>
          <w:sz w:val="24"/>
        </w:rPr>
      </w:pPr>
    </w:p>
    <w:p w14:paraId="09C06DC5" w14:textId="363FE23A" w:rsidR="006B0FE3" w:rsidRDefault="006B0FE3">
      <w:pPr>
        <w:spacing w:line="276" w:lineRule="auto"/>
        <w:jc w:val="both"/>
        <w:rPr>
          <w:bCs/>
          <w:sz w:val="24"/>
        </w:rPr>
      </w:pPr>
    </w:p>
    <w:p w14:paraId="4BD6A5BC" w14:textId="77777777" w:rsidR="006B0FE3" w:rsidRDefault="006B0FE3">
      <w:pPr>
        <w:spacing w:line="276" w:lineRule="auto"/>
        <w:jc w:val="both"/>
        <w:rPr>
          <w:bCs/>
          <w:sz w:val="24"/>
        </w:rPr>
      </w:pPr>
    </w:p>
    <w:p w14:paraId="59E39961" w14:textId="77777777" w:rsidR="0078196D" w:rsidRDefault="00307164">
      <w:pPr>
        <w:spacing w:line="276" w:lineRule="auto"/>
        <w:jc w:val="both"/>
        <w:rPr>
          <w:bCs/>
          <w:sz w:val="24"/>
        </w:rPr>
      </w:pPr>
      <w:r>
        <w:fldChar w:fldCharType="begin">
          <w:ffData>
            <w:name w:val="r25_11"/>
            <w:enabled/>
            <w:calcOnExit w:val="0"/>
            <w:statusText w:type="text" w:val="Rengėjo vardas , pavardė, telefonas"/>
            <w:textInput>
              <w:default w:val="I. Kirkaitė, tel. 8 706 52522, el.p. ieva.kirkaite@urm.lt"/>
            </w:textInput>
          </w:ffData>
        </w:fldChar>
      </w:r>
      <w:r>
        <w:instrText>FORMTEXT</w:instrText>
      </w:r>
      <w:r>
        <w:fldChar w:fldCharType="separate"/>
      </w:r>
      <w:r>
        <w:rPr>
          <w:sz w:val="24"/>
        </w:rPr>
        <w:t>Dovilė Suraučienė, tel. +370 706 52874, el.p. dovile.surauciene@urm.lt</w:t>
      </w:r>
      <w:r>
        <w:fldChar w:fldCharType="end"/>
      </w:r>
    </w:p>
    <w:sectPr w:rsidR="0078196D">
      <w:footerReference w:type="default" r:id="rId11"/>
      <w:pgSz w:w="11906" w:h="16838"/>
      <w:pgMar w:top="1134" w:right="567" w:bottom="720" w:left="1701" w:header="0" w:footer="406" w:gutter="0"/>
      <w:cols w:space="1296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EF9F" w14:textId="77777777" w:rsidR="00B06974" w:rsidRDefault="00B06974">
      <w:r>
        <w:separator/>
      </w:r>
    </w:p>
  </w:endnote>
  <w:endnote w:type="continuationSeparator" w:id="0">
    <w:p w14:paraId="413C0644" w14:textId="77777777" w:rsidR="00B06974" w:rsidRDefault="00B0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9964" w14:textId="77777777" w:rsidR="00934D64" w:rsidRDefault="00934D6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61F2" w14:textId="77777777" w:rsidR="00B06974" w:rsidRDefault="00B06974">
      <w:r>
        <w:separator/>
      </w:r>
    </w:p>
  </w:footnote>
  <w:footnote w:type="continuationSeparator" w:id="0">
    <w:p w14:paraId="79B0C1AF" w14:textId="77777777" w:rsidR="00B06974" w:rsidRDefault="00B0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078"/>
    <w:multiLevelType w:val="hybridMultilevel"/>
    <w:tmpl w:val="8F52B43A"/>
    <w:lvl w:ilvl="0" w:tplc="6C5C6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4467DF"/>
    <w:multiLevelType w:val="hybridMultilevel"/>
    <w:tmpl w:val="05A4C39E"/>
    <w:lvl w:ilvl="0" w:tplc="3F46D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67658"/>
    <w:multiLevelType w:val="hybridMultilevel"/>
    <w:tmpl w:val="9CA4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6D"/>
    <w:rsid w:val="00050D28"/>
    <w:rsid w:val="001079F1"/>
    <w:rsid w:val="001514AA"/>
    <w:rsid w:val="00287F50"/>
    <w:rsid w:val="002C2558"/>
    <w:rsid w:val="00307164"/>
    <w:rsid w:val="003F25EC"/>
    <w:rsid w:val="004B7FBF"/>
    <w:rsid w:val="004C7A90"/>
    <w:rsid w:val="0052689A"/>
    <w:rsid w:val="00544028"/>
    <w:rsid w:val="00545E47"/>
    <w:rsid w:val="006B087C"/>
    <w:rsid w:val="006B0FE3"/>
    <w:rsid w:val="00700D63"/>
    <w:rsid w:val="007071EA"/>
    <w:rsid w:val="00761869"/>
    <w:rsid w:val="0078196D"/>
    <w:rsid w:val="00867C6B"/>
    <w:rsid w:val="00934D64"/>
    <w:rsid w:val="009C226C"/>
    <w:rsid w:val="00B06974"/>
    <w:rsid w:val="00B7359D"/>
    <w:rsid w:val="00B76A8E"/>
    <w:rsid w:val="00B878D9"/>
    <w:rsid w:val="00BD5349"/>
    <w:rsid w:val="00BE1FA1"/>
    <w:rsid w:val="00C26D20"/>
    <w:rsid w:val="00C6754F"/>
    <w:rsid w:val="00C67FE6"/>
    <w:rsid w:val="00DC049F"/>
    <w:rsid w:val="00E4074D"/>
    <w:rsid w:val="00E40C75"/>
    <w:rsid w:val="00EB2B21"/>
    <w:rsid w:val="00ED46B4"/>
    <w:rsid w:val="00FA537B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992C"/>
  <w15:docId w15:val="{7497C2B0-4ACB-4634-892B-96A959D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2"/>
        <w:sz w:val="24"/>
        <w:szCs w:val="24"/>
        <w:lang w:val="lt-LT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kern w:val="0"/>
      <w:sz w:val="20"/>
      <w:szCs w:val="20"/>
      <w:lang w:eastAsia="en-US" w:bidi="ar-SA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Emfaz">
    <w:name w:val="Emphasis"/>
    <w:uiPriority w:val="20"/>
    <w:qFormat/>
    <w:rsid w:val="00BD3CC4"/>
    <w:rPr>
      <w:b/>
      <w:bCs/>
      <w:i w:val="0"/>
      <w:iCs w:val="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D6CEE"/>
    <w:rPr>
      <w:sz w:val="24"/>
      <w:lang w:eastAsia="en-US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Debesliotekstas">
    <w:name w:val="Balloon Text"/>
    <w:basedOn w:val="prastasis"/>
    <w:semiHidden/>
    <w:qFormat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97A61"/>
    <w:pPr>
      <w:ind w:left="720"/>
      <w:contextualSpacing/>
    </w:p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Formospabaiga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styleId="Z-Formospradia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urm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BF45C-B8E7-428D-BC5B-AEAB6761E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71884-A1D8-4041-AEC9-4509BAB34BD8}"/>
</file>

<file path=customXml/itemProps3.xml><?xml version="1.0" encoding="utf-8"?>
<ds:datastoreItem xmlns:ds="http://schemas.openxmlformats.org/officeDocument/2006/customXml" ds:itemID="{04F66B65-055B-4C00-B3CF-B57FFD1E2D54}"/>
</file>

<file path=customXml/itemProps4.xml><?xml version="1.0" encoding="utf-8"?>
<ds:datastoreItem xmlns:ds="http://schemas.openxmlformats.org/officeDocument/2006/customXml" ds:itemID="{286F591A-1A6D-44A9-ACCD-8F3CBC8CB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19484f55-2d00-4cd0-910c-c522a9e81e87</dc:title>
  <dc:creator>Aleksas Dambrauskas</dc:creator>
  <cp:lastModifiedBy>Aurelija</cp:lastModifiedBy>
  <cp:revision>6</cp:revision>
  <cp:lastPrinted>2017-03-06T09:39:00Z</cp:lastPrinted>
  <dcterms:created xsi:type="dcterms:W3CDTF">2021-04-11T16:17:00Z</dcterms:created>
  <dcterms:modified xsi:type="dcterms:W3CDTF">2021-05-04T06:40:00Z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Užsienio reikalų ministerija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0x010100D8ECFFBDDA118244861569856C5AC6C3</vt:lpwstr>
  </property>
</Properties>
</file>