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E972" w14:textId="77777777" w:rsidR="002345A6" w:rsidRPr="00FB7DC7" w:rsidRDefault="000168B2" w:rsidP="000168B2">
      <w:pPr>
        <w:spacing w:line="240" w:lineRule="auto"/>
        <w:jc w:val="center"/>
        <w:rPr>
          <w:rFonts w:ascii="Times New Roman" w:hAnsi="Times New Roman"/>
          <w:b/>
          <w:sz w:val="24"/>
          <w:szCs w:val="24"/>
        </w:rPr>
      </w:pPr>
      <w:r w:rsidRPr="00FB7DC7">
        <w:rPr>
          <w:rFonts w:ascii="Times New Roman" w:hAnsi="Times New Roman"/>
          <w:b/>
          <w:sz w:val="24"/>
          <w:szCs w:val="24"/>
        </w:rPr>
        <w:t>LIETUVOS RESPUBLIKOS VYRIAUSYBĖ</w:t>
      </w:r>
      <w:r w:rsidR="007A153C" w:rsidRPr="00FB7DC7">
        <w:rPr>
          <w:rFonts w:ascii="Times New Roman" w:hAnsi="Times New Roman"/>
          <w:b/>
          <w:sz w:val="24"/>
          <w:szCs w:val="24"/>
        </w:rPr>
        <w:t>S</w:t>
      </w:r>
      <w:r w:rsidRPr="00FB7DC7">
        <w:rPr>
          <w:rFonts w:ascii="Times New Roman" w:hAnsi="Times New Roman"/>
          <w:b/>
          <w:sz w:val="24"/>
          <w:szCs w:val="24"/>
        </w:rPr>
        <w:t xml:space="preserve"> NUTARIMO </w:t>
      </w:r>
      <w:r w:rsidR="00EF7201" w:rsidRPr="00FB7DC7">
        <w:rPr>
          <w:rFonts w:ascii="Times New Roman" w:hAnsi="Times New Roman"/>
          <w:b/>
          <w:sz w:val="24"/>
          <w:szCs w:val="24"/>
        </w:rPr>
        <w:t>„</w:t>
      </w:r>
      <w:r w:rsidR="0051272A" w:rsidRPr="00FB7DC7">
        <w:rPr>
          <w:rFonts w:ascii="Times New Roman" w:hAnsi="Times New Roman"/>
          <w:b/>
          <w:sz w:val="24"/>
          <w:szCs w:val="24"/>
        </w:rPr>
        <w:t>DĖL PRELIMINARAUS VALSTYBĖS FINANSUOJAMŲ PIRMOSIOS PAKOPOS IR VIENTISŲJŲ STUDIJŲ, ANTROSIOS PAKOPOS, DOKTORANTŪROS, PROFESINIŲ STUDIJŲ VIETŲ, Į KURIAS 20</w:t>
      </w:r>
      <w:r w:rsidR="00B04920" w:rsidRPr="00FB7DC7">
        <w:rPr>
          <w:rFonts w:ascii="Times New Roman" w:hAnsi="Times New Roman"/>
          <w:b/>
          <w:sz w:val="24"/>
          <w:szCs w:val="24"/>
        </w:rPr>
        <w:t>2</w:t>
      </w:r>
      <w:r w:rsidR="008B036C" w:rsidRPr="00FB7DC7">
        <w:rPr>
          <w:rFonts w:ascii="Times New Roman" w:hAnsi="Times New Roman"/>
          <w:b/>
          <w:sz w:val="24"/>
          <w:szCs w:val="24"/>
        </w:rPr>
        <w:t>1</w:t>
      </w:r>
      <w:r w:rsidR="0051272A" w:rsidRPr="00FB7DC7">
        <w:rPr>
          <w:rFonts w:ascii="Times New Roman" w:hAnsi="Times New Roman"/>
          <w:b/>
          <w:sz w:val="24"/>
          <w:szCs w:val="24"/>
        </w:rPr>
        <w:t xml:space="preserve"> METAIS PRIIMAMI STUDENTAI, SKAIČIAUS, STUDIJŲ STIPENDIJŲ SKAIČIAUS IR SKIRIAMO VALSTYBĖS FINANSAVIMO PAGAL STUDIJŲ KRYPČIŲ GRUPES, MOKSLO, MENO SRITIS SĄRAŠŲ PATVIRTINIMO</w:t>
      </w:r>
      <w:r w:rsidRPr="00FB7DC7">
        <w:rPr>
          <w:rFonts w:ascii="Times New Roman" w:hAnsi="Times New Roman"/>
          <w:b/>
          <w:sz w:val="24"/>
          <w:szCs w:val="24"/>
        </w:rPr>
        <w:t xml:space="preserve">“ </w:t>
      </w:r>
      <w:r w:rsidR="009A1522" w:rsidRPr="00FB7DC7">
        <w:rPr>
          <w:rFonts w:ascii="Times New Roman" w:hAnsi="Times New Roman"/>
          <w:b/>
          <w:sz w:val="24"/>
          <w:szCs w:val="24"/>
        </w:rPr>
        <w:t>PROJEKTO</w:t>
      </w:r>
      <w:r w:rsidRPr="00FB7DC7">
        <w:rPr>
          <w:rFonts w:ascii="Times New Roman" w:hAnsi="Times New Roman"/>
          <w:b/>
          <w:sz w:val="24"/>
          <w:szCs w:val="24"/>
        </w:rPr>
        <w:t xml:space="preserve"> </w:t>
      </w:r>
      <w:r w:rsidR="006E0F25" w:rsidRPr="00FB7DC7">
        <w:rPr>
          <w:rFonts w:ascii="Times New Roman" w:hAnsi="Times New Roman"/>
          <w:b/>
          <w:sz w:val="24"/>
          <w:szCs w:val="24"/>
        </w:rPr>
        <w:t xml:space="preserve">(toliau – nutarimo projektas) </w:t>
      </w:r>
      <w:r w:rsidR="002345A6" w:rsidRPr="00FB7DC7">
        <w:rPr>
          <w:rFonts w:ascii="Times New Roman" w:hAnsi="Times New Roman"/>
          <w:b/>
          <w:sz w:val="24"/>
          <w:szCs w:val="24"/>
        </w:rPr>
        <w:t>DERINIMO PAŽYMA</w:t>
      </w:r>
    </w:p>
    <w:p w14:paraId="2165A497" w14:textId="77777777" w:rsidR="00183110" w:rsidRPr="00C92AD1" w:rsidRDefault="00183110" w:rsidP="00C21C46">
      <w:pPr>
        <w:spacing w:line="240" w:lineRule="auto"/>
        <w:ind w:firstLine="0"/>
        <w:jc w:val="center"/>
        <w:rPr>
          <w:rFonts w:ascii="Times New Roman" w:hAnsi="Times New Roman"/>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5244"/>
        <w:gridCol w:w="7371"/>
      </w:tblGrid>
      <w:tr w:rsidR="00EF0755" w:rsidRPr="00C92AD1" w14:paraId="287FE535" w14:textId="77777777" w:rsidTr="00A27385">
        <w:tc>
          <w:tcPr>
            <w:tcW w:w="1668" w:type="dxa"/>
          </w:tcPr>
          <w:p w14:paraId="5367F717" w14:textId="77777777" w:rsidR="00183110" w:rsidRPr="006E7827" w:rsidRDefault="00183110" w:rsidP="006E7827">
            <w:pPr>
              <w:ind w:firstLine="0"/>
              <w:jc w:val="left"/>
              <w:rPr>
                <w:rFonts w:ascii="Times New Roman" w:hAnsi="Times New Roman"/>
                <w:b/>
                <w:sz w:val="24"/>
                <w:szCs w:val="24"/>
              </w:rPr>
            </w:pPr>
            <w:r w:rsidRPr="006E7827">
              <w:rPr>
                <w:rFonts w:ascii="Times New Roman" w:hAnsi="Times New Roman"/>
                <w:b/>
                <w:sz w:val="24"/>
                <w:szCs w:val="24"/>
              </w:rPr>
              <w:t>Institucij</w:t>
            </w:r>
            <w:r w:rsidR="009736C7" w:rsidRPr="006E7827">
              <w:rPr>
                <w:rFonts w:ascii="Times New Roman" w:hAnsi="Times New Roman"/>
                <w:b/>
                <w:sz w:val="24"/>
                <w:szCs w:val="24"/>
              </w:rPr>
              <w:t>a</w:t>
            </w:r>
            <w:r w:rsidRPr="006E7827">
              <w:rPr>
                <w:rFonts w:ascii="Times New Roman" w:hAnsi="Times New Roman"/>
                <w:b/>
                <w:sz w:val="24"/>
                <w:szCs w:val="24"/>
              </w:rPr>
              <w:t>, rašto data ir numeris</w:t>
            </w:r>
          </w:p>
        </w:tc>
        <w:tc>
          <w:tcPr>
            <w:tcW w:w="5244" w:type="dxa"/>
            <w:vAlign w:val="center"/>
          </w:tcPr>
          <w:p w14:paraId="567F1D13" w14:textId="77777777" w:rsidR="00183110" w:rsidRPr="006E7827" w:rsidRDefault="00183110" w:rsidP="006E7827">
            <w:pPr>
              <w:ind w:firstLine="0"/>
              <w:jc w:val="center"/>
              <w:rPr>
                <w:rFonts w:ascii="Times New Roman" w:hAnsi="Times New Roman"/>
                <w:b/>
                <w:sz w:val="24"/>
                <w:szCs w:val="24"/>
              </w:rPr>
            </w:pPr>
            <w:r w:rsidRPr="006E7827">
              <w:rPr>
                <w:rFonts w:ascii="Times New Roman" w:hAnsi="Times New Roman"/>
                <w:b/>
                <w:sz w:val="24"/>
                <w:szCs w:val="24"/>
              </w:rPr>
              <w:t>Pastabos ir pasiūlymai</w:t>
            </w:r>
          </w:p>
        </w:tc>
        <w:tc>
          <w:tcPr>
            <w:tcW w:w="7371" w:type="dxa"/>
            <w:vAlign w:val="center"/>
          </w:tcPr>
          <w:p w14:paraId="658B3512" w14:textId="77777777" w:rsidR="00183110" w:rsidRPr="006E7827" w:rsidRDefault="00E31D6A" w:rsidP="006E7827">
            <w:pPr>
              <w:ind w:firstLine="0"/>
              <w:jc w:val="center"/>
              <w:rPr>
                <w:rFonts w:ascii="Times New Roman" w:hAnsi="Times New Roman"/>
                <w:b/>
                <w:sz w:val="24"/>
                <w:szCs w:val="24"/>
              </w:rPr>
            </w:pPr>
            <w:r w:rsidRPr="006E7827">
              <w:rPr>
                <w:rFonts w:ascii="Times New Roman" w:hAnsi="Times New Roman"/>
                <w:b/>
                <w:bCs/>
                <w:sz w:val="24"/>
                <w:szCs w:val="24"/>
              </w:rPr>
              <w:t>Žyma apie pastabas ir pasiūlymus, į kuriuos neatsižvelgta ar atsižvelgta iš dalies</w:t>
            </w:r>
          </w:p>
        </w:tc>
      </w:tr>
      <w:tr w:rsidR="008B036C" w:rsidRPr="00C92AD1" w14:paraId="566A3438" w14:textId="77777777" w:rsidTr="00A27385">
        <w:tc>
          <w:tcPr>
            <w:tcW w:w="1668" w:type="dxa"/>
          </w:tcPr>
          <w:p w14:paraId="4D88EAC9" w14:textId="50208FC8" w:rsidR="008B036C" w:rsidRPr="006E7827" w:rsidRDefault="007C6D2E" w:rsidP="00F477A9">
            <w:pPr>
              <w:ind w:firstLine="0"/>
              <w:jc w:val="left"/>
              <w:rPr>
                <w:rFonts w:ascii="Times New Roman" w:hAnsi="Times New Roman"/>
                <w:b/>
                <w:sz w:val="24"/>
                <w:szCs w:val="24"/>
              </w:rPr>
            </w:pPr>
            <w:r w:rsidRPr="006E7827">
              <w:rPr>
                <w:rFonts w:ascii="Times New Roman" w:hAnsi="Times New Roman"/>
                <w:b/>
                <w:sz w:val="24"/>
                <w:szCs w:val="24"/>
              </w:rPr>
              <w:t xml:space="preserve">Mykolo Romerio universitetas </w:t>
            </w:r>
            <w:r w:rsidRPr="006E7827">
              <w:rPr>
                <w:rFonts w:ascii="Times New Roman" w:hAnsi="Times New Roman"/>
                <w:sz w:val="24"/>
                <w:szCs w:val="24"/>
              </w:rPr>
              <w:t xml:space="preserve">(toliau – </w:t>
            </w:r>
            <w:proofErr w:type="spellStart"/>
            <w:r w:rsidRPr="006E7827">
              <w:rPr>
                <w:rFonts w:ascii="Times New Roman" w:hAnsi="Times New Roman"/>
                <w:sz w:val="24"/>
                <w:szCs w:val="24"/>
              </w:rPr>
              <w:t>MRU</w:t>
            </w:r>
            <w:proofErr w:type="spellEnd"/>
            <w:r w:rsidRPr="006E7827">
              <w:rPr>
                <w:rFonts w:ascii="Times New Roman" w:hAnsi="Times New Roman"/>
                <w:sz w:val="24"/>
                <w:szCs w:val="24"/>
              </w:rPr>
              <w:t>)</w:t>
            </w:r>
            <w:r w:rsidR="00F477A9">
              <w:rPr>
                <w:rFonts w:ascii="Times New Roman" w:hAnsi="Times New Roman"/>
                <w:sz w:val="24"/>
                <w:szCs w:val="24"/>
              </w:rPr>
              <w:t>,</w:t>
            </w:r>
            <w:r w:rsidRPr="006E7827">
              <w:rPr>
                <w:rFonts w:ascii="Times New Roman" w:hAnsi="Times New Roman"/>
                <w:sz w:val="24"/>
                <w:szCs w:val="24"/>
              </w:rPr>
              <w:t xml:space="preserve"> </w:t>
            </w:r>
            <w:r w:rsidR="00F477A9">
              <w:rPr>
                <w:rFonts w:ascii="Times New Roman" w:hAnsi="Times New Roman"/>
                <w:sz w:val="24"/>
                <w:szCs w:val="24"/>
              </w:rPr>
              <w:t>ž</w:t>
            </w:r>
            <w:r w:rsidRPr="006E7827">
              <w:rPr>
                <w:rFonts w:ascii="Times New Roman" w:hAnsi="Times New Roman"/>
                <w:sz w:val="24"/>
                <w:szCs w:val="24"/>
              </w:rPr>
              <w:t xml:space="preserve">r. </w:t>
            </w:r>
            <w:proofErr w:type="spellStart"/>
            <w:r w:rsidRPr="006E7827">
              <w:rPr>
                <w:rFonts w:ascii="Times New Roman" w:hAnsi="Times New Roman"/>
                <w:sz w:val="24"/>
                <w:szCs w:val="24"/>
              </w:rPr>
              <w:t>MRU</w:t>
            </w:r>
            <w:proofErr w:type="spellEnd"/>
            <w:r w:rsidRPr="006E7827">
              <w:rPr>
                <w:rFonts w:ascii="Times New Roman" w:hAnsi="Times New Roman"/>
                <w:sz w:val="24"/>
                <w:szCs w:val="24"/>
              </w:rPr>
              <w:t xml:space="preserve"> 2021 m. kovo  d. raštą Nr. 3AE (11.21E</w:t>
            </w:r>
            <w:r w:rsidR="00F477A9">
              <w:rPr>
                <w:rFonts w:ascii="Times New Roman" w:hAnsi="Times New Roman"/>
                <w:sz w:val="24"/>
                <w:szCs w:val="24"/>
              </w:rPr>
              <w:t>-</w:t>
            </w:r>
            <w:r w:rsidRPr="006E7827">
              <w:rPr>
                <w:rFonts w:ascii="Times New Roman" w:hAnsi="Times New Roman"/>
                <w:sz w:val="24"/>
                <w:szCs w:val="24"/>
              </w:rPr>
              <w:t>403) -</w:t>
            </w:r>
            <w:r w:rsidRPr="006E7827">
              <w:rPr>
                <w:rFonts w:ascii="Times New Roman" w:hAnsi="Times New Roman"/>
                <w:b/>
                <w:sz w:val="24"/>
                <w:szCs w:val="24"/>
              </w:rPr>
              <w:t xml:space="preserve"> </w:t>
            </w:r>
          </w:p>
        </w:tc>
        <w:tc>
          <w:tcPr>
            <w:tcW w:w="5244" w:type="dxa"/>
          </w:tcPr>
          <w:p w14:paraId="18A3F445" w14:textId="77777777" w:rsidR="007C6D2E" w:rsidRPr="006E7827" w:rsidRDefault="007C6D2E" w:rsidP="006E7827">
            <w:pPr>
              <w:pStyle w:val="Default"/>
              <w:spacing w:line="276" w:lineRule="auto"/>
              <w:jc w:val="both"/>
            </w:pPr>
            <w:r w:rsidRPr="00F10B12">
              <w:rPr>
                <w:lang w:val="lt-LT"/>
              </w:rPr>
              <w:t xml:space="preserve">        Prašome, atsižvelgiant į pateiktą Policijos departamento pareigūnų parengimo poreikį, numatomas lėšas valstybės finansuojamoms vietoms Visuomenės saugumo kryptyje skirti kitoms socialinių mokslų srities studijų kryptims ar programoms. </w:t>
            </w:r>
            <w:proofErr w:type="spellStart"/>
            <w:r w:rsidRPr="006E7827">
              <w:t>Siūlome</w:t>
            </w:r>
            <w:proofErr w:type="spellEnd"/>
            <w:r w:rsidRPr="006E7827">
              <w:t xml:space="preserve"> </w:t>
            </w:r>
            <w:proofErr w:type="spellStart"/>
            <w:r w:rsidRPr="006E7827">
              <w:t>skirti</w:t>
            </w:r>
            <w:proofErr w:type="spellEnd"/>
            <w:r w:rsidRPr="006E7827">
              <w:t>:</w:t>
            </w:r>
          </w:p>
          <w:p w14:paraId="64DEA6F9" w14:textId="77777777" w:rsidR="007C6D2E" w:rsidRPr="006E7827" w:rsidRDefault="007C6D2E" w:rsidP="00FB7DC7">
            <w:pPr>
              <w:pStyle w:val="Default"/>
              <w:numPr>
                <w:ilvl w:val="0"/>
                <w:numId w:val="30"/>
              </w:numPr>
              <w:spacing w:line="276" w:lineRule="auto"/>
              <w:ind w:left="0" w:firstLine="360"/>
              <w:jc w:val="both"/>
            </w:pPr>
            <w:proofErr w:type="spellStart"/>
            <w:r w:rsidRPr="006E7827">
              <w:t>Ugdymo</w:t>
            </w:r>
            <w:proofErr w:type="spellEnd"/>
            <w:r w:rsidRPr="006E7827">
              <w:t xml:space="preserve"> </w:t>
            </w:r>
            <w:proofErr w:type="spellStart"/>
            <w:r w:rsidRPr="006E7827">
              <w:t>krypties</w:t>
            </w:r>
            <w:proofErr w:type="spellEnd"/>
            <w:r w:rsidRPr="006E7827">
              <w:t xml:space="preserve"> MRU </w:t>
            </w:r>
            <w:proofErr w:type="spellStart"/>
            <w:r w:rsidRPr="006E7827">
              <w:t>programai</w:t>
            </w:r>
            <w:proofErr w:type="spellEnd"/>
            <w:r w:rsidRPr="006E7827">
              <w:t xml:space="preserve"> „</w:t>
            </w:r>
            <w:proofErr w:type="spellStart"/>
            <w:r w:rsidRPr="006E7827">
              <w:rPr>
                <w:b/>
              </w:rPr>
              <w:t>Socialinė</w:t>
            </w:r>
            <w:proofErr w:type="spellEnd"/>
            <w:r w:rsidRPr="006E7827">
              <w:rPr>
                <w:b/>
              </w:rPr>
              <w:t xml:space="preserve"> </w:t>
            </w:r>
            <w:proofErr w:type="spellStart"/>
            <w:r w:rsidRPr="006E7827">
              <w:rPr>
                <w:b/>
              </w:rPr>
              <w:t>pedagogika</w:t>
            </w:r>
            <w:proofErr w:type="spellEnd"/>
            <w:r w:rsidRPr="006E7827">
              <w:rPr>
                <w:b/>
              </w:rPr>
              <w:t xml:space="preserve"> </w:t>
            </w:r>
            <w:proofErr w:type="spellStart"/>
            <w:r w:rsidRPr="006E7827">
              <w:rPr>
                <w:b/>
              </w:rPr>
              <w:t>ir</w:t>
            </w:r>
            <w:proofErr w:type="spellEnd"/>
            <w:r w:rsidRPr="006E7827">
              <w:rPr>
                <w:b/>
              </w:rPr>
              <w:t xml:space="preserve"> </w:t>
            </w:r>
            <w:proofErr w:type="spellStart"/>
            <w:r w:rsidRPr="006E7827">
              <w:rPr>
                <w:b/>
              </w:rPr>
              <w:t>teisės</w:t>
            </w:r>
            <w:proofErr w:type="spellEnd"/>
            <w:r w:rsidRPr="006E7827">
              <w:rPr>
                <w:b/>
              </w:rPr>
              <w:t xml:space="preserve"> </w:t>
            </w:r>
            <w:proofErr w:type="spellStart"/>
            <w:r w:rsidRPr="006E7827">
              <w:rPr>
                <w:b/>
              </w:rPr>
              <w:t>pagrindai</w:t>
            </w:r>
            <w:proofErr w:type="spellEnd"/>
            <w:r w:rsidRPr="006E7827">
              <w:t>“ (</w:t>
            </w:r>
            <w:proofErr w:type="spellStart"/>
            <w:r w:rsidRPr="006E7827">
              <w:t>programos</w:t>
            </w:r>
            <w:proofErr w:type="spellEnd"/>
            <w:r w:rsidRPr="006E7827">
              <w:t xml:space="preserve"> </w:t>
            </w:r>
            <w:proofErr w:type="spellStart"/>
            <w:r w:rsidRPr="006E7827">
              <w:t>valstybinis</w:t>
            </w:r>
            <w:proofErr w:type="spellEnd"/>
            <w:r w:rsidRPr="006E7827">
              <w:t xml:space="preserve"> </w:t>
            </w:r>
            <w:proofErr w:type="spellStart"/>
            <w:r w:rsidRPr="006E7827">
              <w:t>kodas</w:t>
            </w:r>
            <w:proofErr w:type="spellEnd"/>
            <w:r w:rsidRPr="006E7827">
              <w:t xml:space="preserve"> 6121MX037). </w:t>
            </w:r>
            <w:proofErr w:type="spellStart"/>
            <w:r w:rsidRPr="006E7827">
              <w:t>Dabar</w:t>
            </w:r>
            <w:proofErr w:type="spellEnd"/>
            <w:r w:rsidRPr="006E7827">
              <w:t xml:space="preserve"> </w:t>
            </w:r>
            <w:proofErr w:type="spellStart"/>
            <w:r w:rsidRPr="006E7827">
              <w:t>numatoma</w:t>
            </w:r>
            <w:proofErr w:type="spellEnd"/>
            <w:r w:rsidRPr="006E7827">
              <w:t xml:space="preserve"> 15 </w:t>
            </w:r>
            <w:proofErr w:type="spellStart"/>
            <w:r w:rsidRPr="006E7827">
              <w:t>valstybės</w:t>
            </w:r>
            <w:proofErr w:type="spellEnd"/>
            <w:r w:rsidRPr="006E7827">
              <w:t xml:space="preserve"> </w:t>
            </w:r>
            <w:proofErr w:type="spellStart"/>
            <w:r w:rsidRPr="006E7827">
              <w:t>finansuojamų</w:t>
            </w:r>
            <w:proofErr w:type="spellEnd"/>
            <w:r w:rsidRPr="006E7827">
              <w:t xml:space="preserve"> </w:t>
            </w:r>
            <w:proofErr w:type="spellStart"/>
            <w:r w:rsidRPr="006E7827">
              <w:t>vietų</w:t>
            </w:r>
            <w:proofErr w:type="spellEnd"/>
            <w:r w:rsidRPr="006E7827">
              <w:t xml:space="preserve">, </w:t>
            </w:r>
            <w:proofErr w:type="spellStart"/>
            <w:r w:rsidRPr="006E7827">
              <w:t>siūlome</w:t>
            </w:r>
            <w:proofErr w:type="spellEnd"/>
            <w:r w:rsidRPr="006E7827">
              <w:t xml:space="preserve"> </w:t>
            </w:r>
            <w:proofErr w:type="spellStart"/>
            <w:r w:rsidRPr="006E7827">
              <w:t>finansavimą</w:t>
            </w:r>
            <w:proofErr w:type="spellEnd"/>
            <w:r w:rsidRPr="006E7827">
              <w:t xml:space="preserve"> </w:t>
            </w:r>
            <w:proofErr w:type="spellStart"/>
            <w:r w:rsidRPr="006E7827">
              <w:rPr>
                <w:b/>
              </w:rPr>
              <w:t>padidinti</w:t>
            </w:r>
            <w:proofErr w:type="spellEnd"/>
            <w:r w:rsidRPr="006E7827">
              <w:rPr>
                <w:b/>
              </w:rPr>
              <w:t xml:space="preserve"> </w:t>
            </w:r>
            <w:proofErr w:type="spellStart"/>
            <w:r w:rsidRPr="006E7827">
              <w:rPr>
                <w:b/>
              </w:rPr>
              <w:t>numatant</w:t>
            </w:r>
            <w:proofErr w:type="spellEnd"/>
            <w:r w:rsidRPr="006E7827">
              <w:rPr>
                <w:b/>
              </w:rPr>
              <w:t xml:space="preserve"> 20 </w:t>
            </w:r>
            <w:proofErr w:type="spellStart"/>
            <w:r w:rsidRPr="006E7827">
              <w:rPr>
                <w:b/>
              </w:rPr>
              <w:t>vietų</w:t>
            </w:r>
            <w:proofErr w:type="spellEnd"/>
            <w:r w:rsidRPr="006E7827">
              <w:t>.</w:t>
            </w:r>
          </w:p>
          <w:p w14:paraId="4CB8893B" w14:textId="77777777" w:rsidR="007C6D2E" w:rsidRPr="006E7827" w:rsidRDefault="007C6D2E" w:rsidP="00FB7DC7">
            <w:pPr>
              <w:pStyle w:val="Default"/>
              <w:numPr>
                <w:ilvl w:val="0"/>
                <w:numId w:val="30"/>
              </w:numPr>
              <w:spacing w:line="276" w:lineRule="auto"/>
              <w:ind w:left="0" w:firstLine="360"/>
              <w:jc w:val="both"/>
            </w:pPr>
            <w:proofErr w:type="spellStart"/>
            <w:r w:rsidRPr="006E7827">
              <w:t>Socialinių</w:t>
            </w:r>
            <w:proofErr w:type="spellEnd"/>
            <w:r w:rsidRPr="006E7827">
              <w:t xml:space="preserve"> </w:t>
            </w:r>
            <w:proofErr w:type="spellStart"/>
            <w:r w:rsidRPr="006E7827">
              <w:t>mokslų</w:t>
            </w:r>
            <w:proofErr w:type="spellEnd"/>
            <w:r w:rsidRPr="006E7827">
              <w:t xml:space="preserve"> </w:t>
            </w:r>
            <w:proofErr w:type="spellStart"/>
            <w:r w:rsidRPr="006E7827">
              <w:rPr>
                <w:b/>
              </w:rPr>
              <w:t>Socialinio</w:t>
            </w:r>
            <w:proofErr w:type="spellEnd"/>
            <w:r w:rsidRPr="006E7827">
              <w:rPr>
                <w:b/>
              </w:rPr>
              <w:t xml:space="preserve"> </w:t>
            </w:r>
            <w:proofErr w:type="spellStart"/>
            <w:r w:rsidRPr="006E7827">
              <w:rPr>
                <w:b/>
              </w:rPr>
              <w:t>darbo</w:t>
            </w:r>
            <w:proofErr w:type="spellEnd"/>
            <w:r w:rsidRPr="006E7827">
              <w:rPr>
                <w:b/>
              </w:rPr>
              <w:t xml:space="preserve"> </w:t>
            </w:r>
            <w:proofErr w:type="spellStart"/>
            <w:r w:rsidRPr="006E7827">
              <w:rPr>
                <w:b/>
              </w:rPr>
              <w:t>krypties</w:t>
            </w:r>
            <w:proofErr w:type="spellEnd"/>
            <w:r w:rsidRPr="006E7827">
              <w:t xml:space="preserve"> </w:t>
            </w:r>
            <w:proofErr w:type="spellStart"/>
            <w:r w:rsidRPr="006E7827">
              <w:t>programoms</w:t>
            </w:r>
            <w:proofErr w:type="spellEnd"/>
            <w:r w:rsidRPr="006E7827">
              <w:t xml:space="preserve"> </w:t>
            </w:r>
            <w:proofErr w:type="spellStart"/>
            <w:r w:rsidRPr="006E7827">
              <w:rPr>
                <w:b/>
              </w:rPr>
              <w:t>papildomai</w:t>
            </w:r>
            <w:proofErr w:type="spellEnd"/>
            <w:r w:rsidRPr="006E7827">
              <w:rPr>
                <w:b/>
              </w:rPr>
              <w:t xml:space="preserve"> </w:t>
            </w:r>
            <w:proofErr w:type="spellStart"/>
            <w:r w:rsidRPr="006E7827">
              <w:rPr>
                <w:b/>
              </w:rPr>
              <w:t>skirti</w:t>
            </w:r>
            <w:proofErr w:type="spellEnd"/>
            <w:r w:rsidRPr="006E7827">
              <w:rPr>
                <w:b/>
              </w:rPr>
              <w:t xml:space="preserve"> 15</w:t>
            </w:r>
            <w:r w:rsidRPr="006E7827">
              <w:t xml:space="preserve"> </w:t>
            </w:r>
            <w:proofErr w:type="spellStart"/>
            <w:r w:rsidRPr="006E7827">
              <w:t>valstybės</w:t>
            </w:r>
            <w:proofErr w:type="spellEnd"/>
            <w:r w:rsidRPr="006E7827">
              <w:t xml:space="preserve"> </w:t>
            </w:r>
            <w:proofErr w:type="spellStart"/>
            <w:r w:rsidRPr="006E7827">
              <w:t>finansuojamų</w:t>
            </w:r>
            <w:proofErr w:type="spellEnd"/>
            <w:r w:rsidRPr="006E7827">
              <w:t xml:space="preserve"> </w:t>
            </w:r>
            <w:proofErr w:type="spellStart"/>
            <w:r w:rsidRPr="006E7827">
              <w:t>vietų</w:t>
            </w:r>
            <w:proofErr w:type="spellEnd"/>
            <w:r w:rsidRPr="006E7827">
              <w:t>.</w:t>
            </w:r>
          </w:p>
          <w:p w14:paraId="5E75700D" w14:textId="77777777" w:rsidR="008B036C" w:rsidRPr="006E7827" w:rsidRDefault="007C6D2E" w:rsidP="00FB7DC7">
            <w:pPr>
              <w:pStyle w:val="Default"/>
              <w:numPr>
                <w:ilvl w:val="0"/>
                <w:numId w:val="30"/>
              </w:numPr>
              <w:spacing w:line="276" w:lineRule="auto"/>
              <w:ind w:left="0" w:firstLine="360"/>
              <w:jc w:val="both"/>
            </w:pPr>
            <w:proofErr w:type="spellStart"/>
            <w:r w:rsidRPr="006E7827">
              <w:t>Likusias</w:t>
            </w:r>
            <w:proofErr w:type="spellEnd"/>
            <w:r w:rsidRPr="006E7827">
              <w:t xml:space="preserve"> </w:t>
            </w:r>
            <w:proofErr w:type="spellStart"/>
            <w:r w:rsidRPr="006E7827">
              <w:t>lėšas</w:t>
            </w:r>
            <w:proofErr w:type="spellEnd"/>
            <w:r w:rsidRPr="006E7827">
              <w:t xml:space="preserve"> </w:t>
            </w:r>
            <w:proofErr w:type="spellStart"/>
            <w:r w:rsidRPr="006E7827">
              <w:t>paskirstyti</w:t>
            </w:r>
            <w:proofErr w:type="spellEnd"/>
            <w:r w:rsidRPr="006E7827">
              <w:t xml:space="preserve"> </w:t>
            </w:r>
            <w:proofErr w:type="spellStart"/>
            <w:r w:rsidRPr="006E7827">
              <w:t>Teisės</w:t>
            </w:r>
            <w:proofErr w:type="spellEnd"/>
            <w:r w:rsidRPr="006E7827">
              <w:t xml:space="preserve">, </w:t>
            </w:r>
            <w:proofErr w:type="spellStart"/>
            <w:r w:rsidRPr="006E7827">
              <w:t>Socialinių</w:t>
            </w:r>
            <w:proofErr w:type="spellEnd"/>
            <w:r w:rsidRPr="006E7827">
              <w:t xml:space="preserve"> </w:t>
            </w:r>
            <w:proofErr w:type="spellStart"/>
            <w:r w:rsidRPr="006E7827">
              <w:t>mokslų</w:t>
            </w:r>
            <w:proofErr w:type="spellEnd"/>
            <w:r w:rsidRPr="006E7827">
              <w:t xml:space="preserve"> </w:t>
            </w:r>
            <w:proofErr w:type="spellStart"/>
            <w:r w:rsidRPr="006E7827">
              <w:t>ar</w:t>
            </w:r>
            <w:proofErr w:type="spellEnd"/>
            <w:r w:rsidRPr="006E7827">
              <w:t xml:space="preserve"> </w:t>
            </w:r>
            <w:proofErr w:type="spellStart"/>
            <w:r w:rsidRPr="006E7827">
              <w:t>Vadybos</w:t>
            </w:r>
            <w:proofErr w:type="spellEnd"/>
            <w:r w:rsidRPr="006E7827">
              <w:t xml:space="preserve"> </w:t>
            </w:r>
            <w:proofErr w:type="spellStart"/>
            <w:r w:rsidRPr="006E7827">
              <w:t>ir</w:t>
            </w:r>
            <w:proofErr w:type="spellEnd"/>
            <w:r w:rsidRPr="006E7827">
              <w:t xml:space="preserve"> </w:t>
            </w:r>
            <w:proofErr w:type="spellStart"/>
            <w:r w:rsidRPr="006E7827">
              <w:t>verslo</w:t>
            </w:r>
            <w:proofErr w:type="spellEnd"/>
            <w:r w:rsidRPr="006E7827">
              <w:t xml:space="preserve"> </w:t>
            </w:r>
            <w:proofErr w:type="spellStart"/>
            <w:r w:rsidRPr="006E7827">
              <w:t>studijų</w:t>
            </w:r>
            <w:proofErr w:type="spellEnd"/>
            <w:r w:rsidRPr="006E7827">
              <w:t xml:space="preserve"> </w:t>
            </w:r>
            <w:proofErr w:type="spellStart"/>
            <w:r w:rsidRPr="006E7827">
              <w:t>krypčių</w:t>
            </w:r>
            <w:proofErr w:type="spellEnd"/>
            <w:r w:rsidRPr="006E7827">
              <w:t xml:space="preserve"> </w:t>
            </w:r>
            <w:proofErr w:type="spellStart"/>
            <w:r w:rsidRPr="006E7827">
              <w:t>grupėms</w:t>
            </w:r>
            <w:proofErr w:type="spellEnd"/>
            <w:r w:rsidRPr="006E7827">
              <w:t>.</w:t>
            </w:r>
          </w:p>
        </w:tc>
        <w:tc>
          <w:tcPr>
            <w:tcW w:w="7371" w:type="dxa"/>
          </w:tcPr>
          <w:p w14:paraId="5A5897D6" w14:textId="0C38D1B6" w:rsidR="00D80DAA" w:rsidRPr="006E7827" w:rsidRDefault="00C77347" w:rsidP="006E7827">
            <w:pPr>
              <w:ind w:firstLine="0"/>
              <w:rPr>
                <w:rFonts w:ascii="Times New Roman" w:hAnsi="Times New Roman"/>
                <w:b/>
                <w:bCs/>
                <w:sz w:val="24"/>
                <w:szCs w:val="24"/>
              </w:rPr>
            </w:pPr>
            <w:r>
              <w:rPr>
                <w:rFonts w:ascii="Times New Roman" w:hAnsi="Times New Roman"/>
                <w:b/>
                <w:bCs/>
                <w:sz w:val="24"/>
                <w:szCs w:val="24"/>
              </w:rPr>
              <w:t>Siūlymai bus įvertinti kartu su Lietuvos Respublikos vidaus reikalų ministerijos pateiktais siūlymais</w:t>
            </w:r>
            <w:r w:rsidR="00D80DAA" w:rsidRPr="006E7827">
              <w:rPr>
                <w:rFonts w:ascii="Times New Roman" w:hAnsi="Times New Roman"/>
                <w:b/>
                <w:bCs/>
                <w:sz w:val="24"/>
                <w:szCs w:val="24"/>
              </w:rPr>
              <w:t>.</w:t>
            </w:r>
          </w:p>
          <w:p w14:paraId="13C5C2EA" w14:textId="7AD1F5BA" w:rsidR="00D80DAA" w:rsidRPr="006E7827" w:rsidRDefault="00C36A32" w:rsidP="006E7827">
            <w:pPr>
              <w:ind w:firstLine="0"/>
              <w:rPr>
                <w:rFonts w:ascii="Times New Roman" w:hAnsi="Times New Roman"/>
                <w:b/>
                <w:bCs/>
                <w:sz w:val="24"/>
                <w:szCs w:val="24"/>
              </w:rPr>
            </w:pPr>
            <w:r>
              <w:rPr>
                <w:rFonts w:ascii="Times New Roman" w:hAnsi="Times New Roman"/>
                <w:bCs/>
                <w:sz w:val="24"/>
                <w:szCs w:val="24"/>
              </w:rPr>
              <w:t>S</w:t>
            </w:r>
            <w:r w:rsidR="00D80DAA" w:rsidRPr="006E7827">
              <w:rPr>
                <w:rFonts w:ascii="Times New Roman" w:hAnsi="Times New Roman"/>
                <w:bCs/>
                <w:sz w:val="24"/>
                <w:szCs w:val="24"/>
              </w:rPr>
              <w:t>iūlymai bus įvertinti</w:t>
            </w:r>
            <w:r>
              <w:rPr>
                <w:rFonts w:ascii="Times New Roman" w:hAnsi="Times New Roman"/>
                <w:bCs/>
                <w:sz w:val="24"/>
                <w:szCs w:val="24"/>
              </w:rPr>
              <w:t xml:space="preserve"> kartu su</w:t>
            </w:r>
            <w:r w:rsidR="00D80DAA" w:rsidRPr="006E7827">
              <w:rPr>
                <w:rFonts w:ascii="Times New Roman" w:hAnsi="Times New Roman"/>
                <w:bCs/>
                <w:sz w:val="24"/>
                <w:szCs w:val="24"/>
              </w:rPr>
              <w:t xml:space="preserve"> kitų aukštųjų mokyklų ir ministerijų poreiki</w:t>
            </w:r>
            <w:r>
              <w:rPr>
                <w:rFonts w:ascii="Times New Roman" w:hAnsi="Times New Roman"/>
                <w:bCs/>
                <w:sz w:val="24"/>
                <w:szCs w:val="24"/>
              </w:rPr>
              <w:t>ais</w:t>
            </w:r>
            <w:r w:rsidR="008A01C8">
              <w:rPr>
                <w:rFonts w:ascii="Times New Roman" w:hAnsi="Times New Roman"/>
                <w:bCs/>
                <w:sz w:val="24"/>
                <w:szCs w:val="24"/>
              </w:rPr>
              <w:t>.</w:t>
            </w:r>
            <w:r w:rsidR="00D80DAA" w:rsidRPr="006E7827">
              <w:rPr>
                <w:rFonts w:ascii="Times New Roman" w:hAnsi="Times New Roman"/>
                <w:bCs/>
                <w:sz w:val="24"/>
                <w:szCs w:val="24"/>
              </w:rPr>
              <w:t xml:space="preserve"> </w:t>
            </w:r>
            <w:r w:rsidR="008A01C8">
              <w:rPr>
                <w:rFonts w:ascii="Times New Roman" w:hAnsi="Times New Roman"/>
                <w:bCs/>
                <w:sz w:val="24"/>
                <w:szCs w:val="24"/>
              </w:rPr>
              <w:t>At</w:t>
            </w:r>
            <w:r w:rsidR="00D80DAA" w:rsidRPr="006E7827">
              <w:rPr>
                <w:rFonts w:ascii="Times New Roman" w:hAnsi="Times New Roman"/>
                <w:bCs/>
                <w:sz w:val="24"/>
                <w:szCs w:val="24"/>
              </w:rPr>
              <w:t>itinkamai</w:t>
            </w:r>
            <w:r w:rsidR="008A01C8">
              <w:rPr>
                <w:rFonts w:ascii="Times New Roman" w:hAnsi="Times New Roman"/>
                <w:bCs/>
                <w:sz w:val="24"/>
                <w:szCs w:val="24"/>
              </w:rPr>
              <w:t xml:space="preserve"> bus</w:t>
            </w:r>
            <w:r w:rsidR="00D80DAA" w:rsidRPr="006E7827">
              <w:rPr>
                <w:rFonts w:ascii="Times New Roman" w:hAnsi="Times New Roman"/>
                <w:bCs/>
                <w:sz w:val="24"/>
                <w:szCs w:val="24"/>
              </w:rPr>
              <w:t xml:space="preserve"> pakoreguotas</w:t>
            </w:r>
            <w:r w:rsidR="00D80DAA" w:rsidRPr="006E7827">
              <w:rPr>
                <w:rFonts w:ascii="Times New Roman" w:hAnsi="Times New Roman"/>
                <w:b/>
                <w:bCs/>
                <w:sz w:val="24"/>
                <w:szCs w:val="24"/>
              </w:rPr>
              <w:t xml:space="preserve"> </w:t>
            </w:r>
            <w:r w:rsidR="00D80DAA" w:rsidRPr="006E7827">
              <w:rPr>
                <w:rFonts w:ascii="Times New Roman" w:hAnsi="Times New Roman"/>
                <w:color w:val="000000" w:themeColor="text1"/>
                <w:sz w:val="24"/>
                <w:szCs w:val="24"/>
              </w:rPr>
              <w:t>Lietuvos Respublikos švietimo, mokslo ir sporto ministro įsakymo ,,Dėl preliminaraus valstybės finansuojamų pirmosios pakopos ir vientisųjų studijų vietų, į kurias 2021 metais priimami studentai, skaičiaus, studijų stipendijų skaičiaus ir skiriamo valstybės finansavimo“ projektas, kuris turi būti patvirtintas iki 2021 m. balandžio 15 d.</w:t>
            </w:r>
          </w:p>
          <w:p w14:paraId="24D33A24" w14:textId="77777777" w:rsidR="007C6D2E" w:rsidRPr="006E7827" w:rsidRDefault="007C6D2E" w:rsidP="006E7827">
            <w:pPr>
              <w:pStyle w:val="ListParagraph"/>
              <w:spacing w:line="276" w:lineRule="auto"/>
              <w:jc w:val="both"/>
              <w:rPr>
                <w:rFonts w:ascii="Times New Roman" w:hAnsi="Times New Roman"/>
                <w:b/>
                <w:bCs/>
                <w:sz w:val="24"/>
                <w:szCs w:val="24"/>
              </w:rPr>
            </w:pPr>
          </w:p>
        </w:tc>
      </w:tr>
      <w:tr w:rsidR="004454FC" w:rsidRPr="00C92AD1" w14:paraId="27FF640A" w14:textId="77777777" w:rsidTr="00A27385">
        <w:tc>
          <w:tcPr>
            <w:tcW w:w="1668" w:type="dxa"/>
          </w:tcPr>
          <w:p w14:paraId="43622A93" w14:textId="63CCCCC4" w:rsidR="004454FC" w:rsidRPr="006E7827" w:rsidRDefault="004454FC" w:rsidP="00F477A9">
            <w:pPr>
              <w:ind w:firstLine="0"/>
              <w:jc w:val="left"/>
              <w:rPr>
                <w:rFonts w:ascii="Times New Roman" w:hAnsi="Times New Roman"/>
                <w:b/>
                <w:sz w:val="24"/>
                <w:szCs w:val="24"/>
              </w:rPr>
            </w:pPr>
            <w:r w:rsidRPr="006E7827">
              <w:rPr>
                <w:rFonts w:ascii="Times New Roman" w:hAnsi="Times New Roman"/>
                <w:b/>
                <w:sz w:val="24"/>
                <w:szCs w:val="24"/>
              </w:rPr>
              <w:t xml:space="preserve">Lietuvos sporto universitetas </w:t>
            </w:r>
            <w:r w:rsidRPr="006E7827">
              <w:rPr>
                <w:rFonts w:ascii="Times New Roman" w:hAnsi="Times New Roman"/>
                <w:sz w:val="24"/>
                <w:szCs w:val="24"/>
              </w:rPr>
              <w:t xml:space="preserve">(toliau – </w:t>
            </w:r>
            <w:proofErr w:type="spellStart"/>
            <w:r w:rsidRPr="006E7827">
              <w:rPr>
                <w:rFonts w:ascii="Times New Roman" w:hAnsi="Times New Roman"/>
                <w:sz w:val="24"/>
                <w:szCs w:val="24"/>
              </w:rPr>
              <w:t>LSU</w:t>
            </w:r>
            <w:proofErr w:type="spellEnd"/>
            <w:r w:rsidRPr="006E7827">
              <w:rPr>
                <w:rFonts w:ascii="Times New Roman" w:hAnsi="Times New Roman"/>
                <w:sz w:val="24"/>
                <w:szCs w:val="24"/>
              </w:rPr>
              <w:t>)</w:t>
            </w:r>
            <w:r w:rsidR="00F477A9">
              <w:rPr>
                <w:rFonts w:ascii="Times New Roman" w:hAnsi="Times New Roman"/>
                <w:sz w:val="24"/>
                <w:szCs w:val="24"/>
              </w:rPr>
              <w:t>,</w:t>
            </w:r>
            <w:r w:rsidRPr="006E7827">
              <w:rPr>
                <w:rFonts w:ascii="Times New Roman" w:hAnsi="Times New Roman"/>
                <w:sz w:val="24"/>
                <w:szCs w:val="24"/>
              </w:rPr>
              <w:t xml:space="preserve"> </w:t>
            </w:r>
            <w:r w:rsidR="00F477A9">
              <w:rPr>
                <w:rFonts w:ascii="Times New Roman" w:hAnsi="Times New Roman"/>
                <w:sz w:val="24"/>
                <w:szCs w:val="24"/>
              </w:rPr>
              <w:t>ž</w:t>
            </w:r>
            <w:r w:rsidRPr="006E7827">
              <w:rPr>
                <w:rFonts w:ascii="Times New Roman" w:hAnsi="Times New Roman"/>
                <w:sz w:val="24"/>
                <w:szCs w:val="24"/>
              </w:rPr>
              <w:t xml:space="preserve">r. </w:t>
            </w:r>
            <w:proofErr w:type="spellStart"/>
            <w:r w:rsidRPr="006E7827">
              <w:rPr>
                <w:rFonts w:ascii="Times New Roman" w:hAnsi="Times New Roman"/>
                <w:sz w:val="24"/>
                <w:szCs w:val="24"/>
              </w:rPr>
              <w:t>LSU</w:t>
            </w:r>
            <w:proofErr w:type="spellEnd"/>
            <w:r w:rsidRPr="006E7827">
              <w:rPr>
                <w:rFonts w:ascii="Times New Roman" w:hAnsi="Times New Roman"/>
                <w:sz w:val="24"/>
                <w:szCs w:val="24"/>
              </w:rPr>
              <w:t xml:space="preserve"> </w:t>
            </w:r>
            <w:r w:rsidRPr="006E7827">
              <w:rPr>
                <w:rFonts w:ascii="Times New Roman" w:hAnsi="Times New Roman"/>
                <w:sz w:val="24"/>
                <w:szCs w:val="24"/>
              </w:rPr>
              <w:lastRenderedPageBreak/>
              <w:t>2021 m. kovo 5 d. raštą Nr. 01-09-77</w:t>
            </w:r>
          </w:p>
        </w:tc>
        <w:tc>
          <w:tcPr>
            <w:tcW w:w="5244" w:type="dxa"/>
          </w:tcPr>
          <w:p w14:paraId="28082843" w14:textId="77777777" w:rsidR="004454FC" w:rsidRPr="00F10B12" w:rsidRDefault="004454FC" w:rsidP="006E7827">
            <w:pPr>
              <w:pStyle w:val="Default"/>
              <w:spacing w:line="276" w:lineRule="auto"/>
              <w:jc w:val="both"/>
              <w:rPr>
                <w:lang w:val="lt-LT"/>
              </w:rPr>
            </w:pPr>
            <w:r w:rsidRPr="00F10B12">
              <w:rPr>
                <w:lang w:val="lt-LT"/>
              </w:rPr>
              <w:lastRenderedPageBreak/>
              <w:t xml:space="preserve">Skirstant universitetams 2021 metų valstybės finansuojamas studijų vietas, prašome svarstyti galimybę </w:t>
            </w:r>
            <w:r w:rsidRPr="00F10B12">
              <w:rPr>
                <w:b/>
                <w:lang w:val="lt-LT"/>
              </w:rPr>
              <w:t>išskirti Reabilitacijos (G06) kryptį</w:t>
            </w:r>
            <w:r w:rsidRPr="00F10B12">
              <w:rPr>
                <w:lang w:val="lt-LT"/>
              </w:rPr>
              <w:t xml:space="preserve"> iš Sveikatos mokslų studijų krypčių grupės </w:t>
            </w:r>
            <w:r w:rsidRPr="00F10B12">
              <w:rPr>
                <w:b/>
                <w:lang w:val="lt-LT"/>
              </w:rPr>
              <w:t xml:space="preserve">ir skirti </w:t>
            </w:r>
            <w:r w:rsidRPr="00F10B12">
              <w:rPr>
                <w:b/>
                <w:lang w:val="lt-LT"/>
              </w:rPr>
              <w:lastRenderedPageBreak/>
              <w:t>100 valstybės finansuojamų studijų</w:t>
            </w:r>
            <w:r w:rsidRPr="00F10B12">
              <w:rPr>
                <w:lang w:val="lt-LT"/>
              </w:rPr>
              <w:t xml:space="preserve"> vietų šiai studijų krypčiai.</w:t>
            </w:r>
          </w:p>
        </w:tc>
        <w:tc>
          <w:tcPr>
            <w:tcW w:w="7371" w:type="dxa"/>
          </w:tcPr>
          <w:p w14:paraId="5BFD6A87" w14:textId="42D86022" w:rsidR="004454FC" w:rsidRPr="006E7827" w:rsidRDefault="00CB633C" w:rsidP="006E7827">
            <w:pPr>
              <w:ind w:firstLine="0"/>
              <w:jc w:val="left"/>
              <w:rPr>
                <w:rFonts w:ascii="Times New Roman" w:hAnsi="Times New Roman"/>
                <w:b/>
                <w:bCs/>
                <w:sz w:val="24"/>
                <w:szCs w:val="24"/>
              </w:rPr>
            </w:pPr>
            <w:r>
              <w:rPr>
                <w:rFonts w:ascii="Times New Roman" w:hAnsi="Times New Roman"/>
                <w:b/>
                <w:bCs/>
                <w:sz w:val="24"/>
                <w:szCs w:val="24"/>
              </w:rPr>
              <w:lastRenderedPageBreak/>
              <w:t xml:space="preserve">Siūlymai bus </w:t>
            </w:r>
            <w:r w:rsidR="00E31EE8" w:rsidRPr="006E7827">
              <w:rPr>
                <w:rFonts w:ascii="Times New Roman" w:hAnsi="Times New Roman"/>
                <w:b/>
                <w:bCs/>
                <w:sz w:val="24"/>
                <w:szCs w:val="24"/>
              </w:rPr>
              <w:t>į</w:t>
            </w:r>
            <w:r w:rsidR="004454FC" w:rsidRPr="006E7827">
              <w:rPr>
                <w:rFonts w:ascii="Times New Roman" w:hAnsi="Times New Roman"/>
                <w:b/>
                <w:bCs/>
                <w:sz w:val="24"/>
                <w:szCs w:val="24"/>
              </w:rPr>
              <w:t>vertin</w:t>
            </w:r>
            <w:r w:rsidR="00E31EE8" w:rsidRPr="006E7827">
              <w:rPr>
                <w:rFonts w:ascii="Times New Roman" w:hAnsi="Times New Roman"/>
                <w:b/>
                <w:bCs/>
                <w:sz w:val="24"/>
                <w:szCs w:val="24"/>
              </w:rPr>
              <w:t>t</w:t>
            </w:r>
            <w:r w:rsidR="00B97CE7">
              <w:rPr>
                <w:rFonts w:ascii="Times New Roman" w:hAnsi="Times New Roman"/>
                <w:b/>
                <w:bCs/>
                <w:sz w:val="24"/>
                <w:szCs w:val="24"/>
              </w:rPr>
              <w:t>i kartu su</w:t>
            </w:r>
            <w:r w:rsidR="004454FC" w:rsidRPr="006E7827">
              <w:rPr>
                <w:rFonts w:ascii="Times New Roman" w:hAnsi="Times New Roman"/>
                <w:b/>
                <w:bCs/>
                <w:sz w:val="24"/>
                <w:szCs w:val="24"/>
              </w:rPr>
              <w:t xml:space="preserve"> Lietuvos Respublikos sveikatos apsaugos ministerijos </w:t>
            </w:r>
            <w:r w:rsidR="00DC4E62" w:rsidRPr="006E7827">
              <w:rPr>
                <w:rFonts w:ascii="Times New Roman" w:hAnsi="Times New Roman"/>
                <w:b/>
                <w:bCs/>
                <w:sz w:val="24"/>
                <w:szCs w:val="24"/>
              </w:rPr>
              <w:t xml:space="preserve">(toliau – SAM) </w:t>
            </w:r>
            <w:r w:rsidR="004454FC" w:rsidRPr="006E7827">
              <w:rPr>
                <w:rFonts w:ascii="Times New Roman" w:hAnsi="Times New Roman"/>
                <w:b/>
                <w:bCs/>
                <w:sz w:val="24"/>
                <w:szCs w:val="24"/>
              </w:rPr>
              <w:t>pateikt</w:t>
            </w:r>
            <w:r w:rsidR="00B97CE7">
              <w:rPr>
                <w:rFonts w:ascii="Times New Roman" w:hAnsi="Times New Roman"/>
                <w:b/>
                <w:bCs/>
                <w:sz w:val="24"/>
                <w:szCs w:val="24"/>
              </w:rPr>
              <w:t xml:space="preserve">ais </w:t>
            </w:r>
            <w:r w:rsidR="004454FC" w:rsidRPr="006E7827">
              <w:rPr>
                <w:rFonts w:ascii="Times New Roman" w:hAnsi="Times New Roman"/>
                <w:b/>
                <w:bCs/>
                <w:sz w:val="24"/>
                <w:szCs w:val="24"/>
              </w:rPr>
              <w:t>s</w:t>
            </w:r>
            <w:r w:rsidR="00FA4211">
              <w:rPr>
                <w:rFonts w:ascii="Times New Roman" w:hAnsi="Times New Roman"/>
                <w:b/>
                <w:bCs/>
                <w:sz w:val="24"/>
                <w:szCs w:val="24"/>
              </w:rPr>
              <w:t>i</w:t>
            </w:r>
            <w:r w:rsidR="004454FC" w:rsidRPr="006E7827">
              <w:rPr>
                <w:rFonts w:ascii="Times New Roman" w:hAnsi="Times New Roman"/>
                <w:b/>
                <w:bCs/>
                <w:sz w:val="24"/>
                <w:szCs w:val="24"/>
              </w:rPr>
              <w:t>ūlym</w:t>
            </w:r>
            <w:r w:rsidR="00B97CE7">
              <w:rPr>
                <w:rFonts w:ascii="Times New Roman" w:hAnsi="Times New Roman"/>
                <w:b/>
                <w:bCs/>
                <w:sz w:val="24"/>
                <w:szCs w:val="24"/>
              </w:rPr>
              <w:t>ais</w:t>
            </w:r>
            <w:r w:rsidR="004454FC" w:rsidRPr="006E7827">
              <w:rPr>
                <w:rFonts w:ascii="Times New Roman" w:hAnsi="Times New Roman"/>
                <w:b/>
                <w:bCs/>
                <w:sz w:val="24"/>
                <w:szCs w:val="24"/>
              </w:rPr>
              <w:t>.</w:t>
            </w:r>
          </w:p>
          <w:p w14:paraId="23ECB53B" w14:textId="11839946" w:rsidR="004454FC" w:rsidRPr="00F10B12" w:rsidRDefault="004454FC" w:rsidP="006E7827">
            <w:pPr>
              <w:spacing w:after="20"/>
              <w:ind w:right="7" w:firstLine="0"/>
              <w:rPr>
                <w:rFonts w:ascii="Times New Roman" w:eastAsia="Times New Roman" w:hAnsi="Times New Roman"/>
                <w:sz w:val="24"/>
                <w:szCs w:val="24"/>
                <w:lang w:eastAsia="en-GB"/>
              </w:rPr>
            </w:pPr>
            <w:r w:rsidRPr="006E7827">
              <w:rPr>
                <w:rFonts w:ascii="Times New Roman" w:eastAsia="Times New Roman" w:hAnsi="Times New Roman"/>
                <w:color w:val="000000"/>
                <w:sz w:val="24"/>
                <w:szCs w:val="24"/>
                <w:lang w:eastAsia="en-GB"/>
              </w:rPr>
              <w:t xml:space="preserve">Sveikatos studijų krypčių grupės valstybės finansuojamos studijų vietos švietimo, mokslo ir sporto ministro įsakymu bus paskirstytos pagal studijų kryptis. Kadangi sveikatos priežiūros sistemos specialistų poreikį formuoja </w:t>
            </w:r>
            <w:r w:rsidR="00DC4E62" w:rsidRPr="006E7827">
              <w:rPr>
                <w:rFonts w:ascii="Times New Roman" w:eastAsia="Times New Roman" w:hAnsi="Times New Roman"/>
                <w:color w:val="000000"/>
                <w:sz w:val="24"/>
                <w:szCs w:val="24"/>
                <w:lang w:eastAsia="en-GB"/>
              </w:rPr>
              <w:lastRenderedPageBreak/>
              <w:t>SAM</w:t>
            </w:r>
            <w:r w:rsidRPr="006E7827">
              <w:rPr>
                <w:rFonts w:ascii="Times New Roman" w:eastAsia="Times New Roman" w:hAnsi="Times New Roman"/>
                <w:color w:val="000000"/>
                <w:sz w:val="24"/>
                <w:szCs w:val="24"/>
                <w:lang w:eastAsia="en-GB"/>
              </w:rPr>
              <w:t xml:space="preserve">, kreipėmės į </w:t>
            </w:r>
            <w:r w:rsidR="00FA4211">
              <w:rPr>
                <w:rFonts w:ascii="Times New Roman" w:eastAsia="Times New Roman" w:hAnsi="Times New Roman"/>
                <w:color w:val="000000"/>
                <w:sz w:val="24"/>
                <w:szCs w:val="24"/>
                <w:lang w:eastAsia="en-GB"/>
              </w:rPr>
              <w:t xml:space="preserve">SAM </w:t>
            </w:r>
            <w:r w:rsidRPr="006E7827">
              <w:rPr>
                <w:rFonts w:ascii="Times New Roman" w:eastAsia="Times New Roman" w:hAnsi="Times New Roman"/>
                <w:sz w:val="24"/>
                <w:szCs w:val="24"/>
                <w:lang w:eastAsia="en-GB"/>
              </w:rPr>
              <w:t>Nacionalinės sveikatos sistemos specialistų rengimo valstybinio užsakymo formavimo komitetą, kad jame būtų apsvarstyti ir</w:t>
            </w:r>
            <w:r w:rsidRPr="006E7827">
              <w:rPr>
                <w:rFonts w:ascii="Times New Roman" w:eastAsia="Times New Roman" w:hAnsi="Times New Roman"/>
                <w:color w:val="000000"/>
                <w:sz w:val="24"/>
                <w:szCs w:val="24"/>
                <w:lang w:eastAsia="en-GB"/>
              </w:rPr>
              <w:t xml:space="preserve"> pateikti pasiūlymai dėl sveikatos mokslų studijų krypčių grupės </w:t>
            </w:r>
            <w:r w:rsidRPr="006E7827">
              <w:rPr>
                <w:rFonts w:ascii="Times New Roman" w:eastAsia="Times New Roman" w:hAnsi="Times New Roman"/>
                <w:b/>
                <w:color w:val="000000"/>
                <w:sz w:val="24"/>
                <w:szCs w:val="24"/>
                <w:lang w:eastAsia="en-GB"/>
              </w:rPr>
              <w:t>valstybės finansuojamų studijų vietų pagal studijų kryptis paskirstymo</w:t>
            </w:r>
            <w:r w:rsidRPr="006E7827">
              <w:rPr>
                <w:rFonts w:ascii="Times New Roman" w:eastAsia="Times New Roman" w:hAnsi="Times New Roman"/>
                <w:color w:val="000000"/>
                <w:sz w:val="24"/>
                <w:szCs w:val="24"/>
                <w:lang w:eastAsia="en-GB"/>
              </w:rPr>
              <w:t>.</w:t>
            </w:r>
          </w:p>
          <w:p w14:paraId="4AF15965" w14:textId="01ECC588" w:rsidR="004454FC" w:rsidRPr="006E7827" w:rsidRDefault="004454FC" w:rsidP="0085778C">
            <w:pPr>
              <w:ind w:firstLine="0"/>
              <w:rPr>
                <w:rFonts w:ascii="Times New Roman" w:hAnsi="Times New Roman"/>
                <w:sz w:val="24"/>
                <w:szCs w:val="24"/>
              </w:rPr>
            </w:pPr>
            <w:r w:rsidRPr="006E7827">
              <w:rPr>
                <w:rFonts w:ascii="Times New Roman" w:hAnsi="Times New Roman"/>
                <w:sz w:val="24"/>
                <w:szCs w:val="24"/>
              </w:rPr>
              <w:t xml:space="preserve">Atkreipiame dėmesį, jog </w:t>
            </w:r>
            <w:r w:rsidR="00DC4E62" w:rsidRPr="006E7827">
              <w:rPr>
                <w:rFonts w:ascii="Times New Roman" w:hAnsi="Times New Roman"/>
                <w:sz w:val="24"/>
                <w:szCs w:val="24"/>
              </w:rPr>
              <w:t>a</w:t>
            </w:r>
            <w:r w:rsidRPr="006E7827">
              <w:rPr>
                <w:rFonts w:ascii="Times New Roman" w:hAnsi="Times New Roman"/>
                <w:sz w:val="24"/>
                <w:szCs w:val="24"/>
              </w:rPr>
              <w:t>tsižvelg</w:t>
            </w:r>
            <w:r w:rsidR="0085778C">
              <w:rPr>
                <w:rFonts w:ascii="Times New Roman" w:hAnsi="Times New Roman"/>
                <w:sz w:val="24"/>
                <w:szCs w:val="24"/>
              </w:rPr>
              <w:t>ę</w:t>
            </w:r>
            <w:r w:rsidRPr="006E7827">
              <w:rPr>
                <w:rFonts w:ascii="Times New Roman" w:hAnsi="Times New Roman"/>
                <w:sz w:val="24"/>
                <w:szCs w:val="24"/>
              </w:rPr>
              <w:t xml:space="preserve"> į </w:t>
            </w:r>
            <w:r w:rsidR="00DC4E62" w:rsidRPr="006E7827">
              <w:rPr>
                <w:rFonts w:ascii="Times New Roman" w:hAnsi="Times New Roman"/>
                <w:sz w:val="24"/>
                <w:szCs w:val="24"/>
              </w:rPr>
              <w:t>SAM</w:t>
            </w:r>
            <w:r w:rsidRPr="006E7827">
              <w:rPr>
                <w:rFonts w:ascii="Times New Roman" w:hAnsi="Times New Roman"/>
                <w:sz w:val="24"/>
                <w:szCs w:val="24"/>
              </w:rPr>
              <w:t xml:space="preserve"> siūlymus </w:t>
            </w:r>
            <w:r w:rsidR="00DC4E62" w:rsidRPr="006E7827">
              <w:rPr>
                <w:rFonts w:ascii="Times New Roman" w:hAnsi="Times New Roman"/>
                <w:sz w:val="24"/>
                <w:szCs w:val="24"/>
              </w:rPr>
              <w:t xml:space="preserve">patikslinsime </w:t>
            </w:r>
            <w:r w:rsidR="00DC4E62" w:rsidRPr="006E7827">
              <w:rPr>
                <w:rFonts w:ascii="Times New Roman" w:hAnsi="Times New Roman"/>
                <w:color w:val="000000" w:themeColor="text1"/>
                <w:sz w:val="24"/>
                <w:szCs w:val="24"/>
              </w:rPr>
              <w:t>Lietuvos Respublikos švietimo, mokslo ir sporto ministro įsakymo ,,Dėl preliminaraus valstybės finansuojamų pirmosios pakopos ir vientisųjų studijų vietų, į kurias 2021 metais priimami studentai, skaičiaus, studijų stipendijų skaičiaus ir skiriamo valstybės finansavimo“ projektą.</w:t>
            </w:r>
          </w:p>
        </w:tc>
      </w:tr>
      <w:tr w:rsidR="00DC4E62" w:rsidRPr="00C92AD1" w14:paraId="753E82AF" w14:textId="77777777" w:rsidTr="00A27385">
        <w:tc>
          <w:tcPr>
            <w:tcW w:w="1668" w:type="dxa"/>
          </w:tcPr>
          <w:p w14:paraId="0BADA023" w14:textId="7362A953" w:rsidR="00DC4E62" w:rsidRPr="006E7827" w:rsidRDefault="00DC4E62" w:rsidP="00F477A9">
            <w:pPr>
              <w:ind w:firstLine="0"/>
              <w:jc w:val="left"/>
              <w:rPr>
                <w:rFonts w:ascii="Times New Roman" w:hAnsi="Times New Roman"/>
                <w:b/>
                <w:sz w:val="24"/>
                <w:szCs w:val="24"/>
              </w:rPr>
            </w:pPr>
            <w:r w:rsidRPr="006E7827">
              <w:rPr>
                <w:rFonts w:ascii="Times New Roman" w:hAnsi="Times New Roman"/>
                <w:b/>
                <w:sz w:val="24"/>
                <w:szCs w:val="24"/>
              </w:rPr>
              <w:lastRenderedPageBreak/>
              <w:t xml:space="preserve">Lietuvos sveikatos mokslų universitetas </w:t>
            </w:r>
            <w:r w:rsidRPr="006E7827">
              <w:rPr>
                <w:rFonts w:ascii="Times New Roman" w:hAnsi="Times New Roman"/>
                <w:sz w:val="24"/>
                <w:szCs w:val="24"/>
              </w:rPr>
              <w:t xml:space="preserve">(toliau – </w:t>
            </w:r>
            <w:proofErr w:type="spellStart"/>
            <w:r w:rsidRPr="006E7827">
              <w:rPr>
                <w:rFonts w:ascii="Times New Roman" w:hAnsi="Times New Roman"/>
                <w:sz w:val="24"/>
                <w:szCs w:val="24"/>
              </w:rPr>
              <w:t>LSMU</w:t>
            </w:r>
            <w:proofErr w:type="spellEnd"/>
            <w:r w:rsidRPr="006E7827">
              <w:rPr>
                <w:rFonts w:ascii="Times New Roman" w:hAnsi="Times New Roman"/>
                <w:sz w:val="24"/>
                <w:szCs w:val="24"/>
              </w:rPr>
              <w:t>)</w:t>
            </w:r>
            <w:r w:rsidR="00F477A9">
              <w:rPr>
                <w:rFonts w:ascii="Times New Roman" w:hAnsi="Times New Roman"/>
                <w:sz w:val="24"/>
                <w:szCs w:val="24"/>
              </w:rPr>
              <w:t>,</w:t>
            </w:r>
            <w:r w:rsidRPr="006E7827">
              <w:rPr>
                <w:rFonts w:ascii="Times New Roman" w:hAnsi="Times New Roman"/>
                <w:sz w:val="24"/>
                <w:szCs w:val="24"/>
              </w:rPr>
              <w:t xml:space="preserve"> </w:t>
            </w:r>
            <w:r w:rsidR="00F477A9">
              <w:rPr>
                <w:rFonts w:ascii="Times New Roman" w:hAnsi="Times New Roman"/>
                <w:sz w:val="24"/>
                <w:szCs w:val="24"/>
              </w:rPr>
              <w:t>ž</w:t>
            </w:r>
            <w:r w:rsidRPr="006E7827">
              <w:rPr>
                <w:rFonts w:ascii="Times New Roman" w:hAnsi="Times New Roman"/>
                <w:sz w:val="24"/>
                <w:szCs w:val="24"/>
              </w:rPr>
              <w:t xml:space="preserve">r. </w:t>
            </w:r>
            <w:proofErr w:type="spellStart"/>
            <w:r w:rsidRPr="006E7827">
              <w:rPr>
                <w:rFonts w:ascii="Times New Roman" w:hAnsi="Times New Roman"/>
                <w:sz w:val="24"/>
                <w:szCs w:val="24"/>
              </w:rPr>
              <w:t>LSMU</w:t>
            </w:r>
            <w:proofErr w:type="spellEnd"/>
            <w:r w:rsidRPr="006E7827">
              <w:rPr>
                <w:rFonts w:ascii="Times New Roman" w:hAnsi="Times New Roman"/>
                <w:sz w:val="24"/>
                <w:szCs w:val="24"/>
              </w:rPr>
              <w:t xml:space="preserve"> 2021 m. vasario   d. raštą Nr. 2021-DVT2-</w:t>
            </w:r>
          </w:p>
        </w:tc>
        <w:tc>
          <w:tcPr>
            <w:tcW w:w="5244" w:type="dxa"/>
          </w:tcPr>
          <w:p w14:paraId="1EE523A7" w14:textId="77777777" w:rsidR="00DC4E62" w:rsidRPr="006E7827" w:rsidRDefault="00DC4E62" w:rsidP="006E7827">
            <w:pPr>
              <w:ind w:firstLine="0"/>
              <w:rPr>
                <w:rFonts w:ascii="Times New Roman" w:hAnsi="Times New Roman"/>
                <w:sz w:val="24"/>
                <w:szCs w:val="24"/>
              </w:rPr>
            </w:pPr>
            <w:r w:rsidRPr="006E7827">
              <w:rPr>
                <w:rFonts w:ascii="Times New Roman" w:hAnsi="Times New Roman"/>
                <w:sz w:val="24"/>
                <w:szCs w:val="24"/>
              </w:rPr>
              <w:t>Lietuvos sveikatos mokslų universitetas siūlo LR Vyriausybės nutarime dėl studijų krypčių vietų atspindėti tokį poreikį:</w:t>
            </w:r>
          </w:p>
          <w:p w14:paraId="57957557" w14:textId="77777777" w:rsidR="00DC4E62" w:rsidRPr="006E7827" w:rsidRDefault="00DC4E62" w:rsidP="00FB7DC7">
            <w:pPr>
              <w:pStyle w:val="ListParagraph"/>
              <w:numPr>
                <w:ilvl w:val="0"/>
                <w:numId w:val="32"/>
              </w:numPr>
              <w:tabs>
                <w:tab w:val="left" w:pos="768"/>
              </w:tabs>
              <w:spacing w:line="276" w:lineRule="auto"/>
              <w:ind w:left="59" w:firstLine="425"/>
              <w:rPr>
                <w:rFonts w:ascii="Times New Roman" w:hAnsi="Times New Roman"/>
                <w:sz w:val="24"/>
                <w:szCs w:val="24"/>
              </w:rPr>
            </w:pPr>
            <w:r w:rsidRPr="006E7827">
              <w:rPr>
                <w:rFonts w:ascii="Times New Roman" w:hAnsi="Times New Roman"/>
                <w:b/>
                <w:sz w:val="24"/>
                <w:szCs w:val="24"/>
              </w:rPr>
              <w:t>Burnos priežiūra</w:t>
            </w:r>
            <w:r w:rsidRPr="006E7827">
              <w:rPr>
                <w:rFonts w:ascii="Times New Roman" w:hAnsi="Times New Roman"/>
                <w:sz w:val="24"/>
                <w:szCs w:val="24"/>
              </w:rPr>
              <w:t xml:space="preserve"> (G03), skiriant </w:t>
            </w:r>
            <w:r w:rsidRPr="006E7827">
              <w:rPr>
                <w:rFonts w:ascii="Times New Roman" w:hAnsi="Times New Roman"/>
                <w:b/>
                <w:sz w:val="24"/>
                <w:szCs w:val="24"/>
              </w:rPr>
              <w:t>25</w:t>
            </w:r>
            <w:r w:rsidRPr="006E7827">
              <w:rPr>
                <w:rFonts w:ascii="Times New Roman" w:hAnsi="Times New Roman"/>
                <w:sz w:val="24"/>
                <w:szCs w:val="24"/>
              </w:rPr>
              <w:t xml:space="preserve"> valstybės finansuojamas vietas;</w:t>
            </w:r>
          </w:p>
          <w:p w14:paraId="1BC362E0" w14:textId="77777777" w:rsidR="00DC4E62" w:rsidRPr="006E7827" w:rsidRDefault="00DC4E62" w:rsidP="00FB7DC7">
            <w:pPr>
              <w:pStyle w:val="ListParagraph"/>
              <w:numPr>
                <w:ilvl w:val="0"/>
                <w:numId w:val="32"/>
              </w:numPr>
              <w:tabs>
                <w:tab w:val="left" w:pos="768"/>
              </w:tabs>
              <w:overflowPunct/>
              <w:autoSpaceDE/>
              <w:autoSpaceDN/>
              <w:adjustRightInd/>
              <w:spacing w:line="276" w:lineRule="auto"/>
              <w:ind w:left="59" w:firstLine="425"/>
              <w:jc w:val="both"/>
              <w:textAlignment w:val="auto"/>
              <w:rPr>
                <w:rFonts w:ascii="Times New Roman" w:hAnsi="Times New Roman"/>
                <w:sz w:val="24"/>
                <w:szCs w:val="24"/>
              </w:rPr>
            </w:pPr>
            <w:r w:rsidRPr="006E7827">
              <w:rPr>
                <w:rFonts w:ascii="Times New Roman" w:hAnsi="Times New Roman"/>
                <w:b/>
                <w:sz w:val="24"/>
                <w:szCs w:val="24"/>
              </w:rPr>
              <w:t>Farmacija</w:t>
            </w:r>
            <w:r w:rsidRPr="006E7827">
              <w:rPr>
                <w:rFonts w:ascii="Times New Roman" w:hAnsi="Times New Roman"/>
                <w:sz w:val="24"/>
                <w:szCs w:val="24"/>
              </w:rPr>
              <w:t xml:space="preserve"> (G05), skiriant </w:t>
            </w:r>
            <w:r w:rsidRPr="006E7827">
              <w:rPr>
                <w:rFonts w:ascii="Times New Roman" w:hAnsi="Times New Roman"/>
                <w:b/>
                <w:sz w:val="24"/>
                <w:szCs w:val="24"/>
              </w:rPr>
              <w:t>100</w:t>
            </w:r>
            <w:r w:rsidRPr="006E7827">
              <w:rPr>
                <w:rFonts w:ascii="Times New Roman" w:hAnsi="Times New Roman"/>
                <w:sz w:val="24"/>
                <w:szCs w:val="24"/>
              </w:rPr>
              <w:t xml:space="preserve"> valstybės finansuojamų vietų;</w:t>
            </w:r>
          </w:p>
          <w:p w14:paraId="31B4DDCE" w14:textId="77777777" w:rsidR="00DC4E62" w:rsidRPr="006E7827" w:rsidRDefault="00DC4E62" w:rsidP="00FB7DC7">
            <w:pPr>
              <w:pStyle w:val="ListParagraph"/>
              <w:numPr>
                <w:ilvl w:val="0"/>
                <w:numId w:val="32"/>
              </w:numPr>
              <w:tabs>
                <w:tab w:val="left" w:pos="768"/>
              </w:tabs>
              <w:overflowPunct/>
              <w:autoSpaceDE/>
              <w:autoSpaceDN/>
              <w:adjustRightInd/>
              <w:spacing w:line="276" w:lineRule="auto"/>
              <w:ind w:left="59" w:firstLine="425"/>
              <w:jc w:val="both"/>
              <w:textAlignment w:val="auto"/>
              <w:rPr>
                <w:rFonts w:ascii="Times New Roman" w:hAnsi="Times New Roman"/>
                <w:sz w:val="24"/>
                <w:szCs w:val="24"/>
              </w:rPr>
            </w:pPr>
            <w:r w:rsidRPr="006E7827">
              <w:rPr>
                <w:rFonts w:ascii="Times New Roman" w:hAnsi="Times New Roman"/>
                <w:b/>
                <w:sz w:val="24"/>
                <w:szCs w:val="24"/>
              </w:rPr>
              <w:t>Reabilitacija</w:t>
            </w:r>
            <w:r w:rsidRPr="006E7827">
              <w:rPr>
                <w:rFonts w:ascii="Times New Roman" w:hAnsi="Times New Roman"/>
                <w:sz w:val="24"/>
                <w:szCs w:val="24"/>
              </w:rPr>
              <w:t xml:space="preserve"> (G06), skiriant </w:t>
            </w:r>
            <w:r w:rsidRPr="006E7827">
              <w:rPr>
                <w:rFonts w:ascii="Times New Roman" w:hAnsi="Times New Roman"/>
                <w:b/>
                <w:sz w:val="24"/>
                <w:szCs w:val="24"/>
              </w:rPr>
              <w:t>100</w:t>
            </w:r>
            <w:r w:rsidRPr="006E7827">
              <w:rPr>
                <w:rFonts w:ascii="Times New Roman" w:hAnsi="Times New Roman"/>
                <w:sz w:val="24"/>
                <w:szCs w:val="24"/>
              </w:rPr>
              <w:t xml:space="preserve"> valstybės finansuojamų vietų;</w:t>
            </w:r>
          </w:p>
          <w:p w14:paraId="02ADE4AF" w14:textId="77777777" w:rsidR="00DC4E62" w:rsidRPr="006E7827" w:rsidRDefault="00DC4E62" w:rsidP="00FB7DC7">
            <w:pPr>
              <w:pStyle w:val="ListParagraph"/>
              <w:numPr>
                <w:ilvl w:val="0"/>
                <w:numId w:val="32"/>
              </w:numPr>
              <w:tabs>
                <w:tab w:val="left" w:pos="768"/>
              </w:tabs>
              <w:overflowPunct/>
              <w:autoSpaceDE/>
              <w:autoSpaceDN/>
              <w:adjustRightInd/>
              <w:spacing w:line="276" w:lineRule="auto"/>
              <w:ind w:left="59" w:firstLine="425"/>
              <w:jc w:val="both"/>
              <w:textAlignment w:val="auto"/>
              <w:rPr>
                <w:rFonts w:ascii="Times New Roman" w:hAnsi="Times New Roman"/>
                <w:sz w:val="24"/>
                <w:szCs w:val="24"/>
              </w:rPr>
            </w:pPr>
            <w:r w:rsidRPr="006E7827">
              <w:rPr>
                <w:rFonts w:ascii="Times New Roman" w:hAnsi="Times New Roman"/>
                <w:b/>
                <w:sz w:val="24"/>
                <w:szCs w:val="24"/>
              </w:rPr>
              <w:t>Slaugos ir akušerijos</w:t>
            </w:r>
            <w:r w:rsidRPr="006E7827">
              <w:rPr>
                <w:rFonts w:ascii="Times New Roman" w:hAnsi="Times New Roman"/>
                <w:sz w:val="24"/>
                <w:szCs w:val="24"/>
              </w:rPr>
              <w:t xml:space="preserve"> studijų krypčiai (G08) skirti </w:t>
            </w:r>
            <w:r w:rsidRPr="006E7827">
              <w:rPr>
                <w:rFonts w:ascii="Times New Roman" w:hAnsi="Times New Roman"/>
                <w:b/>
                <w:sz w:val="24"/>
                <w:szCs w:val="24"/>
              </w:rPr>
              <w:t>220</w:t>
            </w:r>
            <w:r w:rsidRPr="006E7827">
              <w:rPr>
                <w:rFonts w:ascii="Times New Roman" w:hAnsi="Times New Roman"/>
                <w:sz w:val="24"/>
                <w:szCs w:val="24"/>
              </w:rPr>
              <w:t xml:space="preserve"> valstybės finansuojamų vietų; </w:t>
            </w:r>
          </w:p>
          <w:p w14:paraId="642AAD91" w14:textId="77777777" w:rsidR="00DC4E62" w:rsidRPr="006E7827" w:rsidRDefault="00DC4E62" w:rsidP="00FB7DC7">
            <w:pPr>
              <w:pStyle w:val="ListParagraph"/>
              <w:numPr>
                <w:ilvl w:val="0"/>
                <w:numId w:val="32"/>
              </w:numPr>
              <w:tabs>
                <w:tab w:val="left" w:pos="768"/>
              </w:tabs>
              <w:overflowPunct/>
              <w:autoSpaceDE/>
              <w:autoSpaceDN/>
              <w:adjustRightInd/>
              <w:spacing w:line="276" w:lineRule="auto"/>
              <w:ind w:left="59" w:firstLine="425"/>
              <w:jc w:val="both"/>
              <w:textAlignment w:val="auto"/>
              <w:rPr>
                <w:rFonts w:ascii="Times New Roman" w:hAnsi="Times New Roman"/>
                <w:sz w:val="24"/>
                <w:szCs w:val="24"/>
              </w:rPr>
            </w:pPr>
            <w:r w:rsidRPr="006E7827">
              <w:rPr>
                <w:rFonts w:ascii="Times New Roman" w:hAnsi="Times New Roman"/>
                <w:b/>
                <w:sz w:val="24"/>
                <w:szCs w:val="24"/>
              </w:rPr>
              <w:t>Visuomenės sveikatos</w:t>
            </w:r>
            <w:r w:rsidRPr="006E7827">
              <w:rPr>
                <w:rFonts w:ascii="Times New Roman" w:hAnsi="Times New Roman"/>
                <w:sz w:val="24"/>
                <w:szCs w:val="24"/>
              </w:rPr>
              <w:t xml:space="preserve"> krypčiai </w:t>
            </w:r>
            <w:r w:rsidRPr="006E7827">
              <w:rPr>
                <w:rFonts w:ascii="Times New Roman" w:hAnsi="Times New Roman"/>
                <w:sz w:val="24"/>
                <w:szCs w:val="24"/>
                <w:lang w:eastAsia="lt-LT"/>
              </w:rPr>
              <w:t>(G04)</w:t>
            </w:r>
            <w:r w:rsidRPr="006E7827">
              <w:rPr>
                <w:rFonts w:ascii="Times New Roman" w:hAnsi="Times New Roman"/>
                <w:sz w:val="24"/>
                <w:szCs w:val="24"/>
              </w:rPr>
              <w:t xml:space="preserve"> valstybės finansuojamų vietų skaičių padidinti iki </w:t>
            </w:r>
            <w:r w:rsidRPr="006E7827">
              <w:rPr>
                <w:rFonts w:ascii="Times New Roman" w:hAnsi="Times New Roman"/>
                <w:b/>
                <w:sz w:val="24"/>
                <w:szCs w:val="24"/>
              </w:rPr>
              <w:t>90</w:t>
            </w:r>
            <w:r w:rsidRPr="006E7827">
              <w:rPr>
                <w:rFonts w:ascii="Times New Roman" w:hAnsi="Times New Roman"/>
                <w:sz w:val="24"/>
                <w:szCs w:val="24"/>
              </w:rPr>
              <w:t>;</w:t>
            </w:r>
          </w:p>
          <w:p w14:paraId="54518305" w14:textId="77777777" w:rsidR="00DC4E62" w:rsidRPr="006E7827" w:rsidRDefault="00DC4E62" w:rsidP="00FB7DC7">
            <w:pPr>
              <w:pStyle w:val="ListParagraph"/>
              <w:numPr>
                <w:ilvl w:val="0"/>
                <w:numId w:val="32"/>
              </w:numPr>
              <w:tabs>
                <w:tab w:val="left" w:pos="768"/>
              </w:tabs>
              <w:overflowPunct/>
              <w:autoSpaceDE/>
              <w:autoSpaceDN/>
              <w:adjustRightInd/>
              <w:spacing w:line="276" w:lineRule="auto"/>
              <w:ind w:left="59" w:firstLine="425"/>
              <w:jc w:val="both"/>
              <w:textAlignment w:val="auto"/>
              <w:rPr>
                <w:rFonts w:ascii="Times New Roman" w:hAnsi="Times New Roman"/>
                <w:sz w:val="24"/>
                <w:szCs w:val="24"/>
              </w:rPr>
            </w:pPr>
            <w:r w:rsidRPr="006E7827">
              <w:rPr>
                <w:rFonts w:ascii="Times New Roman" w:hAnsi="Times New Roman"/>
                <w:b/>
                <w:sz w:val="24"/>
                <w:szCs w:val="24"/>
              </w:rPr>
              <w:t>Medicinos</w:t>
            </w:r>
            <w:r w:rsidRPr="006E7827">
              <w:rPr>
                <w:rFonts w:ascii="Times New Roman" w:hAnsi="Times New Roman"/>
                <w:sz w:val="24"/>
                <w:szCs w:val="24"/>
              </w:rPr>
              <w:t xml:space="preserve"> studijų krypčiai </w:t>
            </w:r>
            <w:r w:rsidRPr="006E7827">
              <w:rPr>
                <w:rFonts w:ascii="Times New Roman" w:hAnsi="Times New Roman"/>
                <w:sz w:val="24"/>
                <w:szCs w:val="24"/>
                <w:lang w:eastAsia="lt-LT"/>
              </w:rPr>
              <w:t>(G01)</w:t>
            </w:r>
            <w:r w:rsidRPr="006E7827">
              <w:rPr>
                <w:rFonts w:ascii="Times New Roman" w:hAnsi="Times New Roman"/>
                <w:sz w:val="24"/>
                <w:szCs w:val="24"/>
              </w:rPr>
              <w:t xml:space="preserve">  valstybės finansuojamų vietų </w:t>
            </w:r>
            <w:r w:rsidRPr="006E7827">
              <w:rPr>
                <w:rFonts w:ascii="Times New Roman" w:hAnsi="Times New Roman"/>
                <w:b/>
                <w:sz w:val="24"/>
                <w:szCs w:val="24"/>
              </w:rPr>
              <w:t>320</w:t>
            </w:r>
            <w:r w:rsidRPr="006E7827">
              <w:rPr>
                <w:rFonts w:ascii="Times New Roman" w:hAnsi="Times New Roman"/>
                <w:sz w:val="24"/>
                <w:szCs w:val="24"/>
              </w:rPr>
              <w:t>;</w:t>
            </w:r>
          </w:p>
          <w:p w14:paraId="561C4483" w14:textId="014B3921" w:rsidR="00DC4E62" w:rsidRPr="006E7827" w:rsidRDefault="00DC4E62" w:rsidP="00FB7DC7">
            <w:pPr>
              <w:pStyle w:val="ListParagraph"/>
              <w:numPr>
                <w:ilvl w:val="0"/>
                <w:numId w:val="32"/>
              </w:numPr>
              <w:tabs>
                <w:tab w:val="left" w:pos="768"/>
              </w:tabs>
              <w:overflowPunct/>
              <w:autoSpaceDE/>
              <w:autoSpaceDN/>
              <w:adjustRightInd/>
              <w:spacing w:line="276" w:lineRule="auto"/>
              <w:ind w:left="59" w:firstLine="425"/>
              <w:jc w:val="both"/>
              <w:textAlignment w:val="auto"/>
              <w:rPr>
                <w:rFonts w:ascii="Times New Roman" w:hAnsi="Times New Roman"/>
                <w:sz w:val="24"/>
                <w:szCs w:val="24"/>
              </w:rPr>
            </w:pPr>
            <w:r w:rsidRPr="006E7827">
              <w:rPr>
                <w:rFonts w:ascii="Times New Roman" w:hAnsi="Times New Roman"/>
                <w:b/>
                <w:sz w:val="24"/>
                <w:szCs w:val="24"/>
              </w:rPr>
              <w:t>Medicinos ir Odontologijos rezidentūros</w:t>
            </w:r>
            <w:r w:rsidRPr="006E7827">
              <w:rPr>
                <w:rFonts w:ascii="Times New Roman" w:hAnsi="Times New Roman"/>
                <w:sz w:val="24"/>
                <w:szCs w:val="24"/>
              </w:rPr>
              <w:t xml:space="preserve"> studijų programoms skirti </w:t>
            </w:r>
            <w:r w:rsidRPr="006E7827">
              <w:rPr>
                <w:rFonts w:ascii="Times New Roman" w:hAnsi="Times New Roman"/>
                <w:b/>
                <w:sz w:val="24"/>
                <w:szCs w:val="24"/>
              </w:rPr>
              <w:t>390</w:t>
            </w:r>
            <w:r w:rsidR="00FB7DC7">
              <w:rPr>
                <w:rFonts w:ascii="Times New Roman" w:hAnsi="Times New Roman"/>
                <w:sz w:val="24"/>
                <w:szCs w:val="24"/>
              </w:rPr>
              <w:t xml:space="preserve"> valstybės finansuojamų vietų.</w:t>
            </w:r>
          </w:p>
        </w:tc>
        <w:tc>
          <w:tcPr>
            <w:tcW w:w="7371" w:type="dxa"/>
          </w:tcPr>
          <w:p w14:paraId="157D2C6F" w14:textId="43034B4C" w:rsidR="00DC4E62" w:rsidRPr="006E7827" w:rsidRDefault="00DC4E62" w:rsidP="006E7827">
            <w:pPr>
              <w:ind w:firstLine="0"/>
              <w:jc w:val="left"/>
              <w:rPr>
                <w:rFonts w:ascii="Times New Roman" w:hAnsi="Times New Roman"/>
                <w:b/>
                <w:bCs/>
                <w:sz w:val="24"/>
                <w:szCs w:val="24"/>
              </w:rPr>
            </w:pPr>
            <w:r w:rsidRPr="006E7827">
              <w:rPr>
                <w:rFonts w:ascii="Times New Roman" w:hAnsi="Times New Roman"/>
                <w:b/>
                <w:bCs/>
                <w:sz w:val="24"/>
                <w:szCs w:val="24"/>
              </w:rPr>
              <w:t xml:space="preserve">Bus </w:t>
            </w:r>
            <w:r w:rsidR="00E31EE8" w:rsidRPr="006E7827">
              <w:rPr>
                <w:rFonts w:ascii="Times New Roman" w:hAnsi="Times New Roman"/>
                <w:b/>
                <w:bCs/>
                <w:sz w:val="24"/>
                <w:szCs w:val="24"/>
              </w:rPr>
              <w:t>į</w:t>
            </w:r>
            <w:r w:rsidRPr="006E7827">
              <w:rPr>
                <w:rFonts w:ascii="Times New Roman" w:hAnsi="Times New Roman"/>
                <w:b/>
                <w:bCs/>
                <w:sz w:val="24"/>
                <w:szCs w:val="24"/>
              </w:rPr>
              <w:t>vertin</w:t>
            </w:r>
            <w:r w:rsidR="00E31EE8" w:rsidRPr="006E7827">
              <w:rPr>
                <w:rFonts w:ascii="Times New Roman" w:hAnsi="Times New Roman"/>
                <w:b/>
                <w:bCs/>
                <w:sz w:val="24"/>
                <w:szCs w:val="24"/>
              </w:rPr>
              <w:t>t</w:t>
            </w:r>
            <w:r w:rsidRPr="006E7827">
              <w:rPr>
                <w:rFonts w:ascii="Times New Roman" w:hAnsi="Times New Roman"/>
                <w:b/>
                <w:bCs/>
                <w:sz w:val="24"/>
                <w:szCs w:val="24"/>
              </w:rPr>
              <w:t>a po Lietuvos Respublikos sveikatos apsaugos ministerijos (toliau – SAM) pateiktų s</w:t>
            </w:r>
            <w:r w:rsidR="00FA4211">
              <w:rPr>
                <w:rFonts w:ascii="Times New Roman" w:hAnsi="Times New Roman"/>
                <w:b/>
                <w:bCs/>
                <w:sz w:val="24"/>
                <w:szCs w:val="24"/>
              </w:rPr>
              <w:t>i</w:t>
            </w:r>
            <w:r w:rsidRPr="006E7827">
              <w:rPr>
                <w:rFonts w:ascii="Times New Roman" w:hAnsi="Times New Roman"/>
                <w:b/>
                <w:bCs/>
                <w:sz w:val="24"/>
                <w:szCs w:val="24"/>
              </w:rPr>
              <w:t>ūlymų.</w:t>
            </w:r>
          </w:p>
          <w:p w14:paraId="7E1E65CD" w14:textId="42C2D980" w:rsidR="00DC4E62" w:rsidRPr="00F10B12" w:rsidRDefault="00DC4E62" w:rsidP="006E7827">
            <w:pPr>
              <w:spacing w:after="20"/>
              <w:ind w:right="7" w:firstLine="0"/>
              <w:rPr>
                <w:rFonts w:ascii="Times New Roman" w:eastAsia="Times New Roman" w:hAnsi="Times New Roman"/>
                <w:sz w:val="24"/>
                <w:szCs w:val="24"/>
                <w:lang w:eastAsia="en-GB"/>
              </w:rPr>
            </w:pPr>
            <w:r w:rsidRPr="006E7827">
              <w:rPr>
                <w:rFonts w:ascii="Times New Roman" w:eastAsia="Times New Roman" w:hAnsi="Times New Roman"/>
                <w:color w:val="000000"/>
                <w:sz w:val="24"/>
                <w:szCs w:val="24"/>
                <w:lang w:eastAsia="en-GB"/>
              </w:rPr>
              <w:t xml:space="preserve">Sveikatos studijų krypčių grupės valstybės finansuojamos studijų vietos švietimo, mokslo ir sporto ministro įsakymu bus paskirstytos pagal studijų kryptis. </w:t>
            </w:r>
            <w:r w:rsidRPr="00FA4211">
              <w:rPr>
                <w:rFonts w:ascii="Times New Roman" w:eastAsia="Times New Roman" w:hAnsi="Times New Roman"/>
                <w:color w:val="000000"/>
                <w:sz w:val="24"/>
                <w:szCs w:val="24"/>
                <w:lang w:eastAsia="en-GB"/>
              </w:rPr>
              <w:t xml:space="preserve">Kadangi sveikatos priežiūros sistemos specialistų poreikį formuoja SAM, kreipėmės į </w:t>
            </w:r>
            <w:r w:rsidR="00FA4211" w:rsidRPr="00FA4211">
              <w:rPr>
                <w:rFonts w:ascii="Times New Roman" w:eastAsia="Times New Roman" w:hAnsi="Times New Roman"/>
                <w:color w:val="000000"/>
                <w:sz w:val="24"/>
                <w:szCs w:val="24"/>
                <w:lang w:eastAsia="en-GB"/>
              </w:rPr>
              <w:t xml:space="preserve">SAM </w:t>
            </w:r>
            <w:r w:rsidRPr="00FA4211">
              <w:rPr>
                <w:rFonts w:ascii="Times New Roman" w:eastAsia="Times New Roman" w:hAnsi="Times New Roman"/>
                <w:sz w:val="24"/>
                <w:szCs w:val="24"/>
                <w:lang w:eastAsia="en-GB"/>
              </w:rPr>
              <w:t>Nacionalinės sveikatos sistemos specialistų rengimo valstybinio užsakymo formavimo komitetą,</w:t>
            </w:r>
            <w:r w:rsidRPr="006E7827">
              <w:rPr>
                <w:rFonts w:ascii="Times New Roman" w:eastAsia="Times New Roman" w:hAnsi="Times New Roman"/>
                <w:sz w:val="24"/>
                <w:szCs w:val="24"/>
                <w:lang w:eastAsia="en-GB"/>
              </w:rPr>
              <w:t xml:space="preserve"> kad jame būtų apsvarstyti ir</w:t>
            </w:r>
            <w:r w:rsidRPr="006E7827">
              <w:rPr>
                <w:rFonts w:ascii="Times New Roman" w:eastAsia="Times New Roman" w:hAnsi="Times New Roman"/>
                <w:color w:val="000000"/>
                <w:sz w:val="24"/>
                <w:szCs w:val="24"/>
                <w:lang w:eastAsia="en-GB"/>
              </w:rPr>
              <w:t xml:space="preserve"> pateikti pasiūlymai dėl sveikatos mokslų studijų krypčių grupės </w:t>
            </w:r>
            <w:r w:rsidRPr="006E7827">
              <w:rPr>
                <w:rFonts w:ascii="Times New Roman" w:eastAsia="Times New Roman" w:hAnsi="Times New Roman"/>
                <w:b/>
                <w:color w:val="000000"/>
                <w:sz w:val="24"/>
                <w:szCs w:val="24"/>
                <w:lang w:eastAsia="en-GB"/>
              </w:rPr>
              <w:t>valstybės finansuojamų studijų vietų pagal studijų kryptis paskirstymo</w:t>
            </w:r>
            <w:r w:rsidRPr="006E7827">
              <w:rPr>
                <w:rFonts w:ascii="Times New Roman" w:eastAsia="Times New Roman" w:hAnsi="Times New Roman"/>
                <w:color w:val="000000"/>
                <w:sz w:val="24"/>
                <w:szCs w:val="24"/>
                <w:lang w:eastAsia="en-GB"/>
              </w:rPr>
              <w:t>.</w:t>
            </w:r>
          </w:p>
          <w:p w14:paraId="6F34749D" w14:textId="2B06DAD4" w:rsidR="00DC4E62" w:rsidRPr="006E7827" w:rsidRDefault="00DC4E62" w:rsidP="006E7827">
            <w:pPr>
              <w:ind w:firstLine="0"/>
              <w:rPr>
                <w:rFonts w:ascii="Times New Roman" w:hAnsi="Times New Roman"/>
                <w:color w:val="000000" w:themeColor="text1"/>
                <w:sz w:val="24"/>
                <w:szCs w:val="24"/>
              </w:rPr>
            </w:pPr>
            <w:r w:rsidRPr="006E7827">
              <w:rPr>
                <w:rFonts w:ascii="Times New Roman" w:hAnsi="Times New Roman"/>
                <w:sz w:val="24"/>
                <w:szCs w:val="24"/>
              </w:rPr>
              <w:t>Atkreipiame dėmesį, jog atsižvelg</w:t>
            </w:r>
            <w:r w:rsidR="0085778C">
              <w:rPr>
                <w:rFonts w:ascii="Times New Roman" w:hAnsi="Times New Roman"/>
                <w:sz w:val="24"/>
                <w:szCs w:val="24"/>
              </w:rPr>
              <w:t>ę</w:t>
            </w:r>
            <w:r w:rsidRPr="006E7827">
              <w:rPr>
                <w:rFonts w:ascii="Times New Roman" w:hAnsi="Times New Roman"/>
                <w:sz w:val="24"/>
                <w:szCs w:val="24"/>
              </w:rPr>
              <w:t xml:space="preserve"> į SAM siūlymus patikslinsime </w:t>
            </w:r>
            <w:r w:rsidRPr="006E7827">
              <w:rPr>
                <w:rFonts w:ascii="Times New Roman" w:hAnsi="Times New Roman"/>
                <w:color w:val="000000" w:themeColor="text1"/>
                <w:sz w:val="24"/>
                <w:szCs w:val="24"/>
              </w:rPr>
              <w:t>Lietuvos Respublikos švietimo, mokslo ir sporto ministro įsakymo ,,Dėl preliminaraus valstybės finansuojamų pirmosios pakopos ir vientisųjų studijų vietų, į kurias 2021 metais priimami studentai, skaičiaus, studijų stipendijų skaičiaus ir skiriamo valstybės finansavimo“ projektą.</w:t>
            </w:r>
          </w:p>
          <w:p w14:paraId="4A6A90B6" w14:textId="4105C35E" w:rsidR="00DC4E62" w:rsidRPr="006E7827" w:rsidRDefault="00DC4E62" w:rsidP="0085778C">
            <w:pPr>
              <w:ind w:firstLine="0"/>
              <w:rPr>
                <w:rFonts w:ascii="Times New Roman" w:hAnsi="Times New Roman"/>
                <w:b/>
                <w:bCs/>
                <w:sz w:val="24"/>
                <w:szCs w:val="24"/>
              </w:rPr>
            </w:pPr>
            <w:r w:rsidRPr="006E7827">
              <w:rPr>
                <w:rFonts w:ascii="Times New Roman" w:hAnsi="Times New Roman"/>
                <w:color w:val="000000" w:themeColor="text1"/>
                <w:sz w:val="24"/>
                <w:szCs w:val="24"/>
              </w:rPr>
              <w:t>2021 metais numatoma 346 valstybės finansuojamos rezidentūros studijų vietos (gali būti tikslinama po SAM pateikt</w:t>
            </w:r>
            <w:r w:rsidR="008A01C8">
              <w:rPr>
                <w:rFonts w:ascii="Times New Roman" w:hAnsi="Times New Roman"/>
                <w:color w:val="000000" w:themeColor="text1"/>
                <w:sz w:val="24"/>
                <w:szCs w:val="24"/>
              </w:rPr>
              <w:t>ų</w:t>
            </w:r>
            <w:r w:rsidRPr="006E7827">
              <w:rPr>
                <w:rFonts w:ascii="Times New Roman" w:hAnsi="Times New Roman"/>
                <w:color w:val="000000" w:themeColor="text1"/>
                <w:sz w:val="24"/>
                <w:szCs w:val="24"/>
              </w:rPr>
              <w:t xml:space="preserve"> </w:t>
            </w:r>
            <w:r w:rsidR="008A01C8">
              <w:rPr>
                <w:rFonts w:ascii="Times New Roman" w:hAnsi="Times New Roman"/>
                <w:color w:val="000000" w:themeColor="text1"/>
                <w:sz w:val="24"/>
                <w:szCs w:val="24"/>
              </w:rPr>
              <w:t>pasiūlymų</w:t>
            </w:r>
            <w:r w:rsidRPr="006E7827">
              <w:rPr>
                <w:rFonts w:ascii="Times New Roman" w:hAnsi="Times New Roman"/>
                <w:color w:val="000000" w:themeColor="text1"/>
                <w:sz w:val="24"/>
                <w:szCs w:val="24"/>
              </w:rPr>
              <w:t xml:space="preserve">). Kadangi medicinos gydytojams rezidentūra yra privaloma (kitaip nei gydytojui odontologui ar veterinarijos gydytojui), medicinos krypties rezidentūros studijų vietų numatoma ne mažiau, kaip tais metais baigs studentų, </w:t>
            </w:r>
            <w:r w:rsidRPr="006E7827">
              <w:rPr>
                <w:rFonts w:ascii="Times New Roman" w:hAnsi="Times New Roman"/>
                <w:color w:val="000000" w:themeColor="text1"/>
                <w:sz w:val="24"/>
                <w:szCs w:val="24"/>
              </w:rPr>
              <w:lastRenderedPageBreak/>
              <w:t xml:space="preserve">studijavusių valstybės finansuojamose medicinos krypties vientisosiose studijose. Numatoma, kad 2021 metais valstybės finansuojamas medicinos krypties vientisąsias studijas baigs 313 studentų. Valstybės finansuojamų veterinarijos krypties rezidentūros studijų vietų numatoma 14, likusios 332 valstybės finansuojamos studijų vietos numatomos odontologijos studijų krypties ir medicinos studijų krypties rezidentūros studijoms (320 medicinai ir 12 odontologijai). </w:t>
            </w:r>
            <w:r w:rsidRPr="00FB7DC7">
              <w:rPr>
                <w:rFonts w:ascii="Times New Roman" w:hAnsi="Times New Roman"/>
                <w:b/>
                <w:color w:val="000000" w:themeColor="text1"/>
                <w:sz w:val="24"/>
                <w:szCs w:val="24"/>
              </w:rPr>
              <w:t>Norint padidinti medicinos ir odontologijos rezidentūros studijų vietų skaičių iki 390</w:t>
            </w:r>
            <w:r w:rsidRPr="006E7827">
              <w:rPr>
                <w:rFonts w:ascii="Times New Roman" w:hAnsi="Times New Roman"/>
                <w:color w:val="000000" w:themeColor="text1"/>
                <w:sz w:val="24"/>
                <w:szCs w:val="24"/>
              </w:rPr>
              <w:t xml:space="preserve"> (odontologijai paliekant 12 ir medicinai 378), </w:t>
            </w:r>
            <w:r w:rsidRPr="00FB7DC7">
              <w:rPr>
                <w:rFonts w:ascii="Times New Roman" w:hAnsi="Times New Roman"/>
                <w:b/>
                <w:color w:val="000000" w:themeColor="text1"/>
                <w:sz w:val="24"/>
                <w:szCs w:val="24"/>
              </w:rPr>
              <w:t xml:space="preserve">tam papildomai iš Lietuvos Respublikos valstybės biudžeto reikėtų </w:t>
            </w:r>
            <w:r w:rsidR="005F1472" w:rsidRPr="00FB7DC7">
              <w:rPr>
                <w:rFonts w:ascii="Times New Roman" w:hAnsi="Times New Roman"/>
                <w:b/>
                <w:color w:val="000000" w:themeColor="text1"/>
                <w:sz w:val="24"/>
                <w:szCs w:val="24"/>
              </w:rPr>
              <w:t>442</w:t>
            </w:r>
            <w:r w:rsidRPr="00FB7DC7">
              <w:rPr>
                <w:rFonts w:ascii="Times New Roman" w:hAnsi="Times New Roman"/>
                <w:b/>
                <w:color w:val="000000" w:themeColor="text1"/>
                <w:sz w:val="24"/>
                <w:szCs w:val="24"/>
              </w:rPr>
              <w:t xml:space="preserve"> tūkst. eurų.</w:t>
            </w:r>
          </w:p>
        </w:tc>
      </w:tr>
      <w:tr w:rsidR="00E6703C" w:rsidRPr="00C92AD1" w14:paraId="36F75CCD" w14:textId="77777777" w:rsidTr="00A27385">
        <w:tc>
          <w:tcPr>
            <w:tcW w:w="1668" w:type="dxa"/>
          </w:tcPr>
          <w:p w14:paraId="7A287B57" w14:textId="3F79C381" w:rsidR="00E6703C" w:rsidRPr="00F10B12" w:rsidRDefault="00E6703C" w:rsidP="006E7827">
            <w:pPr>
              <w:pStyle w:val="Default"/>
              <w:spacing w:line="276" w:lineRule="auto"/>
              <w:rPr>
                <w:lang w:val="lt-LT"/>
              </w:rPr>
            </w:pPr>
            <w:r w:rsidRPr="00F10B12">
              <w:rPr>
                <w:b/>
                <w:lang w:val="lt-LT"/>
              </w:rPr>
              <w:lastRenderedPageBreak/>
              <w:t xml:space="preserve">Lietuvos Respublikos </w:t>
            </w:r>
            <w:r w:rsidR="00F477A9">
              <w:rPr>
                <w:b/>
                <w:lang w:val="lt-LT"/>
              </w:rPr>
              <w:t>o</w:t>
            </w:r>
            <w:r w:rsidRPr="00F10B12">
              <w:rPr>
                <w:b/>
                <w:lang w:val="lt-LT"/>
              </w:rPr>
              <w:t>dontologų rūmai</w:t>
            </w:r>
            <w:r w:rsidR="00F477A9">
              <w:rPr>
                <w:b/>
                <w:lang w:val="lt-LT"/>
              </w:rPr>
              <w:t>,</w:t>
            </w:r>
            <w:r w:rsidRPr="00F10B12">
              <w:rPr>
                <w:b/>
                <w:lang w:val="lt-LT"/>
              </w:rPr>
              <w:t xml:space="preserve"> </w:t>
            </w:r>
            <w:r w:rsidR="00F477A9">
              <w:rPr>
                <w:lang w:val="lt-LT"/>
              </w:rPr>
              <w:t>ž</w:t>
            </w:r>
            <w:r w:rsidRPr="00F10B12">
              <w:rPr>
                <w:lang w:val="lt-LT"/>
              </w:rPr>
              <w:t xml:space="preserve">r. 2021 m. kovo 1 d. raštą Nr. </w:t>
            </w:r>
          </w:p>
          <w:tbl>
            <w:tblPr>
              <w:tblW w:w="0" w:type="auto"/>
              <w:tblBorders>
                <w:top w:val="nil"/>
                <w:left w:val="nil"/>
                <w:bottom w:val="nil"/>
                <w:right w:val="nil"/>
              </w:tblBorders>
              <w:tblLook w:val="0000" w:firstRow="0" w:lastRow="0" w:firstColumn="0" w:lastColumn="0" w:noHBand="0" w:noVBand="0"/>
            </w:tblPr>
            <w:tblGrid>
              <w:gridCol w:w="1083"/>
            </w:tblGrid>
            <w:tr w:rsidR="00E6703C" w:rsidRPr="006E7827" w14:paraId="63522626" w14:textId="77777777">
              <w:trPr>
                <w:trHeight w:val="109"/>
              </w:trPr>
              <w:tc>
                <w:tcPr>
                  <w:tcW w:w="0" w:type="auto"/>
                </w:tcPr>
                <w:p w14:paraId="7E10BDE6" w14:textId="77777777" w:rsidR="00E6703C" w:rsidRPr="006E7827" w:rsidRDefault="00E6703C" w:rsidP="006E7827">
                  <w:pPr>
                    <w:pStyle w:val="Default"/>
                    <w:spacing w:line="276" w:lineRule="auto"/>
                  </w:pPr>
                  <w:r w:rsidRPr="006E7827">
                    <w:t>21/01-30</w:t>
                  </w:r>
                </w:p>
              </w:tc>
            </w:tr>
          </w:tbl>
          <w:p w14:paraId="618E7AE9" w14:textId="77777777" w:rsidR="00E6703C" w:rsidRPr="006E7827" w:rsidRDefault="00E6703C" w:rsidP="006E7827">
            <w:pPr>
              <w:ind w:firstLine="0"/>
              <w:jc w:val="left"/>
              <w:rPr>
                <w:rFonts w:ascii="Times New Roman" w:hAnsi="Times New Roman"/>
                <w:b/>
                <w:sz w:val="24"/>
                <w:szCs w:val="24"/>
              </w:rPr>
            </w:pPr>
          </w:p>
        </w:tc>
        <w:tc>
          <w:tcPr>
            <w:tcW w:w="5244" w:type="dxa"/>
          </w:tcPr>
          <w:p w14:paraId="320E2732" w14:textId="0C401C6C" w:rsidR="00E6703C" w:rsidRPr="00F10B12" w:rsidRDefault="00E6703C" w:rsidP="006E7827">
            <w:pPr>
              <w:pStyle w:val="Default"/>
              <w:spacing w:line="276" w:lineRule="auto"/>
              <w:jc w:val="both"/>
              <w:rPr>
                <w:lang w:val="lt-LT"/>
              </w:rPr>
            </w:pPr>
            <w:r w:rsidRPr="00F10B12">
              <w:rPr>
                <w:lang w:val="lt-LT"/>
              </w:rPr>
              <w:t xml:space="preserve">         Sunku įsivaizduoti kokybišką gydytojo odontologo darbą be padėjėjo, tačiau šiuo metu</w:t>
            </w:r>
            <w:r w:rsidR="00B97CE7">
              <w:rPr>
                <w:lang w:val="lt-LT"/>
              </w:rPr>
              <w:t xml:space="preserve"> </w:t>
            </w:r>
            <w:r w:rsidRPr="00F10B12">
              <w:rPr>
                <w:lang w:val="lt-LT"/>
              </w:rPr>
              <w:t>šalyje susiduriame su situacija, kai beveik dviem su puse gydytojo odontologo tenka vos vienas gydytojo odontologo padėjėjas</w:t>
            </w:r>
            <w:r w:rsidR="0017038E">
              <w:rPr>
                <w:lang w:val="lt-LT"/>
              </w:rPr>
              <w:t xml:space="preserve"> </w:t>
            </w:r>
            <w:r w:rsidRPr="00F10B12">
              <w:rPr>
                <w:lang w:val="lt-LT"/>
              </w:rPr>
              <w:t>(2,5:1), kadangi gydytojų odontologų ir gydytojų odontologų specialistų skaičius yra 4435, o gydytojo odontologo padėjėjams</w:t>
            </w:r>
            <w:r w:rsidR="00B97CE7">
              <w:rPr>
                <w:lang w:val="lt-LT"/>
              </w:rPr>
              <w:t xml:space="preserve"> </w:t>
            </w:r>
            <w:r w:rsidRPr="00F10B12">
              <w:rPr>
                <w:lang w:val="lt-LT"/>
              </w:rPr>
              <w:t>išduota 1932 licencijų. Tikėtina, kad odontologijos sektoriuje gydytojo odontologo</w:t>
            </w:r>
            <w:r w:rsidR="00B97CE7">
              <w:rPr>
                <w:lang w:val="lt-LT"/>
              </w:rPr>
              <w:t xml:space="preserve"> </w:t>
            </w:r>
            <w:r w:rsidRPr="00F10B12">
              <w:rPr>
                <w:lang w:val="lt-LT"/>
              </w:rPr>
              <w:t>padėjėjų dirba dar mažiau, nes dalis išvyksta</w:t>
            </w:r>
            <w:r w:rsidR="00B97CE7">
              <w:rPr>
                <w:lang w:val="lt-LT"/>
              </w:rPr>
              <w:t xml:space="preserve"> </w:t>
            </w:r>
            <w:r w:rsidRPr="00F10B12">
              <w:rPr>
                <w:lang w:val="lt-LT"/>
              </w:rPr>
              <w:t>dirbti į užsienį. Svarbu paminėti, jog gydytojo odontologo padėjėjus</w:t>
            </w:r>
            <w:r w:rsidR="00B97CE7">
              <w:rPr>
                <w:lang w:val="lt-LT"/>
              </w:rPr>
              <w:t xml:space="preserve"> </w:t>
            </w:r>
            <w:r w:rsidRPr="00F10B12">
              <w:rPr>
                <w:lang w:val="lt-LT"/>
              </w:rPr>
              <w:t>ruošia tik Kauno ir Utenos kolegijos, kurios kartu per metus išleidžia vos 40 absolventų. Tik trečdalis šių</w:t>
            </w:r>
            <w:r w:rsidR="00FA4211">
              <w:rPr>
                <w:lang w:val="lt-LT"/>
              </w:rPr>
              <w:t xml:space="preserve"> </w:t>
            </w:r>
            <w:r w:rsidRPr="00F10B12">
              <w:rPr>
                <w:lang w:val="lt-LT"/>
              </w:rPr>
              <w:t>specialistų studijuoja valstybės finansuojamose vietose. Atkreiptinas dėmesys dar ir į tai, kad šiuo metu net 15,5</w:t>
            </w:r>
            <w:r w:rsidR="0017038E">
              <w:rPr>
                <w:lang w:val="lt-LT"/>
              </w:rPr>
              <w:t xml:space="preserve"> </w:t>
            </w:r>
            <w:r w:rsidRPr="00F10B12">
              <w:rPr>
                <w:lang w:val="lt-LT"/>
              </w:rPr>
              <w:t>% gydytojų odontologų padėjėjų jau yra virš šešiasdešimties metų</w:t>
            </w:r>
            <w:r w:rsidR="00FA4211">
              <w:rPr>
                <w:lang w:val="lt-LT"/>
              </w:rPr>
              <w:t xml:space="preserve"> </w:t>
            </w:r>
            <w:r w:rsidRPr="00F10B12">
              <w:rPr>
                <w:lang w:val="lt-LT"/>
              </w:rPr>
              <w:t xml:space="preserve">amžiaus. </w:t>
            </w:r>
          </w:p>
          <w:p w14:paraId="640267E1" w14:textId="77777777" w:rsidR="00E6703C" w:rsidRPr="006E7827" w:rsidRDefault="00E6703C" w:rsidP="006E7827">
            <w:pPr>
              <w:ind w:firstLine="0"/>
              <w:rPr>
                <w:rFonts w:ascii="Times New Roman" w:hAnsi="Times New Roman"/>
                <w:sz w:val="24"/>
                <w:szCs w:val="24"/>
              </w:rPr>
            </w:pPr>
            <w:r w:rsidRPr="006E7827">
              <w:rPr>
                <w:rFonts w:ascii="Times New Roman" w:hAnsi="Times New Roman"/>
                <w:sz w:val="24"/>
                <w:szCs w:val="24"/>
              </w:rPr>
              <w:t xml:space="preserve">Atsižvelgiant į tai, </w:t>
            </w:r>
            <w:r w:rsidRPr="006E7827">
              <w:rPr>
                <w:rFonts w:ascii="Times New Roman" w:hAnsi="Times New Roman"/>
                <w:b/>
                <w:sz w:val="24"/>
                <w:szCs w:val="24"/>
              </w:rPr>
              <w:t>siūlome nedelsiant didinti valstybės finansuojamų vietų skaičių odontologinės priežiūros studijų programoms</w:t>
            </w:r>
            <w:r w:rsidRPr="006E7827">
              <w:rPr>
                <w:rFonts w:ascii="Times New Roman" w:hAnsi="Times New Roman"/>
                <w:sz w:val="24"/>
                <w:szCs w:val="24"/>
              </w:rPr>
              <w:t xml:space="preserve"> ir </w:t>
            </w:r>
            <w:r w:rsidRPr="006E7827">
              <w:rPr>
                <w:rFonts w:ascii="Times New Roman" w:hAnsi="Times New Roman"/>
                <w:sz w:val="24"/>
                <w:szCs w:val="24"/>
              </w:rPr>
              <w:lastRenderedPageBreak/>
              <w:t>skatinti atnaujinti šių specialistų mokymo programas visose kolegijose.</w:t>
            </w:r>
          </w:p>
          <w:p w14:paraId="4B57FDDA" w14:textId="3D4E0361" w:rsidR="00E6703C" w:rsidRPr="006E7827" w:rsidRDefault="00E6703C" w:rsidP="006E7827">
            <w:pPr>
              <w:pStyle w:val="Default"/>
              <w:spacing w:line="276" w:lineRule="auto"/>
              <w:jc w:val="both"/>
            </w:pPr>
            <w:r w:rsidRPr="00F10B12">
              <w:rPr>
                <w:lang w:val="lt-LT"/>
              </w:rPr>
              <w:t xml:space="preserve">        </w:t>
            </w:r>
            <w:proofErr w:type="spellStart"/>
            <w:r w:rsidRPr="006E7827">
              <w:t>Burnos</w:t>
            </w:r>
            <w:proofErr w:type="spellEnd"/>
            <w:r w:rsidRPr="006E7827">
              <w:t xml:space="preserve"> </w:t>
            </w:r>
            <w:proofErr w:type="spellStart"/>
            <w:r w:rsidRPr="006E7827">
              <w:t>higienistams</w:t>
            </w:r>
            <w:proofErr w:type="spellEnd"/>
            <w:r w:rsidRPr="006E7827">
              <w:t xml:space="preserve"> </w:t>
            </w:r>
            <w:proofErr w:type="spellStart"/>
            <w:r w:rsidRPr="006E7827">
              <w:t>išduotų</w:t>
            </w:r>
            <w:proofErr w:type="spellEnd"/>
            <w:r w:rsidRPr="006E7827">
              <w:t xml:space="preserve"> </w:t>
            </w:r>
            <w:proofErr w:type="spellStart"/>
            <w:r w:rsidRPr="006E7827">
              <w:t>licencijų</w:t>
            </w:r>
            <w:proofErr w:type="spellEnd"/>
            <w:r w:rsidRPr="006E7827">
              <w:t xml:space="preserve"> </w:t>
            </w:r>
            <w:proofErr w:type="spellStart"/>
            <w:r w:rsidRPr="006E7827">
              <w:t>skaičius</w:t>
            </w:r>
            <w:proofErr w:type="spellEnd"/>
            <w:r w:rsidR="0017038E">
              <w:t xml:space="preserve"> </w:t>
            </w:r>
            <w:r w:rsidRPr="006E7827">
              <w:t>–</w:t>
            </w:r>
            <w:r w:rsidR="0017038E">
              <w:t xml:space="preserve"> </w:t>
            </w:r>
            <w:r w:rsidRPr="006E7827">
              <w:t xml:space="preserve">1337. </w:t>
            </w:r>
            <w:proofErr w:type="spellStart"/>
            <w:r w:rsidRPr="006E7827">
              <w:t>Dėl</w:t>
            </w:r>
            <w:proofErr w:type="spellEnd"/>
            <w:r w:rsidRPr="006E7827">
              <w:t xml:space="preserve"> </w:t>
            </w:r>
            <w:proofErr w:type="spellStart"/>
            <w:r w:rsidRPr="006E7827">
              <w:t>norinčių</w:t>
            </w:r>
            <w:proofErr w:type="spellEnd"/>
            <w:r w:rsidRPr="006E7827">
              <w:t xml:space="preserve"> </w:t>
            </w:r>
            <w:proofErr w:type="spellStart"/>
            <w:r w:rsidRPr="006E7827">
              <w:t>studijuoti</w:t>
            </w:r>
            <w:proofErr w:type="spellEnd"/>
            <w:r w:rsidRPr="006E7827">
              <w:t xml:space="preserve"> </w:t>
            </w:r>
            <w:proofErr w:type="spellStart"/>
            <w:r w:rsidRPr="006E7827">
              <w:t>gausos</w:t>
            </w:r>
            <w:proofErr w:type="spellEnd"/>
            <w:r w:rsidRPr="006E7827">
              <w:t xml:space="preserve"> </w:t>
            </w:r>
            <w:proofErr w:type="spellStart"/>
            <w:r w:rsidRPr="006E7827">
              <w:t>stebimas</w:t>
            </w:r>
            <w:proofErr w:type="spellEnd"/>
            <w:r w:rsidRPr="006E7827">
              <w:t xml:space="preserve"> </w:t>
            </w:r>
            <w:proofErr w:type="spellStart"/>
            <w:r w:rsidRPr="006E7827">
              <w:t>perteklinis</w:t>
            </w:r>
            <w:proofErr w:type="spellEnd"/>
            <w:r w:rsidRPr="006E7827">
              <w:t xml:space="preserve"> </w:t>
            </w:r>
            <w:proofErr w:type="spellStart"/>
            <w:r w:rsidRPr="006E7827">
              <w:t>šios</w:t>
            </w:r>
            <w:proofErr w:type="spellEnd"/>
            <w:r w:rsidRPr="006E7827">
              <w:t xml:space="preserve"> </w:t>
            </w:r>
            <w:proofErr w:type="spellStart"/>
            <w:r w:rsidRPr="006E7827">
              <w:t>srities</w:t>
            </w:r>
            <w:proofErr w:type="spellEnd"/>
            <w:r w:rsidRPr="006E7827">
              <w:t xml:space="preserve"> </w:t>
            </w:r>
            <w:proofErr w:type="spellStart"/>
            <w:r w:rsidRPr="006E7827">
              <w:t>specialistų</w:t>
            </w:r>
            <w:proofErr w:type="spellEnd"/>
            <w:r w:rsidRPr="006E7827">
              <w:t xml:space="preserve"> </w:t>
            </w:r>
            <w:proofErr w:type="spellStart"/>
            <w:r w:rsidRPr="006E7827">
              <w:t>ruošimas</w:t>
            </w:r>
            <w:proofErr w:type="spellEnd"/>
            <w:r w:rsidRPr="006E7827">
              <w:t xml:space="preserve">. </w:t>
            </w:r>
            <w:proofErr w:type="spellStart"/>
            <w:r w:rsidRPr="006E7827">
              <w:t>Šios</w:t>
            </w:r>
            <w:proofErr w:type="spellEnd"/>
            <w:r w:rsidRPr="006E7827">
              <w:t xml:space="preserve"> </w:t>
            </w:r>
            <w:proofErr w:type="spellStart"/>
            <w:r w:rsidRPr="006E7827">
              <w:t>specialybės</w:t>
            </w:r>
            <w:proofErr w:type="spellEnd"/>
            <w:r w:rsidRPr="006E7827">
              <w:t xml:space="preserve"> </w:t>
            </w:r>
            <w:proofErr w:type="spellStart"/>
            <w:r w:rsidRPr="006E7827">
              <w:t>programą</w:t>
            </w:r>
            <w:proofErr w:type="spellEnd"/>
            <w:r w:rsidRPr="006E7827">
              <w:t xml:space="preserve"> </w:t>
            </w:r>
            <w:proofErr w:type="spellStart"/>
            <w:r w:rsidRPr="006E7827">
              <w:t>turi</w:t>
            </w:r>
            <w:proofErr w:type="spellEnd"/>
            <w:r w:rsidRPr="006E7827">
              <w:t xml:space="preserve"> net </w:t>
            </w:r>
            <w:proofErr w:type="spellStart"/>
            <w:r w:rsidRPr="006E7827">
              <w:t>šešios</w:t>
            </w:r>
            <w:proofErr w:type="spellEnd"/>
            <w:r w:rsidRPr="006E7827">
              <w:t xml:space="preserve"> </w:t>
            </w:r>
            <w:proofErr w:type="spellStart"/>
            <w:r w:rsidRPr="006E7827">
              <w:t>aukštosios</w:t>
            </w:r>
            <w:proofErr w:type="spellEnd"/>
            <w:r w:rsidRPr="006E7827">
              <w:t xml:space="preserve"> </w:t>
            </w:r>
            <w:proofErr w:type="spellStart"/>
            <w:r w:rsidRPr="006E7827">
              <w:t>mokyklos</w:t>
            </w:r>
            <w:proofErr w:type="spellEnd"/>
            <w:r w:rsidRPr="006E7827">
              <w:t xml:space="preserve"> (</w:t>
            </w:r>
            <w:proofErr w:type="spellStart"/>
            <w:r w:rsidRPr="006E7827">
              <w:t>Kauno</w:t>
            </w:r>
            <w:proofErr w:type="spellEnd"/>
            <w:r w:rsidRPr="006E7827">
              <w:t xml:space="preserve"> </w:t>
            </w:r>
            <w:proofErr w:type="spellStart"/>
            <w:r w:rsidRPr="006E7827">
              <w:t>kolegija</w:t>
            </w:r>
            <w:proofErr w:type="spellEnd"/>
            <w:r w:rsidRPr="006E7827">
              <w:t xml:space="preserve">, Utenos </w:t>
            </w:r>
            <w:proofErr w:type="spellStart"/>
            <w:r w:rsidRPr="006E7827">
              <w:t>kolegija</w:t>
            </w:r>
            <w:proofErr w:type="spellEnd"/>
            <w:r w:rsidRPr="006E7827">
              <w:t xml:space="preserve">, </w:t>
            </w:r>
            <w:proofErr w:type="spellStart"/>
            <w:r w:rsidRPr="006E7827">
              <w:t>LSMU</w:t>
            </w:r>
            <w:proofErr w:type="spellEnd"/>
            <w:r w:rsidRPr="006E7827">
              <w:t xml:space="preserve">, </w:t>
            </w:r>
            <w:proofErr w:type="spellStart"/>
            <w:r w:rsidRPr="006E7827">
              <w:t>Klaipėdos</w:t>
            </w:r>
            <w:proofErr w:type="spellEnd"/>
            <w:r w:rsidRPr="006E7827">
              <w:t xml:space="preserve"> </w:t>
            </w:r>
            <w:proofErr w:type="spellStart"/>
            <w:r w:rsidRPr="006E7827">
              <w:t>valstybinė</w:t>
            </w:r>
            <w:proofErr w:type="spellEnd"/>
            <w:r w:rsidRPr="006E7827">
              <w:t xml:space="preserve"> </w:t>
            </w:r>
            <w:proofErr w:type="spellStart"/>
            <w:r w:rsidRPr="006E7827">
              <w:t>kolegija</w:t>
            </w:r>
            <w:proofErr w:type="spellEnd"/>
            <w:r w:rsidRPr="006E7827">
              <w:t xml:space="preserve">, </w:t>
            </w:r>
            <w:proofErr w:type="spellStart"/>
            <w:r w:rsidRPr="006E7827">
              <w:t>Panevėžio</w:t>
            </w:r>
            <w:proofErr w:type="spellEnd"/>
            <w:r w:rsidRPr="006E7827">
              <w:t xml:space="preserve"> </w:t>
            </w:r>
            <w:proofErr w:type="spellStart"/>
            <w:r w:rsidRPr="006E7827">
              <w:t>kolegija</w:t>
            </w:r>
            <w:proofErr w:type="spellEnd"/>
            <w:r w:rsidRPr="006E7827">
              <w:t xml:space="preserve">, </w:t>
            </w:r>
            <w:proofErr w:type="spellStart"/>
            <w:r w:rsidRPr="006E7827">
              <w:t>Šiaulių</w:t>
            </w:r>
            <w:proofErr w:type="spellEnd"/>
            <w:r w:rsidRPr="006E7827">
              <w:t xml:space="preserve"> </w:t>
            </w:r>
            <w:proofErr w:type="spellStart"/>
            <w:r w:rsidRPr="006E7827">
              <w:t>valstybinė</w:t>
            </w:r>
            <w:proofErr w:type="spellEnd"/>
            <w:r w:rsidRPr="006E7827">
              <w:t xml:space="preserve"> </w:t>
            </w:r>
            <w:proofErr w:type="spellStart"/>
            <w:r w:rsidRPr="006E7827">
              <w:t>kolegija</w:t>
            </w:r>
            <w:proofErr w:type="spellEnd"/>
            <w:r w:rsidRPr="006E7827">
              <w:t xml:space="preserve">). </w:t>
            </w:r>
            <w:proofErr w:type="spellStart"/>
            <w:r w:rsidRPr="006E7827">
              <w:t>Dėl</w:t>
            </w:r>
            <w:proofErr w:type="spellEnd"/>
            <w:r w:rsidRPr="006E7827">
              <w:t xml:space="preserve"> </w:t>
            </w:r>
            <w:proofErr w:type="spellStart"/>
            <w:r w:rsidRPr="006E7827">
              <w:t>didelio</w:t>
            </w:r>
            <w:proofErr w:type="spellEnd"/>
            <w:r w:rsidRPr="006E7827">
              <w:t xml:space="preserve"> </w:t>
            </w:r>
            <w:proofErr w:type="spellStart"/>
            <w:r w:rsidRPr="006E7827">
              <w:t>burnos</w:t>
            </w:r>
            <w:proofErr w:type="spellEnd"/>
            <w:r w:rsidRPr="006E7827">
              <w:t xml:space="preserve"> </w:t>
            </w:r>
            <w:proofErr w:type="spellStart"/>
            <w:r w:rsidRPr="006E7827">
              <w:t>higienistų</w:t>
            </w:r>
            <w:proofErr w:type="spellEnd"/>
            <w:r w:rsidRPr="006E7827">
              <w:t xml:space="preserve"> </w:t>
            </w:r>
            <w:proofErr w:type="spellStart"/>
            <w:r w:rsidRPr="006E7827">
              <w:t>paruošimo</w:t>
            </w:r>
            <w:proofErr w:type="spellEnd"/>
            <w:r w:rsidRPr="006E7827">
              <w:t xml:space="preserve"> </w:t>
            </w:r>
            <w:proofErr w:type="spellStart"/>
            <w:r w:rsidRPr="006E7827">
              <w:t>pertekliaus</w:t>
            </w:r>
            <w:proofErr w:type="spellEnd"/>
            <w:r w:rsidRPr="006E7827">
              <w:t xml:space="preserve"> </w:t>
            </w:r>
            <w:proofErr w:type="spellStart"/>
            <w:r w:rsidRPr="006E7827">
              <w:t>šios</w:t>
            </w:r>
            <w:proofErr w:type="spellEnd"/>
            <w:r w:rsidRPr="006E7827">
              <w:t xml:space="preserve"> </w:t>
            </w:r>
            <w:proofErr w:type="spellStart"/>
            <w:r w:rsidRPr="006E7827">
              <w:t>srities</w:t>
            </w:r>
            <w:proofErr w:type="spellEnd"/>
            <w:r w:rsidRPr="006E7827">
              <w:t xml:space="preserve"> </w:t>
            </w:r>
            <w:proofErr w:type="spellStart"/>
            <w:r w:rsidRPr="006E7827">
              <w:t>specialistai</w:t>
            </w:r>
            <w:proofErr w:type="spellEnd"/>
            <w:r w:rsidRPr="006E7827">
              <w:t xml:space="preserve"> </w:t>
            </w:r>
            <w:proofErr w:type="spellStart"/>
            <w:r w:rsidRPr="006E7827">
              <w:t>negali</w:t>
            </w:r>
            <w:proofErr w:type="spellEnd"/>
            <w:r w:rsidRPr="006E7827">
              <w:t xml:space="preserve"> </w:t>
            </w:r>
            <w:proofErr w:type="spellStart"/>
            <w:r w:rsidRPr="006E7827">
              <w:t>rasti</w:t>
            </w:r>
            <w:proofErr w:type="spellEnd"/>
            <w:r w:rsidRPr="006E7827">
              <w:t xml:space="preserve"> </w:t>
            </w:r>
            <w:proofErr w:type="spellStart"/>
            <w:r w:rsidRPr="006E7827">
              <w:t>darbo</w:t>
            </w:r>
            <w:proofErr w:type="spellEnd"/>
            <w:r w:rsidRPr="006E7827">
              <w:t xml:space="preserve"> </w:t>
            </w:r>
            <w:proofErr w:type="spellStart"/>
            <w:r w:rsidRPr="006E7827">
              <w:t>pagal</w:t>
            </w:r>
            <w:proofErr w:type="spellEnd"/>
            <w:r w:rsidRPr="006E7827">
              <w:t xml:space="preserve"> </w:t>
            </w:r>
            <w:proofErr w:type="spellStart"/>
            <w:r w:rsidRPr="006E7827">
              <w:t>specialybę</w:t>
            </w:r>
            <w:proofErr w:type="spellEnd"/>
            <w:r w:rsidRPr="006E7827">
              <w:t>.</w:t>
            </w:r>
            <w:r w:rsidR="0017038E">
              <w:t xml:space="preserve"> </w:t>
            </w:r>
            <w:r w:rsidRPr="006E7827">
              <w:t xml:space="preserve">2015–2017 m. </w:t>
            </w:r>
            <w:proofErr w:type="spellStart"/>
            <w:r w:rsidRPr="006E7827">
              <w:t>laikotarpyje</w:t>
            </w:r>
            <w:proofErr w:type="spellEnd"/>
            <w:r w:rsidRPr="006E7827">
              <w:t xml:space="preserve"> </w:t>
            </w:r>
            <w:proofErr w:type="spellStart"/>
            <w:r w:rsidRPr="006E7827">
              <w:t>burnos</w:t>
            </w:r>
            <w:proofErr w:type="spellEnd"/>
            <w:r w:rsidRPr="006E7827">
              <w:t xml:space="preserve"> </w:t>
            </w:r>
            <w:proofErr w:type="spellStart"/>
            <w:r w:rsidRPr="006E7827">
              <w:t>higienos</w:t>
            </w:r>
            <w:proofErr w:type="spellEnd"/>
            <w:r w:rsidRPr="006E7827">
              <w:t xml:space="preserve"> </w:t>
            </w:r>
            <w:proofErr w:type="spellStart"/>
            <w:r w:rsidRPr="006E7827">
              <w:t>studijas</w:t>
            </w:r>
            <w:proofErr w:type="spellEnd"/>
            <w:r w:rsidRPr="006E7827">
              <w:t xml:space="preserve"> </w:t>
            </w:r>
            <w:proofErr w:type="spellStart"/>
            <w:r w:rsidRPr="006E7827">
              <w:t>baigdavo</w:t>
            </w:r>
            <w:proofErr w:type="spellEnd"/>
            <w:r w:rsidRPr="006E7827">
              <w:t xml:space="preserve"> </w:t>
            </w:r>
            <w:proofErr w:type="spellStart"/>
            <w:r w:rsidRPr="006E7827">
              <w:t>po</w:t>
            </w:r>
            <w:proofErr w:type="spellEnd"/>
            <w:r w:rsidRPr="006E7827">
              <w:t xml:space="preserve"> </w:t>
            </w:r>
            <w:proofErr w:type="spellStart"/>
            <w:r w:rsidRPr="006E7827">
              <w:t>pusantro</w:t>
            </w:r>
            <w:proofErr w:type="spellEnd"/>
            <w:r w:rsidRPr="006E7827">
              <w:t xml:space="preserve"> </w:t>
            </w:r>
            <w:proofErr w:type="spellStart"/>
            <w:r w:rsidRPr="006E7827">
              <w:t>šimto</w:t>
            </w:r>
            <w:proofErr w:type="spellEnd"/>
            <w:r w:rsidRPr="006E7827">
              <w:t xml:space="preserve"> </w:t>
            </w:r>
            <w:proofErr w:type="spellStart"/>
            <w:r w:rsidRPr="006E7827">
              <w:t>absolventų</w:t>
            </w:r>
            <w:proofErr w:type="spellEnd"/>
            <w:r w:rsidRPr="006E7827">
              <w:t xml:space="preserve"> per </w:t>
            </w:r>
            <w:proofErr w:type="spellStart"/>
            <w:r w:rsidRPr="006E7827">
              <w:t>metus</w:t>
            </w:r>
            <w:proofErr w:type="spellEnd"/>
            <w:r w:rsidRPr="006E7827">
              <w:t xml:space="preserve">, o 2018 –2020 m. </w:t>
            </w:r>
            <w:proofErr w:type="spellStart"/>
            <w:r w:rsidRPr="006E7827">
              <w:t>laikotarpiu</w:t>
            </w:r>
            <w:proofErr w:type="spellEnd"/>
            <w:r w:rsidRPr="006E7827">
              <w:t xml:space="preserve"> </w:t>
            </w:r>
            <w:proofErr w:type="spellStart"/>
            <w:r w:rsidRPr="006E7827">
              <w:t>buvo</w:t>
            </w:r>
            <w:proofErr w:type="spellEnd"/>
            <w:r w:rsidRPr="006E7827">
              <w:t xml:space="preserve"> </w:t>
            </w:r>
            <w:proofErr w:type="spellStart"/>
            <w:r w:rsidRPr="006E7827">
              <w:t>priimta</w:t>
            </w:r>
            <w:proofErr w:type="spellEnd"/>
            <w:r w:rsidRPr="006E7827">
              <w:t xml:space="preserve"> </w:t>
            </w:r>
            <w:proofErr w:type="spellStart"/>
            <w:r w:rsidRPr="006E7827">
              <w:t>po</w:t>
            </w:r>
            <w:proofErr w:type="spellEnd"/>
            <w:r w:rsidRPr="006E7827">
              <w:t xml:space="preserve"> </w:t>
            </w:r>
            <w:proofErr w:type="spellStart"/>
            <w:r w:rsidRPr="006E7827">
              <w:t>šimtą</w:t>
            </w:r>
            <w:proofErr w:type="spellEnd"/>
            <w:r w:rsidRPr="006E7827">
              <w:t xml:space="preserve"> </w:t>
            </w:r>
            <w:proofErr w:type="spellStart"/>
            <w:r w:rsidRPr="006E7827">
              <w:t>dvidešimt</w:t>
            </w:r>
            <w:proofErr w:type="spellEnd"/>
            <w:r w:rsidRPr="006E7827">
              <w:t xml:space="preserve"> per </w:t>
            </w:r>
            <w:proofErr w:type="spellStart"/>
            <w:r w:rsidRPr="006E7827">
              <w:t>metus</w:t>
            </w:r>
            <w:proofErr w:type="spellEnd"/>
            <w:r w:rsidRPr="006E7827">
              <w:t>.</w:t>
            </w:r>
          </w:p>
          <w:p w14:paraId="09B2693E" w14:textId="77777777" w:rsidR="00E6703C" w:rsidRPr="006E7827" w:rsidRDefault="00E6703C" w:rsidP="006E7827">
            <w:pPr>
              <w:ind w:firstLine="0"/>
              <w:rPr>
                <w:rFonts w:ascii="Times New Roman" w:hAnsi="Times New Roman"/>
                <w:sz w:val="24"/>
                <w:szCs w:val="24"/>
              </w:rPr>
            </w:pPr>
            <w:r w:rsidRPr="006E7827">
              <w:rPr>
                <w:rFonts w:ascii="Times New Roman" w:hAnsi="Times New Roman"/>
                <w:sz w:val="24"/>
                <w:szCs w:val="24"/>
              </w:rPr>
              <w:t xml:space="preserve">Atsižvelgiant į šalies ir visuomenės poreikius, siūlome peržiūrėti valstybės teikiamą finansavimą, </w:t>
            </w:r>
            <w:r w:rsidRPr="006E7827">
              <w:rPr>
                <w:rFonts w:ascii="Times New Roman" w:hAnsi="Times New Roman"/>
                <w:b/>
                <w:sz w:val="24"/>
                <w:szCs w:val="24"/>
              </w:rPr>
              <w:t>mažinant lėšas burnos higienistų ruošimui</w:t>
            </w:r>
            <w:r w:rsidRPr="006E7827">
              <w:rPr>
                <w:rFonts w:ascii="Times New Roman" w:hAnsi="Times New Roman"/>
                <w:sz w:val="24"/>
                <w:szCs w:val="24"/>
              </w:rPr>
              <w:t>.</w:t>
            </w:r>
          </w:p>
        </w:tc>
        <w:tc>
          <w:tcPr>
            <w:tcW w:w="7371" w:type="dxa"/>
          </w:tcPr>
          <w:p w14:paraId="1C7C2939" w14:textId="77777777" w:rsidR="00E6703C" w:rsidRPr="006E7827" w:rsidRDefault="00E6703C" w:rsidP="006E7827">
            <w:pPr>
              <w:ind w:firstLine="0"/>
              <w:jc w:val="left"/>
              <w:rPr>
                <w:rFonts w:ascii="Times New Roman" w:hAnsi="Times New Roman"/>
                <w:b/>
                <w:bCs/>
                <w:sz w:val="24"/>
                <w:szCs w:val="24"/>
              </w:rPr>
            </w:pPr>
            <w:r w:rsidRPr="006E7827">
              <w:rPr>
                <w:rFonts w:ascii="Times New Roman" w:hAnsi="Times New Roman"/>
                <w:b/>
                <w:bCs/>
                <w:sz w:val="24"/>
                <w:szCs w:val="24"/>
              </w:rPr>
              <w:lastRenderedPageBreak/>
              <w:t>Neatsižvelgta.</w:t>
            </w:r>
          </w:p>
          <w:p w14:paraId="62461DF0" w14:textId="3A4641FB" w:rsidR="00E6703C" w:rsidRPr="006E7827" w:rsidRDefault="003322F2" w:rsidP="0085778C">
            <w:pPr>
              <w:ind w:firstLine="0"/>
              <w:rPr>
                <w:rFonts w:ascii="Times New Roman" w:hAnsi="Times New Roman"/>
                <w:b/>
                <w:bCs/>
                <w:sz w:val="24"/>
                <w:szCs w:val="24"/>
              </w:rPr>
            </w:pPr>
            <w:r w:rsidRPr="006E7827">
              <w:rPr>
                <w:rFonts w:ascii="Times New Roman" w:hAnsi="Times New Roman"/>
                <w:color w:val="000000" w:themeColor="text1"/>
                <w:sz w:val="24"/>
                <w:szCs w:val="24"/>
              </w:rPr>
              <w:t xml:space="preserve">Vadovaujantis Lietuvos Respublikos </w:t>
            </w:r>
            <w:r w:rsidR="00B97CE7">
              <w:rPr>
                <w:rFonts w:ascii="Times New Roman" w:hAnsi="Times New Roman"/>
                <w:color w:val="000000" w:themeColor="text1"/>
                <w:sz w:val="24"/>
                <w:szCs w:val="24"/>
              </w:rPr>
              <w:t>m</w:t>
            </w:r>
            <w:r w:rsidRPr="006E7827">
              <w:rPr>
                <w:rFonts w:ascii="Times New Roman" w:hAnsi="Times New Roman"/>
                <w:color w:val="000000" w:themeColor="text1"/>
                <w:sz w:val="24"/>
                <w:szCs w:val="24"/>
              </w:rPr>
              <w:t>okslo ir studijų įstat</w:t>
            </w:r>
            <w:r w:rsidR="00B97CE7">
              <w:rPr>
                <w:rFonts w:ascii="Times New Roman" w:hAnsi="Times New Roman"/>
                <w:color w:val="000000" w:themeColor="text1"/>
                <w:sz w:val="24"/>
                <w:szCs w:val="24"/>
              </w:rPr>
              <w:t>y</w:t>
            </w:r>
            <w:r w:rsidRPr="006E7827">
              <w:rPr>
                <w:rFonts w:ascii="Times New Roman" w:hAnsi="Times New Roman"/>
                <w:color w:val="000000" w:themeColor="text1"/>
                <w:sz w:val="24"/>
                <w:szCs w:val="24"/>
              </w:rPr>
              <w:t>mo 77 straipsnio 4 dalimi ir p</w:t>
            </w:r>
            <w:r w:rsidR="00E6703C" w:rsidRPr="006E7827">
              <w:rPr>
                <w:rFonts w:ascii="Times New Roman" w:hAnsi="Times New Roman"/>
                <w:snapToGrid w:val="0"/>
                <w:color w:val="000000" w:themeColor="text1"/>
                <w:sz w:val="24"/>
                <w:szCs w:val="24"/>
              </w:rPr>
              <w:t xml:space="preserve">riėmus teikiamą </w:t>
            </w:r>
            <w:r w:rsidR="007324A8">
              <w:rPr>
                <w:rFonts w:ascii="Times New Roman" w:hAnsi="Times New Roman"/>
                <w:snapToGrid w:val="0"/>
                <w:color w:val="000000" w:themeColor="text1"/>
                <w:sz w:val="24"/>
                <w:szCs w:val="24"/>
              </w:rPr>
              <w:t>n</w:t>
            </w:r>
            <w:r w:rsidR="00E6703C" w:rsidRPr="006E7827">
              <w:rPr>
                <w:rFonts w:ascii="Times New Roman" w:hAnsi="Times New Roman"/>
                <w:snapToGrid w:val="0"/>
                <w:color w:val="000000" w:themeColor="text1"/>
                <w:sz w:val="24"/>
                <w:szCs w:val="24"/>
              </w:rPr>
              <w:t xml:space="preserve">utarimo projektą, švietimo, mokslo ir sporto ministras, neviršydamas Lietuvos Respublikos Vyriausybės nutarimu patvirtinto valstybės finansavimo, apskaičiuoto pagal preliminarų studijų vietų ir studijų stipendijų skaičių ir normines studijų kainas, paskirsto valstybės finansuojamas studijų vietas, studijų stipendijas pagal studijų kryptis ir (arba) jų grupes (menų studijų – ir pagal studijų programas arba specializacijas, pedagogų rengimo – pagal studijų programas arba jų grupes), atsižvelgdamas į </w:t>
            </w:r>
            <w:r w:rsidR="00E6703C" w:rsidRPr="006E7827">
              <w:rPr>
                <w:rFonts w:ascii="Times New Roman" w:hAnsi="Times New Roman"/>
                <w:color w:val="000000" w:themeColor="text1"/>
                <w:sz w:val="24"/>
                <w:szCs w:val="24"/>
              </w:rPr>
              <w:t>valstybės ūkinės, socialinės ir kultūrinės plėtros poreikius, valstybės finansines galimybes ir įvertinęs absolventų įsidarbinimo rodiklius bei stojančiųjų potencialą pretenduoti į konkrečių studijų programas, studijų kryptis arba studijų krypčių grupes.</w:t>
            </w:r>
            <w:r w:rsidRPr="006E7827">
              <w:rPr>
                <w:rFonts w:ascii="Times New Roman" w:hAnsi="Times New Roman"/>
                <w:color w:val="000000" w:themeColor="text1"/>
                <w:sz w:val="24"/>
                <w:szCs w:val="24"/>
              </w:rPr>
              <w:t xml:space="preserve"> </w:t>
            </w:r>
            <w:r w:rsidR="0085778C" w:rsidRPr="006E7827">
              <w:rPr>
                <w:rFonts w:ascii="Times New Roman" w:hAnsi="Times New Roman"/>
                <w:bCs/>
                <w:sz w:val="24"/>
                <w:szCs w:val="24"/>
              </w:rPr>
              <w:t>Mokslo ir studijų įstatym</w:t>
            </w:r>
            <w:r w:rsidR="0085778C">
              <w:rPr>
                <w:rFonts w:ascii="Times New Roman" w:hAnsi="Times New Roman"/>
                <w:bCs/>
                <w:sz w:val="24"/>
                <w:szCs w:val="24"/>
              </w:rPr>
              <w:t>e</w:t>
            </w:r>
            <w:r w:rsidRPr="006E7827">
              <w:rPr>
                <w:rFonts w:ascii="Times New Roman" w:hAnsi="Times New Roman"/>
                <w:color w:val="000000" w:themeColor="text1"/>
                <w:sz w:val="24"/>
                <w:szCs w:val="24"/>
              </w:rPr>
              <w:t xml:space="preserve"> nenustatyta pareiga paskirstyti Sveikatos mo</w:t>
            </w:r>
            <w:r w:rsidR="007324A8">
              <w:rPr>
                <w:rFonts w:ascii="Times New Roman" w:hAnsi="Times New Roman"/>
                <w:color w:val="000000" w:themeColor="text1"/>
                <w:sz w:val="24"/>
                <w:szCs w:val="24"/>
              </w:rPr>
              <w:t>k</w:t>
            </w:r>
            <w:r w:rsidRPr="006E7827">
              <w:rPr>
                <w:rFonts w:ascii="Times New Roman" w:hAnsi="Times New Roman"/>
                <w:color w:val="000000" w:themeColor="text1"/>
                <w:sz w:val="24"/>
                <w:szCs w:val="24"/>
              </w:rPr>
              <w:t>slų studijų krypči</w:t>
            </w:r>
            <w:r w:rsidR="007324A8">
              <w:rPr>
                <w:rFonts w:ascii="Times New Roman" w:hAnsi="Times New Roman"/>
                <w:color w:val="000000" w:themeColor="text1"/>
                <w:sz w:val="24"/>
                <w:szCs w:val="24"/>
              </w:rPr>
              <w:t>ų</w:t>
            </w:r>
            <w:r w:rsidRPr="006E7827">
              <w:rPr>
                <w:rFonts w:ascii="Times New Roman" w:hAnsi="Times New Roman"/>
                <w:color w:val="000000" w:themeColor="text1"/>
                <w:sz w:val="24"/>
                <w:szCs w:val="24"/>
              </w:rPr>
              <w:t xml:space="preserve"> grupės valstybės finansuojamas studijų vietas ir pagal studijų programas, todėl vietų skaičius yra planuojamas </w:t>
            </w:r>
            <w:r w:rsidR="0085778C">
              <w:rPr>
                <w:rFonts w:ascii="Times New Roman" w:hAnsi="Times New Roman"/>
                <w:color w:val="000000" w:themeColor="text1"/>
                <w:sz w:val="24"/>
                <w:szCs w:val="24"/>
              </w:rPr>
              <w:t>b</w:t>
            </w:r>
            <w:r w:rsidRPr="006E7827">
              <w:rPr>
                <w:rFonts w:ascii="Times New Roman" w:hAnsi="Times New Roman"/>
                <w:color w:val="000000" w:themeColor="text1"/>
                <w:sz w:val="24"/>
                <w:szCs w:val="24"/>
              </w:rPr>
              <w:t>urnos priežiūros studijų krypčiai bendrai. Priimtųjų skaičius į atskiras programas priklauso n</w:t>
            </w:r>
            <w:r w:rsidR="00D80DAA" w:rsidRPr="006E7827">
              <w:rPr>
                <w:rFonts w:ascii="Times New Roman" w:hAnsi="Times New Roman"/>
                <w:color w:val="000000" w:themeColor="text1"/>
                <w:sz w:val="24"/>
                <w:szCs w:val="24"/>
              </w:rPr>
              <w:t>u</w:t>
            </w:r>
            <w:r w:rsidRPr="006E7827">
              <w:rPr>
                <w:rFonts w:ascii="Times New Roman" w:hAnsi="Times New Roman"/>
                <w:color w:val="000000" w:themeColor="text1"/>
                <w:sz w:val="24"/>
                <w:szCs w:val="24"/>
              </w:rPr>
              <w:t>o stojančiųjų pasirinkimų.</w:t>
            </w:r>
          </w:p>
        </w:tc>
      </w:tr>
      <w:tr w:rsidR="00A27385" w:rsidRPr="00C92AD1" w14:paraId="2CC6B723" w14:textId="77777777" w:rsidTr="00A27385">
        <w:tc>
          <w:tcPr>
            <w:tcW w:w="1668" w:type="dxa"/>
          </w:tcPr>
          <w:p w14:paraId="4AAFEB6E" w14:textId="345E0E08" w:rsidR="00A27385" w:rsidRPr="006E7827" w:rsidRDefault="00A27385" w:rsidP="006E7827">
            <w:pPr>
              <w:pStyle w:val="Default"/>
              <w:spacing w:line="276" w:lineRule="auto"/>
              <w:rPr>
                <w:b/>
                <w:lang w:val="lt-LT"/>
              </w:rPr>
            </w:pPr>
            <w:proofErr w:type="spellStart"/>
            <w:r w:rsidRPr="006E7827">
              <w:rPr>
                <w:b/>
              </w:rPr>
              <w:lastRenderedPageBreak/>
              <w:t>Lietuvos</w:t>
            </w:r>
            <w:proofErr w:type="spellEnd"/>
            <w:r w:rsidRPr="006E7827">
              <w:rPr>
                <w:b/>
              </w:rPr>
              <w:t xml:space="preserve"> </w:t>
            </w:r>
            <w:proofErr w:type="spellStart"/>
            <w:r w:rsidRPr="006E7827">
              <w:rPr>
                <w:b/>
              </w:rPr>
              <w:t>Respublikos</w:t>
            </w:r>
            <w:proofErr w:type="spellEnd"/>
            <w:r w:rsidRPr="006E7827">
              <w:rPr>
                <w:b/>
              </w:rPr>
              <w:t xml:space="preserve"> </w:t>
            </w:r>
            <w:proofErr w:type="spellStart"/>
            <w:r w:rsidRPr="006E7827">
              <w:rPr>
                <w:b/>
              </w:rPr>
              <w:t>teisingumo</w:t>
            </w:r>
            <w:proofErr w:type="spellEnd"/>
            <w:r w:rsidRPr="006E7827">
              <w:rPr>
                <w:b/>
              </w:rPr>
              <w:t xml:space="preserve"> </w:t>
            </w:r>
            <w:proofErr w:type="spellStart"/>
            <w:r w:rsidRPr="006E7827">
              <w:rPr>
                <w:b/>
              </w:rPr>
              <w:t>ministerija</w:t>
            </w:r>
            <w:proofErr w:type="spellEnd"/>
            <w:r w:rsidRPr="006E7827">
              <w:rPr>
                <w:b/>
              </w:rPr>
              <w:t xml:space="preserve"> </w:t>
            </w:r>
            <w:r w:rsidRPr="006E7827">
              <w:t>(</w:t>
            </w:r>
            <w:proofErr w:type="spellStart"/>
            <w:r w:rsidRPr="006E7827">
              <w:t>toliau</w:t>
            </w:r>
            <w:proofErr w:type="spellEnd"/>
            <w:r w:rsidRPr="006E7827">
              <w:t xml:space="preserve"> – TM)</w:t>
            </w:r>
            <w:r w:rsidR="00F477A9">
              <w:t>,</w:t>
            </w:r>
            <w:r w:rsidRPr="006E7827">
              <w:t xml:space="preserve"> </w:t>
            </w:r>
            <w:r w:rsidR="00F477A9">
              <w:rPr>
                <w:lang w:val="lt-LT"/>
              </w:rPr>
              <w:t>ž</w:t>
            </w:r>
            <w:r w:rsidRPr="006E7827">
              <w:rPr>
                <w:lang w:val="lt-LT"/>
              </w:rPr>
              <w:t xml:space="preserve">r. </w:t>
            </w:r>
            <w:r w:rsidR="009E3CBC" w:rsidRPr="006E7827">
              <w:rPr>
                <w:lang w:val="lt-LT"/>
              </w:rPr>
              <w:t xml:space="preserve">TM </w:t>
            </w:r>
            <w:r w:rsidRPr="006E7827">
              <w:rPr>
                <w:lang w:val="lt-LT"/>
              </w:rPr>
              <w:t>2021 m. kovo 9 d. raštą Nr. 21-20556</w:t>
            </w:r>
          </w:p>
        </w:tc>
        <w:tc>
          <w:tcPr>
            <w:tcW w:w="5244" w:type="dxa"/>
          </w:tcPr>
          <w:p w14:paraId="59E7B553" w14:textId="638E4858" w:rsidR="00A27385" w:rsidRPr="006E7827" w:rsidRDefault="00A27385" w:rsidP="006E7827">
            <w:pPr>
              <w:pStyle w:val="ListParagraph"/>
              <w:numPr>
                <w:ilvl w:val="0"/>
                <w:numId w:val="34"/>
              </w:numPr>
              <w:suppressAutoHyphens/>
              <w:overflowPunct/>
              <w:autoSpaceDE/>
              <w:autoSpaceDN/>
              <w:adjustRightInd/>
              <w:spacing w:line="276" w:lineRule="auto"/>
              <w:ind w:left="0" w:firstLine="960"/>
              <w:jc w:val="both"/>
              <w:textAlignment w:val="auto"/>
              <w:rPr>
                <w:rFonts w:ascii="Times New Roman" w:eastAsia="SimSun" w:hAnsi="Times New Roman"/>
                <w:color w:val="000000"/>
                <w:sz w:val="24"/>
                <w:szCs w:val="24"/>
                <w:shd w:val="clear" w:color="auto" w:fill="FFFFFF"/>
              </w:rPr>
            </w:pPr>
            <w:r w:rsidRPr="006E7827">
              <w:rPr>
                <w:rFonts w:ascii="Times New Roman" w:eastAsia="SimSun" w:hAnsi="Times New Roman"/>
                <w:color w:val="000000"/>
                <w:sz w:val="24"/>
                <w:szCs w:val="24"/>
                <w:shd w:val="clear" w:color="auto" w:fill="FFFFFF"/>
              </w:rPr>
              <w:t>Atkreipiame dėmesį į tai, kad projektas neatitinka Mokslo ir studijų įstatymo 77 str. 3 d. Pagal ją</w:t>
            </w:r>
            <w:r w:rsidR="007324A8">
              <w:rPr>
                <w:rFonts w:ascii="Times New Roman" w:eastAsia="SimSun" w:hAnsi="Times New Roman"/>
                <w:color w:val="000000"/>
                <w:sz w:val="24"/>
                <w:szCs w:val="24"/>
                <w:shd w:val="clear" w:color="auto" w:fill="FFFFFF"/>
              </w:rPr>
              <w:t xml:space="preserve"> </w:t>
            </w:r>
            <w:r w:rsidRPr="006E7827">
              <w:rPr>
                <w:rFonts w:ascii="Times New Roman" w:eastAsia="SimSun" w:hAnsi="Times New Roman"/>
                <w:color w:val="000000"/>
                <w:sz w:val="24"/>
                <w:szCs w:val="24"/>
                <w:shd w:val="clear" w:color="auto" w:fill="FFFFFF"/>
              </w:rPr>
              <w:t xml:space="preserve">Vyriausybė nustato atitinkamais metais priimamų trumposios pakopos, pirmosios pakopos ir vientisųjų studijų, antrosios pakopos, doktorantūros, profesinių studijų vietų, studijų stipendijų preliminarų skaičių ir skiriamą valstybės finansavimą (nustatytus pagal patvirtintas atitinkamų metų normines studijų kainas ir </w:t>
            </w:r>
            <w:r w:rsidRPr="006E7827">
              <w:rPr>
                <w:rFonts w:ascii="Times New Roman" w:eastAsia="SimSun" w:hAnsi="Times New Roman"/>
                <w:b/>
                <w:bCs/>
                <w:color w:val="000000"/>
                <w:sz w:val="24"/>
                <w:szCs w:val="24"/>
                <w:shd w:val="clear" w:color="auto" w:fill="FFFFFF"/>
              </w:rPr>
              <w:t>studijų krypčių grupes</w:t>
            </w:r>
            <w:r w:rsidRPr="006E7827">
              <w:rPr>
                <w:rFonts w:ascii="Times New Roman" w:eastAsia="SimSun" w:hAnsi="Times New Roman"/>
                <w:color w:val="000000"/>
                <w:sz w:val="24"/>
                <w:szCs w:val="24"/>
                <w:shd w:val="clear" w:color="auto" w:fill="FFFFFF"/>
              </w:rPr>
              <w:t xml:space="preserve"> (mokslo ir meno doktorantūros – </w:t>
            </w:r>
            <w:r w:rsidRPr="006E7827">
              <w:rPr>
                <w:rFonts w:ascii="Times New Roman" w:eastAsia="SimSun" w:hAnsi="Times New Roman"/>
                <w:b/>
                <w:bCs/>
                <w:color w:val="000000"/>
                <w:sz w:val="24"/>
                <w:szCs w:val="24"/>
                <w:shd w:val="clear" w:color="auto" w:fill="FFFFFF"/>
              </w:rPr>
              <w:t>pagal mokslo ir meno sritis</w:t>
            </w:r>
            <w:r w:rsidRPr="006E7827">
              <w:rPr>
                <w:rFonts w:ascii="Times New Roman" w:eastAsia="SimSun" w:hAnsi="Times New Roman"/>
                <w:color w:val="000000"/>
                <w:sz w:val="24"/>
                <w:szCs w:val="24"/>
                <w:shd w:val="clear" w:color="auto" w:fill="FFFFFF"/>
              </w:rPr>
              <w:t xml:space="preserve">). Tuo tarpu pagal projektą Vyriausybė nustatytų tik bendrus 2021 m. </w:t>
            </w:r>
            <w:r w:rsidRPr="006E7827">
              <w:rPr>
                <w:rFonts w:ascii="Times New Roman" w:eastAsia="SimSun" w:hAnsi="Times New Roman"/>
                <w:color w:val="000000"/>
                <w:sz w:val="24"/>
                <w:szCs w:val="24"/>
                <w:shd w:val="clear" w:color="auto" w:fill="FFFFFF"/>
              </w:rPr>
              <w:lastRenderedPageBreak/>
              <w:t>pirmosios ir antrosios pakopų bei doktorantūros priėmimui skaičius, visiškai neapibrėždama konkrečioms studijų krypčių grupėms tenkančių studijų vietų ar mokslo ir meno sritims tenkančių doktorantūros vietų skaičių.</w:t>
            </w:r>
          </w:p>
          <w:p w14:paraId="29240D3E" w14:textId="77777777" w:rsidR="00A27385" w:rsidRPr="006E7827" w:rsidRDefault="00A27385" w:rsidP="006E7827">
            <w:pPr>
              <w:pStyle w:val="ListParagraph"/>
              <w:numPr>
                <w:ilvl w:val="0"/>
                <w:numId w:val="34"/>
              </w:numPr>
              <w:suppressAutoHyphens/>
              <w:overflowPunct/>
              <w:autoSpaceDE/>
              <w:autoSpaceDN/>
              <w:adjustRightInd/>
              <w:spacing w:line="276" w:lineRule="auto"/>
              <w:ind w:left="0" w:firstLine="960"/>
              <w:jc w:val="both"/>
              <w:textAlignment w:val="auto"/>
              <w:rPr>
                <w:rFonts w:ascii="Times New Roman" w:eastAsia="SimSun" w:hAnsi="Times New Roman"/>
                <w:color w:val="000000"/>
                <w:sz w:val="24"/>
                <w:szCs w:val="24"/>
                <w:shd w:val="clear" w:color="auto" w:fill="FFFFFF"/>
              </w:rPr>
            </w:pPr>
            <w:r w:rsidRPr="006E7827">
              <w:rPr>
                <w:rFonts w:ascii="Times New Roman" w:eastAsia="SimSun" w:hAnsi="Times New Roman"/>
                <w:color w:val="000000"/>
                <w:sz w:val="24"/>
                <w:szCs w:val="24"/>
                <w:shd w:val="clear" w:color="auto" w:fill="FFFFFF"/>
              </w:rPr>
              <w:t>Tuo pačiu pastebėtina, kad trumposios pakopos studijų vietos iš viso projekte nenumatomos, nors Mokslo ir studijų įstatymo 77 str. 3 d. ir 82 str. 10 d. tai įpareigoja padaryti.</w:t>
            </w:r>
          </w:p>
        </w:tc>
        <w:tc>
          <w:tcPr>
            <w:tcW w:w="7371" w:type="dxa"/>
          </w:tcPr>
          <w:p w14:paraId="671CC010" w14:textId="77777777" w:rsidR="00A27385" w:rsidRPr="006E7827" w:rsidRDefault="00A27385" w:rsidP="006E7827">
            <w:pPr>
              <w:ind w:firstLine="0"/>
              <w:jc w:val="left"/>
              <w:rPr>
                <w:rFonts w:ascii="Times New Roman" w:hAnsi="Times New Roman"/>
                <w:b/>
                <w:bCs/>
                <w:sz w:val="24"/>
                <w:szCs w:val="24"/>
              </w:rPr>
            </w:pPr>
            <w:r w:rsidRPr="006E7827">
              <w:rPr>
                <w:rFonts w:ascii="Times New Roman" w:hAnsi="Times New Roman"/>
                <w:b/>
                <w:bCs/>
                <w:sz w:val="24"/>
                <w:szCs w:val="24"/>
              </w:rPr>
              <w:lastRenderedPageBreak/>
              <w:t>Neatsižvelgta.</w:t>
            </w:r>
          </w:p>
          <w:p w14:paraId="55011D06" w14:textId="77777777" w:rsidR="00A27385" w:rsidRPr="006E7827" w:rsidRDefault="00A27385" w:rsidP="006E7827">
            <w:pPr>
              <w:ind w:firstLine="0"/>
              <w:rPr>
                <w:rFonts w:ascii="Times New Roman" w:hAnsi="Times New Roman"/>
                <w:color w:val="000000"/>
                <w:sz w:val="24"/>
                <w:szCs w:val="24"/>
                <w:lang w:eastAsia="lt-LT"/>
              </w:rPr>
            </w:pPr>
            <w:r w:rsidRPr="006E7827">
              <w:rPr>
                <w:rFonts w:ascii="Times New Roman" w:hAnsi="Times New Roman"/>
                <w:sz w:val="24"/>
                <w:szCs w:val="24"/>
              </w:rPr>
              <w:t>1. Atkreipiame dėmesį, jog</w:t>
            </w:r>
            <w:r w:rsidRPr="006E7827">
              <w:rPr>
                <w:rFonts w:ascii="Times New Roman" w:hAnsi="Times New Roman"/>
                <w:bCs/>
                <w:sz w:val="24"/>
                <w:szCs w:val="24"/>
              </w:rPr>
              <w:t xml:space="preserve"> Mokslo ir studijų įstatymo 77 str. 3 d. numatyta, kad valstybės finansuojamos studijų vietos, studijų stipendijos ir finansavimas šioms studijų vietoms bei studijų stipendijoms paskirstomos pagal studijų krypčių grupes, o ne pagal konkrečią vieną studijų krypčių grupę. Taip pat norėtume atkreipti dėmesį, kad Mokslo ir studijų įstatymo 77 str. 3 d. numatytas pirminis etapas, kai Lietuvos Respublikos Vyriausybės nutarimu valstybės finansuojamos studijų vietos, studijų stipendijos ir skiriamas valstybės finansavimas minėtoms studijoms paskirstomas pagal studijų krypčių grupes ar mokslo ir meno sritis. Mokslo ir studijų įstatymo 77 str. 4 d., 8 d., 9 d. ir 11 d. numatytas antrasis valstybės finansuojamų studijų vietų, studijų stipendijų ir skiriamo finansavimo </w:t>
            </w:r>
            <w:r w:rsidRPr="006E7827">
              <w:rPr>
                <w:rFonts w:ascii="Times New Roman" w:hAnsi="Times New Roman"/>
                <w:bCs/>
                <w:sz w:val="24"/>
                <w:szCs w:val="24"/>
              </w:rPr>
              <w:lastRenderedPageBreak/>
              <w:t>minėtoms studijoms paskirstymo etapas, kai švietimo, mokslo ir sporto ministras, neviršydamas Lietuvos Respublikos Vyriausybės nutarimu patvirtinto valstybės finansavimo, apskaičiuoto pagal preliminarų studijų vietų ir studijų stipendijų skaičių ir normines studijų kainas, paskirsto valstybės finansuojamas studijų vietas, studijų stipendijas (tam tikrais atvejais ir lėšas) pagal studijų krypčių grupes, studijų kryptis, studijų programas arba jų grupes, specializacijas, mokslo ir meno kryptis ir mokslo ir studijų institucijas. Antrosios pakopos ir doktorantūros valstybės finansuojamos studijų vietos mokslo ir studijų institucijoms paskirstomos, atsižvelgus ir į Lietuvos mokslo tarybos atliktą mokslo (meno) veiklos rezultatų įvertinimą. Pastebėtina, kad, į</w:t>
            </w:r>
            <w:r w:rsidRPr="006E7827">
              <w:rPr>
                <w:rFonts w:ascii="Times New Roman" w:hAnsi="Times New Roman"/>
                <w:sz w:val="24"/>
                <w:szCs w:val="24"/>
              </w:rPr>
              <w:t>gyvendinant Mokslo ir studijų įstatymo 54 straipsnio 3 dalies nuostatą, 2019 metų vasario 6 d. išleistas švietimo, mokslo ir sporto ministro įsakymas Nr. V-93 „Dėl Mokslo krypčių ir Meno krypčių klasifikatorių patvirtinimo“, tačiau mokslo (meno) rezultatai vertinami pagal anksčiau galiojusį klasifikatorių. Atsižvelgus į tai, kas pasakyta, įgyvendinant Mokslo ir studijų įstatymo 53 str. 14 d. ir 54 str. 3 d., yra patvirtinti klasifikatoriai, pagal kuriuos vyksta studijos mokslo ir studijų institucijose, bet šie klasifikatoriai negali būti tiesiogiai taikomi valstybės finansuojamų studijų vietų srautams numatyti.</w:t>
            </w:r>
          </w:p>
          <w:p w14:paraId="26C348A5" w14:textId="77777777" w:rsidR="00A27385" w:rsidRPr="006E7827" w:rsidRDefault="00A27385" w:rsidP="006E7827">
            <w:pPr>
              <w:ind w:firstLine="0"/>
              <w:jc w:val="left"/>
              <w:rPr>
                <w:rFonts w:ascii="Times New Roman" w:hAnsi="Times New Roman"/>
                <w:b/>
                <w:bCs/>
                <w:sz w:val="24"/>
                <w:szCs w:val="24"/>
              </w:rPr>
            </w:pPr>
            <w:r w:rsidRPr="006E7827">
              <w:rPr>
                <w:rFonts w:ascii="Times New Roman" w:hAnsi="Times New Roman"/>
                <w:sz w:val="24"/>
                <w:szCs w:val="24"/>
              </w:rPr>
              <w:t>2. Pažymime, kad trumpųjų studijų programų aukštosiose mokyklose kol kas nėra, todėl nei priėmimo reikalavimai į šias studijas nėra numatyti, nei vietų skaičius 2021 metams kol kas nėra numatomas.</w:t>
            </w:r>
          </w:p>
        </w:tc>
      </w:tr>
      <w:tr w:rsidR="00BF2F91" w:rsidRPr="00C92AD1" w14:paraId="1240C6F1" w14:textId="77777777" w:rsidTr="00A27385">
        <w:tc>
          <w:tcPr>
            <w:tcW w:w="1668" w:type="dxa"/>
          </w:tcPr>
          <w:p w14:paraId="5E6C8158" w14:textId="00F39C56" w:rsidR="00BF2F91" w:rsidRPr="006E7827" w:rsidRDefault="00BF2F91" w:rsidP="00F477A9">
            <w:pPr>
              <w:pStyle w:val="Default"/>
              <w:spacing w:line="276" w:lineRule="auto"/>
              <w:rPr>
                <w:b/>
              </w:rPr>
            </w:pPr>
            <w:proofErr w:type="spellStart"/>
            <w:r w:rsidRPr="006E7827">
              <w:rPr>
                <w:b/>
              </w:rPr>
              <w:lastRenderedPageBreak/>
              <w:t>Vilniaus</w:t>
            </w:r>
            <w:proofErr w:type="spellEnd"/>
            <w:r w:rsidRPr="006E7827">
              <w:rPr>
                <w:b/>
              </w:rPr>
              <w:t xml:space="preserve"> </w:t>
            </w:r>
            <w:proofErr w:type="spellStart"/>
            <w:r w:rsidRPr="006E7827">
              <w:rPr>
                <w:b/>
              </w:rPr>
              <w:t>universitet</w:t>
            </w:r>
            <w:r w:rsidR="00F477A9">
              <w:rPr>
                <w:b/>
              </w:rPr>
              <w:t>as</w:t>
            </w:r>
            <w:proofErr w:type="spellEnd"/>
            <w:r w:rsidRPr="006E7827">
              <w:rPr>
                <w:b/>
              </w:rPr>
              <w:t xml:space="preserve"> </w:t>
            </w:r>
            <w:r w:rsidRPr="006E7827">
              <w:t>(</w:t>
            </w:r>
            <w:proofErr w:type="spellStart"/>
            <w:r w:rsidRPr="006E7827">
              <w:t>toliau</w:t>
            </w:r>
            <w:proofErr w:type="spellEnd"/>
            <w:r w:rsidRPr="006E7827">
              <w:t xml:space="preserve"> – VU)</w:t>
            </w:r>
            <w:r w:rsidR="00F477A9">
              <w:t>,</w:t>
            </w:r>
            <w:r w:rsidRPr="006E7827">
              <w:t xml:space="preserve"> </w:t>
            </w:r>
            <w:proofErr w:type="spellStart"/>
            <w:r w:rsidR="00F477A9">
              <w:t>ž</w:t>
            </w:r>
            <w:r w:rsidRPr="006E7827">
              <w:t>r</w:t>
            </w:r>
            <w:proofErr w:type="spellEnd"/>
            <w:r w:rsidRPr="006E7827">
              <w:t xml:space="preserve">. VU 2021 m. </w:t>
            </w:r>
            <w:proofErr w:type="spellStart"/>
            <w:r w:rsidRPr="006E7827">
              <w:t>kovo</w:t>
            </w:r>
            <w:proofErr w:type="spellEnd"/>
            <w:r w:rsidRPr="006E7827">
              <w:t xml:space="preserve"> 9 d. </w:t>
            </w:r>
            <w:proofErr w:type="spellStart"/>
            <w:r w:rsidRPr="006E7827">
              <w:t>raštą</w:t>
            </w:r>
            <w:proofErr w:type="spellEnd"/>
            <w:r w:rsidRPr="006E7827">
              <w:t xml:space="preserve"> </w:t>
            </w:r>
            <w:proofErr w:type="spellStart"/>
            <w:r w:rsidRPr="006E7827">
              <w:t>Nr</w:t>
            </w:r>
            <w:proofErr w:type="spellEnd"/>
            <w:r w:rsidRPr="006E7827">
              <w:t xml:space="preserve">. </w:t>
            </w:r>
            <w:r w:rsidR="008F2466" w:rsidRPr="006E7827">
              <w:t>SR-216</w:t>
            </w:r>
          </w:p>
        </w:tc>
        <w:tc>
          <w:tcPr>
            <w:tcW w:w="5244" w:type="dxa"/>
          </w:tcPr>
          <w:p w14:paraId="03AAFFB0" w14:textId="2BDC79D7" w:rsidR="00BF2F91" w:rsidRPr="006E7827" w:rsidRDefault="00BF2F91" w:rsidP="006E7827">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bCs/>
                <w:sz w:val="24"/>
                <w:szCs w:val="24"/>
                <w:lang w:eastAsia="ru-RU"/>
              </w:rPr>
              <w:t>Pirmosios pakopos ir vientisųjų studijų finansavimo grupę „</w:t>
            </w:r>
            <w:r w:rsidRPr="006E7827">
              <w:rPr>
                <w:rFonts w:ascii="Times New Roman" w:hAnsi="Times New Roman"/>
                <w:bCs/>
                <w:i/>
                <w:sz w:val="24"/>
                <w:szCs w:val="24"/>
                <w:lang w:eastAsia="ru-RU"/>
              </w:rPr>
              <w:t>Sveikatos mokslai (G)</w:t>
            </w:r>
            <w:r w:rsidRPr="006E7827">
              <w:rPr>
                <w:rFonts w:ascii="Times New Roman" w:hAnsi="Times New Roman"/>
                <w:bCs/>
                <w:sz w:val="24"/>
                <w:szCs w:val="24"/>
                <w:lang w:eastAsia="ru-RU"/>
              </w:rPr>
              <w:t>“ skaidyti į smulkesnes grupes pagal 2020 m.:</w:t>
            </w:r>
            <w:r w:rsidR="00FA4211">
              <w:rPr>
                <w:rFonts w:ascii="Times New Roman" w:hAnsi="Times New Roman"/>
                <w:bCs/>
                <w:sz w:val="24"/>
                <w:szCs w:val="24"/>
                <w:lang w:eastAsia="ru-RU"/>
              </w:rPr>
              <w:t xml:space="preserve"> </w:t>
            </w:r>
            <w:r w:rsidRPr="006E7827">
              <w:rPr>
                <w:rFonts w:ascii="Times New Roman" w:hAnsi="Times New Roman"/>
                <w:bCs/>
                <w:i/>
                <w:sz w:val="24"/>
                <w:szCs w:val="24"/>
                <w:lang w:eastAsia="ru-RU"/>
              </w:rPr>
              <w:t>Medicina (G01);</w:t>
            </w:r>
            <w:r w:rsidR="0017038E">
              <w:rPr>
                <w:rFonts w:ascii="Times New Roman" w:hAnsi="Times New Roman"/>
                <w:bCs/>
                <w:i/>
                <w:sz w:val="24"/>
                <w:szCs w:val="24"/>
                <w:lang w:eastAsia="ru-RU"/>
              </w:rPr>
              <w:t xml:space="preserve"> </w:t>
            </w:r>
            <w:r w:rsidRPr="006E7827">
              <w:rPr>
                <w:rFonts w:ascii="Times New Roman" w:hAnsi="Times New Roman"/>
                <w:bCs/>
                <w:i/>
                <w:sz w:val="24"/>
                <w:szCs w:val="24"/>
                <w:lang w:eastAsia="ru-RU"/>
              </w:rPr>
              <w:t>Farmacija (G05); Reabilitacija (G06);Odontologija (02);Visuomenės sveikata (G04), Mityba (G07), Medicinos technologijos (G09), Kosmetologija (G10); Slauga ir akušerija (G08).</w:t>
            </w:r>
          </w:p>
          <w:p w14:paraId="521FB9EF" w14:textId="77777777" w:rsidR="00BF2F91" w:rsidRPr="006E7827" w:rsidRDefault="00BF2F91" w:rsidP="006E7827">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sz w:val="24"/>
                <w:szCs w:val="24"/>
              </w:rPr>
              <w:lastRenderedPageBreak/>
              <w:t xml:space="preserve">Pirmosios pakopos ir vientisųjų studijų </w:t>
            </w:r>
            <w:r w:rsidRPr="006E7827">
              <w:rPr>
                <w:rFonts w:ascii="Times New Roman" w:hAnsi="Times New Roman"/>
                <w:i/>
                <w:sz w:val="24"/>
                <w:szCs w:val="24"/>
              </w:rPr>
              <w:t>Sveikatos mokslų (G)</w:t>
            </w:r>
            <w:r w:rsidRPr="006E7827">
              <w:rPr>
                <w:rFonts w:ascii="Times New Roman" w:hAnsi="Times New Roman"/>
                <w:sz w:val="24"/>
                <w:szCs w:val="24"/>
              </w:rPr>
              <w:t xml:space="preserve"> krypčių finansavimo grupėms skirti 2020 m. </w:t>
            </w:r>
            <w:proofErr w:type="spellStart"/>
            <w:r w:rsidRPr="006E7827">
              <w:rPr>
                <w:rFonts w:ascii="Times New Roman" w:hAnsi="Times New Roman"/>
                <w:sz w:val="24"/>
                <w:szCs w:val="24"/>
              </w:rPr>
              <w:t>VF</w:t>
            </w:r>
            <w:proofErr w:type="spellEnd"/>
            <w:r w:rsidRPr="006E7827">
              <w:rPr>
                <w:rFonts w:ascii="Times New Roman" w:hAnsi="Times New Roman"/>
                <w:sz w:val="24"/>
                <w:szCs w:val="24"/>
              </w:rPr>
              <w:t xml:space="preserve"> vietų skaičių: </w:t>
            </w:r>
            <w:r w:rsidRPr="006E7827">
              <w:rPr>
                <w:rFonts w:ascii="Times New Roman" w:hAnsi="Times New Roman"/>
                <w:bCs/>
                <w:i/>
                <w:sz w:val="24"/>
                <w:szCs w:val="24"/>
                <w:lang w:eastAsia="ru-RU"/>
              </w:rPr>
              <w:t xml:space="preserve">Medicina (G01) – </w:t>
            </w:r>
            <w:r w:rsidRPr="006E7827">
              <w:rPr>
                <w:rFonts w:ascii="Times New Roman" w:hAnsi="Times New Roman"/>
                <w:i/>
                <w:iCs/>
                <w:sz w:val="24"/>
                <w:szCs w:val="24"/>
                <w:lang w:eastAsia="ru-RU"/>
              </w:rPr>
              <w:t>320</w:t>
            </w:r>
            <w:r w:rsidRPr="006E7827">
              <w:rPr>
                <w:rFonts w:ascii="Times New Roman" w:hAnsi="Times New Roman"/>
                <w:bCs/>
                <w:i/>
                <w:sz w:val="24"/>
                <w:szCs w:val="24"/>
                <w:lang w:eastAsia="ru-RU"/>
              </w:rPr>
              <w:t xml:space="preserve">; Farmacija (G05) – </w:t>
            </w:r>
            <w:r w:rsidRPr="006E7827">
              <w:rPr>
                <w:rFonts w:ascii="Times New Roman" w:hAnsi="Times New Roman"/>
                <w:i/>
                <w:iCs/>
                <w:sz w:val="24"/>
                <w:szCs w:val="24"/>
                <w:lang w:eastAsia="ru-RU"/>
              </w:rPr>
              <w:t>100</w:t>
            </w:r>
            <w:r w:rsidRPr="006E7827">
              <w:rPr>
                <w:rFonts w:ascii="Times New Roman" w:hAnsi="Times New Roman"/>
                <w:bCs/>
                <w:i/>
                <w:sz w:val="24"/>
                <w:szCs w:val="24"/>
                <w:lang w:eastAsia="ru-RU"/>
              </w:rPr>
              <w:t xml:space="preserve">; Reabilitacija (G06) – </w:t>
            </w:r>
            <w:r w:rsidRPr="006E7827">
              <w:rPr>
                <w:rFonts w:ascii="Times New Roman" w:hAnsi="Times New Roman"/>
                <w:i/>
                <w:iCs/>
                <w:sz w:val="24"/>
                <w:szCs w:val="24"/>
                <w:lang w:eastAsia="ru-RU"/>
              </w:rPr>
              <w:t>100</w:t>
            </w:r>
            <w:r w:rsidRPr="006E7827">
              <w:rPr>
                <w:rFonts w:ascii="Times New Roman" w:hAnsi="Times New Roman"/>
                <w:bCs/>
                <w:i/>
                <w:sz w:val="24"/>
                <w:szCs w:val="24"/>
                <w:lang w:eastAsia="ru-RU"/>
              </w:rPr>
              <w:t xml:space="preserve">; Odontologija (G02) – </w:t>
            </w:r>
            <w:r w:rsidRPr="006E7827">
              <w:rPr>
                <w:rFonts w:ascii="Times New Roman" w:hAnsi="Times New Roman"/>
                <w:i/>
                <w:iCs/>
                <w:sz w:val="24"/>
                <w:szCs w:val="24"/>
                <w:lang w:eastAsia="ru-RU"/>
              </w:rPr>
              <w:t>60</w:t>
            </w:r>
            <w:r w:rsidRPr="006E7827">
              <w:rPr>
                <w:rFonts w:ascii="Times New Roman" w:hAnsi="Times New Roman"/>
                <w:bCs/>
                <w:i/>
                <w:sz w:val="24"/>
                <w:szCs w:val="24"/>
                <w:lang w:eastAsia="ru-RU"/>
              </w:rPr>
              <w:t xml:space="preserve">; Visuomenės sveikata (G04), Mityba (G07), Medicinos technologijos (G09), Kosmetologija (G10) – </w:t>
            </w:r>
            <w:r w:rsidRPr="006E7827">
              <w:rPr>
                <w:rFonts w:ascii="Times New Roman" w:hAnsi="Times New Roman"/>
                <w:i/>
                <w:iCs/>
                <w:sz w:val="24"/>
                <w:szCs w:val="24"/>
                <w:lang w:eastAsia="ru-RU"/>
              </w:rPr>
              <w:t>90</w:t>
            </w:r>
            <w:r w:rsidRPr="006E7827">
              <w:rPr>
                <w:rFonts w:ascii="Times New Roman" w:hAnsi="Times New Roman"/>
                <w:bCs/>
                <w:i/>
                <w:sz w:val="24"/>
                <w:szCs w:val="24"/>
                <w:lang w:eastAsia="ru-RU"/>
              </w:rPr>
              <w:t xml:space="preserve">; Slauga ir akušerija (G08) – </w:t>
            </w:r>
            <w:r w:rsidRPr="006E7827">
              <w:rPr>
                <w:rFonts w:ascii="Times New Roman" w:hAnsi="Times New Roman"/>
                <w:i/>
                <w:iCs/>
                <w:sz w:val="24"/>
                <w:szCs w:val="24"/>
                <w:lang w:eastAsia="ru-RU"/>
              </w:rPr>
              <w:t>220</w:t>
            </w:r>
            <w:r w:rsidRPr="006E7827">
              <w:rPr>
                <w:rFonts w:ascii="Times New Roman" w:hAnsi="Times New Roman"/>
                <w:bCs/>
                <w:i/>
                <w:sz w:val="24"/>
                <w:szCs w:val="24"/>
                <w:lang w:eastAsia="ru-RU"/>
              </w:rPr>
              <w:t>.</w:t>
            </w:r>
          </w:p>
          <w:p w14:paraId="262CEC1A" w14:textId="77777777" w:rsidR="00BF2F91" w:rsidRPr="006E7827" w:rsidRDefault="00BF2F91" w:rsidP="006E7827">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bCs/>
                <w:sz w:val="24"/>
                <w:szCs w:val="24"/>
                <w:lang w:eastAsia="ru-RU"/>
              </w:rPr>
              <w:t>Pirmosios pakopos ir vientisųjų studijų</w:t>
            </w:r>
            <w:r w:rsidRPr="006E7827">
              <w:rPr>
                <w:rFonts w:ascii="Times New Roman" w:hAnsi="Times New Roman"/>
                <w:bCs/>
                <w:i/>
                <w:sz w:val="24"/>
                <w:szCs w:val="24"/>
                <w:lang w:eastAsia="ru-RU"/>
              </w:rPr>
              <w:t xml:space="preserve"> Humanitarinių mokslų (N)</w:t>
            </w:r>
            <w:r w:rsidRPr="006E7827">
              <w:rPr>
                <w:rFonts w:ascii="Times New Roman" w:hAnsi="Times New Roman"/>
                <w:bCs/>
                <w:sz w:val="24"/>
                <w:szCs w:val="24"/>
                <w:lang w:eastAsia="ru-RU"/>
              </w:rPr>
              <w:t xml:space="preserve"> krypčių grupei nustatyti 2019 m. </w:t>
            </w:r>
            <w:proofErr w:type="spellStart"/>
            <w:r w:rsidRPr="006E7827">
              <w:rPr>
                <w:rFonts w:ascii="Times New Roman" w:hAnsi="Times New Roman"/>
                <w:bCs/>
                <w:sz w:val="24"/>
                <w:szCs w:val="24"/>
                <w:lang w:eastAsia="ru-RU"/>
              </w:rPr>
              <w:t>VF</w:t>
            </w:r>
            <w:proofErr w:type="spellEnd"/>
            <w:r w:rsidRPr="006E7827">
              <w:rPr>
                <w:rFonts w:ascii="Times New Roman" w:hAnsi="Times New Roman"/>
                <w:bCs/>
                <w:sz w:val="24"/>
                <w:szCs w:val="24"/>
                <w:lang w:eastAsia="ru-RU"/>
              </w:rPr>
              <w:t xml:space="preserve"> vietų skaičių (995 vietas).</w:t>
            </w:r>
          </w:p>
          <w:p w14:paraId="246A78F7" w14:textId="77777777" w:rsidR="00BF2F91" w:rsidRPr="006E7827" w:rsidRDefault="00BF2F91" w:rsidP="006E7827">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bCs/>
                <w:sz w:val="24"/>
                <w:szCs w:val="24"/>
                <w:lang w:eastAsia="ru-RU"/>
              </w:rPr>
              <w:t xml:space="preserve">Vilniaus universiteto studijų programoms </w:t>
            </w:r>
            <w:r w:rsidRPr="006E7827">
              <w:rPr>
                <w:rFonts w:ascii="Times New Roman" w:hAnsi="Times New Roman"/>
                <w:bCs/>
                <w:i/>
                <w:sz w:val="24"/>
                <w:szCs w:val="24"/>
                <w:lang w:eastAsia="ru-RU"/>
              </w:rPr>
              <w:t>Vaikystės pedagogika (6121MX065)</w:t>
            </w:r>
            <w:r w:rsidRPr="006E7827">
              <w:rPr>
                <w:rFonts w:ascii="Times New Roman" w:hAnsi="Times New Roman"/>
                <w:bCs/>
                <w:sz w:val="24"/>
                <w:szCs w:val="24"/>
                <w:lang w:eastAsia="ru-RU"/>
              </w:rPr>
              <w:t xml:space="preserve"> ir </w:t>
            </w:r>
            <w:r w:rsidRPr="006E7827">
              <w:rPr>
                <w:rFonts w:ascii="Times New Roman" w:hAnsi="Times New Roman"/>
                <w:bCs/>
                <w:i/>
                <w:sz w:val="24"/>
                <w:szCs w:val="24"/>
                <w:lang w:eastAsia="ru-RU"/>
              </w:rPr>
              <w:t>Dalyko pedagogika (6121MX066)</w:t>
            </w:r>
            <w:r w:rsidRPr="006E7827">
              <w:rPr>
                <w:rFonts w:ascii="Times New Roman" w:hAnsi="Times New Roman"/>
                <w:bCs/>
                <w:sz w:val="24"/>
                <w:szCs w:val="24"/>
                <w:lang w:eastAsia="ru-RU"/>
              </w:rPr>
              <w:t xml:space="preserve"> skirti 100 </w:t>
            </w:r>
            <w:proofErr w:type="spellStart"/>
            <w:r w:rsidRPr="006E7827">
              <w:rPr>
                <w:rFonts w:ascii="Times New Roman" w:hAnsi="Times New Roman"/>
                <w:bCs/>
                <w:sz w:val="24"/>
                <w:szCs w:val="24"/>
                <w:lang w:eastAsia="ru-RU"/>
              </w:rPr>
              <w:t>VF</w:t>
            </w:r>
            <w:proofErr w:type="spellEnd"/>
            <w:r w:rsidRPr="006E7827">
              <w:rPr>
                <w:rFonts w:ascii="Times New Roman" w:hAnsi="Times New Roman"/>
                <w:bCs/>
                <w:sz w:val="24"/>
                <w:szCs w:val="24"/>
                <w:lang w:eastAsia="ru-RU"/>
              </w:rPr>
              <w:t xml:space="preserve"> vietų, kaip ir praėjusiais metais. </w:t>
            </w:r>
          </w:p>
          <w:p w14:paraId="23AF5534" w14:textId="77777777" w:rsidR="00BF2F91" w:rsidRPr="006E7827" w:rsidRDefault="00BF2F91" w:rsidP="006E7827">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sz w:val="24"/>
                <w:szCs w:val="24"/>
              </w:rPr>
              <w:t xml:space="preserve">Nutarimo projekte numatytą pirmosios pakopos ir vientisosioms studijoms skirtą vietų ir lėšų skaičių padidinti atitinkamai pagal aukščiau pateiktus Universiteto siūlymus. Nesant tokiai galimybei siūlome pirmosios pakopos ir vientisųjų studijų </w:t>
            </w:r>
            <w:r w:rsidRPr="006E7827">
              <w:rPr>
                <w:rFonts w:ascii="Times New Roman" w:hAnsi="Times New Roman"/>
                <w:i/>
                <w:sz w:val="24"/>
                <w:szCs w:val="24"/>
              </w:rPr>
              <w:t>Teisės (K)</w:t>
            </w:r>
            <w:r w:rsidRPr="006E7827">
              <w:rPr>
                <w:rFonts w:ascii="Times New Roman" w:hAnsi="Times New Roman"/>
                <w:sz w:val="24"/>
                <w:szCs w:val="24"/>
              </w:rPr>
              <w:t xml:space="preserve"> krypčių grupei skirtas 400 </w:t>
            </w:r>
            <w:proofErr w:type="spellStart"/>
            <w:r w:rsidRPr="006E7827">
              <w:rPr>
                <w:rFonts w:ascii="Times New Roman" w:hAnsi="Times New Roman"/>
                <w:sz w:val="24"/>
                <w:szCs w:val="24"/>
              </w:rPr>
              <w:t>VF</w:t>
            </w:r>
            <w:proofErr w:type="spellEnd"/>
            <w:r w:rsidRPr="006E7827">
              <w:rPr>
                <w:rFonts w:ascii="Times New Roman" w:hAnsi="Times New Roman"/>
                <w:sz w:val="24"/>
                <w:szCs w:val="24"/>
              </w:rPr>
              <w:t xml:space="preserve"> vietų sumažinti iki 300 vietų.</w:t>
            </w:r>
          </w:p>
          <w:p w14:paraId="18646B95" w14:textId="77777777" w:rsidR="00BF2F91" w:rsidRPr="006E7827" w:rsidRDefault="00BF2F91" w:rsidP="006E7827">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sz w:val="24"/>
                <w:szCs w:val="24"/>
              </w:rPr>
              <w:t>Nutarimo projekte numatytą antrosios pakopos studijoms skirtų lėšų kiekį padidinti bent 10 procentų.</w:t>
            </w:r>
          </w:p>
          <w:p w14:paraId="5F7FF5BD" w14:textId="77777777" w:rsidR="00BF2F91" w:rsidRPr="006E7827" w:rsidRDefault="00BF2F91" w:rsidP="006E7827">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sz w:val="24"/>
                <w:szCs w:val="24"/>
              </w:rPr>
              <w:t>Nutarimo projekte numatytą trečiosios pakopos studijoms skirtų vietų skaičių padidinti bent iki 545.</w:t>
            </w:r>
          </w:p>
          <w:p w14:paraId="56B5997C" w14:textId="05E0EE78" w:rsidR="00BF2F91" w:rsidRPr="00D3741B" w:rsidRDefault="00BF2F91" w:rsidP="00D3741B">
            <w:pPr>
              <w:pStyle w:val="ListParagraph"/>
              <w:numPr>
                <w:ilvl w:val="0"/>
                <w:numId w:val="35"/>
              </w:numPr>
              <w:overflowPunct/>
              <w:autoSpaceDE/>
              <w:autoSpaceDN/>
              <w:adjustRightInd/>
              <w:spacing w:line="276" w:lineRule="auto"/>
              <w:ind w:left="0" w:firstLine="709"/>
              <w:jc w:val="both"/>
              <w:textAlignment w:val="auto"/>
              <w:rPr>
                <w:rFonts w:ascii="Times New Roman" w:hAnsi="Times New Roman"/>
                <w:sz w:val="24"/>
                <w:szCs w:val="24"/>
              </w:rPr>
            </w:pPr>
            <w:r w:rsidRPr="006E7827">
              <w:rPr>
                <w:rFonts w:ascii="Times New Roman" w:hAnsi="Times New Roman"/>
                <w:i/>
                <w:sz w:val="24"/>
                <w:szCs w:val="24"/>
              </w:rPr>
              <w:t>Medicinos</w:t>
            </w:r>
            <w:r w:rsidRPr="006E7827">
              <w:rPr>
                <w:rFonts w:ascii="Times New Roman" w:hAnsi="Times New Roman"/>
                <w:sz w:val="24"/>
                <w:szCs w:val="24"/>
              </w:rPr>
              <w:t xml:space="preserve"> ir </w:t>
            </w:r>
            <w:r w:rsidRPr="006E7827">
              <w:rPr>
                <w:rFonts w:ascii="Times New Roman" w:hAnsi="Times New Roman"/>
                <w:i/>
                <w:sz w:val="24"/>
                <w:szCs w:val="24"/>
              </w:rPr>
              <w:t>Odontologijos</w:t>
            </w:r>
            <w:r w:rsidRPr="006E7827">
              <w:rPr>
                <w:rFonts w:ascii="Times New Roman" w:hAnsi="Times New Roman"/>
                <w:sz w:val="24"/>
                <w:szCs w:val="24"/>
              </w:rPr>
              <w:t xml:space="preserve"> rezidentūros studijų programoms skirti 390 </w:t>
            </w:r>
            <w:proofErr w:type="spellStart"/>
            <w:r w:rsidRPr="006E7827">
              <w:rPr>
                <w:rFonts w:ascii="Times New Roman" w:hAnsi="Times New Roman"/>
                <w:sz w:val="24"/>
                <w:szCs w:val="24"/>
              </w:rPr>
              <w:t>VF</w:t>
            </w:r>
            <w:proofErr w:type="spellEnd"/>
            <w:r w:rsidRPr="006E7827">
              <w:rPr>
                <w:rFonts w:ascii="Times New Roman" w:hAnsi="Times New Roman"/>
                <w:sz w:val="24"/>
                <w:szCs w:val="24"/>
              </w:rPr>
              <w:t xml:space="preserve"> vietų.</w:t>
            </w:r>
          </w:p>
        </w:tc>
        <w:tc>
          <w:tcPr>
            <w:tcW w:w="7371" w:type="dxa"/>
          </w:tcPr>
          <w:p w14:paraId="0FCE1D97" w14:textId="1CC13F80" w:rsidR="008F2466" w:rsidRPr="006E7827" w:rsidRDefault="008F2466" w:rsidP="006E7827">
            <w:pPr>
              <w:ind w:firstLine="0"/>
              <w:rPr>
                <w:rFonts w:ascii="Times New Roman" w:hAnsi="Times New Roman"/>
                <w:b/>
                <w:bCs/>
                <w:sz w:val="24"/>
                <w:szCs w:val="24"/>
              </w:rPr>
            </w:pPr>
            <w:r w:rsidRPr="006E7827">
              <w:rPr>
                <w:rFonts w:ascii="Times New Roman" w:hAnsi="Times New Roman"/>
                <w:b/>
                <w:bCs/>
                <w:sz w:val="24"/>
                <w:szCs w:val="24"/>
              </w:rPr>
              <w:lastRenderedPageBreak/>
              <w:t xml:space="preserve">Bus </w:t>
            </w:r>
            <w:r w:rsidR="00E31EE8" w:rsidRPr="006E7827">
              <w:rPr>
                <w:rFonts w:ascii="Times New Roman" w:hAnsi="Times New Roman"/>
                <w:b/>
                <w:bCs/>
                <w:sz w:val="24"/>
                <w:szCs w:val="24"/>
              </w:rPr>
              <w:t>į</w:t>
            </w:r>
            <w:r w:rsidRPr="006E7827">
              <w:rPr>
                <w:rFonts w:ascii="Times New Roman" w:hAnsi="Times New Roman"/>
                <w:b/>
                <w:bCs/>
                <w:sz w:val="24"/>
                <w:szCs w:val="24"/>
              </w:rPr>
              <w:t>vertin</w:t>
            </w:r>
            <w:r w:rsidR="00E31EE8" w:rsidRPr="006E7827">
              <w:rPr>
                <w:rFonts w:ascii="Times New Roman" w:hAnsi="Times New Roman"/>
                <w:b/>
                <w:bCs/>
                <w:sz w:val="24"/>
                <w:szCs w:val="24"/>
              </w:rPr>
              <w:t>t</w:t>
            </w:r>
            <w:r w:rsidRPr="006E7827">
              <w:rPr>
                <w:rFonts w:ascii="Times New Roman" w:hAnsi="Times New Roman"/>
                <w:b/>
                <w:bCs/>
                <w:sz w:val="24"/>
                <w:szCs w:val="24"/>
              </w:rPr>
              <w:t xml:space="preserve">a </w:t>
            </w:r>
            <w:r w:rsidR="008A01C8">
              <w:rPr>
                <w:rFonts w:ascii="Times New Roman" w:hAnsi="Times New Roman"/>
                <w:b/>
                <w:bCs/>
                <w:sz w:val="24"/>
                <w:szCs w:val="24"/>
              </w:rPr>
              <w:t>kartu su</w:t>
            </w:r>
            <w:r w:rsidRPr="006E7827">
              <w:rPr>
                <w:rFonts w:ascii="Times New Roman" w:hAnsi="Times New Roman"/>
                <w:b/>
                <w:bCs/>
                <w:sz w:val="24"/>
                <w:szCs w:val="24"/>
              </w:rPr>
              <w:t xml:space="preserve"> Lietuvos Respublikos sveikatos apsaugos ministerijos (toliau – SAM) pateikt</w:t>
            </w:r>
            <w:r w:rsidR="008A01C8">
              <w:rPr>
                <w:rFonts w:ascii="Times New Roman" w:hAnsi="Times New Roman"/>
                <w:b/>
                <w:bCs/>
                <w:sz w:val="24"/>
                <w:szCs w:val="24"/>
              </w:rPr>
              <w:t>ais</w:t>
            </w:r>
            <w:r w:rsidRPr="006E7827">
              <w:rPr>
                <w:rFonts w:ascii="Times New Roman" w:hAnsi="Times New Roman"/>
                <w:b/>
                <w:bCs/>
                <w:sz w:val="24"/>
                <w:szCs w:val="24"/>
              </w:rPr>
              <w:t xml:space="preserve"> s</w:t>
            </w:r>
            <w:r w:rsidR="008A01C8">
              <w:rPr>
                <w:rFonts w:ascii="Times New Roman" w:hAnsi="Times New Roman"/>
                <w:b/>
                <w:bCs/>
                <w:sz w:val="24"/>
                <w:szCs w:val="24"/>
              </w:rPr>
              <w:t>i</w:t>
            </w:r>
            <w:r w:rsidRPr="006E7827">
              <w:rPr>
                <w:rFonts w:ascii="Times New Roman" w:hAnsi="Times New Roman"/>
                <w:b/>
                <w:bCs/>
                <w:sz w:val="24"/>
                <w:szCs w:val="24"/>
              </w:rPr>
              <w:t>ūlym</w:t>
            </w:r>
            <w:r w:rsidR="008A01C8">
              <w:rPr>
                <w:rFonts w:ascii="Times New Roman" w:hAnsi="Times New Roman"/>
                <w:b/>
                <w:bCs/>
                <w:sz w:val="24"/>
                <w:szCs w:val="24"/>
              </w:rPr>
              <w:t>ais</w:t>
            </w:r>
            <w:r w:rsidRPr="006E7827">
              <w:rPr>
                <w:rFonts w:ascii="Times New Roman" w:hAnsi="Times New Roman"/>
                <w:b/>
                <w:bCs/>
                <w:sz w:val="24"/>
                <w:szCs w:val="24"/>
              </w:rPr>
              <w:t>.</w:t>
            </w:r>
          </w:p>
          <w:p w14:paraId="7151E0C6" w14:textId="0F1B711E" w:rsidR="008F2466" w:rsidRPr="00F10B12" w:rsidRDefault="008F2466" w:rsidP="006E7827">
            <w:pPr>
              <w:pStyle w:val="ListParagraph"/>
              <w:numPr>
                <w:ilvl w:val="0"/>
                <w:numId w:val="36"/>
              </w:numPr>
              <w:spacing w:after="20" w:line="276" w:lineRule="auto"/>
              <w:ind w:left="34" w:right="7" w:firstLine="326"/>
              <w:jc w:val="both"/>
              <w:rPr>
                <w:rFonts w:ascii="Times New Roman" w:hAnsi="Times New Roman"/>
                <w:sz w:val="24"/>
                <w:szCs w:val="24"/>
                <w:lang w:eastAsia="en-GB"/>
              </w:rPr>
            </w:pPr>
            <w:r w:rsidRPr="006E7827">
              <w:rPr>
                <w:rFonts w:ascii="Times New Roman" w:hAnsi="Times New Roman"/>
                <w:color w:val="000000"/>
                <w:sz w:val="24"/>
                <w:szCs w:val="24"/>
                <w:lang w:eastAsia="en-GB"/>
              </w:rPr>
              <w:t xml:space="preserve">Sveikatos studijų krypčių grupės valstybės finansuojamos studijų vietos švietimo, mokslo ir sporto ministro įsakymu bus paskirstytos pagal studijų kryptis. </w:t>
            </w:r>
            <w:r w:rsidRPr="00FA4211">
              <w:rPr>
                <w:rFonts w:ascii="Times New Roman" w:hAnsi="Times New Roman"/>
                <w:color w:val="000000"/>
                <w:sz w:val="24"/>
                <w:szCs w:val="24"/>
                <w:lang w:eastAsia="en-GB"/>
              </w:rPr>
              <w:t xml:space="preserve">Kadangi sveikatos priežiūros sistemos specialistų poreikį formuoja SAM, kreipėmės į </w:t>
            </w:r>
            <w:r w:rsidR="00FA4211" w:rsidRPr="00FA4211">
              <w:rPr>
                <w:rFonts w:ascii="Times New Roman" w:hAnsi="Times New Roman"/>
                <w:color w:val="000000"/>
                <w:sz w:val="24"/>
                <w:szCs w:val="24"/>
                <w:lang w:eastAsia="en-GB"/>
              </w:rPr>
              <w:t xml:space="preserve">SAM </w:t>
            </w:r>
            <w:r w:rsidRPr="00FA4211">
              <w:rPr>
                <w:rFonts w:ascii="Times New Roman" w:hAnsi="Times New Roman"/>
                <w:sz w:val="24"/>
                <w:szCs w:val="24"/>
                <w:lang w:eastAsia="en-GB"/>
              </w:rPr>
              <w:t>Nacionalinės sveikatos sistemos specialistų rengimo valstybinio užsakymo formavimo komitetą,</w:t>
            </w:r>
            <w:r w:rsidRPr="006E7827">
              <w:rPr>
                <w:rFonts w:ascii="Times New Roman" w:hAnsi="Times New Roman"/>
                <w:sz w:val="24"/>
                <w:szCs w:val="24"/>
                <w:lang w:eastAsia="en-GB"/>
              </w:rPr>
              <w:t xml:space="preserve"> kad jame būtų apsvarstyti ir</w:t>
            </w:r>
            <w:r w:rsidRPr="006E7827">
              <w:rPr>
                <w:rFonts w:ascii="Times New Roman" w:hAnsi="Times New Roman"/>
                <w:color w:val="000000"/>
                <w:sz w:val="24"/>
                <w:szCs w:val="24"/>
                <w:lang w:eastAsia="en-GB"/>
              </w:rPr>
              <w:t xml:space="preserve"> pateikti pasiūlymai dėl sveikatos mokslų studijų krypčių </w:t>
            </w:r>
            <w:r w:rsidRPr="006E7827">
              <w:rPr>
                <w:rFonts w:ascii="Times New Roman" w:hAnsi="Times New Roman"/>
                <w:color w:val="000000"/>
                <w:sz w:val="24"/>
                <w:szCs w:val="24"/>
                <w:lang w:eastAsia="en-GB"/>
              </w:rPr>
              <w:lastRenderedPageBreak/>
              <w:t xml:space="preserve">grupės </w:t>
            </w:r>
            <w:r w:rsidRPr="006E7827">
              <w:rPr>
                <w:rFonts w:ascii="Times New Roman" w:hAnsi="Times New Roman"/>
                <w:b/>
                <w:color w:val="000000"/>
                <w:sz w:val="24"/>
                <w:szCs w:val="24"/>
                <w:lang w:eastAsia="en-GB"/>
              </w:rPr>
              <w:t>valstybės finansuojamų studijų vietų pagal studijų kryptis paskirstymo</w:t>
            </w:r>
            <w:r w:rsidRPr="006E7827">
              <w:rPr>
                <w:rFonts w:ascii="Times New Roman" w:hAnsi="Times New Roman"/>
                <w:color w:val="000000"/>
                <w:sz w:val="24"/>
                <w:szCs w:val="24"/>
                <w:lang w:eastAsia="en-GB"/>
              </w:rPr>
              <w:t>.</w:t>
            </w:r>
          </w:p>
          <w:p w14:paraId="6D291199" w14:textId="7148098B" w:rsidR="008F2466" w:rsidRPr="006E7827" w:rsidRDefault="008F2466" w:rsidP="006E7827">
            <w:pPr>
              <w:pStyle w:val="ListParagraph"/>
              <w:spacing w:line="276" w:lineRule="auto"/>
              <w:ind w:left="0" w:firstLine="360"/>
              <w:jc w:val="both"/>
              <w:rPr>
                <w:rFonts w:ascii="Times New Roman" w:hAnsi="Times New Roman"/>
                <w:color w:val="000000" w:themeColor="text1"/>
                <w:sz w:val="24"/>
                <w:szCs w:val="24"/>
              </w:rPr>
            </w:pPr>
            <w:r w:rsidRPr="006E7827">
              <w:rPr>
                <w:rFonts w:ascii="Times New Roman" w:hAnsi="Times New Roman"/>
                <w:sz w:val="24"/>
                <w:szCs w:val="24"/>
              </w:rPr>
              <w:t xml:space="preserve">2.–5. Atkreipiame dėmesį, kad </w:t>
            </w:r>
            <w:r w:rsidR="008A01C8">
              <w:rPr>
                <w:rFonts w:ascii="Times New Roman" w:hAnsi="Times New Roman"/>
                <w:sz w:val="24"/>
                <w:szCs w:val="24"/>
              </w:rPr>
              <w:t>įvertinę</w:t>
            </w:r>
            <w:r w:rsidRPr="006E7827">
              <w:rPr>
                <w:rFonts w:ascii="Times New Roman" w:hAnsi="Times New Roman"/>
                <w:sz w:val="24"/>
                <w:szCs w:val="24"/>
              </w:rPr>
              <w:t xml:space="preserve"> SAM siūlymus</w:t>
            </w:r>
            <w:r w:rsidR="008A01C8">
              <w:rPr>
                <w:rFonts w:ascii="Times New Roman" w:hAnsi="Times New Roman"/>
                <w:sz w:val="24"/>
                <w:szCs w:val="24"/>
              </w:rPr>
              <w:t>,</w:t>
            </w:r>
            <w:r w:rsidRPr="006E7827">
              <w:rPr>
                <w:rFonts w:ascii="Times New Roman" w:hAnsi="Times New Roman"/>
                <w:sz w:val="24"/>
                <w:szCs w:val="24"/>
              </w:rPr>
              <w:t xml:space="preserve"> patikslinsime </w:t>
            </w:r>
            <w:r w:rsidRPr="006E7827">
              <w:rPr>
                <w:rFonts w:ascii="Times New Roman" w:hAnsi="Times New Roman"/>
                <w:color w:val="000000" w:themeColor="text1"/>
                <w:sz w:val="24"/>
                <w:szCs w:val="24"/>
              </w:rPr>
              <w:t>Lietuvos Respublikos švietimo, mokslo ir sporto ministro įsakymo ,,Dėl preliminaraus valstybės finansuojamų pirmosios pakopos ir vientisųjų studijų vietų, į kurias 2021 metais priimami studentai, skaičiaus, studijų stipendijų skaičiaus ir skiriamo valstybės finansavimo“ projektą.</w:t>
            </w:r>
          </w:p>
          <w:p w14:paraId="5B951C95" w14:textId="5126B055" w:rsidR="008F2466" w:rsidRPr="006E7827" w:rsidRDefault="008F2466" w:rsidP="006E7827">
            <w:pPr>
              <w:ind w:firstLine="0"/>
              <w:rPr>
                <w:rFonts w:ascii="Times New Roman" w:hAnsi="Times New Roman"/>
                <w:color w:val="000000" w:themeColor="text1"/>
                <w:sz w:val="24"/>
                <w:szCs w:val="24"/>
              </w:rPr>
            </w:pPr>
            <w:r w:rsidRPr="006E7827">
              <w:rPr>
                <w:rFonts w:ascii="Times New Roman" w:hAnsi="Times New Roman"/>
                <w:color w:val="000000" w:themeColor="text1"/>
                <w:sz w:val="24"/>
                <w:szCs w:val="24"/>
              </w:rPr>
              <w:t>6.</w:t>
            </w:r>
            <w:r w:rsidR="0085778C">
              <w:rPr>
                <w:rFonts w:ascii="Times New Roman" w:hAnsi="Times New Roman"/>
                <w:color w:val="000000" w:themeColor="text1"/>
                <w:sz w:val="24"/>
                <w:szCs w:val="24"/>
              </w:rPr>
              <w:t>–</w:t>
            </w:r>
            <w:r w:rsidR="009E3CBC" w:rsidRPr="006E7827">
              <w:rPr>
                <w:rFonts w:ascii="Times New Roman" w:hAnsi="Times New Roman"/>
                <w:color w:val="000000" w:themeColor="text1"/>
                <w:sz w:val="24"/>
                <w:szCs w:val="24"/>
              </w:rPr>
              <w:t>7.</w:t>
            </w:r>
            <w:r w:rsidRPr="006E7827">
              <w:rPr>
                <w:rFonts w:ascii="Times New Roman" w:hAnsi="Times New Roman"/>
                <w:color w:val="000000" w:themeColor="text1"/>
                <w:sz w:val="24"/>
                <w:szCs w:val="24"/>
              </w:rPr>
              <w:t xml:space="preserve"> </w:t>
            </w:r>
            <w:r w:rsidR="009E3CBC" w:rsidRPr="006E7827">
              <w:rPr>
                <w:rFonts w:ascii="Times New Roman" w:hAnsi="Times New Roman"/>
                <w:sz w:val="24"/>
                <w:szCs w:val="24"/>
              </w:rPr>
              <w:t>Svarstant norminių studijų kainų didinimo klausimą 2021 m. valstybės biudžetas jau buvo patvirtintas, tad lėšų suma, skiriama 2021</w:t>
            </w:r>
            <w:r w:rsidR="0085778C">
              <w:rPr>
                <w:rFonts w:ascii="Times New Roman" w:hAnsi="Times New Roman"/>
                <w:sz w:val="24"/>
                <w:szCs w:val="24"/>
              </w:rPr>
              <w:t> </w:t>
            </w:r>
            <w:r w:rsidR="009E3CBC" w:rsidRPr="006E7827">
              <w:rPr>
                <w:rFonts w:ascii="Times New Roman" w:hAnsi="Times New Roman"/>
                <w:sz w:val="24"/>
                <w:szCs w:val="24"/>
              </w:rPr>
              <w:t>m., liko tokia pati, kokia buvo suplanuota 2020 m. Pagal turimas lėšas ir padidintas antrosios pakopos ir doktorantūros normines studijų kainas, galime planuoti tokį patį, koks buvo 2020 m., skaičių vietų. Papildomai skirti tam lėšų nėra galimybės.</w:t>
            </w:r>
          </w:p>
          <w:p w14:paraId="02765FAB" w14:textId="5503B0FA" w:rsidR="00BF2F91" w:rsidRPr="006E7827" w:rsidRDefault="008F2466" w:rsidP="008A01C8">
            <w:pPr>
              <w:ind w:firstLine="0"/>
              <w:rPr>
                <w:rFonts w:ascii="Times New Roman" w:hAnsi="Times New Roman"/>
                <w:b/>
                <w:bCs/>
                <w:sz w:val="24"/>
                <w:szCs w:val="24"/>
              </w:rPr>
            </w:pPr>
            <w:r w:rsidRPr="006E7827">
              <w:rPr>
                <w:rFonts w:ascii="Times New Roman" w:hAnsi="Times New Roman"/>
                <w:color w:val="000000" w:themeColor="text1"/>
                <w:sz w:val="24"/>
                <w:szCs w:val="24"/>
              </w:rPr>
              <w:t>8. 2021 metais numatoma 346 valstybės finansuojamos rezidentūros studijų vietos (gali būti tikslinama po SAM pateikt</w:t>
            </w:r>
            <w:r w:rsidR="008A01C8">
              <w:rPr>
                <w:rFonts w:ascii="Times New Roman" w:hAnsi="Times New Roman"/>
                <w:color w:val="000000" w:themeColor="text1"/>
                <w:sz w:val="24"/>
                <w:szCs w:val="24"/>
              </w:rPr>
              <w:t>ų</w:t>
            </w:r>
            <w:r w:rsidRPr="006E7827">
              <w:rPr>
                <w:rFonts w:ascii="Times New Roman" w:hAnsi="Times New Roman"/>
                <w:color w:val="000000" w:themeColor="text1"/>
                <w:sz w:val="24"/>
                <w:szCs w:val="24"/>
              </w:rPr>
              <w:t xml:space="preserve"> p</w:t>
            </w:r>
            <w:r w:rsidR="008A01C8">
              <w:rPr>
                <w:rFonts w:ascii="Times New Roman" w:hAnsi="Times New Roman"/>
                <w:color w:val="000000" w:themeColor="text1"/>
                <w:sz w:val="24"/>
                <w:szCs w:val="24"/>
              </w:rPr>
              <w:t>asiūlymų</w:t>
            </w:r>
            <w:r w:rsidRPr="006E7827">
              <w:rPr>
                <w:rFonts w:ascii="Times New Roman" w:hAnsi="Times New Roman"/>
                <w:color w:val="000000" w:themeColor="text1"/>
                <w:sz w:val="24"/>
                <w:szCs w:val="24"/>
              </w:rPr>
              <w:t xml:space="preserve">). Kadangi medicinos gydytojams rezidentūra yra privaloma (kitaip nei gydytojui odontologui ar veterinarijos gydytojui), medicinos krypties rezidentūros studijų vietų numatoma ne mažiau, kaip tais metais baigs studentų, studijavusių valstybės finansuojamose medicinos krypties vientisosiose studijose. Numatoma, kad 2021 metais valstybės finansuojamas medicinos krypties vientisąsias studijas baigs 313 studentų. Valstybės finansuojamų veterinarijos krypties rezidentūros studijų vietų numatoma 14, likusios 332 valstybės finansuojamos studijų vietos numatomos odontologijos studijų krypties ir medicinos studijų krypties rezidentūros studijoms (320 medicinai ir 12 odontologijai). </w:t>
            </w:r>
            <w:r w:rsidRPr="00FB7DC7">
              <w:rPr>
                <w:rFonts w:ascii="Times New Roman" w:hAnsi="Times New Roman"/>
                <w:b/>
                <w:color w:val="000000" w:themeColor="text1"/>
                <w:sz w:val="24"/>
                <w:szCs w:val="24"/>
              </w:rPr>
              <w:t>Norint padidinti medicinos ir odontologijos rezidentūros studijų vietų skaičių iki 390</w:t>
            </w:r>
            <w:r w:rsidRPr="006E7827">
              <w:rPr>
                <w:rFonts w:ascii="Times New Roman" w:hAnsi="Times New Roman"/>
                <w:color w:val="000000" w:themeColor="text1"/>
                <w:sz w:val="24"/>
                <w:szCs w:val="24"/>
              </w:rPr>
              <w:t xml:space="preserve"> (odontologijai paliekant 12 ir medicinai 378), </w:t>
            </w:r>
            <w:r w:rsidRPr="00FB7DC7">
              <w:rPr>
                <w:rFonts w:ascii="Times New Roman" w:hAnsi="Times New Roman"/>
                <w:b/>
                <w:color w:val="000000" w:themeColor="text1"/>
                <w:sz w:val="24"/>
                <w:szCs w:val="24"/>
              </w:rPr>
              <w:t xml:space="preserve">tam papildomai iš Lietuvos Respublikos valstybės biudžeto reikėtų </w:t>
            </w:r>
            <w:r w:rsidR="005F1472" w:rsidRPr="00FB7DC7">
              <w:rPr>
                <w:rFonts w:ascii="Times New Roman" w:hAnsi="Times New Roman"/>
                <w:b/>
                <w:color w:val="000000" w:themeColor="text1"/>
                <w:sz w:val="24"/>
                <w:szCs w:val="24"/>
              </w:rPr>
              <w:t>442</w:t>
            </w:r>
            <w:r w:rsidRPr="00FB7DC7">
              <w:rPr>
                <w:rFonts w:ascii="Times New Roman" w:hAnsi="Times New Roman"/>
                <w:b/>
                <w:color w:val="000000" w:themeColor="text1"/>
                <w:sz w:val="24"/>
                <w:szCs w:val="24"/>
              </w:rPr>
              <w:t xml:space="preserve"> tūkst. eurų</w:t>
            </w:r>
            <w:r w:rsidRPr="006E7827">
              <w:rPr>
                <w:rFonts w:ascii="Times New Roman" w:hAnsi="Times New Roman"/>
                <w:color w:val="000000" w:themeColor="text1"/>
                <w:sz w:val="24"/>
                <w:szCs w:val="24"/>
              </w:rPr>
              <w:t>.</w:t>
            </w:r>
          </w:p>
        </w:tc>
      </w:tr>
      <w:tr w:rsidR="00FA4211" w:rsidRPr="00C92AD1" w14:paraId="74FF52C2" w14:textId="77777777" w:rsidTr="00A27385">
        <w:tc>
          <w:tcPr>
            <w:tcW w:w="1668" w:type="dxa"/>
          </w:tcPr>
          <w:p w14:paraId="7E6749D5" w14:textId="7D423DC8" w:rsidR="00FA4211" w:rsidRPr="006E7827" w:rsidRDefault="00FA4211" w:rsidP="00D16C40">
            <w:pPr>
              <w:pStyle w:val="Default"/>
              <w:spacing w:line="276" w:lineRule="auto"/>
              <w:rPr>
                <w:b/>
              </w:rPr>
            </w:pPr>
            <w:proofErr w:type="spellStart"/>
            <w:r>
              <w:rPr>
                <w:b/>
              </w:rPr>
              <w:lastRenderedPageBreak/>
              <w:t>Lietuvos</w:t>
            </w:r>
            <w:proofErr w:type="spellEnd"/>
            <w:r>
              <w:rPr>
                <w:b/>
              </w:rPr>
              <w:t xml:space="preserve"> </w:t>
            </w:r>
            <w:proofErr w:type="spellStart"/>
            <w:r>
              <w:rPr>
                <w:b/>
              </w:rPr>
              <w:t>Respublikos</w:t>
            </w:r>
            <w:proofErr w:type="spellEnd"/>
            <w:r>
              <w:rPr>
                <w:b/>
              </w:rPr>
              <w:t xml:space="preserve"> </w:t>
            </w:r>
            <w:proofErr w:type="spellStart"/>
            <w:r>
              <w:rPr>
                <w:b/>
              </w:rPr>
              <w:t>e</w:t>
            </w:r>
            <w:r w:rsidR="00D16C40">
              <w:rPr>
                <w:b/>
              </w:rPr>
              <w:t>nergetikos</w:t>
            </w:r>
            <w:bookmarkStart w:id="0" w:name="_GoBack"/>
            <w:bookmarkEnd w:id="0"/>
            <w:proofErr w:type="spellEnd"/>
            <w:r>
              <w:rPr>
                <w:b/>
              </w:rPr>
              <w:t xml:space="preserve"> </w:t>
            </w:r>
            <w:proofErr w:type="spellStart"/>
            <w:r>
              <w:rPr>
                <w:b/>
              </w:rPr>
              <w:t>ministerija</w:t>
            </w:r>
            <w:proofErr w:type="spellEnd"/>
            <w:r>
              <w:rPr>
                <w:b/>
              </w:rPr>
              <w:t xml:space="preserve"> </w:t>
            </w:r>
            <w:r w:rsidRPr="00FA4211">
              <w:t>(</w:t>
            </w:r>
            <w:proofErr w:type="spellStart"/>
            <w:r w:rsidRPr="00FA4211">
              <w:t>toliau</w:t>
            </w:r>
            <w:proofErr w:type="spellEnd"/>
            <w:r w:rsidRPr="00FA4211">
              <w:t xml:space="preserve"> – EM)</w:t>
            </w:r>
            <w:r w:rsidR="00F477A9">
              <w:t>,</w:t>
            </w:r>
            <w:r w:rsidRPr="00FA4211">
              <w:t xml:space="preserve"> </w:t>
            </w:r>
            <w:proofErr w:type="spellStart"/>
            <w:r w:rsidR="00F477A9">
              <w:t>ž</w:t>
            </w:r>
            <w:r w:rsidRPr="00FA4211">
              <w:t>r</w:t>
            </w:r>
            <w:proofErr w:type="spellEnd"/>
            <w:r w:rsidRPr="00FA4211">
              <w:t xml:space="preserve">. EM 22021 m. </w:t>
            </w:r>
            <w:proofErr w:type="spellStart"/>
            <w:r w:rsidRPr="00FA4211">
              <w:t>kovo</w:t>
            </w:r>
            <w:proofErr w:type="spellEnd"/>
            <w:r w:rsidRPr="00FA4211">
              <w:t xml:space="preserve"> 12 d. </w:t>
            </w:r>
            <w:proofErr w:type="spellStart"/>
            <w:r w:rsidRPr="00FA4211">
              <w:t>raštą</w:t>
            </w:r>
            <w:proofErr w:type="spellEnd"/>
            <w:r w:rsidRPr="00FA4211">
              <w:t xml:space="preserve"> </w:t>
            </w:r>
            <w:proofErr w:type="spellStart"/>
            <w:r w:rsidRPr="00FA4211">
              <w:t>Nr</w:t>
            </w:r>
            <w:proofErr w:type="spellEnd"/>
            <w:r w:rsidRPr="00FA4211">
              <w:t>. (10.1-23Mr)3-460</w:t>
            </w:r>
          </w:p>
        </w:tc>
        <w:tc>
          <w:tcPr>
            <w:tcW w:w="5244" w:type="dxa"/>
          </w:tcPr>
          <w:p w14:paraId="5B886856" w14:textId="55D1A07B" w:rsidR="00FA4211" w:rsidRPr="00FA4211" w:rsidRDefault="00FA4211" w:rsidP="00A06475">
            <w:pPr>
              <w:rPr>
                <w:rFonts w:ascii="Times New Roman" w:hAnsi="Times New Roman"/>
                <w:bCs/>
                <w:sz w:val="24"/>
                <w:szCs w:val="24"/>
                <w:lang w:eastAsia="ru-RU"/>
              </w:rPr>
            </w:pPr>
            <w:r w:rsidRPr="00FA4211">
              <w:rPr>
                <w:rFonts w:ascii="Times New Roman" w:hAnsi="Times New Roman"/>
                <w:b/>
                <w:color w:val="000000" w:themeColor="text1"/>
                <w:sz w:val="24"/>
                <w:szCs w:val="24"/>
              </w:rPr>
              <w:t>Nepritariame Nutarimo projektui</w:t>
            </w:r>
            <w:r w:rsidRPr="00FA4211">
              <w:rPr>
                <w:rFonts w:ascii="Times New Roman" w:hAnsi="Times New Roman"/>
                <w:color w:val="000000" w:themeColor="text1"/>
                <w:sz w:val="24"/>
                <w:szCs w:val="24"/>
              </w:rPr>
              <w:t xml:space="preserve">, kadangi Preliminariame universitetinių studijų valstybės finansuojamų pirmosios pakopos ir vientisųjų studijų vietų, į kurias 2021 metais priimami studentai, skaičiaus, studijų stipendijų skaičiaus ir skiriamo valstybės finansavimo pagal studijų kryptis ar studijų krypčių grupes, menų studijų – ir pagal studijų programas, pedagogams rengti – pagal studijų programas arba jų grupes, sąraše </w:t>
            </w:r>
            <w:r w:rsidRPr="00FA4211">
              <w:rPr>
                <w:rFonts w:ascii="Times New Roman" w:hAnsi="Times New Roman"/>
                <w:b/>
                <w:color w:val="000000" w:themeColor="text1"/>
                <w:sz w:val="24"/>
                <w:szCs w:val="24"/>
              </w:rPr>
              <w:t>Inžinerijos mokslų (E) ir Technologijų moksl</w:t>
            </w:r>
            <w:r w:rsidR="00D3741B">
              <w:rPr>
                <w:rFonts w:ascii="Times New Roman" w:hAnsi="Times New Roman"/>
                <w:b/>
                <w:color w:val="000000" w:themeColor="text1"/>
                <w:sz w:val="24"/>
                <w:szCs w:val="24"/>
              </w:rPr>
              <w:t>ų</w:t>
            </w:r>
            <w:r w:rsidRPr="00FA4211">
              <w:rPr>
                <w:rFonts w:ascii="Times New Roman" w:hAnsi="Times New Roman"/>
                <w:b/>
                <w:color w:val="000000" w:themeColor="text1"/>
                <w:sz w:val="24"/>
                <w:szCs w:val="24"/>
              </w:rPr>
              <w:t xml:space="preserve"> (F) studijų kryptims 2021 m. numatomas mažesnis </w:t>
            </w:r>
            <w:r w:rsidRPr="00FA4211">
              <w:rPr>
                <w:rFonts w:ascii="Times New Roman" w:hAnsi="Times New Roman"/>
                <w:b/>
                <w:sz w:val="24"/>
                <w:szCs w:val="24"/>
                <w:lang w:eastAsia="lt-LT"/>
              </w:rPr>
              <w:t>valstybės finansuojamų pirmosios pakopos ir vientisųjų studijų vietų skaičius (1025)</w:t>
            </w:r>
            <w:r w:rsidRPr="00FA4211">
              <w:rPr>
                <w:rFonts w:ascii="Times New Roman" w:hAnsi="Times New Roman"/>
                <w:sz w:val="24"/>
                <w:szCs w:val="24"/>
                <w:lang w:eastAsia="lt-LT"/>
              </w:rPr>
              <w:t xml:space="preserve"> ir joms skirtas finansavimas (1259 tūkst. eurų.), lyginant su </w:t>
            </w:r>
            <w:r w:rsidRPr="00FA4211">
              <w:rPr>
                <w:rFonts w:ascii="Times New Roman" w:hAnsi="Times New Roman"/>
                <w:b/>
                <w:sz w:val="24"/>
                <w:szCs w:val="24"/>
                <w:lang w:eastAsia="lt-LT"/>
              </w:rPr>
              <w:t>2020 m.</w:t>
            </w:r>
            <w:r w:rsidRPr="00FA4211">
              <w:rPr>
                <w:rFonts w:ascii="Times New Roman" w:hAnsi="Times New Roman"/>
                <w:sz w:val="24"/>
                <w:szCs w:val="24"/>
                <w:lang w:eastAsia="lt-LT"/>
              </w:rPr>
              <w:t xml:space="preserve"> </w:t>
            </w:r>
            <w:r w:rsidRPr="00FA4211">
              <w:rPr>
                <w:rFonts w:ascii="Times New Roman" w:hAnsi="Times New Roman"/>
                <w:color w:val="000000" w:themeColor="text1"/>
                <w:sz w:val="24"/>
                <w:szCs w:val="24"/>
              </w:rPr>
              <w:t xml:space="preserve">Inžinerijos mokslų (E) ir Technologijų mokslų (F) studijų kryptims numatytu </w:t>
            </w:r>
            <w:r w:rsidRPr="00FA4211">
              <w:rPr>
                <w:rFonts w:ascii="Times New Roman" w:hAnsi="Times New Roman"/>
                <w:sz w:val="24"/>
                <w:szCs w:val="24"/>
                <w:lang w:eastAsia="lt-LT"/>
              </w:rPr>
              <w:t xml:space="preserve">valstybės finansuojamų pirmosios pakopos ir vientisųjų studijų vietų skaičiumi </w:t>
            </w:r>
            <w:r w:rsidRPr="00FA4211">
              <w:rPr>
                <w:rFonts w:ascii="Times New Roman" w:hAnsi="Times New Roman"/>
                <w:b/>
                <w:sz w:val="24"/>
                <w:szCs w:val="24"/>
                <w:lang w:eastAsia="lt-LT"/>
              </w:rPr>
              <w:t>(1375)</w:t>
            </w:r>
            <w:r w:rsidRPr="00FA4211">
              <w:rPr>
                <w:rFonts w:ascii="Times New Roman" w:hAnsi="Times New Roman"/>
                <w:sz w:val="24"/>
                <w:szCs w:val="24"/>
                <w:lang w:eastAsia="lt-LT"/>
              </w:rPr>
              <w:t xml:space="preserve"> ir joms skirtas finansavimas (1444 tūkst. eurų.)</w:t>
            </w:r>
          </w:p>
        </w:tc>
        <w:tc>
          <w:tcPr>
            <w:tcW w:w="7371" w:type="dxa"/>
          </w:tcPr>
          <w:p w14:paraId="546A1CD4" w14:textId="77777777" w:rsidR="00FA4211" w:rsidRDefault="00FA4211" w:rsidP="006E7827">
            <w:pPr>
              <w:ind w:firstLine="0"/>
              <w:rPr>
                <w:rFonts w:ascii="Times New Roman" w:hAnsi="Times New Roman"/>
                <w:b/>
                <w:bCs/>
                <w:sz w:val="24"/>
                <w:szCs w:val="24"/>
              </w:rPr>
            </w:pPr>
            <w:r>
              <w:rPr>
                <w:rFonts w:ascii="Times New Roman" w:hAnsi="Times New Roman"/>
                <w:b/>
                <w:bCs/>
                <w:sz w:val="24"/>
                <w:szCs w:val="24"/>
              </w:rPr>
              <w:t>Neatsižvelgta.</w:t>
            </w:r>
          </w:p>
          <w:p w14:paraId="6231AC48" w14:textId="66067F26" w:rsidR="00FA4211" w:rsidRDefault="00FA4211" w:rsidP="00FA4211">
            <w:pPr>
              <w:ind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Pagal </w:t>
            </w:r>
            <w:r w:rsidRPr="5B212C5A">
              <w:rPr>
                <w:rFonts w:ascii="Times New Roman" w:hAnsi="Times New Roman"/>
                <w:color w:val="000000" w:themeColor="text1"/>
                <w:sz w:val="24"/>
                <w:szCs w:val="24"/>
              </w:rPr>
              <w:t>Švietimo, mokslo ir sporto ministro 20</w:t>
            </w:r>
            <w:r>
              <w:rPr>
                <w:rFonts w:ascii="Times New Roman" w:hAnsi="Times New Roman"/>
                <w:color w:val="000000" w:themeColor="text1"/>
                <w:sz w:val="24"/>
                <w:szCs w:val="24"/>
              </w:rPr>
              <w:t>21</w:t>
            </w:r>
            <w:r w:rsidRPr="5B212C5A">
              <w:rPr>
                <w:rFonts w:ascii="Times New Roman" w:hAnsi="Times New Roman"/>
                <w:color w:val="000000" w:themeColor="text1"/>
                <w:sz w:val="24"/>
                <w:szCs w:val="24"/>
              </w:rPr>
              <w:t xml:space="preserve"> m. </w:t>
            </w:r>
            <w:r>
              <w:rPr>
                <w:rFonts w:ascii="Times New Roman" w:hAnsi="Times New Roman"/>
                <w:color w:val="000000" w:themeColor="text1"/>
                <w:sz w:val="24"/>
                <w:szCs w:val="24"/>
              </w:rPr>
              <w:t>sausio</w:t>
            </w:r>
            <w:r w:rsidRPr="5B212C5A">
              <w:rPr>
                <w:rFonts w:ascii="Times New Roman" w:hAnsi="Times New Roman"/>
                <w:color w:val="000000" w:themeColor="text1"/>
                <w:sz w:val="24"/>
                <w:szCs w:val="24"/>
              </w:rPr>
              <w:t xml:space="preserve"> </w:t>
            </w:r>
            <w:r>
              <w:rPr>
                <w:rFonts w:ascii="Times New Roman" w:hAnsi="Times New Roman"/>
                <w:color w:val="000000" w:themeColor="text1"/>
                <w:sz w:val="24"/>
                <w:szCs w:val="24"/>
              </w:rPr>
              <w:t>29</w:t>
            </w:r>
            <w:r w:rsidRPr="5B212C5A">
              <w:rPr>
                <w:rFonts w:ascii="Times New Roman" w:hAnsi="Times New Roman"/>
                <w:color w:val="000000" w:themeColor="text1"/>
                <w:sz w:val="24"/>
                <w:szCs w:val="24"/>
              </w:rPr>
              <w:t xml:space="preserve"> d. įsakymu Nr. V-</w:t>
            </w:r>
            <w:r>
              <w:rPr>
                <w:rFonts w:ascii="Times New Roman" w:hAnsi="Times New Roman"/>
                <w:color w:val="000000" w:themeColor="text1"/>
                <w:sz w:val="24"/>
                <w:szCs w:val="24"/>
              </w:rPr>
              <w:t>157</w:t>
            </w:r>
            <w:r w:rsidRPr="5B212C5A">
              <w:rPr>
                <w:rFonts w:ascii="Times New Roman" w:hAnsi="Times New Roman"/>
                <w:color w:val="000000" w:themeColor="text1"/>
                <w:sz w:val="24"/>
                <w:szCs w:val="24"/>
              </w:rPr>
              <w:t xml:space="preserve"> ,,Dėl studentų, priimamų 20</w:t>
            </w:r>
            <w:r>
              <w:rPr>
                <w:rFonts w:ascii="Times New Roman" w:hAnsi="Times New Roman"/>
                <w:color w:val="000000" w:themeColor="text1"/>
                <w:sz w:val="24"/>
                <w:szCs w:val="24"/>
              </w:rPr>
              <w:t>21</w:t>
            </w:r>
            <w:r w:rsidRPr="5B212C5A">
              <w:rPr>
                <w:rFonts w:ascii="Times New Roman" w:hAnsi="Times New Roman"/>
                <w:color w:val="000000" w:themeColor="text1"/>
                <w:sz w:val="24"/>
                <w:szCs w:val="24"/>
              </w:rPr>
              <w:t xml:space="preserve"> metais į aukštąsias mokyklas, norminių studijų kainų patvirtinimo“ patvirtint</w:t>
            </w:r>
            <w:r>
              <w:rPr>
                <w:rFonts w:ascii="Times New Roman" w:hAnsi="Times New Roman"/>
                <w:color w:val="000000" w:themeColor="text1"/>
                <w:sz w:val="24"/>
                <w:szCs w:val="24"/>
              </w:rPr>
              <w:t>a</w:t>
            </w:r>
            <w:r w:rsidRPr="5B212C5A">
              <w:rPr>
                <w:rFonts w:ascii="Times New Roman" w:hAnsi="Times New Roman"/>
                <w:color w:val="000000" w:themeColor="text1"/>
                <w:sz w:val="24"/>
                <w:szCs w:val="24"/>
              </w:rPr>
              <w:t>s studentų, priimamų 20</w:t>
            </w:r>
            <w:r>
              <w:rPr>
                <w:rFonts w:ascii="Times New Roman" w:hAnsi="Times New Roman"/>
                <w:color w:val="000000" w:themeColor="text1"/>
                <w:sz w:val="24"/>
                <w:szCs w:val="24"/>
              </w:rPr>
              <w:t>21</w:t>
            </w:r>
            <w:r w:rsidRPr="5B212C5A">
              <w:rPr>
                <w:rFonts w:ascii="Times New Roman" w:hAnsi="Times New Roman"/>
                <w:color w:val="000000" w:themeColor="text1"/>
                <w:sz w:val="24"/>
                <w:szCs w:val="24"/>
              </w:rPr>
              <w:t xml:space="preserve"> metais į aukštąsias mokyklas, normin</w:t>
            </w:r>
            <w:r>
              <w:rPr>
                <w:rFonts w:ascii="Times New Roman" w:hAnsi="Times New Roman"/>
                <w:color w:val="000000" w:themeColor="text1"/>
                <w:sz w:val="24"/>
                <w:szCs w:val="24"/>
              </w:rPr>
              <w:t>e</w:t>
            </w:r>
            <w:r w:rsidRPr="5B212C5A">
              <w:rPr>
                <w:rFonts w:ascii="Times New Roman" w:hAnsi="Times New Roman"/>
                <w:color w:val="000000" w:themeColor="text1"/>
                <w:sz w:val="24"/>
                <w:szCs w:val="24"/>
              </w:rPr>
              <w:t>s universitetin</w:t>
            </w:r>
            <w:r>
              <w:rPr>
                <w:rFonts w:ascii="Times New Roman" w:hAnsi="Times New Roman"/>
                <w:color w:val="000000" w:themeColor="text1"/>
                <w:sz w:val="24"/>
                <w:szCs w:val="24"/>
              </w:rPr>
              <w:t>ių ir koleginių studijų kainas ir turimas 2021 m. valstybės biudžeto lėšas, priimamų studentų skaičių 2021 metais, planuojame pagal 2020 m. faktinius skaičius. 2020</w:t>
            </w:r>
            <w:r w:rsidR="0085778C">
              <w:rPr>
                <w:rFonts w:ascii="Times New Roman" w:hAnsi="Times New Roman"/>
                <w:color w:val="000000" w:themeColor="text1"/>
                <w:sz w:val="24"/>
                <w:szCs w:val="24"/>
              </w:rPr>
              <w:t> </w:t>
            </w:r>
            <w:r>
              <w:rPr>
                <w:rFonts w:ascii="Times New Roman" w:hAnsi="Times New Roman"/>
                <w:color w:val="000000" w:themeColor="text1"/>
                <w:sz w:val="24"/>
                <w:szCs w:val="24"/>
              </w:rPr>
              <w:t>m. Inžinerijos ir Technologijų mokslams preliminariai buvo numatytos 1</w:t>
            </w:r>
            <w:r w:rsidR="0085778C">
              <w:rPr>
                <w:rFonts w:ascii="Times New Roman" w:hAnsi="Times New Roman"/>
                <w:color w:val="000000" w:themeColor="text1"/>
                <w:sz w:val="24"/>
                <w:szCs w:val="24"/>
              </w:rPr>
              <w:t> </w:t>
            </w:r>
            <w:r>
              <w:rPr>
                <w:rFonts w:ascii="Times New Roman" w:hAnsi="Times New Roman"/>
                <w:color w:val="000000" w:themeColor="text1"/>
                <w:sz w:val="24"/>
                <w:szCs w:val="24"/>
              </w:rPr>
              <w:t>375 pirmosios pakopos studijų vietos, į jas priimti 1</w:t>
            </w:r>
            <w:r w:rsidR="0085778C">
              <w:rPr>
                <w:rFonts w:ascii="Times New Roman" w:hAnsi="Times New Roman"/>
                <w:color w:val="000000" w:themeColor="text1"/>
                <w:sz w:val="24"/>
                <w:szCs w:val="24"/>
              </w:rPr>
              <w:t> </w:t>
            </w:r>
            <w:r>
              <w:rPr>
                <w:rFonts w:ascii="Times New Roman" w:hAnsi="Times New Roman"/>
                <w:color w:val="000000" w:themeColor="text1"/>
                <w:sz w:val="24"/>
                <w:szCs w:val="24"/>
              </w:rPr>
              <w:t>025 asmenys (350 valstybės finansuojamų studijų vietų liko neužimt</w:t>
            </w:r>
            <w:r w:rsidR="00D3741B">
              <w:rPr>
                <w:rFonts w:ascii="Times New Roman" w:hAnsi="Times New Roman"/>
                <w:color w:val="000000" w:themeColor="text1"/>
                <w:sz w:val="24"/>
                <w:szCs w:val="24"/>
              </w:rPr>
              <w:t>os</w:t>
            </w:r>
            <w:r>
              <w:rPr>
                <w:rFonts w:ascii="Times New Roman" w:hAnsi="Times New Roman"/>
                <w:color w:val="000000" w:themeColor="text1"/>
                <w:sz w:val="24"/>
                <w:szCs w:val="24"/>
              </w:rPr>
              <w:t>).</w:t>
            </w:r>
            <w:r w:rsidR="00D3741B">
              <w:rPr>
                <w:rFonts w:ascii="Times New Roman" w:hAnsi="Times New Roman"/>
                <w:color w:val="000000" w:themeColor="text1"/>
                <w:sz w:val="24"/>
                <w:szCs w:val="24"/>
              </w:rPr>
              <w:t xml:space="preserve"> </w:t>
            </w:r>
          </w:p>
          <w:p w14:paraId="408B37E8" w14:textId="1F78CBFB" w:rsidR="00D3741B" w:rsidRDefault="00D3741B" w:rsidP="00D3741B">
            <w:pPr>
              <w:ind w:firstLine="0"/>
              <w:rPr>
                <w:rFonts w:ascii="Times New Roman" w:hAnsi="Times New Roman"/>
                <w:sz w:val="24"/>
                <w:szCs w:val="24"/>
              </w:rPr>
            </w:pPr>
            <w:r w:rsidRPr="00892672">
              <w:rPr>
                <w:rFonts w:ascii="Times New Roman" w:hAnsi="Times New Roman"/>
                <w:sz w:val="24"/>
                <w:szCs w:val="24"/>
              </w:rPr>
              <w:t xml:space="preserve">Po pagrindinio priėmimo, </w:t>
            </w:r>
            <w:r w:rsidR="0085778C">
              <w:rPr>
                <w:rFonts w:ascii="Times New Roman" w:hAnsi="Times New Roman"/>
                <w:sz w:val="24"/>
                <w:szCs w:val="24"/>
              </w:rPr>
              <w:t>š</w:t>
            </w:r>
            <w:r w:rsidRPr="00892672">
              <w:rPr>
                <w:rFonts w:ascii="Times New Roman" w:hAnsi="Times New Roman"/>
                <w:sz w:val="24"/>
                <w:szCs w:val="24"/>
              </w:rPr>
              <w:t>vietimo, mokslo ir sporto ministr</w:t>
            </w:r>
            <w:r>
              <w:rPr>
                <w:rFonts w:ascii="Times New Roman" w:hAnsi="Times New Roman"/>
                <w:sz w:val="24"/>
                <w:szCs w:val="24"/>
              </w:rPr>
              <w:t>ė</w:t>
            </w:r>
            <w:r w:rsidRPr="00892672">
              <w:rPr>
                <w:rFonts w:ascii="Times New Roman" w:hAnsi="Times New Roman"/>
                <w:sz w:val="24"/>
                <w:szCs w:val="24"/>
              </w:rPr>
              <w:t>, atsižvelg</w:t>
            </w:r>
            <w:r>
              <w:rPr>
                <w:rFonts w:ascii="Times New Roman" w:hAnsi="Times New Roman"/>
                <w:sz w:val="24"/>
                <w:szCs w:val="24"/>
              </w:rPr>
              <w:t>usi</w:t>
            </w:r>
            <w:r w:rsidRPr="00892672">
              <w:rPr>
                <w:rFonts w:ascii="Times New Roman" w:hAnsi="Times New Roman"/>
                <w:sz w:val="24"/>
                <w:szCs w:val="24"/>
              </w:rPr>
              <w:t xml:space="preserve"> į stojančiųjų pageidavimus,</w:t>
            </w:r>
            <w:r>
              <w:rPr>
                <w:rFonts w:ascii="Times New Roman" w:hAnsi="Times New Roman"/>
                <w:sz w:val="24"/>
                <w:szCs w:val="24"/>
              </w:rPr>
              <w:t xml:space="preserve"> galės</w:t>
            </w:r>
            <w:r w:rsidRPr="00892672">
              <w:rPr>
                <w:rFonts w:ascii="Times New Roman" w:hAnsi="Times New Roman"/>
                <w:sz w:val="24"/>
                <w:szCs w:val="24"/>
              </w:rPr>
              <w:t xml:space="preserve"> koreguoti preliminarius </w:t>
            </w:r>
            <w:r w:rsidR="007D5BBB">
              <w:rPr>
                <w:rFonts w:ascii="Times New Roman" w:hAnsi="Times New Roman"/>
                <w:color w:val="000000" w:themeColor="text1"/>
                <w:sz w:val="24"/>
                <w:szCs w:val="24"/>
              </w:rPr>
              <w:t xml:space="preserve">valstybės finansuojamų </w:t>
            </w:r>
            <w:r w:rsidRPr="00892672">
              <w:rPr>
                <w:rFonts w:ascii="Times New Roman" w:hAnsi="Times New Roman"/>
                <w:sz w:val="24"/>
                <w:szCs w:val="24"/>
              </w:rPr>
              <w:t>vietų skaičius ir jei bu</w:t>
            </w:r>
            <w:r w:rsidR="0085778C">
              <w:rPr>
                <w:rFonts w:ascii="Times New Roman" w:hAnsi="Times New Roman"/>
                <w:sz w:val="24"/>
                <w:szCs w:val="24"/>
              </w:rPr>
              <w:t>s</w:t>
            </w:r>
            <w:r w:rsidRPr="00892672">
              <w:rPr>
                <w:rFonts w:ascii="Times New Roman" w:hAnsi="Times New Roman"/>
                <w:sz w:val="24"/>
                <w:szCs w:val="24"/>
              </w:rPr>
              <w:t xml:space="preserve"> matoma, jog 202</w:t>
            </w:r>
            <w:r>
              <w:rPr>
                <w:rFonts w:ascii="Times New Roman" w:hAnsi="Times New Roman"/>
                <w:sz w:val="24"/>
                <w:szCs w:val="24"/>
              </w:rPr>
              <w:t>1</w:t>
            </w:r>
            <w:r w:rsidRPr="00892672">
              <w:rPr>
                <w:rFonts w:ascii="Times New Roman" w:hAnsi="Times New Roman"/>
                <w:sz w:val="24"/>
                <w:szCs w:val="24"/>
              </w:rPr>
              <w:t xml:space="preserve"> m. stojantieji renkasi </w:t>
            </w:r>
            <w:r>
              <w:rPr>
                <w:rFonts w:ascii="Times New Roman" w:hAnsi="Times New Roman"/>
                <w:sz w:val="24"/>
                <w:szCs w:val="24"/>
              </w:rPr>
              <w:t>Inžinerijos ir Technologijų</w:t>
            </w:r>
            <w:r w:rsidRPr="00892672">
              <w:rPr>
                <w:rFonts w:ascii="Times New Roman" w:hAnsi="Times New Roman"/>
                <w:sz w:val="24"/>
                <w:szCs w:val="24"/>
              </w:rPr>
              <w:t xml:space="preserve"> mokslus</w:t>
            </w:r>
            <w:r>
              <w:rPr>
                <w:rFonts w:ascii="Times New Roman" w:hAnsi="Times New Roman"/>
                <w:sz w:val="24"/>
                <w:szCs w:val="24"/>
              </w:rPr>
              <w:t>, o preliminariai</w:t>
            </w:r>
            <w:r w:rsidRPr="00892672">
              <w:rPr>
                <w:rFonts w:ascii="Times New Roman" w:hAnsi="Times New Roman"/>
                <w:sz w:val="24"/>
                <w:szCs w:val="24"/>
              </w:rPr>
              <w:t xml:space="preserve"> suplanuotų </w:t>
            </w:r>
            <w:r w:rsidR="007D5BBB">
              <w:rPr>
                <w:rFonts w:ascii="Times New Roman" w:hAnsi="Times New Roman"/>
                <w:color w:val="000000" w:themeColor="text1"/>
                <w:sz w:val="24"/>
                <w:szCs w:val="24"/>
              </w:rPr>
              <w:t xml:space="preserve">valstybės finansuojamų </w:t>
            </w:r>
            <w:r w:rsidRPr="00892672">
              <w:rPr>
                <w:rFonts w:ascii="Times New Roman" w:hAnsi="Times New Roman"/>
                <w:sz w:val="24"/>
                <w:szCs w:val="24"/>
              </w:rPr>
              <w:t xml:space="preserve">vietų nepakanka, </w:t>
            </w:r>
            <w:r w:rsidRPr="00C77347">
              <w:rPr>
                <w:rFonts w:ascii="Times New Roman" w:hAnsi="Times New Roman"/>
                <w:b/>
                <w:sz w:val="24"/>
                <w:szCs w:val="24"/>
              </w:rPr>
              <w:t xml:space="preserve">bus galimybė kitų krypčių grupių neužimtas </w:t>
            </w:r>
            <w:r w:rsidR="007D5BBB" w:rsidRPr="00C77347">
              <w:rPr>
                <w:rFonts w:ascii="Times New Roman" w:hAnsi="Times New Roman"/>
                <w:b/>
                <w:color w:val="000000" w:themeColor="text1"/>
                <w:sz w:val="24"/>
                <w:szCs w:val="24"/>
              </w:rPr>
              <w:t>valstybės finansuojam</w:t>
            </w:r>
            <w:r w:rsidR="007D5BBB" w:rsidRPr="00C77347">
              <w:rPr>
                <w:rFonts w:ascii="Times New Roman" w:hAnsi="Times New Roman"/>
                <w:b/>
                <w:sz w:val="24"/>
                <w:szCs w:val="24"/>
              </w:rPr>
              <w:t>as</w:t>
            </w:r>
            <w:r w:rsidRPr="00C77347">
              <w:rPr>
                <w:rFonts w:ascii="Times New Roman" w:hAnsi="Times New Roman"/>
                <w:b/>
                <w:sz w:val="24"/>
                <w:szCs w:val="24"/>
              </w:rPr>
              <w:t xml:space="preserve"> vietas perskirstyti</w:t>
            </w:r>
            <w:r w:rsidRPr="00892672">
              <w:rPr>
                <w:rFonts w:ascii="Times New Roman" w:hAnsi="Times New Roman"/>
                <w:sz w:val="24"/>
                <w:szCs w:val="24"/>
              </w:rPr>
              <w:t xml:space="preserve"> ir daugiau numatyti </w:t>
            </w:r>
            <w:r>
              <w:rPr>
                <w:rFonts w:ascii="Times New Roman" w:hAnsi="Times New Roman"/>
                <w:sz w:val="24"/>
                <w:szCs w:val="24"/>
              </w:rPr>
              <w:t>Inžinerijos ir Technologijų</w:t>
            </w:r>
            <w:r w:rsidRPr="00892672">
              <w:rPr>
                <w:rFonts w:ascii="Times New Roman" w:hAnsi="Times New Roman"/>
                <w:sz w:val="24"/>
                <w:szCs w:val="24"/>
              </w:rPr>
              <w:t xml:space="preserve"> mokslams, bet tik tuo atveju, jei bus stojančiųjų</w:t>
            </w:r>
            <w:r>
              <w:rPr>
                <w:rFonts w:ascii="Times New Roman" w:hAnsi="Times New Roman"/>
                <w:sz w:val="24"/>
                <w:szCs w:val="24"/>
              </w:rPr>
              <w:t xml:space="preserve"> į šių studijų krypčių grupių studijų programas</w:t>
            </w:r>
            <w:r w:rsidRPr="00892672">
              <w:rPr>
                <w:rFonts w:ascii="Times New Roman" w:hAnsi="Times New Roman"/>
                <w:sz w:val="24"/>
                <w:szCs w:val="24"/>
              </w:rPr>
              <w:t>.</w:t>
            </w:r>
          </w:p>
          <w:p w14:paraId="1B17A41B" w14:textId="752687B9" w:rsidR="00D3741B" w:rsidRPr="006E7827" w:rsidRDefault="00D3741B" w:rsidP="00FA4211">
            <w:pPr>
              <w:ind w:firstLine="0"/>
              <w:rPr>
                <w:rFonts w:ascii="Times New Roman" w:hAnsi="Times New Roman"/>
                <w:b/>
                <w:bCs/>
                <w:sz w:val="24"/>
                <w:szCs w:val="24"/>
              </w:rPr>
            </w:pPr>
          </w:p>
        </w:tc>
      </w:tr>
      <w:tr w:rsidR="00D3741B" w:rsidRPr="00C92AD1" w14:paraId="1BDD3BC9" w14:textId="77777777" w:rsidTr="00A27385">
        <w:tc>
          <w:tcPr>
            <w:tcW w:w="1668" w:type="dxa"/>
          </w:tcPr>
          <w:p w14:paraId="3215F4B2" w14:textId="41228FB8" w:rsidR="00D3741B" w:rsidRDefault="00D3741B" w:rsidP="0085778C">
            <w:pPr>
              <w:pStyle w:val="Default"/>
              <w:spacing w:line="276" w:lineRule="auto"/>
              <w:rPr>
                <w:b/>
              </w:rPr>
            </w:pPr>
            <w:proofErr w:type="spellStart"/>
            <w:r>
              <w:rPr>
                <w:b/>
              </w:rPr>
              <w:t>Vilniaus</w:t>
            </w:r>
            <w:proofErr w:type="spellEnd"/>
            <w:r>
              <w:rPr>
                <w:b/>
              </w:rPr>
              <w:t xml:space="preserve"> </w:t>
            </w:r>
            <w:proofErr w:type="spellStart"/>
            <w:r>
              <w:rPr>
                <w:b/>
              </w:rPr>
              <w:t>universitet</w:t>
            </w:r>
            <w:r w:rsidR="0085778C">
              <w:rPr>
                <w:b/>
              </w:rPr>
              <w:t>as</w:t>
            </w:r>
            <w:proofErr w:type="spellEnd"/>
            <w:r>
              <w:rPr>
                <w:b/>
              </w:rPr>
              <w:t xml:space="preserve"> </w:t>
            </w:r>
            <w:proofErr w:type="spellStart"/>
            <w:r>
              <w:rPr>
                <w:b/>
              </w:rPr>
              <w:t>ir</w:t>
            </w:r>
            <w:proofErr w:type="spellEnd"/>
            <w:r>
              <w:rPr>
                <w:b/>
              </w:rPr>
              <w:t xml:space="preserve"> </w:t>
            </w:r>
            <w:proofErr w:type="spellStart"/>
            <w:r>
              <w:rPr>
                <w:b/>
              </w:rPr>
              <w:t>Lietuvos</w:t>
            </w:r>
            <w:proofErr w:type="spellEnd"/>
            <w:r>
              <w:rPr>
                <w:b/>
              </w:rPr>
              <w:t xml:space="preserve"> </w:t>
            </w:r>
            <w:proofErr w:type="spellStart"/>
            <w:r>
              <w:rPr>
                <w:b/>
              </w:rPr>
              <w:t>sveikatos</w:t>
            </w:r>
            <w:proofErr w:type="spellEnd"/>
            <w:r>
              <w:rPr>
                <w:b/>
              </w:rPr>
              <w:t xml:space="preserve"> </w:t>
            </w:r>
            <w:proofErr w:type="spellStart"/>
            <w:r>
              <w:rPr>
                <w:b/>
              </w:rPr>
              <w:t>mokslų</w:t>
            </w:r>
            <w:proofErr w:type="spellEnd"/>
            <w:r>
              <w:rPr>
                <w:b/>
              </w:rPr>
              <w:t xml:space="preserve"> </w:t>
            </w:r>
            <w:proofErr w:type="spellStart"/>
            <w:r>
              <w:rPr>
                <w:b/>
              </w:rPr>
              <w:t>universitet</w:t>
            </w:r>
            <w:r w:rsidR="0085778C">
              <w:rPr>
                <w:b/>
              </w:rPr>
              <w:t>as</w:t>
            </w:r>
            <w:proofErr w:type="spellEnd"/>
            <w:r>
              <w:rPr>
                <w:b/>
              </w:rPr>
              <w:t xml:space="preserve"> </w:t>
            </w:r>
            <w:r w:rsidRPr="00D3741B">
              <w:t>(</w:t>
            </w:r>
            <w:proofErr w:type="spellStart"/>
            <w:r w:rsidRPr="00D3741B">
              <w:t>toliau</w:t>
            </w:r>
            <w:proofErr w:type="spellEnd"/>
            <w:r w:rsidRPr="00D3741B">
              <w:t xml:space="preserve"> – VU, </w:t>
            </w:r>
            <w:proofErr w:type="spellStart"/>
            <w:r w:rsidRPr="00D3741B">
              <w:t>LSMU</w:t>
            </w:r>
            <w:proofErr w:type="spellEnd"/>
            <w:r w:rsidRPr="00D3741B">
              <w:t>)</w:t>
            </w:r>
            <w:r w:rsidR="0085778C">
              <w:t>,</w:t>
            </w:r>
            <w:r w:rsidRPr="00D3741B">
              <w:t xml:space="preserve"> </w:t>
            </w:r>
            <w:proofErr w:type="spellStart"/>
            <w:r w:rsidR="0085778C">
              <w:t>ž</w:t>
            </w:r>
            <w:r w:rsidRPr="00D3741B">
              <w:t>r</w:t>
            </w:r>
            <w:proofErr w:type="spellEnd"/>
            <w:r w:rsidRPr="00D3741B">
              <w:t xml:space="preserve">. VU </w:t>
            </w:r>
            <w:proofErr w:type="spellStart"/>
            <w:r w:rsidRPr="00D3741B">
              <w:t>ir</w:t>
            </w:r>
            <w:proofErr w:type="spellEnd"/>
            <w:r w:rsidRPr="00D3741B">
              <w:t xml:space="preserve"> </w:t>
            </w:r>
            <w:proofErr w:type="spellStart"/>
            <w:r w:rsidRPr="00D3741B">
              <w:t>LSMU</w:t>
            </w:r>
            <w:proofErr w:type="spellEnd"/>
            <w:r w:rsidRPr="00D3741B">
              <w:t xml:space="preserve"> 2021 m. </w:t>
            </w:r>
            <w:proofErr w:type="spellStart"/>
            <w:r w:rsidRPr="00D3741B">
              <w:t>kovo</w:t>
            </w:r>
            <w:proofErr w:type="spellEnd"/>
            <w:r w:rsidRPr="00D3741B">
              <w:t xml:space="preserve"> 10 d. </w:t>
            </w:r>
            <w:proofErr w:type="spellStart"/>
            <w:r w:rsidRPr="00D3741B">
              <w:t>raštą</w:t>
            </w:r>
            <w:proofErr w:type="spellEnd"/>
            <w:r w:rsidRPr="00D3741B">
              <w:t xml:space="preserve"> </w:t>
            </w:r>
            <w:proofErr w:type="spellStart"/>
            <w:r w:rsidRPr="00D3741B">
              <w:t>Nr</w:t>
            </w:r>
            <w:proofErr w:type="spellEnd"/>
            <w:r w:rsidRPr="00D3741B">
              <w:t xml:space="preserve">. </w:t>
            </w:r>
            <w:r w:rsidRPr="00D3741B">
              <w:lastRenderedPageBreak/>
              <w:t xml:space="preserve">SR-217 </w:t>
            </w:r>
            <w:proofErr w:type="spellStart"/>
            <w:r w:rsidRPr="00D3741B">
              <w:t>ir</w:t>
            </w:r>
            <w:proofErr w:type="spellEnd"/>
            <w:r w:rsidRPr="00D3741B">
              <w:t xml:space="preserve"> Nr.2021-DVT2-00447</w:t>
            </w:r>
          </w:p>
        </w:tc>
        <w:tc>
          <w:tcPr>
            <w:tcW w:w="5244" w:type="dxa"/>
          </w:tcPr>
          <w:p w14:paraId="49971B5D" w14:textId="77777777" w:rsidR="00D3741B" w:rsidRPr="00D3741B" w:rsidRDefault="00D3741B" w:rsidP="00D3741B">
            <w:pPr>
              <w:ind w:firstLine="990"/>
              <w:rPr>
                <w:rFonts w:ascii="Times New Roman" w:hAnsi="Times New Roman"/>
                <w:sz w:val="24"/>
                <w:szCs w:val="24"/>
              </w:rPr>
            </w:pPr>
            <w:r w:rsidRPr="00D3741B">
              <w:rPr>
                <w:rFonts w:ascii="Times New Roman" w:hAnsi="Times New Roman"/>
                <w:sz w:val="24"/>
                <w:szCs w:val="24"/>
              </w:rPr>
              <w:lastRenderedPageBreak/>
              <w:t>Vilniaus universitetas ir Lietuvos sveikatos mokslų universitetas siūlo LR Vyriausybės nutarime dėl studijų krypčių vietų atspindėti tokį poreikį</w:t>
            </w:r>
          </w:p>
          <w:p w14:paraId="4501ADC1" w14:textId="77777777"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t>Burnos priežiūrą (G03), skiriant 25 valstybės finansuojamas vietas;</w:t>
            </w:r>
          </w:p>
          <w:p w14:paraId="6C739F53" w14:textId="77777777"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t>Farmaciją (G05), skiriant 100 valstybės finansuojamų vietų;</w:t>
            </w:r>
          </w:p>
          <w:p w14:paraId="2AB427AB" w14:textId="77777777"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t>Reabilitaciją (G06), skiriant 100 valstybės finansuojamų vietų;</w:t>
            </w:r>
          </w:p>
          <w:p w14:paraId="5C628FFB" w14:textId="606C500E"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lastRenderedPageBreak/>
              <w:t>Slaugos ir akušerijos studijų krypčiai (G08) skirti 220 valstybės finan</w:t>
            </w:r>
            <w:r w:rsidR="00FB7DC7">
              <w:rPr>
                <w:rFonts w:ascii="Times New Roman" w:hAnsi="Times New Roman"/>
                <w:sz w:val="24"/>
                <w:szCs w:val="24"/>
              </w:rPr>
              <w:t>suojamų vietų;</w:t>
            </w:r>
          </w:p>
          <w:p w14:paraId="4C3A6740" w14:textId="77777777"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t xml:space="preserve">Visuomenės sveikatos krypčiai </w:t>
            </w:r>
            <w:r w:rsidRPr="00D3741B">
              <w:rPr>
                <w:rFonts w:ascii="Times New Roman" w:hAnsi="Times New Roman"/>
                <w:sz w:val="24"/>
                <w:szCs w:val="24"/>
                <w:lang w:eastAsia="lt-LT"/>
              </w:rPr>
              <w:t>(G04)</w:t>
            </w:r>
            <w:r w:rsidRPr="00D3741B">
              <w:rPr>
                <w:rFonts w:ascii="Times New Roman" w:hAnsi="Times New Roman"/>
                <w:sz w:val="24"/>
                <w:szCs w:val="24"/>
              </w:rPr>
              <w:t xml:space="preserve"> valstybės finansuojamų vietų skaičių padidinti iki 90;</w:t>
            </w:r>
          </w:p>
          <w:p w14:paraId="7797DEA2" w14:textId="77777777"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t xml:space="preserve">Medicinos studijų krypčiai </w:t>
            </w:r>
            <w:r w:rsidRPr="00D3741B">
              <w:rPr>
                <w:rFonts w:ascii="Times New Roman" w:hAnsi="Times New Roman"/>
                <w:sz w:val="24"/>
                <w:szCs w:val="24"/>
                <w:lang w:eastAsia="lt-LT"/>
              </w:rPr>
              <w:t>(G01)</w:t>
            </w:r>
            <w:r w:rsidRPr="00D3741B">
              <w:rPr>
                <w:rFonts w:ascii="Times New Roman" w:hAnsi="Times New Roman"/>
                <w:sz w:val="24"/>
                <w:szCs w:val="24"/>
              </w:rPr>
              <w:t xml:space="preserve">  valstybės finansuojamų vietų 320;</w:t>
            </w:r>
          </w:p>
          <w:p w14:paraId="1844EBA2" w14:textId="77777777"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t xml:space="preserve">Odontologijos studijų krypčiai </w:t>
            </w:r>
            <w:r w:rsidRPr="00D3741B">
              <w:rPr>
                <w:rFonts w:ascii="Times New Roman" w:hAnsi="Times New Roman"/>
                <w:sz w:val="24"/>
                <w:szCs w:val="24"/>
                <w:lang w:eastAsia="lt-LT"/>
              </w:rPr>
              <w:t>(G02) valstybės finansuojamų vietų 60;</w:t>
            </w:r>
          </w:p>
          <w:p w14:paraId="0F5928B5" w14:textId="431BECCF" w:rsidR="00D3741B" w:rsidRPr="00D3741B" w:rsidRDefault="00D3741B" w:rsidP="00FB7DC7">
            <w:pPr>
              <w:numPr>
                <w:ilvl w:val="0"/>
                <w:numId w:val="38"/>
              </w:numPr>
              <w:ind w:left="59" w:firstLine="567"/>
              <w:contextualSpacing/>
              <w:rPr>
                <w:rFonts w:ascii="Times New Roman" w:hAnsi="Times New Roman"/>
                <w:sz w:val="24"/>
                <w:szCs w:val="24"/>
              </w:rPr>
            </w:pPr>
            <w:r w:rsidRPr="00D3741B">
              <w:rPr>
                <w:rFonts w:ascii="Times New Roman" w:hAnsi="Times New Roman"/>
                <w:sz w:val="24"/>
                <w:szCs w:val="24"/>
              </w:rPr>
              <w:t xml:space="preserve">Medicinos ir Odontologijos rezidentūros studijų programoms skirti 390 valstybės finansuojamų vietų. </w:t>
            </w:r>
          </w:p>
        </w:tc>
        <w:tc>
          <w:tcPr>
            <w:tcW w:w="7371" w:type="dxa"/>
          </w:tcPr>
          <w:p w14:paraId="3F56AD95" w14:textId="65F06B98" w:rsidR="00D3741B" w:rsidRPr="006E7827" w:rsidRDefault="00D3741B" w:rsidP="00D3741B">
            <w:pPr>
              <w:ind w:firstLine="0"/>
              <w:rPr>
                <w:rFonts w:ascii="Times New Roman" w:hAnsi="Times New Roman"/>
                <w:b/>
                <w:bCs/>
                <w:sz w:val="24"/>
                <w:szCs w:val="24"/>
              </w:rPr>
            </w:pPr>
            <w:r w:rsidRPr="006E7827">
              <w:rPr>
                <w:rFonts w:ascii="Times New Roman" w:hAnsi="Times New Roman"/>
                <w:b/>
                <w:bCs/>
                <w:sz w:val="24"/>
                <w:szCs w:val="24"/>
              </w:rPr>
              <w:lastRenderedPageBreak/>
              <w:t xml:space="preserve">Bus įvertinta </w:t>
            </w:r>
            <w:r>
              <w:rPr>
                <w:rFonts w:ascii="Times New Roman" w:hAnsi="Times New Roman"/>
                <w:b/>
                <w:bCs/>
                <w:sz w:val="24"/>
                <w:szCs w:val="24"/>
              </w:rPr>
              <w:t>kartu su</w:t>
            </w:r>
            <w:r w:rsidRPr="006E7827">
              <w:rPr>
                <w:rFonts w:ascii="Times New Roman" w:hAnsi="Times New Roman"/>
                <w:b/>
                <w:bCs/>
                <w:sz w:val="24"/>
                <w:szCs w:val="24"/>
              </w:rPr>
              <w:t xml:space="preserve"> Lietuvos Respublikos sveikatos apsaugos ministerijos (toliau – SAM) pateikt</w:t>
            </w:r>
            <w:r>
              <w:rPr>
                <w:rFonts w:ascii="Times New Roman" w:hAnsi="Times New Roman"/>
                <w:b/>
                <w:bCs/>
                <w:sz w:val="24"/>
                <w:szCs w:val="24"/>
              </w:rPr>
              <w:t>ais</w:t>
            </w:r>
            <w:r w:rsidRPr="006E7827">
              <w:rPr>
                <w:rFonts w:ascii="Times New Roman" w:hAnsi="Times New Roman"/>
                <w:b/>
                <w:bCs/>
                <w:sz w:val="24"/>
                <w:szCs w:val="24"/>
              </w:rPr>
              <w:t xml:space="preserve"> s</w:t>
            </w:r>
            <w:r>
              <w:rPr>
                <w:rFonts w:ascii="Times New Roman" w:hAnsi="Times New Roman"/>
                <w:b/>
                <w:bCs/>
                <w:sz w:val="24"/>
                <w:szCs w:val="24"/>
              </w:rPr>
              <w:t>i</w:t>
            </w:r>
            <w:r w:rsidRPr="006E7827">
              <w:rPr>
                <w:rFonts w:ascii="Times New Roman" w:hAnsi="Times New Roman"/>
                <w:b/>
                <w:bCs/>
                <w:sz w:val="24"/>
                <w:szCs w:val="24"/>
              </w:rPr>
              <w:t>ūlym</w:t>
            </w:r>
            <w:r>
              <w:rPr>
                <w:rFonts w:ascii="Times New Roman" w:hAnsi="Times New Roman"/>
                <w:b/>
                <w:bCs/>
                <w:sz w:val="24"/>
                <w:szCs w:val="24"/>
              </w:rPr>
              <w:t>ais</w:t>
            </w:r>
            <w:r w:rsidRPr="006E7827">
              <w:rPr>
                <w:rFonts w:ascii="Times New Roman" w:hAnsi="Times New Roman"/>
                <w:b/>
                <w:bCs/>
                <w:sz w:val="24"/>
                <w:szCs w:val="24"/>
              </w:rPr>
              <w:t>.</w:t>
            </w:r>
          </w:p>
          <w:p w14:paraId="7B4E05FE" w14:textId="77777777" w:rsidR="00D3741B" w:rsidRPr="00F10B12" w:rsidRDefault="00D3741B" w:rsidP="00FB7DC7">
            <w:pPr>
              <w:pStyle w:val="ListParagraph"/>
              <w:spacing w:after="20" w:line="276" w:lineRule="auto"/>
              <w:ind w:left="69" w:right="7" w:firstLine="291"/>
              <w:jc w:val="both"/>
              <w:rPr>
                <w:rFonts w:ascii="Times New Roman" w:hAnsi="Times New Roman"/>
                <w:sz w:val="24"/>
                <w:szCs w:val="24"/>
                <w:lang w:eastAsia="en-GB"/>
              </w:rPr>
            </w:pPr>
            <w:r w:rsidRPr="006E7827">
              <w:rPr>
                <w:rFonts w:ascii="Times New Roman" w:hAnsi="Times New Roman"/>
                <w:color w:val="000000"/>
                <w:sz w:val="24"/>
                <w:szCs w:val="24"/>
                <w:lang w:eastAsia="en-GB"/>
              </w:rPr>
              <w:t xml:space="preserve">Sveikatos studijų krypčių grupės valstybės finansuojamos studijų vietos švietimo, mokslo ir sporto ministro įsakymu bus paskirstytos pagal studijų kryptis. </w:t>
            </w:r>
            <w:r w:rsidRPr="00FA4211">
              <w:rPr>
                <w:rFonts w:ascii="Times New Roman" w:hAnsi="Times New Roman"/>
                <w:color w:val="000000"/>
                <w:sz w:val="24"/>
                <w:szCs w:val="24"/>
                <w:lang w:eastAsia="en-GB"/>
              </w:rPr>
              <w:t xml:space="preserve">Kadangi sveikatos priežiūros sistemos specialistų poreikį formuoja SAM, kreipėmės į SAM </w:t>
            </w:r>
            <w:r w:rsidRPr="00FA4211">
              <w:rPr>
                <w:rFonts w:ascii="Times New Roman" w:hAnsi="Times New Roman"/>
                <w:sz w:val="24"/>
                <w:szCs w:val="24"/>
                <w:lang w:eastAsia="en-GB"/>
              </w:rPr>
              <w:t>Nacionalinės sveikatos sistemos specialistų rengimo valstybinio užsakymo formavimo komitetą,</w:t>
            </w:r>
            <w:r w:rsidRPr="006E7827">
              <w:rPr>
                <w:rFonts w:ascii="Times New Roman" w:hAnsi="Times New Roman"/>
                <w:sz w:val="24"/>
                <w:szCs w:val="24"/>
                <w:lang w:eastAsia="en-GB"/>
              </w:rPr>
              <w:t xml:space="preserve"> kad jame būtų apsvarstyti ir</w:t>
            </w:r>
            <w:r w:rsidRPr="006E7827">
              <w:rPr>
                <w:rFonts w:ascii="Times New Roman" w:hAnsi="Times New Roman"/>
                <w:color w:val="000000"/>
                <w:sz w:val="24"/>
                <w:szCs w:val="24"/>
                <w:lang w:eastAsia="en-GB"/>
              </w:rPr>
              <w:t xml:space="preserve"> pateikti pasiūlymai dėl sveikatos mokslų studijų krypčių grupės </w:t>
            </w:r>
            <w:r w:rsidRPr="006E7827">
              <w:rPr>
                <w:rFonts w:ascii="Times New Roman" w:hAnsi="Times New Roman"/>
                <w:b/>
                <w:color w:val="000000"/>
                <w:sz w:val="24"/>
                <w:szCs w:val="24"/>
                <w:lang w:eastAsia="en-GB"/>
              </w:rPr>
              <w:t>valstybės finansuojamų studijų vietų pagal studijų kryptis paskirstymo</w:t>
            </w:r>
            <w:r w:rsidRPr="006E7827">
              <w:rPr>
                <w:rFonts w:ascii="Times New Roman" w:hAnsi="Times New Roman"/>
                <w:color w:val="000000"/>
                <w:sz w:val="24"/>
                <w:szCs w:val="24"/>
                <w:lang w:eastAsia="en-GB"/>
              </w:rPr>
              <w:t>.</w:t>
            </w:r>
          </w:p>
          <w:p w14:paraId="7B48CB72" w14:textId="6C6185B3" w:rsidR="00D3741B" w:rsidRPr="006E7827" w:rsidRDefault="00FB7DC7" w:rsidP="00D3741B">
            <w:pPr>
              <w:pStyle w:val="ListParagraph"/>
              <w:spacing w:line="276" w:lineRule="auto"/>
              <w:ind w:left="0" w:firstLine="360"/>
              <w:jc w:val="both"/>
              <w:rPr>
                <w:rFonts w:ascii="Times New Roman" w:hAnsi="Times New Roman"/>
                <w:color w:val="000000" w:themeColor="text1"/>
                <w:sz w:val="24"/>
                <w:szCs w:val="24"/>
              </w:rPr>
            </w:pPr>
            <w:r>
              <w:rPr>
                <w:rFonts w:ascii="Times New Roman" w:hAnsi="Times New Roman"/>
                <w:sz w:val="24"/>
                <w:szCs w:val="24"/>
              </w:rPr>
              <w:lastRenderedPageBreak/>
              <w:t>Atkreipiame dėmesį, kad,</w:t>
            </w:r>
            <w:r w:rsidR="00D3741B">
              <w:rPr>
                <w:rFonts w:ascii="Times New Roman" w:hAnsi="Times New Roman"/>
                <w:sz w:val="24"/>
                <w:szCs w:val="24"/>
              </w:rPr>
              <w:t xml:space="preserve"> įvertinę</w:t>
            </w:r>
            <w:r w:rsidR="00D3741B" w:rsidRPr="006E7827">
              <w:rPr>
                <w:rFonts w:ascii="Times New Roman" w:hAnsi="Times New Roman"/>
                <w:sz w:val="24"/>
                <w:szCs w:val="24"/>
              </w:rPr>
              <w:t xml:space="preserve"> SAM siūlymus</w:t>
            </w:r>
            <w:r w:rsidR="00D3741B">
              <w:rPr>
                <w:rFonts w:ascii="Times New Roman" w:hAnsi="Times New Roman"/>
                <w:sz w:val="24"/>
                <w:szCs w:val="24"/>
              </w:rPr>
              <w:t>,</w:t>
            </w:r>
            <w:r w:rsidR="00D3741B" w:rsidRPr="006E7827">
              <w:rPr>
                <w:rFonts w:ascii="Times New Roman" w:hAnsi="Times New Roman"/>
                <w:sz w:val="24"/>
                <w:szCs w:val="24"/>
              </w:rPr>
              <w:t xml:space="preserve"> patikslinsime </w:t>
            </w:r>
            <w:r w:rsidR="00D3741B" w:rsidRPr="006E7827">
              <w:rPr>
                <w:rFonts w:ascii="Times New Roman" w:hAnsi="Times New Roman"/>
                <w:color w:val="000000" w:themeColor="text1"/>
                <w:sz w:val="24"/>
                <w:szCs w:val="24"/>
              </w:rPr>
              <w:t>Lietuvos Respublikos švietimo, mokslo ir sporto ministro įsakymo ,,Dėl preliminaraus valstybės finansuojamų pirmosios pakopos ir vientisųjų studijų vietų, į kurias 2021 metais priimami studentai, skaičiaus, studijų stipendijų skaičiaus ir skiriamo valstybės finansavimo“ projektą.</w:t>
            </w:r>
          </w:p>
          <w:p w14:paraId="6A7B6BA3" w14:textId="1A43DB66" w:rsidR="00D3741B" w:rsidRDefault="00FB7DC7" w:rsidP="00D3741B">
            <w:pPr>
              <w:ind w:firstLine="0"/>
              <w:rPr>
                <w:rFonts w:ascii="Times New Roman" w:hAnsi="Times New Roman"/>
                <w:b/>
                <w:bCs/>
                <w:sz w:val="24"/>
                <w:szCs w:val="24"/>
              </w:rPr>
            </w:pPr>
            <w:r>
              <w:rPr>
                <w:rFonts w:ascii="Times New Roman" w:hAnsi="Times New Roman"/>
                <w:color w:val="000000" w:themeColor="text1"/>
                <w:sz w:val="24"/>
                <w:szCs w:val="24"/>
              </w:rPr>
              <w:t xml:space="preserve">       </w:t>
            </w:r>
            <w:r w:rsidR="00D3741B" w:rsidRPr="006E7827">
              <w:rPr>
                <w:rFonts w:ascii="Times New Roman" w:hAnsi="Times New Roman"/>
                <w:color w:val="000000" w:themeColor="text1"/>
                <w:sz w:val="24"/>
                <w:szCs w:val="24"/>
              </w:rPr>
              <w:t>2021 metais numatoma 346 valstybės finansuojamos rezidentūros studijų vietos (gali būti tikslinama po SAM pateikt</w:t>
            </w:r>
            <w:r w:rsidR="00D3741B">
              <w:rPr>
                <w:rFonts w:ascii="Times New Roman" w:hAnsi="Times New Roman"/>
                <w:color w:val="000000" w:themeColor="text1"/>
                <w:sz w:val="24"/>
                <w:szCs w:val="24"/>
              </w:rPr>
              <w:t>ų</w:t>
            </w:r>
            <w:r w:rsidR="00D3741B" w:rsidRPr="006E7827">
              <w:rPr>
                <w:rFonts w:ascii="Times New Roman" w:hAnsi="Times New Roman"/>
                <w:color w:val="000000" w:themeColor="text1"/>
                <w:sz w:val="24"/>
                <w:szCs w:val="24"/>
              </w:rPr>
              <w:t xml:space="preserve"> p</w:t>
            </w:r>
            <w:r w:rsidR="00D3741B">
              <w:rPr>
                <w:rFonts w:ascii="Times New Roman" w:hAnsi="Times New Roman"/>
                <w:color w:val="000000" w:themeColor="text1"/>
                <w:sz w:val="24"/>
                <w:szCs w:val="24"/>
              </w:rPr>
              <w:t>asiūlymų</w:t>
            </w:r>
            <w:r w:rsidR="00D3741B" w:rsidRPr="006E7827">
              <w:rPr>
                <w:rFonts w:ascii="Times New Roman" w:hAnsi="Times New Roman"/>
                <w:color w:val="000000" w:themeColor="text1"/>
                <w:sz w:val="24"/>
                <w:szCs w:val="24"/>
              </w:rPr>
              <w:t xml:space="preserve">). Kadangi medicinos gydytojams rezidentūra yra privaloma (kitaip nei gydytojui odontologui ar veterinarijos gydytojui), medicinos krypties rezidentūros studijų vietų numatoma ne mažiau, kaip tais metais baigs studentų, studijavusių valstybės finansuojamose medicinos krypties vientisosiose studijose. Numatoma, kad 2021 metais valstybės finansuojamas medicinos krypties vientisąsias studijas baigs 313 studentų. Valstybės finansuojamų veterinarijos krypties rezidentūros studijų vietų numatoma 14, likusios 332 valstybės finansuojamos studijų vietos numatomos odontologijos studijų krypties ir medicinos studijų krypties rezidentūros studijoms (320 medicinai ir 12 odontologijai). </w:t>
            </w:r>
            <w:r w:rsidR="00D3741B" w:rsidRPr="00FB7DC7">
              <w:rPr>
                <w:rFonts w:ascii="Times New Roman" w:hAnsi="Times New Roman"/>
                <w:b/>
                <w:color w:val="000000" w:themeColor="text1"/>
                <w:sz w:val="24"/>
                <w:szCs w:val="24"/>
              </w:rPr>
              <w:t>Norint padidinti medicinos ir odontologijos rezidentūros studijų vietų skaičių iki 390</w:t>
            </w:r>
            <w:r w:rsidR="00D3741B" w:rsidRPr="006E7827">
              <w:rPr>
                <w:rFonts w:ascii="Times New Roman" w:hAnsi="Times New Roman"/>
                <w:color w:val="000000" w:themeColor="text1"/>
                <w:sz w:val="24"/>
                <w:szCs w:val="24"/>
              </w:rPr>
              <w:t xml:space="preserve"> (odontologijai paliekant 12 ir medicinai 378), </w:t>
            </w:r>
            <w:r w:rsidR="00D3741B" w:rsidRPr="00FB7DC7">
              <w:rPr>
                <w:rFonts w:ascii="Times New Roman" w:hAnsi="Times New Roman"/>
                <w:b/>
                <w:color w:val="000000" w:themeColor="text1"/>
                <w:sz w:val="24"/>
                <w:szCs w:val="24"/>
              </w:rPr>
              <w:t>tam papildomai iš Lietuvos Respublikos valstybės biudžeto reikėtų 442 tūkst. eurų.</w:t>
            </w:r>
          </w:p>
        </w:tc>
      </w:tr>
    </w:tbl>
    <w:p w14:paraId="5A1CB849" w14:textId="77777777" w:rsidR="004E339B" w:rsidRPr="00C92AD1" w:rsidRDefault="004E339B" w:rsidP="00754EDC">
      <w:pPr>
        <w:spacing w:line="240" w:lineRule="auto"/>
        <w:jc w:val="center"/>
        <w:rPr>
          <w:rFonts w:ascii="Times New Roman" w:hAnsi="Times New Roman"/>
          <w:sz w:val="23"/>
          <w:szCs w:val="23"/>
        </w:rPr>
      </w:pPr>
    </w:p>
    <w:p w14:paraId="1AD6A3DC" w14:textId="77777777" w:rsidR="00754EDC" w:rsidRPr="00C92AD1" w:rsidRDefault="00754EDC" w:rsidP="00754EDC">
      <w:pPr>
        <w:spacing w:line="240" w:lineRule="auto"/>
        <w:jc w:val="center"/>
        <w:rPr>
          <w:rFonts w:ascii="Times New Roman" w:hAnsi="Times New Roman"/>
          <w:sz w:val="23"/>
          <w:szCs w:val="23"/>
        </w:rPr>
      </w:pPr>
      <w:r w:rsidRPr="00C92AD1">
        <w:rPr>
          <w:rFonts w:ascii="Times New Roman" w:hAnsi="Times New Roman"/>
          <w:sz w:val="23"/>
          <w:szCs w:val="23"/>
        </w:rPr>
        <w:t>________________________________</w:t>
      </w:r>
    </w:p>
    <w:sectPr w:rsidR="00754EDC" w:rsidRPr="00C92AD1" w:rsidSect="006E565A">
      <w:headerReference w:type="default" r:id="rId11"/>
      <w:headerReference w:type="first" r:id="rId12"/>
      <w:pgSz w:w="16838" w:h="11906" w:orient="landscape"/>
      <w:pgMar w:top="709" w:right="1134" w:bottom="993"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09F85" w14:textId="77777777" w:rsidR="007C1EFF" w:rsidRDefault="007C1EFF" w:rsidP="005C08C6">
      <w:pPr>
        <w:spacing w:line="240" w:lineRule="auto"/>
      </w:pPr>
      <w:r>
        <w:separator/>
      </w:r>
    </w:p>
  </w:endnote>
  <w:endnote w:type="continuationSeparator" w:id="0">
    <w:p w14:paraId="066E9080" w14:textId="77777777" w:rsidR="007C1EFF" w:rsidRDefault="007C1EFF" w:rsidP="005C0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8C72" w14:textId="77777777" w:rsidR="007C1EFF" w:rsidRDefault="007C1EFF" w:rsidP="005C08C6">
      <w:pPr>
        <w:spacing w:line="240" w:lineRule="auto"/>
      </w:pPr>
      <w:r>
        <w:separator/>
      </w:r>
    </w:p>
  </w:footnote>
  <w:footnote w:type="continuationSeparator" w:id="0">
    <w:p w14:paraId="642A0BF5" w14:textId="77777777" w:rsidR="007C1EFF" w:rsidRDefault="007C1EFF" w:rsidP="005C08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12321588"/>
      <w:docPartObj>
        <w:docPartGallery w:val="Page Numbers (Top of Page)"/>
        <w:docPartUnique/>
      </w:docPartObj>
    </w:sdtPr>
    <w:sdtEndPr/>
    <w:sdtContent>
      <w:p w14:paraId="03618362" w14:textId="79D8B134" w:rsidR="004454FC" w:rsidRPr="00075E6D" w:rsidRDefault="00DC57CA">
        <w:pPr>
          <w:pStyle w:val="Header"/>
          <w:jc w:val="center"/>
          <w:rPr>
            <w:rFonts w:ascii="Times New Roman" w:hAnsi="Times New Roman"/>
          </w:rPr>
        </w:pPr>
        <w:r w:rsidRPr="00075E6D">
          <w:rPr>
            <w:rFonts w:ascii="Times New Roman" w:hAnsi="Times New Roman"/>
          </w:rPr>
          <w:fldChar w:fldCharType="begin"/>
        </w:r>
        <w:r w:rsidR="004454FC" w:rsidRPr="00075E6D">
          <w:rPr>
            <w:rFonts w:ascii="Times New Roman" w:hAnsi="Times New Roman"/>
          </w:rPr>
          <w:instrText>PAGE   \* MERGEFORMAT</w:instrText>
        </w:r>
        <w:r w:rsidRPr="00075E6D">
          <w:rPr>
            <w:rFonts w:ascii="Times New Roman" w:hAnsi="Times New Roman"/>
          </w:rPr>
          <w:fldChar w:fldCharType="separate"/>
        </w:r>
        <w:r w:rsidR="00D16C40">
          <w:rPr>
            <w:rFonts w:ascii="Times New Roman" w:hAnsi="Times New Roman"/>
            <w:noProof/>
          </w:rPr>
          <w:t>6</w:t>
        </w:r>
        <w:r w:rsidRPr="00075E6D">
          <w:rPr>
            <w:rFonts w:ascii="Times New Roman" w:hAnsi="Times New Roman"/>
          </w:rPr>
          <w:fldChar w:fldCharType="end"/>
        </w:r>
      </w:p>
    </w:sdtContent>
  </w:sdt>
  <w:p w14:paraId="4EFA0877" w14:textId="77777777" w:rsidR="004454FC" w:rsidRDefault="004454F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61596" w14:textId="77777777" w:rsidR="004454FC" w:rsidRPr="00881591" w:rsidRDefault="004454FC">
    <w:pPr>
      <w:pStyle w:val="Header"/>
      <w:jc w:val="center"/>
      <w:rPr>
        <w:rFonts w:ascii="Times New Roman" w:hAnsi="Times New Roman"/>
      </w:rPr>
    </w:pPr>
  </w:p>
  <w:p w14:paraId="3426E4EC" w14:textId="77777777" w:rsidR="004454FC" w:rsidRDefault="004454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07E18DF"/>
    <w:multiLevelType w:val="hybridMultilevel"/>
    <w:tmpl w:val="42C6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02A15"/>
    <w:multiLevelType w:val="hybridMultilevel"/>
    <w:tmpl w:val="A89267BE"/>
    <w:lvl w:ilvl="0" w:tplc="8C9EF58C">
      <w:start w:val="1"/>
      <w:numFmt w:val="decimal"/>
      <w:lvlText w:val="%1."/>
      <w:lvlJc w:val="left"/>
      <w:pPr>
        <w:ind w:left="1102" w:hanging="360"/>
      </w:pPr>
      <w:rPr>
        <w:rFonts w:hint="default"/>
      </w:rPr>
    </w:lvl>
    <w:lvl w:ilvl="1" w:tplc="04270019" w:tentative="1">
      <w:start w:val="1"/>
      <w:numFmt w:val="lowerLetter"/>
      <w:lvlText w:val="%2."/>
      <w:lvlJc w:val="left"/>
      <w:pPr>
        <w:ind w:left="1822" w:hanging="360"/>
      </w:pPr>
    </w:lvl>
    <w:lvl w:ilvl="2" w:tplc="0427001B" w:tentative="1">
      <w:start w:val="1"/>
      <w:numFmt w:val="lowerRoman"/>
      <w:lvlText w:val="%3."/>
      <w:lvlJc w:val="right"/>
      <w:pPr>
        <w:ind w:left="2542" w:hanging="180"/>
      </w:pPr>
    </w:lvl>
    <w:lvl w:ilvl="3" w:tplc="0427000F" w:tentative="1">
      <w:start w:val="1"/>
      <w:numFmt w:val="decimal"/>
      <w:lvlText w:val="%4."/>
      <w:lvlJc w:val="left"/>
      <w:pPr>
        <w:ind w:left="3262" w:hanging="360"/>
      </w:pPr>
    </w:lvl>
    <w:lvl w:ilvl="4" w:tplc="04270019" w:tentative="1">
      <w:start w:val="1"/>
      <w:numFmt w:val="lowerLetter"/>
      <w:lvlText w:val="%5."/>
      <w:lvlJc w:val="left"/>
      <w:pPr>
        <w:ind w:left="3982" w:hanging="360"/>
      </w:pPr>
    </w:lvl>
    <w:lvl w:ilvl="5" w:tplc="0427001B" w:tentative="1">
      <w:start w:val="1"/>
      <w:numFmt w:val="lowerRoman"/>
      <w:lvlText w:val="%6."/>
      <w:lvlJc w:val="right"/>
      <w:pPr>
        <w:ind w:left="4702" w:hanging="180"/>
      </w:pPr>
    </w:lvl>
    <w:lvl w:ilvl="6" w:tplc="0427000F" w:tentative="1">
      <w:start w:val="1"/>
      <w:numFmt w:val="decimal"/>
      <w:lvlText w:val="%7."/>
      <w:lvlJc w:val="left"/>
      <w:pPr>
        <w:ind w:left="5422" w:hanging="360"/>
      </w:pPr>
    </w:lvl>
    <w:lvl w:ilvl="7" w:tplc="04270019" w:tentative="1">
      <w:start w:val="1"/>
      <w:numFmt w:val="lowerLetter"/>
      <w:lvlText w:val="%8."/>
      <w:lvlJc w:val="left"/>
      <w:pPr>
        <w:ind w:left="6142" w:hanging="360"/>
      </w:pPr>
    </w:lvl>
    <w:lvl w:ilvl="8" w:tplc="0427001B" w:tentative="1">
      <w:start w:val="1"/>
      <w:numFmt w:val="lowerRoman"/>
      <w:lvlText w:val="%9."/>
      <w:lvlJc w:val="right"/>
      <w:pPr>
        <w:ind w:left="6862" w:hanging="180"/>
      </w:pPr>
    </w:lvl>
  </w:abstractNum>
  <w:abstractNum w:abstractNumId="3" w15:restartNumberingAfterBreak="0">
    <w:nsid w:val="02D43644"/>
    <w:multiLevelType w:val="hybridMultilevel"/>
    <w:tmpl w:val="F5602B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C83BEF"/>
    <w:multiLevelType w:val="hybridMultilevel"/>
    <w:tmpl w:val="99FA8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A40691"/>
    <w:multiLevelType w:val="hybridMultilevel"/>
    <w:tmpl w:val="32680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D6161"/>
    <w:multiLevelType w:val="hybridMultilevel"/>
    <w:tmpl w:val="98B03C36"/>
    <w:lvl w:ilvl="0" w:tplc="43D0D9A4">
      <w:start w:val="1"/>
      <w:numFmt w:val="decimal"/>
      <w:lvlText w:val="%1."/>
      <w:lvlJc w:val="left"/>
      <w:pPr>
        <w:ind w:left="1710" w:hanging="360"/>
      </w:pPr>
      <w:rPr>
        <w:rFonts w:ascii="Times New Roman" w:eastAsia="Times New Roman" w:hAnsi="Times New Roman" w:cs="Times New Roman"/>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7" w15:restartNumberingAfterBreak="0">
    <w:nsid w:val="129878A6"/>
    <w:multiLevelType w:val="hybridMultilevel"/>
    <w:tmpl w:val="49A47D70"/>
    <w:lvl w:ilvl="0" w:tplc="F2764B6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31E68"/>
    <w:multiLevelType w:val="hybridMultilevel"/>
    <w:tmpl w:val="EB9450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1594B"/>
    <w:multiLevelType w:val="hybridMultilevel"/>
    <w:tmpl w:val="9E78EC76"/>
    <w:lvl w:ilvl="0" w:tplc="2F7E7FD6">
      <w:start w:val="1"/>
      <w:numFmt w:val="decimal"/>
      <w:lvlText w:val="%1."/>
      <w:lvlJc w:val="left"/>
      <w:pPr>
        <w:ind w:left="1710" w:hanging="360"/>
      </w:pPr>
      <w:rPr>
        <w:rFonts w:ascii="Times New Roman" w:eastAsia="Calibri" w:hAnsi="Times New Roman" w:cs="Times New Roman"/>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10" w15:restartNumberingAfterBreak="0">
    <w:nsid w:val="2260711E"/>
    <w:multiLevelType w:val="hybridMultilevel"/>
    <w:tmpl w:val="C39E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F23BE"/>
    <w:multiLevelType w:val="hybridMultilevel"/>
    <w:tmpl w:val="255CB4D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33D0727"/>
    <w:multiLevelType w:val="hybridMultilevel"/>
    <w:tmpl w:val="98B03C36"/>
    <w:lvl w:ilvl="0" w:tplc="43D0D9A4">
      <w:start w:val="1"/>
      <w:numFmt w:val="decimal"/>
      <w:lvlText w:val="%1."/>
      <w:lvlJc w:val="left"/>
      <w:pPr>
        <w:ind w:left="1710" w:hanging="360"/>
      </w:pPr>
      <w:rPr>
        <w:rFonts w:ascii="Times New Roman" w:eastAsia="Times New Roman" w:hAnsi="Times New Roman" w:cs="Times New Roman"/>
      </w:rPr>
    </w:lvl>
    <w:lvl w:ilvl="1" w:tplc="04270019">
      <w:start w:val="1"/>
      <w:numFmt w:val="lowerLetter"/>
      <w:lvlText w:val="%2."/>
      <w:lvlJc w:val="left"/>
      <w:pPr>
        <w:ind w:left="2430" w:hanging="360"/>
      </w:pPr>
    </w:lvl>
    <w:lvl w:ilvl="2" w:tplc="0427001B">
      <w:start w:val="1"/>
      <w:numFmt w:val="lowerRoman"/>
      <w:lvlText w:val="%3."/>
      <w:lvlJc w:val="right"/>
      <w:pPr>
        <w:ind w:left="3150" w:hanging="180"/>
      </w:pPr>
    </w:lvl>
    <w:lvl w:ilvl="3" w:tplc="0427000F">
      <w:start w:val="1"/>
      <w:numFmt w:val="decimal"/>
      <w:lvlText w:val="%4."/>
      <w:lvlJc w:val="left"/>
      <w:pPr>
        <w:ind w:left="3870" w:hanging="360"/>
      </w:pPr>
    </w:lvl>
    <w:lvl w:ilvl="4" w:tplc="04270019">
      <w:start w:val="1"/>
      <w:numFmt w:val="lowerLetter"/>
      <w:lvlText w:val="%5."/>
      <w:lvlJc w:val="left"/>
      <w:pPr>
        <w:ind w:left="4590" w:hanging="360"/>
      </w:pPr>
    </w:lvl>
    <w:lvl w:ilvl="5" w:tplc="0427001B">
      <w:start w:val="1"/>
      <w:numFmt w:val="lowerRoman"/>
      <w:lvlText w:val="%6."/>
      <w:lvlJc w:val="right"/>
      <w:pPr>
        <w:ind w:left="5310" w:hanging="180"/>
      </w:pPr>
    </w:lvl>
    <w:lvl w:ilvl="6" w:tplc="0427000F">
      <w:start w:val="1"/>
      <w:numFmt w:val="decimal"/>
      <w:lvlText w:val="%7."/>
      <w:lvlJc w:val="left"/>
      <w:pPr>
        <w:ind w:left="6030" w:hanging="360"/>
      </w:pPr>
    </w:lvl>
    <w:lvl w:ilvl="7" w:tplc="04270019">
      <w:start w:val="1"/>
      <w:numFmt w:val="lowerLetter"/>
      <w:lvlText w:val="%8."/>
      <w:lvlJc w:val="left"/>
      <w:pPr>
        <w:ind w:left="6750" w:hanging="360"/>
      </w:pPr>
    </w:lvl>
    <w:lvl w:ilvl="8" w:tplc="0427001B">
      <w:start w:val="1"/>
      <w:numFmt w:val="lowerRoman"/>
      <w:lvlText w:val="%9."/>
      <w:lvlJc w:val="right"/>
      <w:pPr>
        <w:ind w:left="7470" w:hanging="180"/>
      </w:pPr>
    </w:lvl>
  </w:abstractNum>
  <w:abstractNum w:abstractNumId="13" w15:restartNumberingAfterBreak="0">
    <w:nsid w:val="24410B2D"/>
    <w:multiLevelType w:val="hybridMultilevel"/>
    <w:tmpl w:val="577206A2"/>
    <w:lvl w:ilvl="0" w:tplc="0BFC0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A21AA9"/>
    <w:multiLevelType w:val="hybridMultilevel"/>
    <w:tmpl w:val="1188F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013B4"/>
    <w:multiLevelType w:val="hybridMultilevel"/>
    <w:tmpl w:val="106C62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DB2484"/>
    <w:multiLevelType w:val="hybridMultilevel"/>
    <w:tmpl w:val="62D03B8C"/>
    <w:lvl w:ilvl="0" w:tplc="FA286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C3A3B83"/>
    <w:multiLevelType w:val="hybridMultilevel"/>
    <w:tmpl w:val="F932A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800BA"/>
    <w:multiLevelType w:val="hybridMultilevel"/>
    <w:tmpl w:val="B600A434"/>
    <w:lvl w:ilvl="0" w:tplc="F3D8592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496163BE"/>
    <w:multiLevelType w:val="hybridMultilevel"/>
    <w:tmpl w:val="72826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597683"/>
    <w:multiLevelType w:val="hybridMultilevel"/>
    <w:tmpl w:val="49F6C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16867"/>
    <w:multiLevelType w:val="hybridMultilevel"/>
    <w:tmpl w:val="8FE8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3" w15:restartNumberingAfterBreak="0">
    <w:nsid w:val="4B333984"/>
    <w:multiLevelType w:val="hybridMultilevel"/>
    <w:tmpl w:val="934A2576"/>
    <w:lvl w:ilvl="0" w:tplc="6BAC0536">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7966E7"/>
    <w:multiLevelType w:val="hybridMultilevel"/>
    <w:tmpl w:val="A342A3E0"/>
    <w:lvl w:ilvl="0" w:tplc="3DA0ABD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5" w15:restartNumberingAfterBreak="0">
    <w:nsid w:val="50A3402C"/>
    <w:multiLevelType w:val="hybridMultilevel"/>
    <w:tmpl w:val="49A47D70"/>
    <w:lvl w:ilvl="0" w:tplc="F2764B6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BE0F6A"/>
    <w:multiLevelType w:val="multilevel"/>
    <w:tmpl w:val="11CE613E"/>
    <w:lvl w:ilvl="0">
      <w:start w:val="11"/>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7810" w:hanging="720"/>
      </w:pPr>
      <w:rPr>
        <w:rFonts w:hint="default"/>
      </w:rPr>
    </w:lvl>
    <w:lvl w:ilvl="3">
      <w:start w:val="1"/>
      <w:numFmt w:val="decimal"/>
      <w:lvlText w:val="%1.%2.%3.%4."/>
      <w:lvlJc w:val="left"/>
      <w:pPr>
        <w:ind w:left="11355" w:hanging="720"/>
      </w:pPr>
      <w:rPr>
        <w:rFonts w:hint="default"/>
      </w:rPr>
    </w:lvl>
    <w:lvl w:ilvl="4">
      <w:start w:val="1"/>
      <w:numFmt w:val="decimal"/>
      <w:lvlText w:val="%1.%2.%3.%4.%5."/>
      <w:lvlJc w:val="left"/>
      <w:pPr>
        <w:ind w:left="15260" w:hanging="1080"/>
      </w:pPr>
      <w:rPr>
        <w:rFonts w:hint="default"/>
      </w:rPr>
    </w:lvl>
    <w:lvl w:ilvl="5">
      <w:start w:val="1"/>
      <w:numFmt w:val="decimal"/>
      <w:lvlText w:val="%1.%2.%3.%4.%5.%6."/>
      <w:lvlJc w:val="left"/>
      <w:pPr>
        <w:ind w:left="18805" w:hanging="1080"/>
      </w:pPr>
      <w:rPr>
        <w:rFonts w:hint="default"/>
      </w:rPr>
    </w:lvl>
    <w:lvl w:ilvl="6">
      <w:start w:val="1"/>
      <w:numFmt w:val="decimal"/>
      <w:lvlText w:val="%1.%2.%3.%4.%5.%6.%7."/>
      <w:lvlJc w:val="left"/>
      <w:pPr>
        <w:ind w:left="22710" w:hanging="1440"/>
      </w:pPr>
      <w:rPr>
        <w:rFonts w:hint="default"/>
      </w:rPr>
    </w:lvl>
    <w:lvl w:ilvl="7">
      <w:start w:val="1"/>
      <w:numFmt w:val="decimal"/>
      <w:lvlText w:val="%1.%2.%3.%4.%5.%6.%7.%8."/>
      <w:lvlJc w:val="left"/>
      <w:pPr>
        <w:ind w:left="26255" w:hanging="1440"/>
      </w:pPr>
      <w:rPr>
        <w:rFonts w:hint="default"/>
      </w:rPr>
    </w:lvl>
    <w:lvl w:ilvl="8">
      <w:start w:val="1"/>
      <w:numFmt w:val="decimal"/>
      <w:lvlText w:val="%1.%2.%3.%4.%5.%6.%7.%8.%9."/>
      <w:lvlJc w:val="left"/>
      <w:pPr>
        <w:ind w:left="30160" w:hanging="1800"/>
      </w:pPr>
      <w:rPr>
        <w:rFonts w:hint="default"/>
      </w:rPr>
    </w:lvl>
  </w:abstractNum>
  <w:abstractNum w:abstractNumId="27" w15:restartNumberingAfterBreak="0">
    <w:nsid w:val="5CE21D93"/>
    <w:multiLevelType w:val="hybridMultilevel"/>
    <w:tmpl w:val="6602B2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DC51D8D"/>
    <w:multiLevelType w:val="hybridMultilevel"/>
    <w:tmpl w:val="C58E7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DA1C7B"/>
    <w:multiLevelType w:val="hybridMultilevel"/>
    <w:tmpl w:val="0792DBB0"/>
    <w:lvl w:ilvl="0" w:tplc="75D052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F34AA7"/>
    <w:multiLevelType w:val="hybridMultilevel"/>
    <w:tmpl w:val="2FAE8C1C"/>
    <w:lvl w:ilvl="0" w:tplc="F2764B6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542D0F"/>
    <w:multiLevelType w:val="hybridMultilevel"/>
    <w:tmpl w:val="B63E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33" w15:restartNumberingAfterBreak="0">
    <w:nsid w:val="6C2E7779"/>
    <w:multiLevelType w:val="hybridMultilevel"/>
    <w:tmpl w:val="3E44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52369"/>
    <w:multiLevelType w:val="hybridMultilevel"/>
    <w:tmpl w:val="7098DF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E755B67"/>
    <w:multiLevelType w:val="hybridMultilevel"/>
    <w:tmpl w:val="A5760B3A"/>
    <w:lvl w:ilvl="0" w:tplc="04270001">
      <w:start w:val="1"/>
      <w:numFmt w:val="bullet"/>
      <w:lvlText w:val=""/>
      <w:lvlJc w:val="left"/>
      <w:pPr>
        <w:ind w:left="1462" w:hanging="360"/>
      </w:pPr>
      <w:rPr>
        <w:rFonts w:ascii="Symbol" w:hAnsi="Symbol" w:hint="default"/>
      </w:rPr>
    </w:lvl>
    <w:lvl w:ilvl="1" w:tplc="04270003" w:tentative="1">
      <w:start w:val="1"/>
      <w:numFmt w:val="bullet"/>
      <w:lvlText w:val="o"/>
      <w:lvlJc w:val="left"/>
      <w:pPr>
        <w:ind w:left="2182" w:hanging="360"/>
      </w:pPr>
      <w:rPr>
        <w:rFonts w:ascii="Courier New" w:hAnsi="Courier New" w:cs="Courier New" w:hint="default"/>
      </w:rPr>
    </w:lvl>
    <w:lvl w:ilvl="2" w:tplc="04270005" w:tentative="1">
      <w:start w:val="1"/>
      <w:numFmt w:val="bullet"/>
      <w:lvlText w:val=""/>
      <w:lvlJc w:val="left"/>
      <w:pPr>
        <w:ind w:left="2902" w:hanging="360"/>
      </w:pPr>
      <w:rPr>
        <w:rFonts w:ascii="Wingdings" w:hAnsi="Wingdings" w:hint="default"/>
      </w:rPr>
    </w:lvl>
    <w:lvl w:ilvl="3" w:tplc="04270001" w:tentative="1">
      <w:start w:val="1"/>
      <w:numFmt w:val="bullet"/>
      <w:lvlText w:val=""/>
      <w:lvlJc w:val="left"/>
      <w:pPr>
        <w:ind w:left="3622" w:hanging="360"/>
      </w:pPr>
      <w:rPr>
        <w:rFonts w:ascii="Symbol" w:hAnsi="Symbol" w:hint="default"/>
      </w:rPr>
    </w:lvl>
    <w:lvl w:ilvl="4" w:tplc="04270003" w:tentative="1">
      <w:start w:val="1"/>
      <w:numFmt w:val="bullet"/>
      <w:lvlText w:val="o"/>
      <w:lvlJc w:val="left"/>
      <w:pPr>
        <w:ind w:left="4342" w:hanging="360"/>
      </w:pPr>
      <w:rPr>
        <w:rFonts w:ascii="Courier New" w:hAnsi="Courier New" w:cs="Courier New" w:hint="default"/>
      </w:rPr>
    </w:lvl>
    <w:lvl w:ilvl="5" w:tplc="04270005" w:tentative="1">
      <w:start w:val="1"/>
      <w:numFmt w:val="bullet"/>
      <w:lvlText w:val=""/>
      <w:lvlJc w:val="left"/>
      <w:pPr>
        <w:ind w:left="5062" w:hanging="360"/>
      </w:pPr>
      <w:rPr>
        <w:rFonts w:ascii="Wingdings" w:hAnsi="Wingdings" w:hint="default"/>
      </w:rPr>
    </w:lvl>
    <w:lvl w:ilvl="6" w:tplc="04270001" w:tentative="1">
      <w:start w:val="1"/>
      <w:numFmt w:val="bullet"/>
      <w:lvlText w:val=""/>
      <w:lvlJc w:val="left"/>
      <w:pPr>
        <w:ind w:left="5782" w:hanging="360"/>
      </w:pPr>
      <w:rPr>
        <w:rFonts w:ascii="Symbol" w:hAnsi="Symbol" w:hint="default"/>
      </w:rPr>
    </w:lvl>
    <w:lvl w:ilvl="7" w:tplc="04270003" w:tentative="1">
      <w:start w:val="1"/>
      <w:numFmt w:val="bullet"/>
      <w:lvlText w:val="o"/>
      <w:lvlJc w:val="left"/>
      <w:pPr>
        <w:ind w:left="6502" w:hanging="360"/>
      </w:pPr>
      <w:rPr>
        <w:rFonts w:ascii="Courier New" w:hAnsi="Courier New" w:cs="Courier New" w:hint="default"/>
      </w:rPr>
    </w:lvl>
    <w:lvl w:ilvl="8" w:tplc="04270005" w:tentative="1">
      <w:start w:val="1"/>
      <w:numFmt w:val="bullet"/>
      <w:lvlText w:val=""/>
      <w:lvlJc w:val="left"/>
      <w:pPr>
        <w:ind w:left="7222" w:hanging="360"/>
      </w:pPr>
      <w:rPr>
        <w:rFonts w:ascii="Wingdings" w:hAnsi="Wingdings" w:hint="default"/>
      </w:rPr>
    </w:lvl>
  </w:abstractNum>
  <w:abstractNum w:abstractNumId="36" w15:restartNumberingAfterBreak="0">
    <w:nsid w:val="6EE336F7"/>
    <w:multiLevelType w:val="hybridMultilevel"/>
    <w:tmpl w:val="A308E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006204"/>
    <w:multiLevelType w:val="hybridMultilevel"/>
    <w:tmpl w:val="14020680"/>
    <w:lvl w:ilvl="0" w:tplc="41AA9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BD27E42"/>
    <w:multiLevelType w:val="hybridMultilevel"/>
    <w:tmpl w:val="E954D588"/>
    <w:lvl w:ilvl="0" w:tplc="2F147B7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26"/>
  </w:num>
  <w:num w:numId="2">
    <w:abstractNumId w:val="32"/>
  </w:num>
  <w:num w:numId="3">
    <w:abstractNumId w:val="22"/>
  </w:num>
  <w:num w:numId="4">
    <w:abstractNumId w:val="23"/>
  </w:num>
  <w:num w:numId="5">
    <w:abstractNumId w:val="38"/>
  </w:num>
  <w:num w:numId="6">
    <w:abstractNumId w:val="24"/>
  </w:num>
  <w:num w:numId="7">
    <w:abstractNumId w:val="15"/>
  </w:num>
  <w:num w:numId="8">
    <w:abstractNumId w:val="35"/>
  </w:num>
  <w:num w:numId="9">
    <w:abstractNumId w:val="2"/>
  </w:num>
  <w:num w:numId="10">
    <w:abstractNumId w:val="0"/>
  </w:num>
  <w:num w:numId="11">
    <w:abstractNumId w:val="3"/>
  </w:num>
  <w:num w:numId="12">
    <w:abstractNumId w:val="36"/>
  </w:num>
  <w:num w:numId="13">
    <w:abstractNumId w:val="34"/>
  </w:num>
  <w:num w:numId="14">
    <w:abstractNumId w:val="27"/>
  </w:num>
  <w:num w:numId="15">
    <w:abstractNumId w:val="11"/>
  </w:num>
  <w:num w:numId="16">
    <w:abstractNumId w:val="19"/>
  </w:num>
  <w:num w:numId="17">
    <w:abstractNumId w:val="4"/>
  </w:num>
  <w:num w:numId="18">
    <w:abstractNumId w:val="20"/>
  </w:num>
  <w:num w:numId="19">
    <w:abstractNumId w:val="13"/>
  </w:num>
  <w:num w:numId="20">
    <w:abstractNumId w:val="8"/>
  </w:num>
  <w:num w:numId="21">
    <w:abstractNumId w:val="29"/>
  </w:num>
  <w:num w:numId="22">
    <w:abstractNumId w:val="37"/>
  </w:num>
  <w:num w:numId="23">
    <w:abstractNumId w:val="33"/>
  </w:num>
  <w:num w:numId="24">
    <w:abstractNumId w:val="31"/>
  </w:num>
  <w:num w:numId="25">
    <w:abstractNumId w:val="5"/>
  </w:num>
  <w:num w:numId="26">
    <w:abstractNumId w:val="21"/>
  </w:num>
  <w:num w:numId="27">
    <w:abstractNumId w:val="28"/>
  </w:num>
  <w:num w:numId="28">
    <w:abstractNumId w:val="10"/>
  </w:num>
  <w:num w:numId="29">
    <w:abstractNumId w:val="1"/>
  </w:num>
  <w:num w:numId="30">
    <w:abstractNumId w:val="17"/>
  </w:num>
  <w:num w:numId="31">
    <w:abstractNumId w:val="1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18"/>
  </w:num>
  <w:num w:numId="35">
    <w:abstractNumId w:val="16"/>
  </w:num>
  <w:num w:numId="36">
    <w:abstractNumId w:val="7"/>
  </w:num>
  <w:num w:numId="37">
    <w:abstractNumId w:val="12"/>
  </w:num>
  <w:num w:numId="38">
    <w:abstractNumId w:val="6"/>
  </w:num>
  <w:num w:numId="39">
    <w:abstractNumId w:val="3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110"/>
    <w:rsid w:val="00002A7C"/>
    <w:rsid w:val="000030BD"/>
    <w:rsid w:val="000033FB"/>
    <w:rsid w:val="00003427"/>
    <w:rsid w:val="000041C7"/>
    <w:rsid w:val="000168B2"/>
    <w:rsid w:val="000217D5"/>
    <w:rsid w:val="00032B1E"/>
    <w:rsid w:val="00037C5D"/>
    <w:rsid w:val="00040E5B"/>
    <w:rsid w:val="0004148E"/>
    <w:rsid w:val="000421B0"/>
    <w:rsid w:val="000459C3"/>
    <w:rsid w:val="00050C33"/>
    <w:rsid w:val="00055A9F"/>
    <w:rsid w:val="000604E2"/>
    <w:rsid w:val="000610D5"/>
    <w:rsid w:val="00066A26"/>
    <w:rsid w:val="00075B71"/>
    <w:rsid w:val="00075E6D"/>
    <w:rsid w:val="00076109"/>
    <w:rsid w:val="000772E1"/>
    <w:rsid w:val="00080AC1"/>
    <w:rsid w:val="0008223F"/>
    <w:rsid w:val="000944A6"/>
    <w:rsid w:val="00095281"/>
    <w:rsid w:val="000A0DA3"/>
    <w:rsid w:val="000A5E97"/>
    <w:rsid w:val="000B678D"/>
    <w:rsid w:val="000D0F96"/>
    <w:rsid w:val="000E0F84"/>
    <w:rsid w:val="000E7DC7"/>
    <w:rsid w:val="000F258D"/>
    <w:rsid w:val="000F5BD3"/>
    <w:rsid w:val="000F7F1E"/>
    <w:rsid w:val="00105F81"/>
    <w:rsid w:val="00112AC9"/>
    <w:rsid w:val="00113CF3"/>
    <w:rsid w:val="00122287"/>
    <w:rsid w:val="00124DD5"/>
    <w:rsid w:val="0012755C"/>
    <w:rsid w:val="00127D8C"/>
    <w:rsid w:val="001353A8"/>
    <w:rsid w:val="00137C06"/>
    <w:rsid w:val="00142343"/>
    <w:rsid w:val="00143E9F"/>
    <w:rsid w:val="0014585F"/>
    <w:rsid w:val="00147C7E"/>
    <w:rsid w:val="0015127E"/>
    <w:rsid w:val="00152B31"/>
    <w:rsid w:val="001545F2"/>
    <w:rsid w:val="00157E03"/>
    <w:rsid w:val="001606F1"/>
    <w:rsid w:val="001608C0"/>
    <w:rsid w:val="00161993"/>
    <w:rsid w:val="001631AC"/>
    <w:rsid w:val="00170238"/>
    <w:rsid w:val="0017038E"/>
    <w:rsid w:val="001710C2"/>
    <w:rsid w:val="001711AC"/>
    <w:rsid w:val="00175803"/>
    <w:rsid w:val="00176B5D"/>
    <w:rsid w:val="00180306"/>
    <w:rsid w:val="00180733"/>
    <w:rsid w:val="001810A6"/>
    <w:rsid w:val="00181A9B"/>
    <w:rsid w:val="001828DD"/>
    <w:rsid w:val="00182B7A"/>
    <w:rsid w:val="00183110"/>
    <w:rsid w:val="00183ED7"/>
    <w:rsid w:val="00185768"/>
    <w:rsid w:val="00195B8C"/>
    <w:rsid w:val="001A6C4A"/>
    <w:rsid w:val="001B1844"/>
    <w:rsid w:val="001B7A29"/>
    <w:rsid w:val="001C0812"/>
    <w:rsid w:val="001C593B"/>
    <w:rsid w:val="001C6149"/>
    <w:rsid w:val="001C6166"/>
    <w:rsid w:val="001C70C5"/>
    <w:rsid w:val="001D0027"/>
    <w:rsid w:val="001D46F1"/>
    <w:rsid w:val="001D602D"/>
    <w:rsid w:val="001E20C8"/>
    <w:rsid w:val="001E36BC"/>
    <w:rsid w:val="001E3EBA"/>
    <w:rsid w:val="001E74F0"/>
    <w:rsid w:val="001F0A21"/>
    <w:rsid w:val="001F1774"/>
    <w:rsid w:val="002002E0"/>
    <w:rsid w:val="00203225"/>
    <w:rsid w:val="002129C1"/>
    <w:rsid w:val="002225D6"/>
    <w:rsid w:val="00231FC4"/>
    <w:rsid w:val="00232A85"/>
    <w:rsid w:val="002345A6"/>
    <w:rsid w:val="00241F98"/>
    <w:rsid w:val="00247A0A"/>
    <w:rsid w:val="0026207B"/>
    <w:rsid w:val="00275EA9"/>
    <w:rsid w:val="00282696"/>
    <w:rsid w:val="00286204"/>
    <w:rsid w:val="00291D94"/>
    <w:rsid w:val="002A4D00"/>
    <w:rsid w:val="002A7D36"/>
    <w:rsid w:val="002B0BA9"/>
    <w:rsid w:val="002B21AB"/>
    <w:rsid w:val="002B27DF"/>
    <w:rsid w:val="002B4333"/>
    <w:rsid w:val="002B6AB6"/>
    <w:rsid w:val="002C070D"/>
    <w:rsid w:val="002C0D3A"/>
    <w:rsid w:val="002E0759"/>
    <w:rsid w:val="002E3188"/>
    <w:rsid w:val="002E4458"/>
    <w:rsid w:val="002E451C"/>
    <w:rsid w:val="002E4C5D"/>
    <w:rsid w:val="002E79D3"/>
    <w:rsid w:val="002F04FE"/>
    <w:rsid w:val="002F5548"/>
    <w:rsid w:val="002F5554"/>
    <w:rsid w:val="002F7651"/>
    <w:rsid w:val="003023CA"/>
    <w:rsid w:val="0032022C"/>
    <w:rsid w:val="00324005"/>
    <w:rsid w:val="00324ABD"/>
    <w:rsid w:val="003322F2"/>
    <w:rsid w:val="003330FB"/>
    <w:rsid w:val="003403EA"/>
    <w:rsid w:val="0034699E"/>
    <w:rsid w:val="00347A28"/>
    <w:rsid w:val="003538CA"/>
    <w:rsid w:val="003561A0"/>
    <w:rsid w:val="0035686F"/>
    <w:rsid w:val="00362639"/>
    <w:rsid w:val="003677D1"/>
    <w:rsid w:val="0037105C"/>
    <w:rsid w:val="003743FD"/>
    <w:rsid w:val="00384DF5"/>
    <w:rsid w:val="00387C8D"/>
    <w:rsid w:val="00390601"/>
    <w:rsid w:val="003909A9"/>
    <w:rsid w:val="00393A23"/>
    <w:rsid w:val="003A006C"/>
    <w:rsid w:val="003A360A"/>
    <w:rsid w:val="003B0BE3"/>
    <w:rsid w:val="003B49C7"/>
    <w:rsid w:val="003B51C2"/>
    <w:rsid w:val="003B77F7"/>
    <w:rsid w:val="003C4E04"/>
    <w:rsid w:val="003C52E6"/>
    <w:rsid w:val="003D1DD9"/>
    <w:rsid w:val="003D2656"/>
    <w:rsid w:val="003D30D0"/>
    <w:rsid w:val="003D4876"/>
    <w:rsid w:val="003D6A86"/>
    <w:rsid w:val="003D78D7"/>
    <w:rsid w:val="003E215F"/>
    <w:rsid w:val="003E395D"/>
    <w:rsid w:val="003E4A63"/>
    <w:rsid w:val="003E653E"/>
    <w:rsid w:val="003F27D3"/>
    <w:rsid w:val="003F34E4"/>
    <w:rsid w:val="003F54E3"/>
    <w:rsid w:val="0040221B"/>
    <w:rsid w:val="00404711"/>
    <w:rsid w:val="00404E78"/>
    <w:rsid w:val="0042585F"/>
    <w:rsid w:val="00430EB6"/>
    <w:rsid w:val="00431605"/>
    <w:rsid w:val="00432D0E"/>
    <w:rsid w:val="00437CA1"/>
    <w:rsid w:val="004426A6"/>
    <w:rsid w:val="004454FC"/>
    <w:rsid w:val="00446728"/>
    <w:rsid w:val="00447C2B"/>
    <w:rsid w:val="00453E3D"/>
    <w:rsid w:val="004621F6"/>
    <w:rsid w:val="004742A2"/>
    <w:rsid w:val="004747D4"/>
    <w:rsid w:val="00485528"/>
    <w:rsid w:val="004927D9"/>
    <w:rsid w:val="00495DFE"/>
    <w:rsid w:val="004A27D1"/>
    <w:rsid w:val="004A5E80"/>
    <w:rsid w:val="004B2E5B"/>
    <w:rsid w:val="004B65CC"/>
    <w:rsid w:val="004E339B"/>
    <w:rsid w:val="004E5439"/>
    <w:rsid w:val="00502DB2"/>
    <w:rsid w:val="00505715"/>
    <w:rsid w:val="0051272A"/>
    <w:rsid w:val="005136BF"/>
    <w:rsid w:val="00534950"/>
    <w:rsid w:val="00551069"/>
    <w:rsid w:val="005613EE"/>
    <w:rsid w:val="00564476"/>
    <w:rsid w:val="00564CA8"/>
    <w:rsid w:val="00567921"/>
    <w:rsid w:val="00570A2A"/>
    <w:rsid w:val="00574764"/>
    <w:rsid w:val="00574BEF"/>
    <w:rsid w:val="00575111"/>
    <w:rsid w:val="0057561E"/>
    <w:rsid w:val="00581F95"/>
    <w:rsid w:val="00584F12"/>
    <w:rsid w:val="00593D69"/>
    <w:rsid w:val="005A14F5"/>
    <w:rsid w:val="005A1A95"/>
    <w:rsid w:val="005A24AF"/>
    <w:rsid w:val="005A25C8"/>
    <w:rsid w:val="005A3BF1"/>
    <w:rsid w:val="005A4B25"/>
    <w:rsid w:val="005A6837"/>
    <w:rsid w:val="005A7F83"/>
    <w:rsid w:val="005B141F"/>
    <w:rsid w:val="005B4710"/>
    <w:rsid w:val="005C08C6"/>
    <w:rsid w:val="005C7F82"/>
    <w:rsid w:val="005D0CB5"/>
    <w:rsid w:val="005D16E7"/>
    <w:rsid w:val="005E00A8"/>
    <w:rsid w:val="005E65BB"/>
    <w:rsid w:val="005F1472"/>
    <w:rsid w:val="005F53E0"/>
    <w:rsid w:val="005F66FB"/>
    <w:rsid w:val="00601D51"/>
    <w:rsid w:val="00606499"/>
    <w:rsid w:val="006205EF"/>
    <w:rsid w:val="006214FC"/>
    <w:rsid w:val="00626C3C"/>
    <w:rsid w:val="00636DAE"/>
    <w:rsid w:val="00641DA3"/>
    <w:rsid w:val="006436E5"/>
    <w:rsid w:val="00644ED6"/>
    <w:rsid w:val="00645BE4"/>
    <w:rsid w:val="0065271E"/>
    <w:rsid w:val="00654E96"/>
    <w:rsid w:val="00660240"/>
    <w:rsid w:val="00663D9A"/>
    <w:rsid w:val="006661CC"/>
    <w:rsid w:val="00673765"/>
    <w:rsid w:val="0067506C"/>
    <w:rsid w:val="00676655"/>
    <w:rsid w:val="00676CC7"/>
    <w:rsid w:val="00676D04"/>
    <w:rsid w:val="00680009"/>
    <w:rsid w:val="00684F6B"/>
    <w:rsid w:val="0069017E"/>
    <w:rsid w:val="00697BDC"/>
    <w:rsid w:val="006B03F0"/>
    <w:rsid w:val="006B16C4"/>
    <w:rsid w:val="006B559B"/>
    <w:rsid w:val="006B67E9"/>
    <w:rsid w:val="006C09E9"/>
    <w:rsid w:val="006C1D03"/>
    <w:rsid w:val="006C3B26"/>
    <w:rsid w:val="006C54F9"/>
    <w:rsid w:val="006D085B"/>
    <w:rsid w:val="006D0FD5"/>
    <w:rsid w:val="006E0A4D"/>
    <w:rsid w:val="006E0F25"/>
    <w:rsid w:val="006E2EFF"/>
    <w:rsid w:val="006E44BA"/>
    <w:rsid w:val="006E553A"/>
    <w:rsid w:val="006E565A"/>
    <w:rsid w:val="006E7827"/>
    <w:rsid w:val="006F17F1"/>
    <w:rsid w:val="006F294F"/>
    <w:rsid w:val="006F4735"/>
    <w:rsid w:val="0070259A"/>
    <w:rsid w:val="00702BCD"/>
    <w:rsid w:val="00712A19"/>
    <w:rsid w:val="00714644"/>
    <w:rsid w:val="007160E2"/>
    <w:rsid w:val="007247CA"/>
    <w:rsid w:val="00730A84"/>
    <w:rsid w:val="007324A8"/>
    <w:rsid w:val="00737F2C"/>
    <w:rsid w:val="00740C07"/>
    <w:rsid w:val="007448D6"/>
    <w:rsid w:val="00750FB8"/>
    <w:rsid w:val="0075125F"/>
    <w:rsid w:val="00754EDC"/>
    <w:rsid w:val="007552C4"/>
    <w:rsid w:val="007554A3"/>
    <w:rsid w:val="00762487"/>
    <w:rsid w:val="007628C0"/>
    <w:rsid w:val="007628CF"/>
    <w:rsid w:val="00775796"/>
    <w:rsid w:val="00784DF9"/>
    <w:rsid w:val="007856D0"/>
    <w:rsid w:val="007919AA"/>
    <w:rsid w:val="00793685"/>
    <w:rsid w:val="007970D3"/>
    <w:rsid w:val="007977CB"/>
    <w:rsid w:val="00797B0E"/>
    <w:rsid w:val="007A153C"/>
    <w:rsid w:val="007A23CB"/>
    <w:rsid w:val="007A71C5"/>
    <w:rsid w:val="007B7916"/>
    <w:rsid w:val="007C1EFF"/>
    <w:rsid w:val="007C3082"/>
    <w:rsid w:val="007C6D2E"/>
    <w:rsid w:val="007D5BBB"/>
    <w:rsid w:val="007D7831"/>
    <w:rsid w:val="007E38DE"/>
    <w:rsid w:val="007E4C8B"/>
    <w:rsid w:val="007E5836"/>
    <w:rsid w:val="007F23BF"/>
    <w:rsid w:val="007F3800"/>
    <w:rsid w:val="007F60FE"/>
    <w:rsid w:val="008010BA"/>
    <w:rsid w:val="00802CB8"/>
    <w:rsid w:val="00806D4A"/>
    <w:rsid w:val="00812179"/>
    <w:rsid w:val="00813715"/>
    <w:rsid w:val="00825AEA"/>
    <w:rsid w:val="00827E3C"/>
    <w:rsid w:val="00834409"/>
    <w:rsid w:val="00835667"/>
    <w:rsid w:val="0083613E"/>
    <w:rsid w:val="00836709"/>
    <w:rsid w:val="00836D13"/>
    <w:rsid w:val="00841879"/>
    <w:rsid w:val="00843767"/>
    <w:rsid w:val="00844737"/>
    <w:rsid w:val="00844FF1"/>
    <w:rsid w:val="008468EA"/>
    <w:rsid w:val="00853689"/>
    <w:rsid w:val="008540E0"/>
    <w:rsid w:val="00855EA5"/>
    <w:rsid w:val="0085778C"/>
    <w:rsid w:val="008627B0"/>
    <w:rsid w:val="00864117"/>
    <w:rsid w:val="008642E4"/>
    <w:rsid w:val="00865BC1"/>
    <w:rsid w:val="008702E3"/>
    <w:rsid w:val="0087662A"/>
    <w:rsid w:val="00881591"/>
    <w:rsid w:val="00882058"/>
    <w:rsid w:val="00885D4A"/>
    <w:rsid w:val="00886615"/>
    <w:rsid w:val="00894FBE"/>
    <w:rsid w:val="0089550B"/>
    <w:rsid w:val="00895660"/>
    <w:rsid w:val="00897322"/>
    <w:rsid w:val="008A0120"/>
    <w:rsid w:val="008A01C8"/>
    <w:rsid w:val="008A153C"/>
    <w:rsid w:val="008A46D1"/>
    <w:rsid w:val="008A61DF"/>
    <w:rsid w:val="008A7185"/>
    <w:rsid w:val="008A7802"/>
    <w:rsid w:val="008B036C"/>
    <w:rsid w:val="008B2BA8"/>
    <w:rsid w:val="008C4E4F"/>
    <w:rsid w:val="008D016E"/>
    <w:rsid w:val="008D16A0"/>
    <w:rsid w:val="008D4C76"/>
    <w:rsid w:val="008D5F29"/>
    <w:rsid w:val="008D7596"/>
    <w:rsid w:val="008D78C0"/>
    <w:rsid w:val="008E7215"/>
    <w:rsid w:val="008E76AA"/>
    <w:rsid w:val="008F2466"/>
    <w:rsid w:val="008F28C7"/>
    <w:rsid w:val="008F2DDB"/>
    <w:rsid w:val="008F6B43"/>
    <w:rsid w:val="00900A35"/>
    <w:rsid w:val="00900DA3"/>
    <w:rsid w:val="00900E56"/>
    <w:rsid w:val="00906976"/>
    <w:rsid w:val="00913288"/>
    <w:rsid w:val="009364F0"/>
    <w:rsid w:val="0093754D"/>
    <w:rsid w:val="009405D5"/>
    <w:rsid w:val="00941ABD"/>
    <w:rsid w:val="009444D2"/>
    <w:rsid w:val="00953290"/>
    <w:rsid w:val="00954E1B"/>
    <w:rsid w:val="00956234"/>
    <w:rsid w:val="00962E4E"/>
    <w:rsid w:val="00963F18"/>
    <w:rsid w:val="00964170"/>
    <w:rsid w:val="00966990"/>
    <w:rsid w:val="00967A65"/>
    <w:rsid w:val="00967FD5"/>
    <w:rsid w:val="00971440"/>
    <w:rsid w:val="009736C7"/>
    <w:rsid w:val="00974CAE"/>
    <w:rsid w:val="00977FAC"/>
    <w:rsid w:val="00980899"/>
    <w:rsid w:val="00981337"/>
    <w:rsid w:val="00986D6B"/>
    <w:rsid w:val="009A1522"/>
    <w:rsid w:val="009B6078"/>
    <w:rsid w:val="009B7F9A"/>
    <w:rsid w:val="009C493A"/>
    <w:rsid w:val="009D1CC3"/>
    <w:rsid w:val="009D2679"/>
    <w:rsid w:val="009D5753"/>
    <w:rsid w:val="009D70F6"/>
    <w:rsid w:val="009D7250"/>
    <w:rsid w:val="009E30A5"/>
    <w:rsid w:val="009E3CBC"/>
    <w:rsid w:val="009E5146"/>
    <w:rsid w:val="009E55BE"/>
    <w:rsid w:val="009F231C"/>
    <w:rsid w:val="009F60E0"/>
    <w:rsid w:val="009F75DF"/>
    <w:rsid w:val="00A06475"/>
    <w:rsid w:val="00A064B9"/>
    <w:rsid w:val="00A12D5D"/>
    <w:rsid w:val="00A145BD"/>
    <w:rsid w:val="00A15D28"/>
    <w:rsid w:val="00A16893"/>
    <w:rsid w:val="00A20A69"/>
    <w:rsid w:val="00A257C3"/>
    <w:rsid w:val="00A27385"/>
    <w:rsid w:val="00A27B7A"/>
    <w:rsid w:val="00A30333"/>
    <w:rsid w:val="00A356AA"/>
    <w:rsid w:val="00A41C15"/>
    <w:rsid w:val="00A432AB"/>
    <w:rsid w:val="00A50A40"/>
    <w:rsid w:val="00A61B28"/>
    <w:rsid w:val="00A63F5C"/>
    <w:rsid w:val="00A734A1"/>
    <w:rsid w:val="00A80B49"/>
    <w:rsid w:val="00A80DEE"/>
    <w:rsid w:val="00A84312"/>
    <w:rsid w:val="00A85CF5"/>
    <w:rsid w:val="00A90541"/>
    <w:rsid w:val="00A9307B"/>
    <w:rsid w:val="00A96B00"/>
    <w:rsid w:val="00AA0328"/>
    <w:rsid w:val="00AA402B"/>
    <w:rsid w:val="00AB7DEB"/>
    <w:rsid w:val="00AC1729"/>
    <w:rsid w:val="00AC5095"/>
    <w:rsid w:val="00AC673D"/>
    <w:rsid w:val="00AD12B7"/>
    <w:rsid w:val="00AD4326"/>
    <w:rsid w:val="00AD46B1"/>
    <w:rsid w:val="00AE0EED"/>
    <w:rsid w:val="00AE6DCB"/>
    <w:rsid w:val="00AF0C1F"/>
    <w:rsid w:val="00AF1A87"/>
    <w:rsid w:val="00AF4ABC"/>
    <w:rsid w:val="00AF7414"/>
    <w:rsid w:val="00AF77D9"/>
    <w:rsid w:val="00B02A3C"/>
    <w:rsid w:val="00B03A71"/>
    <w:rsid w:val="00B03CBB"/>
    <w:rsid w:val="00B04920"/>
    <w:rsid w:val="00B06BA8"/>
    <w:rsid w:val="00B1495C"/>
    <w:rsid w:val="00B1497D"/>
    <w:rsid w:val="00B21879"/>
    <w:rsid w:val="00B30C33"/>
    <w:rsid w:val="00B31574"/>
    <w:rsid w:val="00B36A75"/>
    <w:rsid w:val="00B52894"/>
    <w:rsid w:val="00B6199F"/>
    <w:rsid w:val="00B62300"/>
    <w:rsid w:val="00B71C38"/>
    <w:rsid w:val="00B73305"/>
    <w:rsid w:val="00B74E9E"/>
    <w:rsid w:val="00B80584"/>
    <w:rsid w:val="00B827FA"/>
    <w:rsid w:val="00B84A5E"/>
    <w:rsid w:val="00B85886"/>
    <w:rsid w:val="00B93EEE"/>
    <w:rsid w:val="00B94CBD"/>
    <w:rsid w:val="00B96893"/>
    <w:rsid w:val="00B97CE7"/>
    <w:rsid w:val="00BA0050"/>
    <w:rsid w:val="00BA3403"/>
    <w:rsid w:val="00BB0747"/>
    <w:rsid w:val="00BB2A28"/>
    <w:rsid w:val="00BB581A"/>
    <w:rsid w:val="00BC5749"/>
    <w:rsid w:val="00BC5F55"/>
    <w:rsid w:val="00BD3F91"/>
    <w:rsid w:val="00BE2410"/>
    <w:rsid w:val="00BE35F9"/>
    <w:rsid w:val="00BE75B8"/>
    <w:rsid w:val="00BE7D6E"/>
    <w:rsid w:val="00BE7FA3"/>
    <w:rsid w:val="00BF2F91"/>
    <w:rsid w:val="00C0474F"/>
    <w:rsid w:val="00C0492C"/>
    <w:rsid w:val="00C14C65"/>
    <w:rsid w:val="00C16A85"/>
    <w:rsid w:val="00C20913"/>
    <w:rsid w:val="00C21C46"/>
    <w:rsid w:val="00C24FD4"/>
    <w:rsid w:val="00C2532E"/>
    <w:rsid w:val="00C30439"/>
    <w:rsid w:val="00C3543D"/>
    <w:rsid w:val="00C361A0"/>
    <w:rsid w:val="00C36A32"/>
    <w:rsid w:val="00C44EAF"/>
    <w:rsid w:val="00C51C4F"/>
    <w:rsid w:val="00C565A4"/>
    <w:rsid w:val="00C6438A"/>
    <w:rsid w:val="00C75C9E"/>
    <w:rsid w:val="00C77347"/>
    <w:rsid w:val="00C81BC3"/>
    <w:rsid w:val="00C8405D"/>
    <w:rsid w:val="00C86074"/>
    <w:rsid w:val="00C9116B"/>
    <w:rsid w:val="00C92AD1"/>
    <w:rsid w:val="00C96EE0"/>
    <w:rsid w:val="00CA02AC"/>
    <w:rsid w:val="00CA02C1"/>
    <w:rsid w:val="00CA55C8"/>
    <w:rsid w:val="00CB6232"/>
    <w:rsid w:val="00CB633C"/>
    <w:rsid w:val="00CB6941"/>
    <w:rsid w:val="00CC0135"/>
    <w:rsid w:val="00CD0CEA"/>
    <w:rsid w:val="00CD302A"/>
    <w:rsid w:val="00CD6061"/>
    <w:rsid w:val="00CE3869"/>
    <w:rsid w:val="00CE39F0"/>
    <w:rsid w:val="00CF1DB1"/>
    <w:rsid w:val="00CF3881"/>
    <w:rsid w:val="00CF462F"/>
    <w:rsid w:val="00CF5F20"/>
    <w:rsid w:val="00CF68D4"/>
    <w:rsid w:val="00CF7ED1"/>
    <w:rsid w:val="00D021EA"/>
    <w:rsid w:val="00D10E46"/>
    <w:rsid w:val="00D12231"/>
    <w:rsid w:val="00D126D9"/>
    <w:rsid w:val="00D16C40"/>
    <w:rsid w:val="00D22B36"/>
    <w:rsid w:val="00D32F91"/>
    <w:rsid w:val="00D33906"/>
    <w:rsid w:val="00D34AE8"/>
    <w:rsid w:val="00D35F97"/>
    <w:rsid w:val="00D3741B"/>
    <w:rsid w:val="00D37AF9"/>
    <w:rsid w:val="00D46B41"/>
    <w:rsid w:val="00D4732E"/>
    <w:rsid w:val="00D527C0"/>
    <w:rsid w:val="00D57E82"/>
    <w:rsid w:val="00D61570"/>
    <w:rsid w:val="00D63FDC"/>
    <w:rsid w:val="00D67D7B"/>
    <w:rsid w:val="00D80DAA"/>
    <w:rsid w:val="00D8133C"/>
    <w:rsid w:val="00D81ACE"/>
    <w:rsid w:val="00D84DF8"/>
    <w:rsid w:val="00D919D4"/>
    <w:rsid w:val="00D93CE1"/>
    <w:rsid w:val="00DB0590"/>
    <w:rsid w:val="00DB13B5"/>
    <w:rsid w:val="00DB4267"/>
    <w:rsid w:val="00DC1569"/>
    <w:rsid w:val="00DC2D06"/>
    <w:rsid w:val="00DC4E62"/>
    <w:rsid w:val="00DC575B"/>
    <w:rsid w:val="00DC57CA"/>
    <w:rsid w:val="00DC6859"/>
    <w:rsid w:val="00DC6ABA"/>
    <w:rsid w:val="00DD32F9"/>
    <w:rsid w:val="00DD383D"/>
    <w:rsid w:val="00DD453B"/>
    <w:rsid w:val="00DD5A79"/>
    <w:rsid w:val="00DD660F"/>
    <w:rsid w:val="00E00D71"/>
    <w:rsid w:val="00E04A8B"/>
    <w:rsid w:val="00E1658D"/>
    <w:rsid w:val="00E17C90"/>
    <w:rsid w:val="00E222F1"/>
    <w:rsid w:val="00E2768B"/>
    <w:rsid w:val="00E30135"/>
    <w:rsid w:val="00E31D6A"/>
    <w:rsid w:val="00E31EE8"/>
    <w:rsid w:val="00E34F8E"/>
    <w:rsid w:val="00E4071C"/>
    <w:rsid w:val="00E43F48"/>
    <w:rsid w:val="00E474E9"/>
    <w:rsid w:val="00E504D4"/>
    <w:rsid w:val="00E509F2"/>
    <w:rsid w:val="00E513A3"/>
    <w:rsid w:val="00E53932"/>
    <w:rsid w:val="00E53CE1"/>
    <w:rsid w:val="00E62FF1"/>
    <w:rsid w:val="00E6703C"/>
    <w:rsid w:val="00E70313"/>
    <w:rsid w:val="00E711CA"/>
    <w:rsid w:val="00E71378"/>
    <w:rsid w:val="00E74891"/>
    <w:rsid w:val="00E87565"/>
    <w:rsid w:val="00E912B0"/>
    <w:rsid w:val="00E91DBD"/>
    <w:rsid w:val="00EA3AF3"/>
    <w:rsid w:val="00EB5765"/>
    <w:rsid w:val="00EB7742"/>
    <w:rsid w:val="00EC1548"/>
    <w:rsid w:val="00EC23D3"/>
    <w:rsid w:val="00ED2DF1"/>
    <w:rsid w:val="00ED5C37"/>
    <w:rsid w:val="00ED5F89"/>
    <w:rsid w:val="00ED69BB"/>
    <w:rsid w:val="00EE08AC"/>
    <w:rsid w:val="00EE7C1E"/>
    <w:rsid w:val="00EF0755"/>
    <w:rsid w:val="00EF1BB5"/>
    <w:rsid w:val="00EF2D4A"/>
    <w:rsid w:val="00EF2D6E"/>
    <w:rsid w:val="00EF3F91"/>
    <w:rsid w:val="00EF5164"/>
    <w:rsid w:val="00EF6C6B"/>
    <w:rsid w:val="00EF7201"/>
    <w:rsid w:val="00EF783C"/>
    <w:rsid w:val="00F00F1B"/>
    <w:rsid w:val="00F10B12"/>
    <w:rsid w:val="00F16CF1"/>
    <w:rsid w:val="00F21C98"/>
    <w:rsid w:val="00F240F3"/>
    <w:rsid w:val="00F255C7"/>
    <w:rsid w:val="00F25DD6"/>
    <w:rsid w:val="00F26255"/>
    <w:rsid w:val="00F26DB9"/>
    <w:rsid w:val="00F27932"/>
    <w:rsid w:val="00F30C9E"/>
    <w:rsid w:val="00F36DDC"/>
    <w:rsid w:val="00F36FBE"/>
    <w:rsid w:val="00F3757B"/>
    <w:rsid w:val="00F37BEA"/>
    <w:rsid w:val="00F477A9"/>
    <w:rsid w:val="00F52321"/>
    <w:rsid w:val="00F64F62"/>
    <w:rsid w:val="00F67BE7"/>
    <w:rsid w:val="00F71193"/>
    <w:rsid w:val="00F717C4"/>
    <w:rsid w:val="00F7274F"/>
    <w:rsid w:val="00F80A83"/>
    <w:rsid w:val="00F8570B"/>
    <w:rsid w:val="00F93340"/>
    <w:rsid w:val="00F94994"/>
    <w:rsid w:val="00F960D7"/>
    <w:rsid w:val="00F972AC"/>
    <w:rsid w:val="00F97E95"/>
    <w:rsid w:val="00FA4211"/>
    <w:rsid w:val="00FA4764"/>
    <w:rsid w:val="00FB148A"/>
    <w:rsid w:val="00FB505D"/>
    <w:rsid w:val="00FB60F4"/>
    <w:rsid w:val="00FB7DC7"/>
    <w:rsid w:val="00FC68AD"/>
    <w:rsid w:val="00FE0FA6"/>
    <w:rsid w:val="00FE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8E49"/>
  <w15:docId w15:val="{4A1B07E0-6A0C-42D6-9FA6-D0A80FC0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EBA"/>
    <w:pPr>
      <w:spacing w:after="0"/>
      <w:ind w:firstLine="720"/>
      <w:jc w:val="both"/>
    </w:pPr>
    <w:rPr>
      <w:rFonts w:ascii="Calibri" w:eastAsia="Calibri" w:hAnsi="Calibri" w:cs="Times New Roman"/>
    </w:rPr>
  </w:style>
  <w:style w:type="paragraph" w:styleId="Heading1">
    <w:name w:val="heading 1"/>
    <w:basedOn w:val="Normal"/>
    <w:next w:val="Normal"/>
    <w:link w:val="Heading1Char"/>
    <w:uiPriority w:val="9"/>
    <w:qFormat/>
    <w:rsid w:val="00183110"/>
    <w:pPr>
      <w:keepNext/>
      <w:spacing w:line="240" w:lineRule="auto"/>
      <w:ind w:left="5760"/>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5C08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345A6"/>
    <w:pPr>
      <w:spacing w:after="200"/>
      <w:ind w:left="709" w:hanging="709"/>
      <w:outlineLvl w:val="2"/>
    </w:pPr>
    <w:rPr>
      <w:rFonts w:ascii="Trebuchet MS" w:eastAsia="Times New Roman" w:hAnsi="Trebuchet MS"/>
      <w:bCs/>
      <w:sz w:val="20"/>
      <w:szCs w:val="20"/>
      <w:lang w:eastAsia="lt-LT"/>
    </w:rPr>
  </w:style>
  <w:style w:type="paragraph" w:styleId="Heading4">
    <w:name w:val="heading 4"/>
    <w:basedOn w:val="Normal"/>
    <w:link w:val="Heading4Char"/>
    <w:uiPriority w:val="9"/>
    <w:unhideWhenUsed/>
    <w:qFormat/>
    <w:rsid w:val="002345A6"/>
    <w:pPr>
      <w:spacing w:after="200"/>
      <w:ind w:left="1418" w:hanging="709"/>
      <w:outlineLvl w:val="3"/>
    </w:pPr>
    <w:rPr>
      <w:rFonts w:ascii="Trebuchet MS" w:eastAsia="Times New Roman" w:hAnsi="Trebuchet MS"/>
      <w:bCs/>
      <w:iCs/>
      <w:sz w:val="20"/>
      <w:szCs w:val="20"/>
      <w:lang w:eastAsia="lt-LT"/>
    </w:rPr>
  </w:style>
  <w:style w:type="paragraph" w:styleId="Heading5">
    <w:name w:val="heading 5"/>
    <w:basedOn w:val="Heading4"/>
    <w:link w:val="Heading5Char"/>
    <w:uiPriority w:val="9"/>
    <w:unhideWhenUsed/>
    <w:qFormat/>
    <w:rsid w:val="002345A6"/>
    <w:pPr>
      <w:ind w:left="2126" w:hanging="708"/>
      <w:outlineLvl w:val="4"/>
    </w:pPr>
  </w:style>
  <w:style w:type="paragraph" w:styleId="Heading6">
    <w:name w:val="heading 6"/>
    <w:basedOn w:val="Normal"/>
    <w:link w:val="Heading6Char"/>
    <w:uiPriority w:val="9"/>
    <w:unhideWhenUsed/>
    <w:qFormat/>
    <w:rsid w:val="002345A6"/>
    <w:pPr>
      <w:spacing w:after="200"/>
      <w:ind w:left="2835" w:hanging="709"/>
      <w:outlineLvl w:val="5"/>
    </w:pPr>
    <w:rPr>
      <w:rFonts w:ascii="Trebuchet MS" w:eastAsia="Times New Roman" w:hAnsi="Trebuchet MS"/>
      <w:iCs/>
      <w:sz w:val="20"/>
      <w:szCs w:val="20"/>
      <w:lang w:eastAsia="lt-LT"/>
    </w:rPr>
  </w:style>
  <w:style w:type="paragraph" w:styleId="Heading7">
    <w:name w:val="heading 7"/>
    <w:basedOn w:val="Normal"/>
    <w:link w:val="Heading7Char"/>
    <w:uiPriority w:val="9"/>
    <w:unhideWhenUsed/>
    <w:qFormat/>
    <w:rsid w:val="002345A6"/>
    <w:pPr>
      <w:spacing w:after="200"/>
      <w:ind w:left="3544" w:hanging="709"/>
      <w:outlineLvl w:val="6"/>
    </w:pPr>
    <w:rPr>
      <w:rFonts w:ascii="Trebuchet MS" w:eastAsia="Times New Roman" w:hAnsi="Trebuchet MS"/>
      <w:iCs/>
      <w:sz w:val="20"/>
      <w:szCs w:val="20"/>
      <w:lang w:eastAsia="lt-LT"/>
    </w:rPr>
  </w:style>
  <w:style w:type="paragraph" w:styleId="Heading8">
    <w:name w:val="heading 8"/>
    <w:basedOn w:val="Normal"/>
    <w:link w:val="Heading8Char"/>
    <w:uiPriority w:val="9"/>
    <w:unhideWhenUsed/>
    <w:qFormat/>
    <w:rsid w:val="002345A6"/>
    <w:pPr>
      <w:spacing w:after="200"/>
      <w:ind w:left="4253" w:hanging="709"/>
      <w:outlineLvl w:val="7"/>
    </w:pPr>
    <w:rPr>
      <w:rFonts w:ascii="Trebuchet MS" w:eastAsia="Times New Roman" w:hAnsi="Trebuchet MS"/>
      <w:sz w:val="20"/>
      <w:szCs w:val="20"/>
      <w:lang w:eastAsia="lt-LT"/>
    </w:rPr>
  </w:style>
  <w:style w:type="paragraph" w:styleId="Heading9">
    <w:name w:val="heading 9"/>
    <w:basedOn w:val="Normal"/>
    <w:link w:val="Heading9Char"/>
    <w:uiPriority w:val="9"/>
    <w:unhideWhenUsed/>
    <w:qFormat/>
    <w:rsid w:val="002345A6"/>
    <w:pPr>
      <w:spacing w:after="200"/>
      <w:ind w:left="4961" w:hanging="708"/>
      <w:outlineLvl w:val="8"/>
    </w:pPr>
    <w:rPr>
      <w:rFonts w:ascii="Trebuchet MS" w:eastAsia="Times New Roman" w:hAnsi="Trebuchet MS"/>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11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5C08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C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08C6"/>
  </w:style>
  <w:style w:type="paragraph" w:customStyle="1" w:styleId="KTpstrnum">
    <w:name w:val="KT pstr num"/>
    <w:basedOn w:val="Normal"/>
    <w:link w:val="KTpstrnumChar"/>
    <w:qFormat/>
    <w:rsid w:val="005C08C6"/>
    <w:pPr>
      <w:numPr>
        <w:numId w:val="2"/>
      </w:numPr>
      <w:spacing w:line="240" w:lineRule="auto"/>
    </w:pPr>
    <w:rPr>
      <w:rFonts w:ascii="Times New Roman" w:eastAsiaTheme="minorHAnsi" w:hAnsi="Times New Roman" w:cstheme="minorBidi"/>
      <w:sz w:val="24"/>
      <w:szCs w:val="24"/>
    </w:rPr>
  </w:style>
  <w:style w:type="character" w:customStyle="1" w:styleId="KTpstrnumChar">
    <w:name w:val="KT pstr num Char"/>
    <w:basedOn w:val="DefaultParagraphFont"/>
    <w:link w:val="KTpstrnum"/>
    <w:rsid w:val="005C08C6"/>
    <w:rPr>
      <w:rFonts w:ascii="Times New Roman" w:hAnsi="Times New Roman"/>
      <w:sz w:val="24"/>
      <w:szCs w:val="24"/>
    </w:rPr>
  </w:style>
  <w:style w:type="paragraph" w:styleId="FootnoteText">
    <w:name w:val="footnote text"/>
    <w:basedOn w:val="Normal"/>
    <w:link w:val="FootnoteTextChar"/>
    <w:uiPriority w:val="99"/>
    <w:semiHidden/>
    <w:unhideWhenUsed/>
    <w:rsid w:val="005C08C6"/>
    <w:pPr>
      <w:spacing w:line="240" w:lineRule="auto"/>
      <w:ind w:firstLine="0"/>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5C08C6"/>
    <w:rPr>
      <w:rFonts w:ascii="Times New Roman" w:hAnsi="Times New Roman"/>
      <w:sz w:val="20"/>
      <w:szCs w:val="20"/>
    </w:rPr>
  </w:style>
  <w:style w:type="character" w:styleId="FootnoteReference">
    <w:name w:val="footnote reference"/>
    <w:basedOn w:val="DefaultParagraphFont"/>
    <w:uiPriority w:val="99"/>
    <w:semiHidden/>
    <w:unhideWhenUsed/>
    <w:rsid w:val="005C08C6"/>
    <w:rPr>
      <w:vertAlign w:val="superscript"/>
    </w:rPr>
  </w:style>
  <w:style w:type="character" w:customStyle="1" w:styleId="Heading3Char">
    <w:name w:val="Heading 3 Char"/>
    <w:basedOn w:val="DefaultParagraphFont"/>
    <w:link w:val="Heading3"/>
    <w:uiPriority w:val="9"/>
    <w:rsid w:val="002345A6"/>
    <w:rPr>
      <w:rFonts w:ascii="Trebuchet MS" w:eastAsia="Times New Roman" w:hAnsi="Trebuchet MS" w:cs="Times New Roman"/>
      <w:bCs/>
      <w:sz w:val="20"/>
      <w:szCs w:val="20"/>
      <w:lang w:eastAsia="lt-LT"/>
    </w:rPr>
  </w:style>
  <w:style w:type="character" w:customStyle="1" w:styleId="Heading4Char">
    <w:name w:val="Heading 4 Char"/>
    <w:basedOn w:val="DefaultParagraphFont"/>
    <w:link w:val="Heading4"/>
    <w:uiPriority w:val="9"/>
    <w:rsid w:val="002345A6"/>
    <w:rPr>
      <w:rFonts w:ascii="Trebuchet MS" w:eastAsia="Times New Roman" w:hAnsi="Trebuchet MS" w:cs="Times New Roman"/>
      <w:bCs/>
      <w:iCs/>
      <w:sz w:val="20"/>
      <w:szCs w:val="20"/>
      <w:lang w:eastAsia="lt-LT"/>
    </w:rPr>
  </w:style>
  <w:style w:type="character" w:customStyle="1" w:styleId="Heading5Char">
    <w:name w:val="Heading 5 Char"/>
    <w:basedOn w:val="DefaultParagraphFont"/>
    <w:link w:val="Heading5"/>
    <w:uiPriority w:val="9"/>
    <w:rsid w:val="002345A6"/>
    <w:rPr>
      <w:rFonts w:ascii="Trebuchet MS" w:eastAsia="Times New Roman" w:hAnsi="Trebuchet MS" w:cs="Times New Roman"/>
      <w:bCs/>
      <w:iCs/>
      <w:sz w:val="20"/>
      <w:szCs w:val="20"/>
      <w:lang w:eastAsia="lt-LT"/>
    </w:rPr>
  </w:style>
  <w:style w:type="character" w:customStyle="1" w:styleId="Heading6Char">
    <w:name w:val="Heading 6 Char"/>
    <w:basedOn w:val="DefaultParagraphFont"/>
    <w:link w:val="Heading6"/>
    <w:uiPriority w:val="9"/>
    <w:rsid w:val="002345A6"/>
    <w:rPr>
      <w:rFonts w:ascii="Trebuchet MS" w:eastAsia="Times New Roman" w:hAnsi="Trebuchet MS" w:cs="Times New Roman"/>
      <w:iCs/>
      <w:sz w:val="20"/>
      <w:szCs w:val="20"/>
      <w:lang w:eastAsia="lt-LT"/>
    </w:rPr>
  </w:style>
  <w:style w:type="character" w:customStyle="1" w:styleId="Heading7Char">
    <w:name w:val="Heading 7 Char"/>
    <w:basedOn w:val="DefaultParagraphFont"/>
    <w:link w:val="Heading7"/>
    <w:uiPriority w:val="9"/>
    <w:rsid w:val="002345A6"/>
    <w:rPr>
      <w:rFonts w:ascii="Trebuchet MS" w:eastAsia="Times New Roman" w:hAnsi="Trebuchet MS" w:cs="Times New Roman"/>
      <w:iCs/>
      <w:sz w:val="20"/>
      <w:szCs w:val="20"/>
      <w:lang w:eastAsia="lt-LT"/>
    </w:rPr>
  </w:style>
  <w:style w:type="character" w:customStyle="1" w:styleId="Heading8Char">
    <w:name w:val="Heading 8 Char"/>
    <w:basedOn w:val="DefaultParagraphFont"/>
    <w:link w:val="Heading8"/>
    <w:uiPriority w:val="9"/>
    <w:rsid w:val="002345A6"/>
    <w:rPr>
      <w:rFonts w:ascii="Trebuchet MS" w:eastAsia="Times New Roman" w:hAnsi="Trebuchet MS" w:cs="Times New Roman"/>
      <w:sz w:val="20"/>
      <w:szCs w:val="20"/>
      <w:lang w:eastAsia="lt-LT"/>
    </w:rPr>
  </w:style>
  <w:style w:type="character" w:customStyle="1" w:styleId="Heading9Char">
    <w:name w:val="Heading 9 Char"/>
    <w:basedOn w:val="DefaultParagraphFont"/>
    <w:link w:val="Heading9"/>
    <w:uiPriority w:val="9"/>
    <w:rsid w:val="002345A6"/>
    <w:rPr>
      <w:rFonts w:ascii="Trebuchet MS" w:eastAsia="Times New Roman" w:hAnsi="Trebuchet MS" w:cs="Times New Roman"/>
      <w:iCs/>
      <w:sz w:val="20"/>
      <w:szCs w:val="20"/>
      <w:lang w:eastAsia="lt-LT"/>
    </w:rPr>
  </w:style>
  <w:style w:type="character" w:styleId="CommentReference">
    <w:name w:val="annotation reference"/>
    <w:semiHidden/>
    <w:rsid w:val="002345A6"/>
    <w:rPr>
      <w:sz w:val="16"/>
      <w:szCs w:val="16"/>
    </w:rPr>
  </w:style>
  <w:style w:type="paragraph" w:styleId="CommentText">
    <w:name w:val="annotation text"/>
    <w:basedOn w:val="Normal"/>
    <w:link w:val="CommentTextChar"/>
    <w:uiPriority w:val="99"/>
    <w:semiHidden/>
    <w:unhideWhenUsed/>
    <w:rsid w:val="002345A6"/>
    <w:pPr>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45A6"/>
    <w:rPr>
      <w:sz w:val="20"/>
      <w:szCs w:val="20"/>
    </w:rPr>
  </w:style>
  <w:style w:type="paragraph" w:styleId="BalloonText">
    <w:name w:val="Balloon Text"/>
    <w:basedOn w:val="Normal"/>
    <w:link w:val="BalloonTextChar"/>
    <w:uiPriority w:val="99"/>
    <w:semiHidden/>
    <w:unhideWhenUsed/>
    <w:rsid w:val="002345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5A6"/>
    <w:rPr>
      <w:rFonts w:ascii="Tahoma" w:eastAsia="Calibri" w:hAnsi="Tahoma" w:cs="Tahoma"/>
      <w:sz w:val="16"/>
      <w:szCs w:val="16"/>
    </w:rPr>
  </w:style>
  <w:style w:type="paragraph" w:styleId="ListParagraph">
    <w:name w:val="List Paragraph"/>
    <w:basedOn w:val="Normal"/>
    <w:link w:val="ListParagraphChar"/>
    <w:uiPriority w:val="34"/>
    <w:qFormat/>
    <w:rsid w:val="002345A6"/>
    <w:pPr>
      <w:overflowPunct w:val="0"/>
      <w:autoSpaceDE w:val="0"/>
      <w:autoSpaceDN w:val="0"/>
      <w:adjustRightInd w:val="0"/>
      <w:spacing w:line="240" w:lineRule="auto"/>
      <w:ind w:left="720" w:firstLine="0"/>
      <w:contextualSpacing/>
      <w:jc w:val="left"/>
      <w:textAlignment w:val="baseline"/>
    </w:pPr>
    <w:rPr>
      <w:rFonts w:ascii="HelveticaLT" w:eastAsia="Times New Roman" w:hAnsi="HelveticaLT"/>
      <w:sz w:val="20"/>
      <w:szCs w:val="20"/>
    </w:rPr>
  </w:style>
  <w:style w:type="paragraph" w:styleId="Header">
    <w:name w:val="header"/>
    <w:basedOn w:val="Normal"/>
    <w:link w:val="HeaderChar"/>
    <w:uiPriority w:val="99"/>
    <w:unhideWhenUsed/>
    <w:rsid w:val="00E513A3"/>
    <w:pPr>
      <w:tabs>
        <w:tab w:val="center" w:pos="4819"/>
        <w:tab w:val="right" w:pos="9638"/>
      </w:tabs>
      <w:spacing w:line="240" w:lineRule="auto"/>
    </w:pPr>
  </w:style>
  <w:style w:type="character" w:customStyle="1" w:styleId="HeaderChar">
    <w:name w:val="Header Char"/>
    <w:basedOn w:val="DefaultParagraphFont"/>
    <w:link w:val="Header"/>
    <w:uiPriority w:val="99"/>
    <w:rsid w:val="00E513A3"/>
    <w:rPr>
      <w:rFonts w:ascii="Calibri" w:eastAsia="Calibri" w:hAnsi="Calibri" w:cs="Times New Roman"/>
    </w:rPr>
  </w:style>
  <w:style w:type="paragraph" w:styleId="Footer">
    <w:name w:val="footer"/>
    <w:basedOn w:val="Normal"/>
    <w:link w:val="FooterChar"/>
    <w:unhideWhenUsed/>
    <w:rsid w:val="00E513A3"/>
    <w:pPr>
      <w:tabs>
        <w:tab w:val="center" w:pos="4819"/>
        <w:tab w:val="right" w:pos="9638"/>
      </w:tabs>
      <w:spacing w:line="240" w:lineRule="auto"/>
    </w:pPr>
  </w:style>
  <w:style w:type="character" w:customStyle="1" w:styleId="FooterChar">
    <w:name w:val="Footer Char"/>
    <w:basedOn w:val="DefaultParagraphFont"/>
    <w:link w:val="Footer"/>
    <w:rsid w:val="00E513A3"/>
    <w:rPr>
      <w:rFonts w:ascii="Calibri" w:eastAsia="Calibri" w:hAnsi="Calibri" w:cs="Times New Roman"/>
    </w:rPr>
  </w:style>
  <w:style w:type="paragraph" w:customStyle="1" w:styleId="statymopavad">
    <w:name w:val="statymopavad"/>
    <w:basedOn w:val="Normal"/>
    <w:rsid w:val="002E451C"/>
    <w:pPr>
      <w:spacing w:before="100" w:beforeAutospacing="1" w:after="100" w:afterAutospacing="1" w:line="240" w:lineRule="auto"/>
      <w:ind w:firstLine="0"/>
      <w:jc w:val="left"/>
    </w:pPr>
    <w:rPr>
      <w:rFonts w:ascii="Times New Roman" w:eastAsia="Times New Roman" w:hAnsi="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9A1522"/>
    <w:pPr>
      <w:spacing w:after="0"/>
      <w:ind w:firstLine="720"/>
      <w:jc w:val="both"/>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9A1522"/>
    <w:rPr>
      <w:rFonts w:ascii="Calibri" w:eastAsia="Calibri" w:hAnsi="Calibri" w:cs="Times New Roman"/>
      <w:b/>
      <w:bCs/>
      <w:sz w:val="20"/>
      <w:szCs w:val="20"/>
    </w:rPr>
  </w:style>
  <w:style w:type="paragraph" w:styleId="BodyText">
    <w:name w:val="Body Text"/>
    <w:basedOn w:val="Normal"/>
    <w:link w:val="BodyTextChar"/>
    <w:uiPriority w:val="99"/>
    <w:unhideWhenUsed/>
    <w:rsid w:val="00CD6061"/>
    <w:pPr>
      <w:spacing w:line="240" w:lineRule="auto"/>
      <w:ind w:firstLine="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CD6061"/>
    <w:rPr>
      <w:rFonts w:ascii="Times New Roman" w:eastAsia="Times New Roman" w:hAnsi="Times New Roman" w:cs="Times New Roman"/>
      <w:sz w:val="24"/>
      <w:szCs w:val="24"/>
    </w:rPr>
  </w:style>
  <w:style w:type="paragraph" w:styleId="NoSpacing">
    <w:name w:val="No Spacing"/>
    <w:uiPriority w:val="1"/>
    <w:qFormat/>
    <w:rsid w:val="007A71C5"/>
    <w:pPr>
      <w:spacing w:after="0" w:line="240" w:lineRule="auto"/>
      <w:ind w:firstLine="720"/>
      <w:jc w:val="both"/>
    </w:pPr>
    <w:rPr>
      <w:rFonts w:ascii="Calibri" w:eastAsia="Calibri" w:hAnsi="Calibri" w:cs="Times New Roman"/>
    </w:rPr>
  </w:style>
  <w:style w:type="character" w:styleId="Hyperlink">
    <w:name w:val="Hyperlink"/>
    <w:basedOn w:val="DefaultParagraphFont"/>
    <w:uiPriority w:val="99"/>
    <w:unhideWhenUsed/>
    <w:rsid w:val="007628CF"/>
    <w:rPr>
      <w:color w:val="0000FF" w:themeColor="hyperlink"/>
      <w:u w:val="single"/>
    </w:rPr>
  </w:style>
  <w:style w:type="paragraph" w:styleId="BodyTextIndent3">
    <w:name w:val="Body Text Indent 3"/>
    <w:basedOn w:val="Normal"/>
    <w:link w:val="BodyTextIndent3Char"/>
    <w:uiPriority w:val="99"/>
    <w:rsid w:val="00EE7C1E"/>
    <w:pPr>
      <w:spacing w:after="120" w:line="240" w:lineRule="auto"/>
      <w:ind w:left="283" w:firstLine="0"/>
      <w:jc w:val="left"/>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uiPriority w:val="99"/>
    <w:rsid w:val="00EE7C1E"/>
    <w:rPr>
      <w:rFonts w:ascii="Times New Roman" w:eastAsia="Times New Roman" w:hAnsi="Times New Roman" w:cs="Times New Roman"/>
      <w:sz w:val="16"/>
      <w:szCs w:val="16"/>
      <w:lang w:eastAsia="lt-LT"/>
    </w:rPr>
  </w:style>
  <w:style w:type="character" w:customStyle="1" w:styleId="clear1">
    <w:name w:val="clear1"/>
    <w:basedOn w:val="DefaultParagraphFont"/>
    <w:rsid w:val="00C75C9E"/>
  </w:style>
  <w:style w:type="paragraph" w:customStyle="1" w:styleId="Default">
    <w:name w:val="Default"/>
    <w:rsid w:val="007C6D2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ListParagraphChar">
    <w:name w:val="List Paragraph Char"/>
    <w:link w:val="ListParagraph"/>
    <w:uiPriority w:val="34"/>
    <w:qFormat/>
    <w:rsid w:val="00A27385"/>
    <w:rPr>
      <w:rFonts w:ascii="HelveticaLT" w:eastAsia="Times New Roman" w:hAnsi="HelveticaLT" w:cs="Times New Roman"/>
      <w:sz w:val="20"/>
      <w:szCs w:val="20"/>
    </w:rPr>
  </w:style>
  <w:style w:type="paragraph" w:styleId="Revision">
    <w:name w:val="Revision"/>
    <w:hidden/>
    <w:uiPriority w:val="99"/>
    <w:semiHidden/>
    <w:rsid w:val="00FB7D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4195">
      <w:bodyDiv w:val="1"/>
      <w:marLeft w:val="0"/>
      <w:marRight w:val="0"/>
      <w:marTop w:val="0"/>
      <w:marBottom w:val="0"/>
      <w:divBdr>
        <w:top w:val="none" w:sz="0" w:space="0" w:color="auto"/>
        <w:left w:val="none" w:sz="0" w:space="0" w:color="auto"/>
        <w:bottom w:val="none" w:sz="0" w:space="0" w:color="auto"/>
        <w:right w:val="none" w:sz="0" w:space="0" w:color="auto"/>
      </w:divBdr>
    </w:div>
    <w:div w:id="140537307">
      <w:bodyDiv w:val="1"/>
      <w:marLeft w:val="0"/>
      <w:marRight w:val="0"/>
      <w:marTop w:val="0"/>
      <w:marBottom w:val="0"/>
      <w:divBdr>
        <w:top w:val="none" w:sz="0" w:space="0" w:color="auto"/>
        <w:left w:val="none" w:sz="0" w:space="0" w:color="auto"/>
        <w:bottom w:val="none" w:sz="0" w:space="0" w:color="auto"/>
        <w:right w:val="none" w:sz="0" w:space="0" w:color="auto"/>
      </w:divBdr>
    </w:div>
    <w:div w:id="301691155">
      <w:bodyDiv w:val="1"/>
      <w:marLeft w:val="0"/>
      <w:marRight w:val="0"/>
      <w:marTop w:val="0"/>
      <w:marBottom w:val="0"/>
      <w:divBdr>
        <w:top w:val="none" w:sz="0" w:space="0" w:color="auto"/>
        <w:left w:val="none" w:sz="0" w:space="0" w:color="auto"/>
        <w:bottom w:val="none" w:sz="0" w:space="0" w:color="auto"/>
        <w:right w:val="none" w:sz="0" w:space="0" w:color="auto"/>
      </w:divBdr>
    </w:div>
    <w:div w:id="345448025">
      <w:bodyDiv w:val="1"/>
      <w:marLeft w:val="0"/>
      <w:marRight w:val="0"/>
      <w:marTop w:val="0"/>
      <w:marBottom w:val="0"/>
      <w:divBdr>
        <w:top w:val="none" w:sz="0" w:space="0" w:color="auto"/>
        <w:left w:val="none" w:sz="0" w:space="0" w:color="auto"/>
        <w:bottom w:val="none" w:sz="0" w:space="0" w:color="auto"/>
        <w:right w:val="none" w:sz="0" w:space="0" w:color="auto"/>
      </w:divBdr>
    </w:div>
    <w:div w:id="367723573">
      <w:bodyDiv w:val="1"/>
      <w:marLeft w:val="0"/>
      <w:marRight w:val="0"/>
      <w:marTop w:val="0"/>
      <w:marBottom w:val="0"/>
      <w:divBdr>
        <w:top w:val="none" w:sz="0" w:space="0" w:color="auto"/>
        <w:left w:val="none" w:sz="0" w:space="0" w:color="auto"/>
        <w:bottom w:val="none" w:sz="0" w:space="0" w:color="auto"/>
        <w:right w:val="none" w:sz="0" w:space="0" w:color="auto"/>
      </w:divBdr>
    </w:div>
    <w:div w:id="669799794">
      <w:bodyDiv w:val="1"/>
      <w:marLeft w:val="225"/>
      <w:marRight w:val="225"/>
      <w:marTop w:val="0"/>
      <w:marBottom w:val="0"/>
      <w:divBdr>
        <w:top w:val="none" w:sz="0" w:space="0" w:color="auto"/>
        <w:left w:val="none" w:sz="0" w:space="0" w:color="auto"/>
        <w:bottom w:val="none" w:sz="0" w:space="0" w:color="auto"/>
        <w:right w:val="none" w:sz="0" w:space="0" w:color="auto"/>
      </w:divBdr>
      <w:divsChild>
        <w:div w:id="1083382256">
          <w:marLeft w:val="0"/>
          <w:marRight w:val="0"/>
          <w:marTop w:val="0"/>
          <w:marBottom w:val="0"/>
          <w:divBdr>
            <w:top w:val="none" w:sz="0" w:space="0" w:color="auto"/>
            <w:left w:val="none" w:sz="0" w:space="0" w:color="auto"/>
            <w:bottom w:val="none" w:sz="0" w:space="0" w:color="auto"/>
            <w:right w:val="none" w:sz="0" w:space="0" w:color="auto"/>
          </w:divBdr>
        </w:div>
      </w:divsChild>
    </w:div>
    <w:div w:id="900939596">
      <w:bodyDiv w:val="1"/>
      <w:marLeft w:val="225"/>
      <w:marRight w:val="225"/>
      <w:marTop w:val="0"/>
      <w:marBottom w:val="0"/>
      <w:divBdr>
        <w:top w:val="none" w:sz="0" w:space="0" w:color="auto"/>
        <w:left w:val="none" w:sz="0" w:space="0" w:color="auto"/>
        <w:bottom w:val="none" w:sz="0" w:space="0" w:color="auto"/>
        <w:right w:val="none" w:sz="0" w:space="0" w:color="auto"/>
      </w:divBdr>
      <w:divsChild>
        <w:div w:id="268707857">
          <w:marLeft w:val="0"/>
          <w:marRight w:val="0"/>
          <w:marTop w:val="0"/>
          <w:marBottom w:val="0"/>
          <w:divBdr>
            <w:top w:val="none" w:sz="0" w:space="0" w:color="auto"/>
            <w:left w:val="none" w:sz="0" w:space="0" w:color="auto"/>
            <w:bottom w:val="none" w:sz="0" w:space="0" w:color="auto"/>
            <w:right w:val="none" w:sz="0" w:space="0" w:color="auto"/>
          </w:divBdr>
        </w:div>
      </w:divsChild>
    </w:div>
    <w:div w:id="907422115">
      <w:bodyDiv w:val="1"/>
      <w:marLeft w:val="225"/>
      <w:marRight w:val="225"/>
      <w:marTop w:val="0"/>
      <w:marBottom w:val="0"/>
      <w:divBdr>
        <w:top w:val="none" w:sz="0" w:space="0" w:color="auto"/>
        <w:left w:val="none" w:sz="0" w:space="0" w:color="auto"/>
        <w:bottom w:val="none" w:sz="0" w:space="0" w:color="auto"/>
        <w:right w:val="none" w:sz="0" w:space="0" w:color="auto"/>
      </w:divBdr>
      <w:divsChild>
        <w:div w:id="787088189">
          <w:marLeft w:val="0"/>
          <w:marRight w:val="0"/>
          <w:marTop w:val="0"/>
          <w:marBottom w:val="0"/>
          <w:divBdr>
            <w:top w:val="none" w:sz="0" w:space="0" w:color="auto"/>
            <w:left w:val="none" w:sz="0" w:space="0" w:color="auto"/>
            <w:bottom w:val="none" w:sz="0" w:space="0" w:color="auto"/>
            <w:right w:val="none" w:sz="0" w:space="0" w:color="auto"/>
          </w:divBdr>
        </w:div>
      </w:divsChild>
    </w:div>
    <w:div w:id="945388081">
      <w:bodyDiv w:val="1"/>
      <w:marLeft w:val="0"/>
      <w:marRight w:val="0"/>
      <w:marTop w:val="0"/>
      <w:marBottom w:val="0"/>
      <w:divBdr>
        <w:top w:val="none" w:sz="0" w:space="0" w:color="auto"/>
        <w:left w:val="none" w:sz="0" w:space="0" w:color="auto"/>
        <w:bottom w:val="none" w:sz="0" w:space="0" w:color="auto"/>
        <w:right w:val="none" w:sz="0" w:space="0" w:color="auto"/>
      </w:divBdr>
    </w:div>
    <w:div w:id="1460147888">
      <w:bodyDiv w:val="1"/>
      <w:marLeft w:val="0"/>
      <w:marRight w:val="0"/>
      <w:marTop w:val="0"/>
      <w:marBottom w:val="0"/>
      <w:divBdr>
        <w:top w:val="none" w:sz="0" w:space="0" w:color="auto"/>
        <w:left w:val="none" w:sz="0" w:space="0" w:color="auto"/>
        <w:bottom w:val="none" w:sz="0" w:space="0" w:color="auto"/>
        <w:right w:val="none" w:sz="0" w:space="0" w:color="auto"/>
      </w:divBdr>
      <w:divsChild>
        <w:div w:id="810367446">
          <w:marLeft w:val="0"/>
          <w:marRight w:val="0"/>
          <w:marTop w:val="0"/>
          <w:marBottom w:val="0"/>
          <w:divBdr>
            <w:top w:val="none" w:sz="0" w:space="0" w:color="auto"/>
            <w:left w:val="none" w:sz="0" w:space="0" w:color="auto"/>
            <w:bottom w:val="none" w:sz="0" w:space="0" w:color="auto"/>
            <w:right w:val="none" w:sz="0" w:space="0" w:color="auto"/>
          </w:divBdr>
          <w:divsChild>
            <w:div w:id="1261451192">
              <w:marLeft w:val="0"/>
              <w:marRight w:val="0"/>
              <w:marTop w:val="0"/>
              <w:marBottom w:val="0"/>
              <w:divBdr>
                <w:top w:val="none" w:sz="0" w:space="0" w:color="auto"/>
                <w:left w:val="none" w:sz="0" w:space="0" w:color="auto"/>
                <w:bottom w:val="none" w:sz="0" w:space="0" w:color="auto"/>
                <w:right w:val="none" w:sz="0" w:space="0" w:color="auto"/>
              </w:divBdr>
              <w:divsChild>
                <w:div w:id="1438520140">
                  <w:marLeft w:val="0"/>
                  <w:marRight w:val="0"/>
                  <w:marTop w:val="0"/>
                  <w:marBottom w:val="0"/>
                  <w:divBdr>
                    <w:top w:val="none" w:sz="0" w:space="0" w:color="auto"/>
                    <w:left w:val="none" w:sz="0" w:space="0" w:color="auto"/>
                    <w:bottom w:val="none" w:sz="0" w:space="0" w:color="auto"/>
                    <w:right w:val="none" w:sz="0" w:space="0" w:color="auto"/>
                  </w:divBdr>
                  <w:divsChild>
                    <w:div w:id="615910780">
                      <w:marLeft w:val="0"/>
                      <w:marRight w:val="0"/>
                      <w:marTop w:val="0"/>
                      <w:marBottom w:val="0"/>
                      <w:divBdr>
                        <w:top w:val="none" w:sz="0" w:space="0" w:color="auto"/>
                        <w:left w:val="none" w:sz="0" w:space="0" w:color="auto"/>
                        <w:bottom w:val="none" w:sz="0" w:space="0" w:color="auto"/>
                        <w:right w:val="none" w:sz="0" w:space="0" w:color="auto"/>
                      </w:divBdr>
                      <w:divsChild>
                        <w:div w:id="1982030809">
                          <w:marLeft w:val="0"/>
                          <w:marRight w:val="0"/>
                          <w:marTop w:val="0"/>
                          <w:marBottom w:val="0"/>
                          <w:divBdr>
                            <w:top w:val="none" w:sz="0" w:space="0" w:color="auto"/>
                            <w:left w:val="none" w:sz="0" w:space="0" w:color="auto"/>
                            <w:bottom w:val="none" w:sz="0" w:space="0" w:color="auto"/>
                            <w:right w:val="none" w:sz="0" w:space="0" w:color="auto"/>
                          </w:divBdr>
                          <w:divsChild>
                            <w:div w:id="743602137">
                              <w:marLeft w:val="0"/>
                              <w:marRight w:val="0"/>
                              <w:marTop w:val="0"/>
                              <w:marBottom w:val="0"/>
                              <w:divBdr>
                                <w:top w:val="none" w:sz="0" w:space="0" w:color="auto"/>
                                <w:left w:val="none" w:sz="0" w:space="0" w:color="auto"/>
                                <w:bottom w:val="none" w:sz="0" w:space="0" w:color="auto"/>
                                <w:right w:val="none" w:sz="0" w:space="0" w:color="auto"/>
                              </w:divBdr>
                              <w:divsChild>
                                <w:div w:id="981276111">
                                  <w:marLeft w:val="0"/>
                                  <w:marRight w:val="0"/>
                                  <w:marTop w:val="0"/>
                                  <w:marBottom w:val="0"/>
                                  <w:divBdr>
                                    <w:top w:val="none" w:sz="0" w:space="0" w:color="auto"/>
                                    <w:left w:val="none" w:sz="0" w:space="0" w:color="auto"/>
                                    <w:bottom w:val="none" w:sz="0" w:space="0" w:color="auto"/>
                                    <w:right w:val="none" w:sz="0" w:space="0" w:color="auto"/>
                                  </w:divBdr>
                                  <w:divsChild>
                                    <w:div w:id="1850027052">
                                      <w:marLeft w:val="0"/>
                                      <w:marRight w:val="0"/>
                                      <w:marTop w:val="0"/>
                                      <w:marBottom w:val="0"/>
                                      <w:divBdr>
                                        <w:top w:val="none" w:sz="0" w:space="0" w:color="auto"/>
                                        <w:left w:val="none" w:sz="0" w:space="0" w:color="auto"/>
                                        <w:bottom w:val="none" w:sz="0" w:space="0" w:color="auto"/>
                                        <w:right w:val="none" w:sz="0" w:space="0" w:color="auto"/>
                                      </w:divBdr>
                                      <w:divsChild>
                                        <w:div w:id="1739397872">
                                          <w:marLeft w:val="0"/>
                                          <w:marRight w:val="0"/>
                                          <w:marTop w:val="0"/>
                                          <w:marBottom w:val="0"/>
                                          <w:divBdr>
                                            <w:top w:val="none" w:sz="0" w:space="0" w:color="auto"/>
                                            <w:left w:val="none" w:sz="0" w:space="0" w:color="auto"/>
                                            <w:bottom w:val="none" w:sz="0" w:space="0" w:color="auto"/>
                                            <w:right w:val="none" w:sz="0" w:space="0" w:color="auto"/>
                                          </w:divBdr>
                                          <w:divsChild>
                                            <w:div w:id="1387803404">
                                              <w:marLeft w:val="0"/>
                                              <w:marRight w:val="0"/>
                                              <w:marTop w:val="0"/>
                                              <w:marBottom w:val="0"/>
                                              <w:divBdr>
                                                <w:top w:val="none" w:sz="0" w:space="0" w:color="auto"/>
                                                <w:left w:val="none" w:sz="0" w:space="0" w:color="auto"/>
                                                <w:bottom w:val="none" w:sz="0" w:space="0" w:color="auto"/>
                                                <w:right w:val="none" w:sz="0" w:space="0" w:color="auto"/>
                                              </w:divBdr>
                                              <w:divsChild>
                                                <w:div w:id="1851139881">
                                                  <w:marLeft w:val="0"/>
                                                  <w:marRight w:val="0"/>
                                                  <w:marTop w:val="0"/>
                                                  <w:marBottom w:val="0"/>
                                                  <w:divBdr>
                                                    <w:top w:val="none" w:sz="0" w:space="0" w:color="auto"/>
                                                    <w:left w:val="none" w:sz="0" w:space="0" w:color="auto"/>
                                                    <w:bottom w:val="none" w:sz="0" w:space="0" w:color="auto"/>
                                                    <w:right w:val="none" w:sz="0" w:space="0" w:color="auto"/>
                                                  </w:divBdr>
                                                  <w:divsChild>
                                                    <w:div w:id="1202325581">
                                                      <w:marLeft w:val="0"/>
                                                      <w:marRight w:val="0"/>
                                                      <w:marTop w:val="0"/>
                                                      <w:marBottom w:val="0"/>
                                                      <w:divBdr>
                                                        <w:top w:val="none" w:sz="0" w:space="0" w:color="auto"/>
                                                        <w:left w:val="none" w:sz="0" w:space="0" w:color="auto"/>
                                                        <w:bottom w:val="none" w:sz="0" w:space="0" w:color="auto"/>
                                                        <w:right w:val="none" w:sz="0" w:space="0" w:color="auto"/>
                                                      </w:divBdr>
                                                      <w:divsChild>
                                                        <w:div w:id="1760522453">
                                                          <w:marLeft w:val="0"/>
                                                          <w:marRight w:val="0"/>
                                                          <w:marTop w:val="0"/>
                                                          <w:marBottom w:val="0"/>
                                                          <w:divBdr>
                                                            <w:top w:val="none" w:sz="0" w:space="0" w:color="auto"/>
                                                            <w:left w:val="none" w:sz="0" w:space="0" w:color="auto"/>
                                                            <w:bottom w:val="none" w:sz="0" w:space="0" w:color="auto"/>
                                                            <w:right w:val="none" w:sz="0" w:space="0" w:color="auto"/>
                                                          </w:divBdr>
                                                          <w:divsChild>
                                                            <w:div w:id="1786651460">
                                                              <w:marLeft w:val="0"/>
                                                              <w:marRight w:val="0"/>
                                                              <w:marTop w:val="0"/>
                                                              <w:marBottom w:val="0"/>
                                                              <w:divBdr>
                                                                <w:top w:val="none" w:sz="0" w:space="0" w:color="auto"/>
                                                                <w:left w:val="none" w:sz="0" w:space="0" w:color="auto"/>
                                                                <w:bottom w:val="none" w:sz="0" w:space="0" w:color="auto"/>
                                                                <w:right w:val="none" w:sz="0" w:space="0" w:color="auto"/>
                                                              </w:divBdr>
                                                              <w:divsChild>
                                                                <w:div w:id="1863518111">
                                                                  <w:marLeft w:val="0"/>
                                                                  <w:marRight w:val="0"/>
                                                                  <w:marTop w:val="0"/>
                                                                  <w:marBottom w:val="0"/>
                                                                  <w:divBdr>
                                                                    <w:top w:val="none" w:sz="0" w:space="0" w:color="auto"/>
                                                                    <w:left w:val="none" w:sz="0" w:space="0" w:color="auto"/>
                                                                    <w:bottom w:val="none" w:sz="0" w:space="0" w:color="auto"/>
                                                                    <w:right w:val="none" w:sz="0" w:space="0" w:color="auto"/>
                                                                  </w:divBdr>
                                                                  <w:divsChild>
                                                                    <w:div w:id="1080177847">
                                                                      <w:marLeft w:val="0"/>
                                                                      <w:marRight w:val="0"/>
                                                                      <w:marTop w:val="0"/>
                                                                      <w:marBottom w:val="0"/>
                                                                      <w:divBdr>
                                                                        <w:top w:val="none" w:sz="0" w:space="0" w:color="auto"/>
                                                                        <w:left w:val="none" w:sz="0" w:space="0" w:color="auto"/>
                                                                        <w:bottom w:val="none" w:sz="0" w:space="0" w:color="auto"/>
                                                                        <w:right w:val="none" w:sz="0" w:space="0" w:color="auto"/>
                                                                      </w:divBdr>
                                                                      <w:divsChild>
                                                                        <w:div w:id="577716550">
                                                                          <w:marLeft w:val="0"/>
                                                                          <w:marRight w:val="0"/>
                                                                          <w:marTop w:val="0"/>
                                                                          <w:marBottom w:val="0"/>
                                                                          <w:divBdr>
                                                                            <w:top w:val="none" w:sz="0" w:space="0" w:color="auto"/>
                                                                            <w:left w:val="none" w:sz="0" w:space="0" w:color="auto"/>
                                                                            <w:bottom w:val="none" w:sz="0" w:space="0" w:color="auto"/>
                                                                            <w:right w:val="none" w:sz="0" w:space="0" w:color="auto"/>
                                                                          </w:divBdr>
                                                                          <w:divsChild>
                                                                            <w:div w:id="177354890">
                                                                              <w:marLeft w:val="0"/>
                                                                              <w:marRight w:val="0"/>
                                                                              <w:marTop w:val="0"/>
                                                                              <w:marBottom w:val="0"/>
                                                                              <w:divBdr>
                                                                                <w:top w:val="none" w:sz="0" w:space="0" w:color="auto"/>
                                                                                <w:left w:val="none" w:sz="0" w:space="0" w:color="auto"/>
                                                                                <w:bottom w:val="none" w:sz="0" w:space="0" w:color="auto"/>
                                                                                <w:right w:val="none" w:sz="0" w:space="0" w:color="auto"/>
                                                                              </w:divBdr>
                                                                              <w:divsChild>
                                                                                <w:div w:id="1551112411">
                                                                                  <w:marLeft w:val="0"/>
                                                                                  <w:marRight w:val="0"/>
                                                                                  <w:marTop w:val="0"/>
                                                                                  <w:marBottom w:val="0"/>
                                                                                  <w:divBdr>
                                                                                    <w:top w:val="none" w:sz="0" w:space="0" w:color="auto"/>
                                                                                    <w:left w:val="none" w:sz="0" w:space="0" w:color="auto"/>
                                                                                    <w:bottom w:val="none" w:sz="0" w:space="0" w:color="auto"/>
                                                                                    <w:right w:val="none" w:sz="0" w:space="0" w:color="auto"/>
                                                                                  </w:divBdr>
                                                                                  <w:divsChild>
                                                                                    <w:div w:id="563296532">
                                                                                      <w:marLeft w:val="0"/>
                                                                                      <w:marRight w:val="0"/>
                                                                                      <w:marTop w:val="0"/>
                                                                                      <w:marBottom w:val="0"/>
                                                                                      <w:divBdr>
                                                                                        <w:top w:val="none" w:sz="0" w:space="0" w:color="auto"/>
                                                                                        <w:left w:val="none" w:sz="0" w:space="0" w:color="auto"/>
                                                                                        <w:bottom w:val="none" w:sz="0" w:space="0" w:color="auto"/>
                                                                                        <w:right w:val="none" w:sz="0" w:space="0" w:color="auto"/>
                                                                                      </w:divBdr>
                                                                                      <w:divsChild>
                                                                                        <w:div w:id="1290936293">
                                                                                          <w:marLeft w:val="0"/>
                                                                                          <w:marRight w:val="0"/>
                                                                                          <w:marTop w:val="0"/>
                                                                                          <w:marBottom w:val="0"/>
                                                                                          <w:divBdr>
                                                                                            <w:top w:val="none" w:sz="0" w:space="0" w:color="auto"/>
                                                                                            <w:left w:val="none" w:sz="0" w:space="0" w:color="auto"/>
                                                                                            <w:bottom w:val="none" w:sz="0" w:space="0" w:color="auto"/>
                                                                                            <w:right w:val="none" w:sz="0" w:space="0" w:color="auto"/>
                                                                                          </w:divBdr>
                                                                                          <w:divsChild>
                                                                                            <w:div w:id="664436150">
                                                                                              <w:marLeft w:val="0"/>
                                                                                              <w:marRight w:val="0"/>
                                                                                              <w:marTop w:val="0"/>
                                                                                              <w:marBottom w:val="0"/>
                                                                                              <w:divBdr>
                                                                                                <w:top w:val="none" w:sz="0" w:space="0" w:color="auto"/>
                                                                                                <w:left w:val="none" w:sz="0" w:space="0" w:color="auto"/>
                                                                                                <w:bottom w:val="none" w:sz="0" w:space="0" w:color="auto"/>
                                                                                                <w:right w:val="none" w:sz="0" w:space="0" w:color="auto"/>
                                                                                              </w:divBdr>
                                                                                              <w:divsChild>
                                                                                                <w:div w:id="337197067">
                                                                                                  <w:marLeft w:val="0"/>
                                                                                                  <w:marRight w:val="0"/>
                                                                                                  <w:marTop w:val="0"/>
                                                                                                  <w:marBottom w:val="0"/>
                                                                                                  <w:divBdr>
                                                                                                    <w:top w:val="none" w:sz="0" w:space="0" w:color="auto"/>
                                                                                                    <w:left w:val="none" w:sz="0" w:space="0" w:color="auto"/>
                                                                                                    <w:bottom w:val="none" w:sz="0" w:space="0" w:color="auto"/>
                                                                                                    <w:right w:val="none" w:sz="0" w:space="0" w:color="auto"/>
                                                                                                  </w:divBdr>
                                                                                                  <w:divsChild>
                                                                                                    <w:div w:id="904994969">
                                                                                                      <w:marLeft w:val="120"/>
                                                                                                      <w:marRight w:val="135"/>
                                                                                                      <w:marTop w:val="150"/>
                                                                                                      <w:marBottom w:val="150"/>
                                                                                                      <w:divBdr>
                                                                                                        <w:top w:val="none" w:sz="0" w:space="0" w:color="auto"/>
                                                                                                        <w:left w:val="none" w:sz="0" w:space="0" w:color="auto"/>
                                                                                                        <w:bottom w:val="none" w:sz="0" w:space="0" w:color="auto"/>
                                                                                                        <w:right w:val="none" w:sz="0" w:space="0" w:color="auto"/>
                                                                                                      </w:divBdr>
                                                                                                      <w:divsChild>
                                                                                                        <w:div w:id="535968406">
                                                                                                          <w:marLeft w:val="0"/>
                                                                                                          <w:marRight w:val="0"/>
                                                                                                          <w:marTop w:val="0"/>
                                                                                                          <w:marBottom w:val="0"/>
                                                                                                          <w:divBdr>
                                                                                                            <w:top w:val="none" w:sz="0" w:space="0" w:color="auto"/>
                                                                                                            <w:left w:val="none" w:sz="0" w:space="0" w:color="auto"/>
                                                                                                            <w:bottom w:val="none" w:sz="0" w:space="0" w:color="auto"/>
                                                                                                            <w:right w:val="none" w:sz="0" w:space="0" w:color="auto"/>
                                                                                                          </w:divBdr>
                                                                                                          <w:divsChild>
                                                                                                            <w:div w:id="1132097618">
                                                                                                              <w:marLeft w:val="0"/>
                                                                                                              <w:marRight w:val="0"/>
                                                                                                              <w:marTop w:val="0"/>
                                                                                                              <w:marBottom w:val="0"/>
                                                                                                              <w:divBdr>
                                                                                                                <w:top w:val="none" w:sz="0" w:space="0" w:color="auto"/>
                                                                                                                <w:left w:val="none" w:sz="0" w:space="0" w:color="auto"/>
                                                                                                                <w:bottom w:val="none" w:sz="0" w:space="0" w:color="auto"/>
                                                                                                                <w:right w:val="none" w:sz="0" w:space="0" w:color="auto"/>
                                                                                                              </w:divBdr>
                                                                                                              <w:divsChild>
                                                                                                                <w:div w:id="80763492">
                                                                                                                  <w:marLeft w:val="0"/>
                                                                                                                  <w:marRight w:val="0"/>
                                                                                                                  <w:marTop w:val="0"/>
                                                                                                                  <w:marBottom w:val="0"/>
                                                                                                                  <w:divBdr>
                                                                                                                    <w:top w:val="none" w:sz="0" w:space="0" w:color="auto"/>
                                                                                                                    <w:left w:val="none" w:sz="0" w:space="0" w:color="auto"/>
                                                                                                                    <w:bottom w:val="none" w:sz="0" w:space="0" w:color="auto"/>
                                                                                                                    <w:right w:val="none" w:sz="0" w:space="0" w:color="auto"/>
                                                                                                                  </w:divBdr>
                                                                                                                  <w:divsChild>
                                                                                                                    <w:div w:id="179511699">
                                                                                                                      <w:marLeft w:val="0"/>
                                                                                                                      <w:marRight w:val="0"/>
                                                                                                                      <w:marTop w:val="0"/>
                                                                                                                      <w:marBottom w:val="0"/>
                                                                                                                      <w:divBdr>
                                                                                                                        <w:top w:val="none" w:sz="0" w:space="0" w:color="auto"/>
                                                                                                                        <w:left w:val="none" w:sz="0" w:space="0" w:color="auto"/>
                                                                                                                        <w:bottom w:val="none" w:sz="0" w:space="0" w:color="auto"/>
                                                                                                                        <w:right w:val="none" w:sz="0" w:space="0" w:color="auto"/>
                                                                                                                      </w:divBdr>
                                                                                                                      <w:divsChild>
                                                                                                                        <w:div w:id="992493122">
                                                                                                                          <w:marLeft w:val="0"/>
                                                                                                                          <w:marRight w:val="0"/>
                                                                                                                          <w:marTop w:val="0"/>
                                                                                                                          <w:marBottom w:val="0"/>
                                                                                                                          <w:divBdr>
                                                                                                                            <w:top w:val="none" w:sz="0" w:space="0" w:color="auto"/>
                                                                                                                            <w:left w:val="none" w:sz="0" w:space="0" w:color="auto"/>
                                                                                                                            <w:bottom w:val="none" w:sz="0" w:space="0" w:color="auto"/>
                                                                                                                            <w:right w:val="none" w:sz="0" w:space="0" w:color="auto"/>
                                                                                                                          </w:divBdr>
                                                                                                                          <w:divsChild>
                                                                                                                            <w:div w:id="214466283">
                                                                                                                              <w:marLeft w:val="0"/>
                                                                                                                              <w:marRight w:val="0"/>
                                                                                                                              <w:marTop w:val="0"/>
                                                                                                                              <w:marBottom w:val="0"/>
                                                                                                                              <w:divBdr>
                                                                                                                                <w:top w:val="none" w:sz="0" w:space="0" w:color="auto"/>
                                                                                                                                <w:left w:val="none" w:sz="0" w:space="0" w:color="auto"/>
                                                                                                                                <w:bottom w:val="none" w:sz="0" w:space="0" w:color="auto"/>
                                                                                                                                <w:right w:val="none" w:sz="0" w:space="0" w:color="auto"/>
                                                                                                                              </w:divBdr>
                                                                                                                              <w:divsChild>
                                                                                                                                <w:div w:id="56707030">
                                                                                                                                  <w:marLeft w:val="0"/>
                                                                                                                                  <w:marRight w:val="0"/>
                                                                                                                                  <w:marTop w:val="0"/>
                                                                                                                                  <w:marBottom w:val="0"/>
                                                                                                                                  <w:divBdr>
                                                                                                                                    <w:top w:val="none" w:sz="0" w:space="0" w:color="auto"/>
                                                                                                                                    <w:left w:val="none" w:sz="0" w:space="0" w:color="auto"/>
                                                                                                                                    <w:bottom w:val="none" w:sz="0" w:space="0" w:color="auto"/>
                                                                                                                                    <w:right w:val="none" w:sz="0" w:space="0" w:color="auto"/>
                                                                                                                                  </w:divBdr>
                                                                                                                                  <w:divsChild>
                                                                                                                                    <w:div w:id="2117019848">
                                                                                                                                      <w:marLeft w:val="0"/>
                                                                                                                                      <w:marRight w:val="0"/>
                                                                                                                                      <w:marTop w:val="0"/>
                                                                                                                                      <w:marBottom w:val="0"/>
                                                                                                                                      <w:divBdr>
                                                                                                                                        <w:top w:val="none" w:sz="0" w:space="0" w:color="auto"/>
                                                                                                                                        <w:left w:val="none" w:sz="0" w:space="0" w:color="auto"/>
                                                                                                                                        <w:bottom w:val="none" w:sz="0" w:space="0" w:color="auto"/>
                                                                                                                                        <w:right w:val="none" w:sz="0" w:space="0" w:color="auto"/>
                                                                                                                                      </w:divBdr>
                                                                                                                                      <w:divsChild>
                                                                                                                                        <w:div w:id="353380928">
                                                                                                                                          <w:marLeft w:val="0"/>
                                                                                                                                          <w:marRight w:val="0"/>
                                                                                                                                          <w:marTop w:val="0"/>
                                                                                                                                          <w:marBottom w:val="0"/>
                                                                                                                                          <w:divBdr>
                                                                                                                                            <w:top w:val="none" w:sz="0" w:space="0" w:color="auto"/>
                                                                                                                                            <w:left w:val="none" w:sz="0" w:space="0" w:color="auto"/>
                                                                                                                                            <w:bottom w:val="none" w:sz="0" w:space="0" w:color="auto"/>
                                                                                                                                            <w:right w:val="none" w:sz="0" w:space="0" w:color="auto"/>
                                                                                                                                          </w:divBdr>
                                                                                                                                          <w:divsChild>
                                                                                                                                            <w:div w:id="1974404090">
                                                                                                                                              <w:marLeft w:val="0"/>
                                                                                                                                              <w:marRight w:val="0"/>
                                                                                                                                              <w:marTop w:val="0"/>
                                                                                                                                              <w:marBottom w:val="0"/>
                                                                                                                                              <w:divBdr>
                                                                                                                                                <w:top w:val="none" w:sz="0" w:space="0" w:color="auto"/>
                                                                                                                                                <w:left w:val="none" w:sz="0" w:space="0" w:color="auto"/>
                                                                                                                                                <w:bottom w:val="none" w:sz="0" w:space="0" w:color="auto"/>
                                                                                                                                                <w:right w:val="none" w:sz="0" w:space="0" w:color="auto"/>
                                                                                                                                              </w:divBdr>
                                                                                                                                              <w:divsChild>
                                                                                                                                                <w:div w:id="196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8495488">
      <w:bodyDiv w:val="1"/>
      <w:marLeft w:val="0"/>
      <w:marRight w:val="0"/>
      <w:marTop w:val="0"/>
      <w:marBottom w:val="0"/>
      <w:divBdr>
        <w:top w:val="none" w:sz="0" w:space="0" w:color="auto"/>
        <w:left w:val="none" w:sz="0" w:space="0" w:color="auto"/>
        <w:bottom w:val="none" w:sz="0" w:space="0" w:color="auto"/>
        <w:right w:val="none" w:sz="0" w:space="0" w:color="auto"/>
      </w:divBdr>
    </w:div>
    <w:div w:id="1542327404">
      <w:bodyDiv w:val="1"/>
      <w:marLeft w:val="0"/>
      <w:marRight w:val="0"/>
      <w:marTop w:val="0"/>
      <w:marBottom w:val="0"/>
      <w:divBdr>
        <w:top w:val="none" w:sz="0" w:space="0" w:color="auto"/>
        <w:left w:val="none" w:sz="0" w:space="0" w:color="auto"/>
        <w:bottom w:val="none" w:sz="0" w:space="0" w:color="auto"/>
        <w:right w:val="none" w:sz="0" w:space="0" w:color="auto"/>
      </w:divBdr>
    </w:div>
    <w:div w:id="1586110443">
      <w:bodyDiv w:val="1"/>
      <w:marLeft w:val="225"/>
      <w:marRight w:val="225"/>
      <w:marTop w:val="0"/>
      <w:marBottom w:val="0"/>
      <w:divBdr>
        <w:top w:val="none" w:sz="0" w:space="0" w:color="auto"/>
        <w:left w:val="none" w:sz="0" w:space="0" w:color="auto"/>
        <w:bottom w:val="none" w:sz="0" w:space="0" w:color="auto"/>
        <w:right w:val="none" w:sz="0" w:space="0" w:color="auto"/>
      </w:divBdr>
      <w:divsChild>
        <w:div w:id="497767616">
          <w:marLeft w:val="0"/>
          <w:marRight w:val="0"/>
          <w:marTop w:val="0"/>
          <w:marBottom w:val="0"/>
          <w:divBdr>
            <w:top w:val="none" w:sz="0" w:space="0" w:color="auto"/>
            <w:left w:val="none" w:sz="0" w:space="0" w:color="auto"/>
            <w:bottom w:val="none" w:sz="0" w:space="0" w:color="auto"/>
            <w:right w:val="none" w:sz="0" w:space="0" w:color="auto"/>
          </w:divBdr>
        </w:div>
      </w:divsChild>
    </w:div>
    <w:div w:id="1796293034">
      <w:bodyDiv w:val="1"/>
      <w:marLeft w:val="0"/>
      <w:marRight w:val="0"/>
      <w:marTop w:val="0"/>
      <w:marBottom w:val="0"/>
      <w:divBdr>
        <w:top w:val="none" w:sz="0" w:space="0" w:color="auto"/>
        <w:left w:val="none" w:sz="0" w:space="0" w:color="auto"/>
        <w:bottom w:val="none" w:sz="0" w:space="0" w:color="auto"/>
        <w:right w:val="none" w:sz="0" w:space="0" w:color="auto"/>
      </w:divBdr>
    </w:div>
    <w:div w:id="2095200112">
      <w:bodyDiv w:val="1"/>
      <w:marLeft w:val="0"/>
      <w:marRight w:val="0"/>
      <w:marTop w:val="0"/>
      <w:marBottom w:val="0"/>
      <w:divBdr>
        <w:top w:val="none" w:sz="0" w:space="0" w:color="auto"/>
        <w:left w:val="none" w:sz="0" w:space="0" w:color="auto"/>
        <w:bottom w:val="none" w:sz="0" w:space="0" w:color="auto"/>
        <w:right w:val="none" w:sz="0" w:space="0" w:color="auto"/>
      </w:divBdr>
      <w:divsChild>
        <w:div w:id="1453476716">
          <w:marLeft w:val="0"/>
          <w:marRight w:val="0"/>
          <w:marTop w:val="0"/>
          <w:marBottom w:val="0"/>
          <w:divBdr>
            <w:top w:val="none" w:sz="0" w:space="0" w:color="auto"/>
            <w:left w:val="none" w:sz="0" w:space="0" w:color="auto"/>
            <w:bottom w:val="none" w:sz="0" w:space="0" w:color="auto"/>
            <w:right w:val="none" w:sz="0" w:space="0" w:color="auto"/>
          </w:divBdr>
        </w:div>
        <w:div w:id="10435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CAAD-AFA1-4452-B45C-4A35A7CEE0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7850CF-FEF7-4D80-AF5D-B67AB9B6F27A}"/>
</file>

<file path=customXml/itemProps3.xml><?xml version="1.0" encoding="utf-8"?>
<ds:datastoreItem xmlns:ds="http://schemas.openxmlformats.org/officeDocument/2006/customXml" ds:itemID="{9F50E7F0-835B-4C95-B978-68733B9CD2CD}">
  <ds:schemaRefs>
    <ds:schemaRef ds:uri="http://schemas.microsoft.com/sharepoint/v3/contenttype/forms"/>
  </ds:schemaRefs>
</ds:datastoreItem>
</file>

<file path=customXml/itemProps4.xml><?xml version="1.0" encoding="utf-8"?>
<ds:datastoreItem xmlns:ds="http://schemas.openxmlformats.org/officeDocument/2006/customXml" ds:itemID="{3E7EDE20-5C20-4F2A-9A84-5A98CA1F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3231</Words>
  <Characters>18418</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94235546-982a-4257-9c3c-9b3dc441f23c</vt:lpstr>
      <vt:lpstr>94235546-982a-4257-9c3c-9b3dc441f23c</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d8687d0e-b2c3-4a5c-ad6f-b54601128223</dc:title>
  <dc:creator>Aurelija Kazlauskienė</dc:creator>
  <cp:lastModifiedBy>Justas Kalanta</cp:lastModifiedBy>
  <cp:revision>3</cp:revision>
  <cp:lastPrinted>2017-03-14T06:39:00Z</cp:lastPrinted>
  <dcterms:created xsi:type="dcterms:W3CDTF">2021-03-15T10:09:00Z</dcterms:created>
  <dcterms:modified xsi:type="dcterms:W3CDTF">2021-03-15T10:19:00Z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