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6D438" w14:textId="77777777" w:rsidR="00DB7911" w:rsidRPr="00CB60C5" w:rsidRDefault="0093792F" w:rsidP="00CB60C5">
      <w:pPr>
        <w:overflowPunct w:val="0"/>
        <w:autoSpaceDE w:val="0"/>
        <w:autoSpaceDN w:val="0"/>
        <w:adjustRightInd w:val="0"/>
        <w:jc w:val="center"/>
        <w:rPr>
          <w:lang w:val="lt-LT" w:eastAsia="lt-LT"/>
        </w:rPr>
      </w:pPr>
      <w:r w:rsidRPr="00CB60C5">
        <w:rPr>
          <w:noProof/>
          <w:lang w:val="lt-LT" w:eastAsia="lt-LT"/>
        </w:rPr>
        <w:drawing>
          <wp:inline distT="0" distB="0" distL="0" distR="0" wp14:anchorId="2E70B6FB" wp14:editId="352897F2">
            <wp:extent cx="540385" cy="534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85CEE" w14:textId="77777777" w:rsidR="00906174" w:rsidRPr="00CB60C5" w:rsidRDefault="00906174" w:rsidP="00CB60C5">
      <w:pPr>
        <w:overflowPunct w:val="0"/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CB60C5">
        <w:rPr>
          <w:b/>
          <w:bCs/>
          <w:lang w:val="lt-LT"/>
        </w:rPr>
        <w:t>VALSTYBINĖ DUOMENŲ APSAUGOS INSPEKCIJA</w:t>
      </w:r>
    </w:p>
    <w:p w14:paraId="68620893" w14:textId="77777777" w:rsidR="00906174" w:rsidRPr="00CB60C5" w:rsidRDefault="00906174" w:rsidP="00CB60C5">
      <w:pPr>
        <w:pStyle w:val="Porat"/>
        <w:tabs>
          <w:tab w:val="center" w:pos="0"/>
          <w:tab w:val="left" w:pos="6480"/>
        </w:tabs>
        <w:rPr>
          <w:szCs w:val="24"/>
        </w:rPr>
      </w:pPr>
    </w:p>
    <w:p w14:paraId="13EFE1D2" w14:textId="77777777" w:rsidR="00B563A7" w:rsidRPr="00CB60C5" w:rsidRDefault="00B563A7" w:rsidP="00D90894">
      <w:pPr>
        <w:pStyle w:val="Porat"/>
        <w:tabs>
          <w:tab w:val="clear" w:pos="4153"/>
          <w:tab w:val="clear" w:pos="8306"/>
          <w:tab w:val="center" w:pos="0"/>
          <w:tab w:val="left" w:pos="5245"/>
        </w:tabs>
        <w:rPr>
          <w:szCs w:val="24"/>
        </w:rPr>
      </w:pPr>
    </w:p>
    <w:p w14:paraId="74B6F6C6" w14:textId="4AF02CB6" w:rsidR="0039784A" w:rsidRPr="00F21806" w:rsidRDefault="00E31B2D" w:rsidP="00D90894">
      <w:pPr>
        <w:pStyle w:val="Porat"/>
        <w:tabs>
          <w:tab w:val="clear" w:pos="4153"/>
          <w:tab w:val="clear" w:pos="8306"/>
          <w:tab w:val="center" w:pos="0"/>
        </w:tabs>
        <w:jc w:val="both"/>
        <w:rPr>
          <w:szCs w:val="24"/>
        </w:rPr>
      </w:pPr>
      <w:r w:rsidRPr="00CB60C5">
        <w:rPr>
          <w:bCs/>
          <w:szCs w:val="24"/>
        </w:rPr>
        <w:t>Lietuvos Respublikos</w:t>
      </w:r>
      <w:r w:rsidR="002E3714">
        <w:rPr>
          <w:bCs/>
          <w:szCs w:val="24"/>
        </w:rPr>
        <w:t xml:space="preserve"> finansų ministerijai     </w:t>
      </w:r>
      <w:r w:rsidRPr="00F21806">
        <w:rPr>
          <w:bCs/>
          <w:szCs w:val="24"/>
        </w:rPr>
        <w:t xml:space="preserve">                     </w:t>
      </w:r>
      <w:r w:rsidR="002C54FB">
        <w:rPr>
          <w:bCs/>
          <w:szCs w:val="24"/>
        </w:rPr>
        <w:t xml:space="preserve">   </w:t>
      </w:r>
      <w:r w:rsidR="0039784A" w:rsidRPr="00F21806">
        <w:rPr>
          <w:szCs w:val="24"/>
        </w:rPr>
        <w:t>2020-</w:t>
      </w:r>
      <w:r w:rsidR="002A63FE">
        <w:rPr>
          <w:szCs w:val="24"/>
          <w:lang w:val="en-US"/>
        </w:rPr>
        <w:t>1</w:t>
      </w:r>
      <w:r w:rsidR="005956DF">
        <w:rPr>
          <w:szCs w:val="24"/>
          <w:lang w:val="en-US"/>
        </w:rPr>
        <w:t>2</w:t>
      </w:r>
      <w:r w:rsidR="0039784A" w:rsidRPr="00F21806">
        <w:rPr>
          <w:szCs w:val="24"/>
        </w:rPr>
        <w:t>-</w:t>
      </w:r>
      <w:r w:rsidR="002A63FE">
        <w:rPr>
          <w:szCs w:val="24"/>
        </w:rPr>
        <w:t xml:space="preserve">    </w:t>
      </w:r>
      <w:r w:rsidR="00682535">
        <w:rPr>
          <w:szCs w:val="24"/>
        </w:rPr>
        <w:t xml:space="preserve"> </w:t>
      </w:r>
      <w:r w:rsidR="009C5ED6">
        <w:rPr>
          <w:szCs w:val="24"/>
        </w:rPr>
        <w:t xml:space="preserve"> </w:t>
      </w:r>
      <w:r w:rsidR="002E3714">
        <w:rPr>
          <w:szCs w:val="24"/>
        </w:rPr>
        <w:t xml:space="preserve"> </w:t>
      </w:r>
      <w:r w:rsidR="0039784A" w:rsidRPr="00F21806">
        <w:rPr>
          <w:szCs w:val="24"/>
        </w:rPr>
        <w:t>Nr.</w:t>
      </w:r>
      <w:r w:rsidR="0039784A" w:rsidRPr="00F21806">
        <w:rPr>
          <w:b/>
          <w:bCs/>
          <w:szCs w:val="24"/>
        </w:rPr>
        <w:t xml:space="preserve"> </w:t>
      </w:r>
      <w:hyperlink r:id="rId10" w:history="1">
        <w:r w:rsidR="00FD0305" w:rsidRPr="00F21806">
          <w:rPr>
            <w:szCs w:val="24"/>
          </w:rPr>
          <w:t>2R-</w:t>
        </w:r>
        <w:r w:rsidR="002A63FE">
          <w:rPr>
            <w:szCs w:val="24"/>
          </w:rPr>
          <w:t xml:space="preserve">           </w:t>
        </w:r>
        <w:r w:rsidR="002A63FE" w:rsidRPr="00F21806">
          <w:rPr>
            <w:szCs w:val="24"/>
          </w:rPr>
          <w:t xml:space="preserve"> </w:t>
        </w:r>
        <w:r w:rsidR="00C40BFA">
          <w:rPr>
            <w:szCs w:val="24"/>
          </w:rPr>
          <w:t xml:space="preserve">    </w:t>
        </w:r>
        <w:r w:rsidR="00FD0305" w:rsidRPr="00F21806">
          <w:rPr>
            <w:szCs w:val="24"/>
          </w:rPr>
          <w:t>(3.2.</w:t>
        </w:r>
        <w:r w:rsidR="005B7A5F" w:rsidRPr="00F21806">
          <w:rPr>
            <w:szCs w:val="24"/>
          </w:rPr>
          <w:t>E</w:t>
        </w:r>
        <w:r w:rsidR="00FD0305" w:rsidRPr="00F21806">
          <w:rPr>
            <w:szCs w:val="24"/>
          </w:rPr>
          <w:t>)</w:t>
        </w:r>
      </w:hyperlink>
    </w:p>
    <w:p w14:paraId="2E9CDCE2" w14:textId="3C9F51B1" w:rsidR="002C54FB" w:rsidRPr="00CB60C5" w:rsidRDefault="00A545E7" w:rsidP="002C54FB">
      <w:pPr>
        <w:pStyle w:val="Porat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i/>
          <w:szCs w:val="24"/>
        </w:rPr>
        <w:t xml:space="preserve">Per E.-pristatymo sistemą                                                      </w:t>
      </w:r>
      <w:r w:rsidR="00D90894" w:rsidRPr="00D90894">
        <w:rPr>
          <w:szCs w:val="24"/>
        </w:rPr>
        <w:t>Į</w:t>
      </w:r>
      <w:r w:rsidR="0039784A" w:rsidRPr="00D90894">
        <w:rPr>
          <w:szCs w:val="24"/>
        </w:rPr>
        <w:t xml:space="preserve"> </w:t>
      </w:r>
      <w:r w:rsidR="00F21806" w:rsidRPr="00D90894">
        <w:rPr>
          <w:szCs w:val="24"/>
        </w:rPr>
        <w:t>2</w:t>
      </w:r>
      <w:r w:rsidR="00F21806" w:rsidRPr="00D90894">
        <w:t>020</w:t>
      </w:r>
      <w:r w:rsidR="00F21806" w:rsidRPr="00F21806">
        <w:t>-</w:t>
      </w:r>
      <w:r w:rsidR="00D46103">
        <w:t>11</w:t>
      </w:r>
      <w:r w:rsidR="00F21806" w:rsidRPr="00F21806">
        <w:t>-</w:t>
      </w:r>
      <w:r w:rsidR="00D46103">
        <w:t>2</w:t>
      </w:r>
      <w:r w:rsidR="002E3714">
        <w:rPr>
          <w:lang w:val="en-US"/>
        </w:rPr>
        <w:t>7</w:t>
      </w:r>
      <w:r w:rsidR="00F21806" w:rsidRPr="00F21806">
        <w:t xml:space="preserve"> </w:t>
      </w:r>
      <w:r w:rsidR="0039784A" w:rsidRPr="00F21806">
        <w:rPr>
          <w:szCs w:val="24"/>
        </w:rPr>
        <w:t>Nr.</w:t>
      </w:r>
      <w:r w:rsidR="002E3714">
        <w:rPr>
          <w:szCs w:val="24"/>
        </w:rPr>
        <w:t xml:space="preserve"> 2006737-6K-(6.2E-02)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1"/>
        <w:gridCol w:w="5507"/>
      </w:tblGrid>
      <w:tr w:rsidR="002C54FB" w14:paraId="0F56279E" w14:textId="77777777" w:rsidTr="002C54FB">
        <w:trPr>
          <w:tblCellSpacing w:w="0" w:type="dxa"/>
        </w:trPr>
        <w:tc>
          <w:tcPr>
            <w:tcW w:w="1500" w:type="pct"/>
            <w:hideMark/>
          </w:tcPr>
          <w:p w14:paraId="52D2A703" w14:textId="77777777" w:rsidR="002C54FB" w:rsidRDefault="002C54FB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000" w:type="pct"/>
            <w:hideMark/>
          </w:tcPr>
          <w:p w14:paraId="765E00EB" w14:textId="521791BB" w:rsidR="002C54FB" w:rsidRDefault="002C54FB"/>
        </w:tc>
      </w:tr>
    </w:tbl>
    <w:p w14:paraId="0EF55C66" w14:textId="63B1948D" w:rsidR="00571882" w:rsidRPr="00CB60C5" w:rsidRDefault="00571882" w:rsidP="00D90894">
      <w:pPr>
        <w:pStyle w:val="Porat"/>
        <w:tabs>
          <w:tab w:val="clear" w:pos="4153"/>
          <w:tab w:val="clear" w:pos="8306"/>
          <w:tab w:val="center" w:pos="0"/>
          <w:tab w:val="left" w:pos="5103"/>
        </w:tabs>
        <w:jc w:val="both"/>
        <w:rPr>
          <w:szCs w:val="24"/>
        </w:rPr>
      </w:pPr>
    </w:p>
    <w:p w14:paraId="75E65D37" w14:textId="2F231D2E" w:rsidR="00571882" w:rsidRPr="00CB60C5" w:rsidRDefault="00571882" w:rsidP="00D90894">
      <w:pPr>
        <w:tabs>
          <w:tab w:val="center" w:pos="0"/>
        </w:tabs>
        <w:contextualSpacing/>
        <w:jc w:val="both"/>
        <w:rPr>
          <w:lang w:val="lt-LT"/>
        </w:rPr>
      </w:pPr>
    </w:p>
    <w:p w14:paraId="71233172" w14:textId="1635EFC9" w:rsidR="00E31B2D" w:rsidRPr="00CB60C5" w:rsidRDefault="00E31B2D" w:rsidP="00D90894">
      <w:pPr>
        <w:tabs>
          <w:tab w:val="center" w:pos="0"/>
        </w:tabs>
        <w:contextualSpacing/>
        <w:jc w:val="both"/>
        <w:rPr>
          <w:lang w:val="lt-LT"/>
        </w:rPr>
      </w:pPr>
      <w:r w:rsidRPr="00CB60C5">
        <w:rPr>
          <w:b/>
          <w:bCs/>
          <w:lang w:val="lt-LT"/>
        </w:rPr>
        <w:t>DĖL</w:t>
      </w:r>
      <w:r w:rsidR="00EC4A6E">
        <w:rPr>
          <w:b/>
          <w:bCs/>
          <w:lang w:val="lt-LT"/>
        </w:rPr>
        <w:t xml:space="preserve"> FIZINIŲ ASMENŲ BANKROTO ĮSTATYMO PAKEITIMO PROJEKTO</w:t>
      </w:r>
    </w:p>
    <w:p w14:paraId="5675A57E" w14:textId="7A5AC8EF" w:rsidR="00E31B2D" w:rsidRPr="00CB60C5" w:rsidRDefault="00E31B2D" w:rsidP="00D90894">
      <w:pPr>
        <w:tabs>
          <w:tab w:val="center" w:pos="0"/>
        </w:tabs>
        <w:contextualSpacing/>
        <w:jc w:val="both"/>
        <w:rPr>
          <w:lang w:val="lt-LT"/>
        </w:rPr>
      </w:pPr>
    </w:p>
    <w:p w14:paraId="07DB63D3" w14:textId="57B3A5A4" w:rsidR="00E31B2D" w:rsidRPr="00CB60C5" w:rsidRDefault="00E31B2D" w:rsidP="00120169">
      <w:pPr>
        <w:tabs>
          <w:tab w:val="center" w:pos="0"/>
        </w:tabs>
        <w:contextualSpacing/>
        <w:jc w:val="both"/>
        <w:rPr>
          <w:lang w:val="lt-LT"/>
        </w:rPr>
      </w:pPr>
    </w:p>
    <w:p w14:paraId="44930A76" w14:textId="216D8E74" w:rsidR="00F27AED" w:rsidRDefault="00CB60C5" w:rsidP="008243E9">
      <w:pPr>
        <w:tabs>
          <w:tab w:val="left" w:pos="1591"/>
        </w:tabs>
        <w:ind w:firstLine="709"/>
        <w:jc w:val="both"/>
        <w:rPr>
          <w:color w:val="000000"/>
          <w:lang w:val="lt-LT"/>
        </w:rPr>
      </w:pPr>
      <w:r w:rsidRPr="00D46103">
        <w:rPr>
          <w:rFonts w:eastAsia="NSimSun"/>
          <w:kern w:val="2"/>
          <w:lang w:val="lt-LT" w:eastAsia="zh-CN" w:bidi="hi-IN"/>
        </w:rPr>
        <w:t xml:space="preserve">Valstybinė duomenų </w:t>
      </w:r>
      <w:r w:rsidRPr="006E632E">
        <w:rPr>
          <w:rFonts w:eastAsia="NSimSun"/>
          <w:kern w:val="2"/>
          <w:lang w:val="lt-LT" w:eastAsia="zh-CN" w:bidi="hi-IN"/>
        </w:rPr>
        <w:t xml:space="preserve">apsaugos inspekcija </w:t>
      </w:r>
      <w:r w:rsidR="00D42A75" w:rsidRPr="006E632E">
        <w:rPr>
          <w:rFonts w:eastAsia="NSimSun"/>
          <w:kern w:val="2"/>
          <w:lang w:val="lt-LT" w:eastAsia="zh-CN" w:bidi="hi-IN"/>
        </w:rPr>
        <w:t>pagal kompetenciją</w:t>
      </w:r>
      <w:r w:rsidR="00F21806" w:rsidRPr="006E632E">
        <w:rPr>
          <w:rFonts w:eastAsia="NSimSun"/>
          <w:kern w:val="2"/>
          <w:lang w:val="lt-LT" w:eastAsia="zh-CN" w:bidi="hi-IN"/>
        </w:rPr>
        <w:t xml:space="preserve"> išnagrinėj</w:t>
      </w:r>
      <w:r w:rsidR="00D42A75" w:rsidRPr="006E632E">
        <w:rPr>
          <w:rFonts w:eastAsia="NSimSun"/>
          <w:kern w:val="2"/>
          <w:lang w:val="lt-LT" w:eastAsia="zh-CN" w:bidi="hi-IN"/>
        </w:rPr>
        <w:t>usi</w:t>
      </w:r>
      <w:r w:rsidR="00F21806" w:rsidRPr="006E632E">
        <w:rPr>
          <w:rFonts w:eastAsia="NSimSun"/>
          <w:kern w:val="2"/>
          <w:lang w:val="lt-LT" w:eastAsia="zh-CN" w:bidi="hi-IN"/>
        </w:rPr>
        <w:t xml:space="preserve"> Jūsų </w:t>
      </w:r>
      <w:r w:rsidRPr="006E632E">
        <w:rPr>
          <w:rFonts w:eastAsia="NSimSun"/>
          <w:kern w:val="2"/>
          <w:lang w:val="lt-LT" w:eastAsia="zh-CN" w:bidi="hi-IN"/>
        </w:rPr>
        <w:t xml:space="preserve">pateiktą derinti </w:t>
      </w:r>
      <w:r w:rsidR="00EC4A6E" w:rsidRPr="00EC4A6E">
        <w:rPr>
          <w:rFonts w:eastAsia="Calibri"/>
          <w:bCs/>
          <w:lang w:val="lt-LT"/>
        </w:rPr>
        <w:t xml:space="preserve">Lietuvos Respublikos </w:t>
      </w:r>
      <w:r w:rsidR="00EC4A6E" w:rsidRPr="00EC4A6E">
        <w:rPr>
          <w:rFonts w:eastAsia="Calibri"/>
          <w:lang w:val="lt-LT"/>
        </w:rPr>
        <w:t xml:space="preserve">fizinių asmenų bankroto įstatymo Nr. </w:t>
      </w:r>
      <w:bookmarkStart w:id="0" w:name="_Hlk57799889"/>
      <w:r w:rsidR="00EC4A6E" w:rsidRPr="00EC4A6E">
        <w:rPr>
          <w:rFonts w:eastAsia="Calibri"/>
          <w:lang w:val="lt-LT"/>
        </w:rPr>
        <w:t>XI</w:t>
      </w:r>
      <w:r w:rsidR="00EC4A6E" w:rsidRPr="00EC4A6E">
        <w:rPr>
          <w:rFonts w:eastAsia="Calibri"/>
          <w:color w:val="000000"/>
          <w:lang w:val="lt-LT"/>
        </w:rPr>
        <w:t>-</w:t>
      </w:r>
      <w:bookmarkEnd w:id="0"/>
      <w:r w:rsidR="00EC4A6E" w:rsidRPr="00EC4A6E">
        <w:rPr>
          <w:rFonts w:eastAsia="Calibri"/>
          <w:color w:val="000000"/>
          <w:lang w:val="lt-LT"/>
        </w:rPr>
        <w:t xml:space="preserve">2000 </w:t>
      </w:r>
      <w:r w:rsidR="00EC4A6E" w:rsidRPr="00EC4A6E">
        <w:rPr>
          <w:rFonts w:eastAsia="Calibri"/>
          <w:lang w:val="lt-LT"/>
        </w:rPr>
        <w:t>5, 6, 7, 8, 14, 17, 21, 25, 29, 30, 31 straipsnių ir priedo pakeitimo įstatymo projekt</w:t>
      </w:r>
      <w:r w:rsidR="00EC4A6E" w:rsidRPr="003D58E6">
        <w:rPr>
          <w:rFonts w:eastAsia="Calibri"/>
          <w:lang w:val="lt-LT"/>
        </w:rPr>
        <w:t>ą</w:t>
      </w:r>
      <w:r w:rsidR="006E632E" w:rsidRPr="003D58E6">
        <w:rPr>
          <w:rFonts w:eastAsia="Calibri"/>
          <w:lang w:val="lt-LT"/>
        </w:rPr>
        <w:t xml:space="preserve"> (toliau </w:t>
      </w:r>
      <w:r w:rsidR="006E632E" w:rsidRPr="003D58E6">
        <w:rPr>
          <w:color w:val="000000"/>
          <w:lang w:val="lt-LT"/>
        </w:rPr>
        <w:t>– Įstatymo Nr.</w:t>
      </w:r>
      <w:r w:rsidR="00CB0466">
        <w:rPr>
          <w:color w:val="000000"/>
          <w:lang w:val="lt-LT"/>
        </w:rPr>
        <w:t xml:space="preserve"> </w:t>
      </w:r>
      <w:r w:rsidR="00B37DD8" w:rsidRPr="00EC4A6E">
        <w:rPr>
          <w:rFonts w:eastAsia="Calibri"/>
          <w:lang w:val="lt-LT"/>
        </w:rPr>
        <w:t>XI</w:t>
      </w:r>
      <w:r w:rsidR="00B37DD8" w:rsidRPr="00EC4A6E">
        <w:rPr>
          <w:rFonts w:eastAsia="Calibri"/>
          <w:color w:val="000000"/>
          <w:lang w:val="lt-LT"/>
        </w:rPr>
        <w:t>-</w:t>
      </w:r>
      <w:r w:rsidR="006E632E" w:rsidRPr="003D58E6">
        <w:rPr>
          <w:color w:val="000000"/>
          <w:lang w:val="lt-LT"/>
        </w:rPr>
        <w:t>2000 projektas)</w:t>
      </w:r>
      <w:r w:rsidR="00B37DD8">
        <w:rPr>
          <w:color w:val="000000"/>
          <w:lang w:val="lt-LT"/>
        </w:rPr>
        <w:t>,</w:t>
      </w:r>
      <w:r w:rsidR="00F27AED">
        <w:rPr>
          <w:color w:val="000000"/>
          <w:lang w:val="lt-LT"/>
        </w:rPr>
        <w:t xml:space="preserve"> teikia šias pastabas ir pasiūlymus:</w:t>
      </w:r>
    </w:p>
    <w:p w14:paraId="226B7099" w14:textId="795D7487" w:rsidR="008243E9" w:rsidRDefault="00120169" w:rsidP="008243E9">
      <w:pPr>
        <w:ind w:firstLine="567"/>
        <w:jc w:val="both"/>
        <w:rPr>
          <w:color w:val="000000"/>
          <w:lang w:val="lt-LT"/>
        </w:rPr>
      </w:pPr>
      <w:r>
        <w:rPr>
          <w:color w:val="000000"/>
        </w:rPr>
        <w:t xml:space="preserve">  </w:t>
      </w:r>
      <w:r w:rsidR="00F27AED">
        <w:rPr>
          <w:color w:val="000000"/>
        </w:rPr>
        <w:t>1.</w:t>
      </w:r>
      <w:r w:rsidRPr="00120169">
        <w:rPr>
          <w:color w:val="000000"/>
          <w:lang w:val="lt-LT"/>
        </w:rPr>
        <w:t xml:space="preserve"> </w:t>
      </w:r>
      <w:r w:rsidRPr="003D58E6">
        <w:rPr>
          <w:color w:val="000000"/>
          <w:lang w:val="lt-LT"/>
        </w:rPr>
        <w:t>Įstatymo Nr.</w:t>
      </w:r>
      <w:r>
        <w:rPr>
          <w:color w:val="000000"/>
          <w:lang w:val="lt-LT"/>
        </w:rPr>
        <w:t xml:space="preserve"> </w:t>
      </w:r>
      <w:r w:rsidRPr="00EC4A6E">
        <w:rPr>
          <w:rFonts w:eastAsia="Calibri"/>
          <w:lang w:val="lt-LT"/>
        </w:rPr>
        <w:t>XI</w:t>
      </w:r>
      <w:r w:rsidRPr="00EC4A6E">
        <w:rPr>
          <w:rFonts w:eastAsia="Calibri"/>
          <w:color w:val="000000"/>
          <w:lang w:val="lt-LT"/>
        </w:rPr>
        <w:t>-</w:t>
      </w:r>
      <w:r w:rsidRPr="003D58E6">
        <w:rPr>
          <w:color w:val="000000"/>
          <w:lang w:val="lt-LT"/>
        </w:rPr>
        <w:t>2000 projekt</w:t>
      </w:r>
      <w:r>
        <w:rPr>
          <w:color w:val="000000"/>
          <w:lang w:val="lt-LT"/>
        </w:rPr>
        <w:t xml:space="preserve">o </w:t>
      </w:r>
      <w:r w:rsidRPr="00120169">
        <w:rPr>
          <w:color w:val="000000"/>
          <w:lang w:val="lt-LT"/>
        </w:rPr>
        <w:t>31 straipsnio 2 dalyje numatytas fizinio asmens konkrečių asmens duomenų skelbimas „</w:t>
      </w:r>
      <w:r w:rsidRPr="00120169">
        <w:rPr>
          <w:color w:val="000000"/>
          <w:lang w:val="lt-LT" w:eastAsia="lt-LT"/>
        </w:rPr>
        <w:t>šio įstatymo 13 straipsnio 9 dalyje nurodytos Lietuvos Respublikos Vyriausybės įgaliotos institucijos interneto svetainėje”.</w:t>
      </w:r>
      <w:r w:rsidRPr="00120169">
        <w:rPr>
          <w:lang w:val="lt-LT"/>
        </w:rPr>
        <w:t xml:space="preserve"> </w:t>
      </w:r>
      <w:r w:rsidRPr="00A665C0">
        <w:rPr>
          <w:lang w:val="lt-LT"/>
        </w:rPr>
        <w:t>Svarbu pastebėti, jog Inspekcija 2019 m. kovo 8 d. rekomendacijoje „Asmens duomenų viešinimas  – kas viešinama, kiek viešinama ir kokių tikslų tuo siekiama“</w:t>
      </w:r>
      <w:r w:rsidRPr="00A665C0">
        <w:rPr>
          <w:rStyle w:val="Puslapioinaosnuoroda"/>
          <w:lang w:val="lt-LT"/>
        </w:rPr>
        <w:footnoteReference w:id="1"/>
      </w:r>
      <w:r w:rsidRPr="00A665C0">
        <w:rPr>
          <w:lang w:val="lt-LT"/>
        </w:rPr>
        <w:t xml:space="preserve"> (toliau – Rekomendacija) nurodė: „&lt;...&gt; Reglamentas kelia reikalavimus teisės aktams, kuriais siekiama įtvirtinti tam tikrus apribojimus, pvz., kai numatomas asmens duomenų viešinimas. Rekomendacijoje taip pat pažymima, kad „&lt;...&gt; institucijos ir įstaigos turi </w:t>
      </w:r>
      <w:r w:rsidRPr="00A665C0">
        <w:rPr>
          <w:u w:val="single"/>
          <w:lang w:val="lt-LT"/>
        </w:rPr>
        <w:t>išgryninti šiuos aspektus:</w:t>
      </w:r>
      <w:r w:rsidRPr="00A665C0">
        <w:rPr>
          <w:lang w:val="lt-LT"/>
        </w:rPr>
        <w:t xml:space="preserve"> ar asmens duomenų viešinimas numatytas tinkamo lygio teisės akte, kokiu tikslu siekiama viešinti duomenis, kokie asmens duomenys turėtų būti skelbiami viešai atsižvelgiant į jų skelbimo tikslus, kur ir kaip tai bus daroma (pvz., numatyti papildomas apsaugos priemones, kad tokių duomenų kopijavimas būtų apribotas) ir kokį laikotarpį &lt;...&gt;“. Atsižvelgiant į tai, siūlome tikslinti </w:t>
      </w:r>
      <w:r w:rsidRPr="003D58E6">
        <w:rPr>
          <w:color w:val="000000"/>
          <w:lang w:val="lt-LT"/>
        </w:rPr>
        <w:t>Įstatymo Nr.</w:t>
      </w:r>
      <w:r>
        <w:rPr>
          <w:color w:val="000000"/>
          <w:lang w:val="lt-LT"/>
        </w:rPr>
        <w:t xml:space="preserve"> </w:t>
      </w:r>
      <w:r w:rsidRPr="00EC4A6E">
        <w:rPr>
          <w:rFonts w:eastAsia="Calibri"/>
          <w:lang w:val="lt-LT"/>
        </w:rPr>
        <w:t>XI</w:t>
      </w:r>
      <w:r w:rsidRPr="00EC4A6E">
        <w:rPr>
          <w:rFonts w:eastAsia="Calibri"/>
          <w:color w:val="000000"/>
          <w:lang w:val="lt-LT"/>
        </w:rPr>
        <w:t>-</w:t>
      </w:r>
      <w:r w:rsidRPr="003D58E6">
        <w:rPr>
          <w:color w:val="000000"/>
          <w:lang w:val="lt-LT"/>
        </w:rPr>
        <w:t>2000 projekt</w:t>
      </w:r>
      <w:r>
        <w:rPr>
          <w:color w:val="000000"/>
          <w:lang w:val="lt-LT"/>
        </w:rPr>
        <w:t xml:space="preserve">o </w:t>
      </w:r>
      <w:r w:rsidRPr="00120169">
        <w:rPr>
          <w:color w:val="000000"/>
          <w:lang w:val="lt-LT"/>
        </w:rPr>
        <w:t>31 straipsnio 2 dal</w:t>
      </w:r>
      <w:r>
        <w:rPr>
          <w:color w:val="000000"/>
          <w:lang w:val="lt-LT"/>
        </w:rPr>
        <w:t>į</w:t>
      </w:r>
      <w:r w:rsidR="008243E9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</w:t>
      </w:r>
      <w:r w:rsidRPr="00A665C0">
        <w:rPr>
          <w:lang w:val="lt-LT"/>
        </w:rPr>
        <w:t xml:space="preserve">įvardinant </w:t>
      </w:r>
      <w:r>
        <w:rPr>
          <w:lang w:val="lt-LT"/>
        </w:rPr>
        <w:t>kokiu tikslu siekiama viešinti asmens duomenis</w:t>
      </w:r>
      <w:r w:rsidR="00790E38">
        <w:rPr>
          <w:lang w:val="lt-LT"/>
        </w:rPr>
        <w:t xml:space="preserve"> ir </w:t>
      </w:r>
      <w:r w:rsidR="008243E9" w:rsidRPr="00A665C0">
        <w:rPr>
          <w:color w:val="000000"/>
          <w:lang w:val="lt-LT"/>
        </w:rPr>
        <w:t>kokį laikotarpį.</w:t>
      </w:r>
    </w:p>
    <w:p w14:paraId="2D273160" w14:textId="048C5F82" w:rsidR="006346C5" w:rsidRDefault="008243E9" w:rsidP="002B0706">
      <w:pPr>
        <w:tabs>
          <w:tab w:val="left" w:pos="1591"/>
        </w:tabs>
        <w:ind w:firstLine="709"/>
        <w:jc w:val="both"/>
        <w:rPr>
          <w:lang w:val="lt-LT"/>
        </w:rPr>
      </w:pPr>
      <w:r>
        <w:t>2.</w:t>
      </w:r>
      <w:r w:rsidR="002E0AAF">
        <w:rPr>
          <w:color w:val="000000"/>
          <w:lang w:val="lt-LT"/>
        </w:rPr>
        <w:t xml:space="preserve"> </w:t>
      </w:r>
      <w:r w:rsidRPr="003D58E6">
        <w:rPr>
          <w:color w:val="000000"/>
          <w:lang w:val="lt-LT"/>
        </w:rPr>
        <w:t>Įstatymo Nr.</w:t>
      </w:r>
      <w:r>
        <w:rPr>
          <w:color w:val="000000"/>
          <w:lang w:val="lt-LT"/>
        </w:rPr>
        <w:t xml:space="preserve"> </w:t>
      </w:r>
      <w:r w:rsidRPr="00EC4A6E">
        <w:rPr>
          <w:rFonts w:eastAsia="Calibri"/>
          <w:lang w:val="lt-LT"/>
        </w:rPr>
        <w:t>XI</w:t>
      </w:r>
      <w:r w:rsidRPr="00EC4A6E">
        <w:rPr>
          <w:rFonts w:eastAsia="Calibri"/>
          <w:color w:val="000000"/>
          <w:lang w:val="lt-LT"/>
        </w:rPr>
        <w:t>-</w:t>
      </w:r>
      <w:r w:rsidRPr="003D58E6">
        <w:rPr>
          <w:color w:val="000000"/>
          <w:lang w:val="lt-LT"/>
        </w:rPr>
        <w:t>2000 projekto 31 straipsnio 3 dal</w:t>
      </w:r>
      <w:r w:rsidR="002B0706">
        <w:rPr>
          <w:color w:val="000000"/>
          <w:lang w:val="lt-LT"/>
        </w:rPr>
        <w:t xml:space="preserve">yje </w:t>
      </w:r>
      <w:r w:rsidRPr="003D58E6">
        <w:rPr>
          <w:color w:val="000000"/>
          <w:lang w:val="lt-LT"/>
        </w:rPr>
        <w:t xml:space="preserve">nustatyta, kad </w:t>
      </w:r>
      <w:r w:rsidRPr="003D58E6">
        <w:rPr>
          <w:color w:val="000000"/>
          <w:lang w:val="lt-LT" w:eastAsia="lt-LT"/>
        </w:rPr>
        <w:t>šio įstatymo 13 straipsnio 9 dalyje nurodyta Lietuvos Respublikos Vyriausybės įgaliota institucija</w:t>
      </w:r>
      <w:r w:rsidRPr="003D58E6">
        <w:rPr>
          <w:lang w:val="lt-LT" w:eastAsia="lt-LT"/>
        </w:rPr>
        <w:t xml:space="preserve"> </w:t>
      </w:r>
      <w:r w:rsidRPr="006968DD">
        <w:rPr>
          <w:i/>
          <w:iCs/>
          <w:lang w:val="lt-LT" w:eastAsia="lt-LT"/>
        </w:rPr>
        <w:t>suteikia teisę teismui ir kreditorių susirinkimuose turintiems teisę dalyvauti asmenims savo nustatyta tvarka,</w:t>
      </w:r>
      <w:r w:rsidRPr="003D58E6">
        <w:rPr>
          <w:lang w:val="lt-LT" w:eastAsia="lt-LT"/>
        </w:rPr>
        <w:t xml:space="preserve"> nepažeidžiant asmens duomenų apsaugos ir komercinės (gamybinės) </w:t>
      </w:r>
      <w:r w:rsidRPr="00CB291A">
        <w:rPr>
          <w:lang w:val="lt-LT" w:eastAsia="lt-LT"/>
        </w:rPr>
        <w:t xml:space="preserve">paslapties apsaugos reikalavimų, savo tvarkomoje informacinėje sistemoje </w:t>
      </w:r>
      <w:r w:rsidRPr="006968DD">
        <w:rPr>
          <w:i/>
          <w:iCs/>
          <w:lang w:val="lt-LT" w:eastAsia="lt-LT"/>
        </w:rPr>
        <w:t xml:space="preserve">susipažinti </w:t>
      </w:r>
      <w:r w:rsidRPr="00CB291A">
        <w:rPr>
          <w:lang w:val="lt-LT" w:eastAsia="lt-LT"/>
        </w:rPr>
        <w:t>su informacija</w:t>
      </w:r>
      <w:r w:rsidR="002B0706">
        <w:rPr>
          <w:lang w:val="lt-LT" w:eastAsia="lt-LT"/>
        </w:rPr>
        <w:t xml:space="preserve"> numatyta </w:t>
      </w:r>
      <w:r w:rsidR="002B0706" w:rsidRPr="003D58E6">
        <w:rPr>
          <w:color w:val="000000"/>
          <w:lang w:val="lt-LT"/>
        </w:rPr>
        <w:t>Įstatymo Nr.</w:t>
      </w:r>
      <w:r w:rsidR="002B0706">
        <w:rPr>
          <w:color w:val="000000"/>
          <w:lang w:val="lt-LT"/>
        </w:rPr>
        <w:t xml:space="preserve"> </w:t>
      </w:r>
      <w:r w:rsidR="002B0706" w:rsidRPr="00EC4A6E">
        <w:rPr>
          <w:rFonts w:eastAsia="Calibri"/>
          <w:lang w:val="lt-LT"/>
        </w:rPr>
        <w:t>XI</w:t>
      </w:r>
      <w:r w:rsidR="002B0706" w:rsidRPr="00EC4A6E">
        <w:rPr>
          <w:rFonts w:eastAsia="Calibri"/>
          <w:color w:val="000000"/>
          <w:lang w:val="lt-LT"/>
        </w:rPr>
        <w:t>-</w:t>
      </w:r>
      <w:r w:rsidR="002B0706" w:rsidRPr="003D58E6">
        <w:rPr>
          <w:color w:val="000000"/>
          <w:lang w:val="lt-LT"/>
        </w:rPr>
        <w:t>2000 projekto 31 straipsnio 3 dal</w:t>
      </w:r>
      <w:r w:rsidR="002B0706">
        <w:rPr>
          <w:color w:val="000000"/>
          <w:lang w:val="lt-LT"/>
        </w:rPr>
        <w:t xml:space="preserve">yje. </w:t>
      </w:r>
      <w:r w:rsidR="002B0706" w:rsidRPr="00CB291A">
        <w:rPr>
          <w:bCs/>
          <w:lang w:val="lt-LT" w:eastAsia="lt-LT"/>
        </w:rPr>
        <w:t xml:space="preserve">Iš </w:t>
      </w:r>
      <w:r w:rsidR="002B0706" w:rsidRPr="00CB291A">
        <w:rPr>
          <w:color w:val="000000"/>
          <w:lang w:val="lt-LT"/>
        </w:rPr>
        <w:t xml:space="preserve">Įstatymo Nr. </w:t>
      </w:r>
      <w:r w:rsidR="002B0706" w:rsidRPr="00EC4A6E">
        <w:rPr>
          <w:rFonts w:eastAsia="Calibri"/>
          <w:lang w:val="lt-LT"/>
        </w:rPr>
        <w:t>XI</w:t>
      </w:r>
      <w:r w:rsidR="002B0706" w:rsidRPr="00EC4A6E">
        <w:rPr>
          <w:rFonts w:eastAsia="Calibri"/>
          <w:color w:val="000000"/>
          <w:lang w:val="lt-LT"/>
        </w:rPr>
        <w:t>-</w:t>
      </w:r>
      <w:r w:rsidR="002B0706" w:rsidRPr="00CB291A">
        <w:rPr>
          <w:color w:val="000000"/>
          <w:lang w:val="lt-LT"/>
        </w:rPr>
        <w:t xml:space="preserve">2000 projekto 31 straipsnio 3 dalies </w:t>
      </w:r>
      <w:bookmarkStart w:id="1" w:name="_GoBack"/>
      <w:bookmarkEnd w:id="1"/>
      <w:r w:rsidR="002B0706" w:rsidRPr="00CB291A">
        <w:rPr>
          <w:color w:val="000000"/>
          <w:lang w:val="lt-LT"/>
        </w:rPr>
        <w:t>nėra aišku, koki</w:t>
      </w:r>
      <w:r w:rsidR="002B0706">
        <w:rPr>
          <w:color w:val="000000"/>
          <w:lang w:val="lt-LT"/>
        </w:rPr>
        <w:t>u tikslu</w:t>
      </w:r>
      <w:r w:rsidR="002B0706" w:rsidRPr="00CB291A">
        <w:rPr>
          <w:color w:val="000000"/>
          <w:lang w:val="lt-LT"/>
        </w:rPr>
        <w:t xml:space="preserve"> Įstatymo Nr.</w:t>
      </w:r>
      <w:r w:rsidR="002B0706">
        <w:rPr>
          <w:color w:val="000000"/>
          <w:lang w:val="lt-LT"/>
        </w:rPr>
        <w:t xml:space="preserve"> </w:t>
      </w:r>
      <w:r w:rsidR="002B0706" w:rsidRPr="00CB291A">
        <w:rPr>
          <w:color w:val="000000"/>
          <w:lang w:val="lt-LT"/>
        </w:rPr>
        <w:t xml:space="preserve">2000 projekto 31 straipsnio 3 </w:t>
      </w:r>
      <w:r w:rsidR="002B0706" w:rsidRPr="006346C5">
        <w:rPr>
          <w:color w:val="000000"/>
          <w:lang w:val="lt-LT"/>
        </w:rPr>
        <w:t xml:space="preserve">dalyje nustatyti subjektai turės teisę susipažinti su </w:t>
      </w:r>
      <w:r w:rsidR="002B0706" w:rsidRPr="006346C5">
        <w:rPr>
          <w:lang w:val="lt-LT" w:eastAsia="lt-LT"/>
        </w:rPr>
        <w:t>informacija</w:t>
      </w:r>
      <w:r w:rsidR="006346C5" w:rsidRPr="006346C5">
        <w:rPr>
          <w:lang w:val="lt-LT" w:eastAsia="lt-LT"/>
        </w:rPr>
        <w:t xml:space="preserve"> </w:t>
      </w:r>
      <w:r w:rsidR="002B0706" w:rsidRPr="006346C5">
        <w:rPr>
          <w:lang w:val="lt-LT" w:eastAsia="lt-LT"/>
        </w:rPr>
        <w:t xml:space="preserve">numatyta </w:t>
      </w:r>
      <w:r w:rsidR="002B0706" w:rsidRPr="006346C5">
        <w:rPr>
          <w:color w:val="000000"/>
          <w:lang w:val="lt-LT"/>
        </w:rPr>
        <w:t xml:space="preserve">Įstatymo Nr. </w:t>
      </w:r>
      <w:r w:rsidR="002B0706" w:rsidRPr="006346C5">
        <w:rPr>
          <w:rFonts w:eastAsia="Calibri"/>
          <w:lang w:val="lt-LT"/>
        </w:rPr>
        <w:t>XI</w:t>
      </w:r>
      <w:r w:rsidR="002B0706" w:rsidRPr="006346C5">
        <w:rPr>
          <w:rFonts w:eastAsia="Calibri"/>
          <w:color w:val="000000"/>
          <w:lang w:val="lt-LT"/>
        </w:rPr>
        <w:t>-</w:t>
      </w:r>
      <w:r w:rsidR="002B0706" w:rsidRPr="006346C5">
        <w:rPr>
          <w:color w:val="000000"/>
          <w:lang w:val="lt-LT"/>
        </w:rPr>
        <w:t>2000 projekto 31 straipsnio 3 dal</w:t>
      </w:r>
      <w:r w:rsidR="006346C5" w:rsidRPr="006346C5">
        <w:rPr>
          <w:color w:val="000000"/>
          <w:lang w:val="lt-LT"/>
        </w:rPr>
        <w:t>yje.</w:t>
      </w:r>
      <w:r w:rsidR="002B0706" w:rsidRPr="006346C5">
        <w:rPr>
          <w:color w:val="000000"/>
          <w:lang w:val="lt-LT"/>
        </w:rPr>
        <w:t xml:space="preserve"> </w:t>
      </w:r>
      <w:r w:rsidR="006968DD">
        <w:rPr>
          <w:bCs/>
          <w:lang w:val="lt-LT" w:eastAsia="lt-LT"/>
        </w:rPr>
        <w:t xml:space="preserve">Taigi </w:t>
      </w:r>
      <w:r w:rsidR="006346C5" w:rsidRPr="006346C5">
        <w:rPr>
          <w:color w:val="000000"/>
          <w:lang w:val="lt-LT"/>
        </w:rPr>
        <w:t xml:space="preserve">šiuo aspektu </w:t>
      </w:r>
      <w:r w:rsidR="002B0706" w:rsidRPr="006346C5">
        <w:rPr>
          <w:bCs/>
          <w:lang w:val="lt-LT" w:eastAsia="lt-LT"/>
        </w:rPr>
        <w:t xml:space="preserve">siūlome tikslinti </w:t>
      </w:r>
      <w:r w:rsidR="002B0706" w:rsidRPr="006346C5">
        <w:rPr>
          <w:color w:val="000000"/>
          <w:lang w:val="lt-LT"/>
        </w:rPr>
        <w:t xml:space="preserve">Įstatymo Nr. </w:t>
      </w:r>
      <w:r w:rsidR="002B0706" w:rsidRPr="006346C5">
        <w:rPr>
          <w:rFonts w:eastAsia="Calibri"/>
          <w:lang w:val="lt-LT"/>
        </w:rPr>
        <w:t>XI</w:t>
      </w:r>
      <w:r w:rsidR="002B0706" w:rsidRPr="006346C5">
        <w:rPr>
          <w:rFonts w:eastAsia="Calibri"/>
          <w:color w:val="000000"/>
          <w:lang w:val="lt-LT"/>
        </w:rPr>
        <w:t>-</w:t>
      </w:r>
      <w:r w:rsidR="002B0706" w:rsidRPr="006346C5">
        <w:rPr>
          <w:color w:val="000000"/>
          <w:lang w:val="lt-LT"/>
        </w:rPr>
        <w:t>2000 projekto 31 straipsnio 3 dal</w:t>
      </w:r>
      <w:r w:rsidR="006346C5" w:rsidRPr="006346C5">
        <w:rPr>
          <w:color w:val="000000"/>
          <w:lang w:val="lt-LT"/>
        </w:rPr>
        <w:t xml:space="preserve">į vadovaujantis </w:t>
      </w:r>
      <w:r w:rsidR="006346C5" w:rsidRPr="006346C5">
        <w:rPr>
          <w:lang w:val="lt-LT"/>
        </w:rPr>
        <w:t xml:space="preserve">2016 m. balandžio 27 d. Europos Parlamento ir Tarybos reglamento (ES) 2016/679 dėl fizinių asmenų apsaugos tvarkant asmens duomenis ir dėl laisvo tokių duomenų judėjimo ir kuriuo panaikinama Direktyva 95/46/EB (Bendrasis duomenų apsaugos reglamentas) </w:t>
      </w:r>
      <w:r w:rsidR="006346C5">
        <w:rPr>
          <w:lang w:val="lt-LT"/>
        </w:rPr>
        <w:t>(toliau</w:t>
      </w:r>
      <w:r w:rsidR="006346C5" w:rsidRPr="00A665C0">
        <w:rPr>
          <w:lang w:val="lt-LT"/>
        </w:rPr>
        <w:t xml:space="preserve">  – </w:t>
      </w:r>
      <w:r w:rsidR="006346C5">
        <w:rPr>
          <w:lang w:val="lt-LT"/>
        </w:rPr>
        <w:t xml:space="preserve">Reglamentas) </w:t>
      </w:r>
      <w:r w:rsidR="006346C5" w:rsidRPr="006346C5">
        <w:rPr>
          <w:lang w:val="lt-LT"/>
        </w:rPr>
        <w:t>5 straipsnio 1 dalies b punktu</w:t>
      </w:r>
      <w:r w:rsidR="000469F9">
        <w:rPr>
          <w:lang w:val="lt-LT"/>
        </w:rPr>
        <w:t xml:space="preserve"> </w:t>
      </w:r>
      <w:r w:rsidR="000469F9" w:rsidRPr="000469F9">
        <w:rPr>
          <w:i/>
          <w:iCs/>
          <w:lang w:val="lt-LT"/>
        </w:rPr>
        <w:t>(tikslo apribojimo principas).</w:t>
      </w:r>
    </w:p>
    <w:p w14:paraId="5DCC84BE" w14:textId="5A6362DF" w:rsidR="006346C5" w:rsidRPr="00992296" w:rsidRDefault="006346C5" w:rsidP="006346C5">
      <w:pPr>
        <w:tabs>
          <w:tab w:val="left" w:pos="1591"/>
        </w:tabs>
        <w:ind w:firstLine="709"/>
        <w:jc w:val="both"/>
        <w:rPr>
          <w:b/>
          <w:i/>
          <w:iCs/>
          <w:lang w:val="lt-LT" w:eastAsia="lt-LT"/>
        </w:rPr>
      </w:pPr>
      <w:r>
        <w:rPr>
          <w:lang w:val="lt-LT"/>
        </w:rPr>
        <w:t xml:space="preserve">3. </w:t>
      </w:r>
      <w:r w:rsidR="004C0410">
        <w:rPr>
          <w:lang w:val="lt-LT"/>
        </w:rPr>
        <w:t xml:space="preserve"> </w:t>
      </w:r>
      <w:r w:rsidRPr="003D58E6">
        <w:rPr>
          <w:color w:val="000000"/>
          <w:lang w:val="lt-LT"/>
        </w:rPr>
        <w:t>Įstatymo Nr.</w:t>
      </w:r>
      <w:r>
        <w:rPr>
          <w:color w:val="000000"/>
          <w:lang w:val="lt-LT"/>
        </w:rPr>
        <w:t xml:space="preserve"> </w:t>
      </w:r>
      <w:r w:rsidRPr="00EC4A6E">
        <w:rPr>
          <w:rFonts w:eastAsia="Calibri"/>
          <w:lang w:val="lt-LT"/>
        </w:rPr>
        <w:t>XI</w:t>
      </w:r>
      <w:r w:rsidRPr="00EC4A6E">
        <w:rPr>
          <w:rFonts w:eastAsia="Calibri"/>
          <w:color w:val="000000"/>
          <w:lang w:val="lt-LT"/>
        </w:rPr>
        <w:t>-</w:t>
      </w:r>
      <w:r w:rsidRPr="003D58E6">
        <w:rPr>
          <w:color w:val="000000"/>
          <w:lang w:val="lt-LT"/>
        </w:rPr>
        <w:t>2000 projekto 31 straipsnio 3 dalies 4 punkte nustatyta, kad „</w:t>
      </w:r>
      <w:r w:rsidRPr="003D58E6">
        <w:rPr>
          <w:color w:val="000000"/>
          <w:lang w:val="lt-LT" w:eastAsia="lt-LT"/>
        </w:rPr>
        <w:t>šio įstatymo 13 straipsnio 9 dalyje nurodyta Lietuvos Respublikos Vyriausybės įgaliota institucija</w:t>
      </w:r>
      <w:r w:rsidRPr="003D58E6">
        <w:rPr>
          <w:lang w:val="lt-LT" w:eastAsia="lt-LT"/>
        </w:rPr>
        <w:t xml:space="preserve"> suteikia teisę teismui ir kreditorių susirinkimuose turintiems teisę dalyvauti asmenims savo nustatyta tvarka, nepažeidžiant asmens duomenų apsaugos ir komercinės (gamybinės) </w:t>
      </w:r>
      <w:r w:rsidRPr="00CB291A">
        <w:rPr>
          <w:lang w:val="lt-LT" w:eastAsia="lt-LT"/>
        </w:rPr>
        <w:t>paslapties apsaugos reikalavimų, savo tvarkomoje informacinėje sistemoje susipažinti su šia informacija:</w:t>
      </w:r>
      <w:r w:rsidRPr="00CB291A">
        <w:rPr>
          <w:b/>
          <w:lang w:val="lt-LT" w:eastAsia="lt-LT"/>
        </w:rPr>
        <w:t xml:space="preserve"> </w:t>
      </w:r>
      <w:r w:rsidRPr="00CB291A">
        <w:rPr>
          <w:bCs/>
          <w:i/>
          <w:iCs/>
          <w:lang w:val="lt-LT" w:eastAsia="lt-LT"/>
        </w:rPr>
        <w:t xml:space="preserve">apie </w:t>
      </w:r>
      <w:r w:rsidRPr="00CB291A">
        <w:rPr>
          <w:bCs/>
          <w:i/>
          <w:iCs/>
          <w:lang w:val="lt-LT" w:eastAsia="lt-LT"/>
        </w:rPr>
        <w:lastRenderedPageBreak/>
        <w:t>fizinio asmens turtą”.</w:t>
      </w:r>
      <w:r w:rsidRPr="00CB291A">
        <w:rPr>
          <w:bCs/>
          <w:lang w:val="lt-LT" w:eastAsia="lt-LT"/>
        </w:rPr>
        <w:t xml:space="preserve"> Iš </w:t>
      </w:r>
      <w:r w:rsidRPr="00CB291A">
        <w:rPr>
          <w:color w:val="000000"/>
          <w:lang w:val="lt-LT"/>
        </w:rPr>
        <w:t xml:space="preserve">Įstatymo Nr. </w:t>
      </w:r>
      <w:r w:rsidRPr="00EC4A6E">
        <w:rPr>
          <w:rFonts w:eastAsia="Calibri"/>
          <w:lang w:val="lt-LT"/>
        </w:rPr>
        <w:t>XI</w:t>
      </w:r>
      <w:r w:rsidRPr="00EC4A6E">
        <w:rPr>
          <w:rFonts w:eastAsia="Calibri"/>
          <w:color w:val="000000"/>
          <w:lang w:val="lt-LT"/>
        </w:rPr>
        <w:t>-</w:t>
      </w:r>
      <w:r w:rsidRPr="00CB291A">
        <w:rPr>
          <w:color w:val="000000"/>
          <w:lang w:val="lt-LT"/>
        </w:rPr>
        <w:t>2000 projekto 31 straipsnio 3 dalies 4 punkto nėra aišku, kokia apimtimi Įstatymo Nr.</w:t>
      </w:r>
      <w:r>
        <w:rPr>
          <w:color w:val="000000"/>
          <w:lang w:val="lt-LT"/>
        </w:rPr>
        <w:t xml:space="preserve"> </w:t>
      </w:r>
      <w:r w:rsidRPr="00CB291A">
        <w:rPr>
          <w:color w:val="000000"/>
          <w:lang w:val="lt-LT"/>
        </w:rPr>
        <w:t xml:space="preserve">2000 projekto 31 straipsnio 3 dalies 4 punkte nustatyti </w:t>
      </w:r>
      <w:r>
        <w:rPr>
          <w:color w:val="000000"/>
          <w:lang w:val="lt-LT"/>
        </w:rPr>
        <w:t>subjektai</w:t>
      </w:r>
      <w:r w:rsidRPr="00CB291A">
        <w:rPr>
          <w:color w:val="000000"/>
          <w:lang w:val="lt-LT"/>
        </w:rPr>
        <w:t xml:space="preserve"> turės teisę susipažinti su </w:t>
      </w:r>
      <w:r w:rsidRPr="00CB291A">
        <w:rPr>
          <w:lang w:val="lt-LT" w:eastAsia="lt-LT"/>
        </w:rPr>
        <w:t xml:space="preserve">informacija </w:t>
      </w:r>
      <w:r w:rsidRPr="00CB291A">
        <w:rPr>
          <w:bCs/>
          <w:lang w:val="lt-LT" w:eastAsia="lt-LT"/>
        </w:rPr>
        <w:t>apie fizinio asmens turtą. Atsižvelgiant į tai</w:t>
      </w:r>
      <w:r>
        <w:rPr>
          <w:bCs/>
          <w:lang w:val="lt-LT" w:eastAsia="lt-LT"/>
        </w:rPr>
        <w:t>,</w:t>
      </w:r>
      <w:r w:rsidRPr="00CB291A">
        <w:rPr>
          <w:bCs/>
          <w:lang w:val="lt-LT" w:eastAsia="lt-LT"/>
        </w:rPr>
        <w:t xml:space="preserve"> siūlome tikslinti </w:t>
      </w:r>
      <w:r w:rsidRPr="00CB291A">
        <w:rPr>
          <w:color w:val="000000"/>
          <w:lang w:val="lt-LT"/>
        </w:rPr>
        <w:t>Įstatymo Nr.</w:t>
      </w:r>
      <w:r>
        <w:rPr>
          <w:color w:val="000000"/>
          <w:lang w:val="lt-LT"/>
        </w:rPr>
        <w:t xml:space="preserve"> </w:t>
      </w:r>
      <w:r w:rsidRPr="00EC4A6E">
        <w:rPr>
          <w:rFonts w:eastAsia="Calibri"/>
          <w:lang w:val="lt-LT"/>
        </w:rPr>
        <w:t>XI</w:t>
      </w:r>
      <w:r w:rsidRPr="00EC4A6E">
        <w:rPr>
          <w:rFonts w:eastAsia="Calibri"/>
          <w:color w:val="000000"/>
          <w:lang w:val="lt-LT"/>
        </w:rPr>
        <w:t>-</w:t>
      </w:r>
      <w:r w:rsidRPr="00CB291A">
        <w:rPr>
          <w:color w:val="000000"/>
          <w:lang w:val="lt-LT"/>
        </w:rPr>
        <w:t xml:space="preserve">2000 projekto 31 straipsnio 3 dalies 4 punktą, numatant tvarkomą informaciją apie fizinio asmens turtą baigtiniu sąrašu vadovaujantis </w:t>
      </w:r>
      <w:r>
        <w:rPr>
          <w:lang w:val="lt-LT"/>
        </w:rPr>
        <w:t xml:space="preserve">Reglamento </w:t>
      </w:r>
      <w:r w:rsidRPr="00CB291A">
        <w:rPr>
          <w:lang w:val="lt-LT"/>
        </w:rPr>
        <w:t xml:space="preserve">5 straipsnio 1 dalies c punktu </w:t>
      </w:r>
      <w:r w:rsidRPr="00992296">
        <w:rPr>
          <w:i/>
          <w:iCs/>
          <w:lang w:val="lt-LT"/>
        </w:rPr>
        <w:t>(duomenų kiekio mažinimo principas).</w:t>
      </w:r>
    </w:p>
    <w:p w14:paraId="0E740F5B" w14:textId="7DD9666C" w:rsidR="004D543A" w:rsidRDefault="004D543A" w:rsidP="00770F67">
      <w:pPr>
        <w:spacing w:line="276" w:lineRule="auto"/>
        <w:jc w:val="both"/>
        <w:rPr>
          <w:rFonts w:eastAsia="NSimSun"/>
          <w:kern w:val="2"/>
          <w:lang w:val="lt-LT" w:eastAsia="zh-CN" w:bidi="hi-IN"/>
        </w:rPr>
      </w:pPr>
    </w:p>
    <w:p w14:paraId="183B3426" w14:textId="77777777" w:rsidR="00717F2C" w:rsidRPr="006B41BA" w:rsidRDefault="00717F2C" w:rsidP="00770F67">
      <w:pPr>
        <w:spacing w:line="276" w:lineRule="auto"/>
        <w:jc w:val="both"/>
        <w:rPr>
          <w:rFonts w:eastAsia="NSimSun"/>
          <w:kern w:val="2"/>
          <w:lang w:val="lt-LT" w:eastAsia="zh-CN" w:bidi="hi-IN"/>
        </w:rPr>
      </w:pPr>
    </w:p>
    <w:p w14:paraId="46D6029C" w14:textId="7301B410" w:rsidR="002A5B9E" w:rsidRPr="006B1174" w:rsidRDefault="002A5B9E" w:rsidP="002A5B9E">
      <w:pPr>
        <w:tabs>
          <w:tab w:val="center" w:pos="0"/>
          <w:tab w:val="right" w:pos="9639"/>
        </w:tabs>
        <w:jc w:val="both"/>
        <w:rPr>
          <w:lang w:val="lt-LT"/>
        </w:rPr>
      </w:pPr>
      <w:r w:rsidRPr="006B1174">
        <w:rPr>
          <w:lang w:val="lt-LT"/>
        </w:rPr>
        <w:t xml:space="preserve">Direktoriaus pavaduotoja                                                                                     </w:t>
      </w:r>
      <w:r>
        <w:rPr>
          <w:lang w:val="lt-LT"/>
        </w:rPr>
        <w:t xml:space="preserve">     </w:t>
      </w:r>
      <w:r w:rsidRPr="006B1174">
        <w:rPr>
          <w:lang w:val="lt-LT"/>
        </w:rPr>
        <w:t>Danguolė Morkūnienė</w:t>
      </w:r>
    </w:p>
    <w:p w14:paraId="1B2EEEBE" w14:textId="77777777" w:rsidR="002A5B9E" w:rsidRDefault="002A5B9E" w:rsidP="002A5B9E">
      <w:pPr>
        <w:contextualSpacing/>
        <w:jc w:val="both"/>
        <w:rPr>
          <w:lang w:val="lt-LT" w:eastAsia="lt-LT"/>
        </w:rPr>
      </w:pPr>
    </w:p>
    <w:p w14:paraId="7289C138" w14:textId="77777777" w:rsidR="002A5B9E" w:rsidRDefault="002A5B9E" w:rsidP="002A5B9E">
      <w:pPr>
        <w:contextualSpacing/>
        <w:jc w:val="both"/>
        <w:rPr>
          <w:lang w:val="lt-LT" w:eastAsia="lt-LT"/>
        </w:rPr>
      </w:pPr>
    </w:p>
    <w:p w14:paraId="4092FDDB" w14:textId="77777777" w:rsidR="002A5B9E" w:rsidRDefault="002A5B9E" w:rsidP="002A5B9E">
      <w:pPr>
        <w:contextualSpacing/>
        <w:jc w:val="both"/>
        <w:rPr>
          <w:lang w:val="lt-LT" w:eastAsia="lt-LT"/>
        </w:rPr>
      </w:pPr>
    </w:p>
    <w:p w14:paraId="62218BEE" w14:textId="77777777" w:rsidR="002A5B9E" w:rsidRDefault="002A5B9E" w:rsidP="002A5B9E">
      <w:pPr>
        <w:contextualSpacing/>
        <w:jc w:val="both"/>
        <w:rPr>
          <w:lang w:val="lt-LT" w:eastAsia="lt-LT"/>
        </w:rPr>
      </w:pPr>
    </w:p>
    <w:p w14:paraId="3C020D57" w14:textId="324C5379" w:rsidR="002A5B9E" w:rsidRDefault="00A55BDD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  <w:r>
        <w:rPr>
          <w:lang w:val="lt-LT" w:eastAsia="lt-LT"/>
        </w:rPr>
        <w:tab/>
      </w:r>
    </w:p>
    <w:p w14:paraId="352B0F3E" w14:textId="4FF47F89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71CD8594" w14:textId="748A84A9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01103804" w14:textId="6641A53A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7F6C8F9D" w14:textId="02CE74C6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4562716C" w14:textId="6CA61D7E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3BC652C6" w14:textId="42625444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5147827A" w14:textId="3F6570FD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31AC7E9D" w14:textId="41822BAB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39D228C5" w14:textId="4E72EBC0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29CB0AF4" w14:textId="6D700330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7D372C63" w14:textId="48AEDE28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778D78AC" w14:textId="095B5E04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113278ED" w14:textId="5855DBC9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70DD96FE" w14:textId="7FF67A77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2DC53286" w14:textId="01300BEF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2B468DB7" w14:textId="4CB780AB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36D007A3" w14:textId="65C1BC66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54657A22" w14:textId="540B4577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4F74BB46" w14:textId="4C414C7D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00202C02" w14:textId="6D44FEF9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0AF683C8" w14:textId="2E2A521E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289D2729" w14:textId="2FF416B4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4217C3D1" w14:textId="24C00D42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76C958C4" w14:textId="255F5576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555E45E4" w14:textId="1CAC143F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10917541" w14:textId="77777777" w:rsidR="00717F2C" w:rsidRDefault="00717F2C" w:rsidP="00A55BDD">
      <w:pPr>
        <w:tabs>
          <w:tab w:val="left" w:pos="3720"/>
        </w:tabs>
        <w:contextualSpacing/>
        <w:jc w:val="both"/>
        <w:rPr>
          <w:lang w:val="lt-LT" w:eastAsia="lt-LT"/>
        </w:rPr>
      </w:pPr>
    </w:p>
    <w:p w14:paraId="35C6A151" w14:textId="77777777" w:rsidR="002A5B9E" w:rsidRDefault="002A5B9E" w:rsidP="002A5B9E">
      <w:pPr>
        <w:contextualSpacing/>
        <w:jc w:val="both"/>
        <w:rPr>
          <w:lang w:val="lt-LT" w:eastAsia="lt-LT"/>
        </w:rPr>
      </w:pPr>
    </w:p>
    <w:p w14:paraId="7D5FBE41" w14:textId="77777777" w:rsidR="002A5B9E" w:rsidRDefault="002A5B9E" w:rsidP="002A5B9E">
      <w:pPr>
        <w:contextualSpacing/>
        <w:jc w:val="both"/>
        <w:rPr>
          <w:lang w:val="lt-LT" w:eastAsia="lt-LT"/>
        </w:rPr>
      </w:pPr>
    </w:p>
    <w:p w14:paraId="5D12CF0E" w14:textId="77777777" w:rsidR="002A5B9E" w:rsidRDefault="002A5B9E" w:rsidP="002A5B9E">
      <w:pPr>
        <w:contextualSpacing/>
        <w:jc w:val="both"/>
        <w:rPr>
          <w:lang w:val="lt-LT" w:eastAsia="lt-LT"/>
        </w:rPr>
      </w:pPr>
    </w:p>
    <w:p w14:paraId="2FE5D1BB" w14:textId="77777777" w:rsidR="002A5B9E" w:rsidRPr="006B1174" w:rsidRDefault="002A5B9E" w:rsidP="002A5B9E">
      <w:pPr>
        <w:contextualSpacing/>
        <w:jc w:val="both"/>
        <w:rPr>
          <w:lang w:val="lt-LT"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6"/>
        <w:gridCol w:w="3468"/>
      </w:tblGrid>
      <w:tr w:rsidR="002A5B9E" w:rsidRPr="006B1174" w14:paraId="2F6DBED6" w14:textId="77777777" w:rsidTr="00C24CC8">
        <w:tc>
          <w:tcPr>
            <w:tcW w:w="6386" w:type="dxa"/>
            <w:shd w:val="clear" w:color="auto" w:fill="auto"/>
            <w:vAlign w:val="bottom"/>
          </w:tcPr>
          <w:p w14:paraId="1EABCF2C" w14:textId="77777777" w:rsidR="002A5B9E" w:rsidRPr="006B1174" w:rsidRDefault="002A5B9E" w:rsidP="00C24CC8">
            <w:pPr>
              <w:overflowPunct w:val="0"/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  <w:shd w:val="clear" w:color="auto" w:fill="auto"/>
            <w:vAlign w:val="bottom"/>
          </w:tcPr>
          <w:p w14:paraId="40379577" w14:textId="77777777" w:rsidR="002A5B9E" w:rsidRPr="006B1174" w:rsidRDefault="002A5B9E" w:rsidP="00C24CC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lt-LT"/>
              </w:rPr>
            </w:pPr>
            <w:r w:rsidRPr="006B1174">
              <w:rPr>
                <w:sz w:val="20"/>
                <w:szCs w:val="20"/>
                <w:lang w:val="lt-LT"/>
              </w:rPr>
              <w:t xml:space="preserve">     </w:t>
            </w:r>
          </w:p>
        </w:tc>
      </w:tr>
    </w:tbl>
    <w:p w14:paraId="203EF1F5" w14:textId="77777777" w:rsidR="002A5B9E" w:rsidRDefault="002A5B9E" w:rsidP="002A5B9E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</w:p>
    <w:p w14:paraId="29D51228" w14:textId="77777777" w:rsidR="002A5B9E" w:rsidRDefault="002A5B9E" w:rsidP="002A5B9E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</w:p>
    <w:p w14:paraId="6E264D50" w14:textId="77777777" w:rsidR="002A5B9E" w:rsidRPr="005B2882" w:rsidRDefault="002A5B9E" w:rsidP="002A5B9E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  <w:r w:rsidRPr="004637D9"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D2EB143" wp14:editId="6353365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79780" cy="589280"/>
            <wp:effectExtent l="0" t="0" r="127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  <w:lang w:val="lt-LT"/>
        </w:rPr>
        <w:t>O.</w:t>
      </w:r>
      <w:r w:rsidRPr="005B2882">
        <w:rPr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Pedaniuk</w:t>
      </w:r>
      <w:r w:rsidRPr="005B2882">
        <w:rPr>
          <w:sz w:val="20"/>
          <w:szCs w:val="20"/>
          <w:lang w:val="lt-LT"/>
        </w:rPr>
        <w:t>, tel. (8 5) 2</w:t>
      </w:r>
      <w:r>
        <w:rPr>
          <w:sz w:val="20"/>
          <w:szCs w:val="20"/>
          <w:lang w:val="lt-LT"/>
        </w:rPr>
        <w:t>78</w:t>
      </w:r>
      <w:r w:rsidRPr="005B2882">
        <w:rPr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4101</w:t>
      </w:r>
    </w:p>
    <w:p w14:paraId="4E70EC86" w14:textId="77777777" w:rsidR="002A5B9E" w:rsidRPr="006B1174" w:rsidRDefault="002A5B9E" w:rsidP="002A5B9E">
      <w:pPr>
        <w:contextualSpacing/>
        <w:jc w:val="both"/>
        <w:rPr>
          <w:lang w:val="lt-LT" w:eastAsia="lt-LT"/>
        </w:rPr>
      </w:pPr>
    </w:p>
    <w:p w14:paraId="067A9684" w14:textId="403FFD0F" w:rsidR="00D46103" w:rsidRDefault="00D46103" w:rsidP="002C54FB">
      <w:pPr>
        <w:ind w:firstLine="737"/>
        <w:jc w:val="both"/>
        <w:rPr>
          <w:rFonts w:eastAsia="NSimSun"/>
          <w:kern w:val="2"/>
          <w:lang w:val="lt-LT" w:eastAsia="zh-CN" w:bidi="hi-IN"/>
        </w:rPr>
      </w:pPr>
    </w:p>
    <w:p w14:paraId="78A825CF" w14:textId="77777777" w:rsidR="00823432" w:rsidRPr="00CB60C5" w:rsidRDefault="00823432" w:rsidP="00CB60C5">
      <w:pPr>
        <w:contextualSpacing/>
        <w:jc w:val="both"/>
        <w:rPr>
          <w:lang w:val="lt-LT" w:eastAsia="lt-LT"/>
        </w:rPr>
      </w:pPr>
    </w:p>
    <w:p w14:paraId="0E05D62A" w14:textId="77777777" w:rsidR="006C573C" w:rsidRPr="00CB60C5" w:rsidRDefault="006C573C" w:rsidP="00CB60C5">
      <w:pPr>
        <w:contextualSpacing/>
        <w:jc w:val="both"/>
        <w:rPr>
          <w:lang w:val="lt-LT" w:eastAsia="lt-LT"/>
        </w:rPr>
      </w:pPr>
    </w:p>
    <w:sectPr w:rsidR="006C573C" w:rsidRPr="00CB60C5" w:rsidSect="00B37DD8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3E08A" w14:textId="77777777" w:rsidR="00F3141B" w:rsidRDefault="00F3141B" w:rsidP="00F85E49">
      <w:r>
        <w:separator/>
      </w:r>
    </w:p>
  </w:endnote>
  <w:endnote w:type="continuationSeparator" w:id="0">
    <w:p w14:paraId="7A817F37" w14:textId="77777777" w:rsidR="00F3141B" w:rsidRDefault="00F3141B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20"/>
      <w:gridCol w:w="2880"/>
      <w:gridCol w:w="3240"/>
    </w:tblGrid>
    <w:tr w:rsidR="00D85085" w14:paraId="71C89BC5" w14:textId="77777777">
      <w:trPr>
        <w:trHeight w:val="751"/>
      </w:trPr>
      <w:tc>
        <w:tcPr>
          <w:tcW w:w="3420" w:type="dxa"/>
        </w:tcPr>
        <w:p w14:paraId="7F564AD1" w14:textId="77777777" w:rsidR="00D85085" w:rsidRDefault="00D85085" w:rsidP="006D3BB0">
          <w:pPr>
            <w:rPr>
              <w:sz w:val="20"/>
              <w:lang w:val="lt-LT"/>
            </w:rPr>
          </w:pPr>
        </w:p>
      </w:tc>
      <w:tc>
        <w:tcPr>
          <w:tcW w:w="2880" w:type="dxa"/>
        </w:tcPr>
        <w:p w14:paraId="2C812658" w14:textId="77777777" w:rsidR="00D85085" w:rsidRDefault="00D85085" w:rsidP="006D3BB0">
          <w:pPr>
            <w:jc w:val="both"/>
            <w:rPr>
              <w:sz w:val="20"/>
              <w:lang w:val="lt-LT"/>
            </w:rPr>
          </w:pPr>
        </w:p>
      </w:tc>
      <w:tc>
        <w:tcPr>
          <w:tcW w:w="3240" w:type="dxa"/>
        </w:tcPr>
        <w:p w14:paraId="71A8BF87" w14:textId="77777777" w:rsidR="00D85085" w:rsidRDefault="00D85085" w:rsidP="006D3BB0">
          <w:pPr>
            <w:jc w:val="both"/>
            <w:rPr>
              <w:sz w:val="20"/>
              <w:lang w:val="lt-LT"/>
            </w:rPr>
          </w:pPr>
        </w:p>
      </w:tc>
    </w:tr>
  </w:tbl>
  <w:p w14:paraId="380CCCFA" w14:textId="77777777" w:rsidR="00D85085" w:rsidRDefault="00D8508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D85085" w14:paraId="293FE193" w14:textId="77777777" w:rsidTr="000D4075">
      <w:trPr>
        <w:trHeight w:val="751"/>
      </w:trPr>
      <w:tc>
        <w:tcPr>
          <w:tcW w:w="3402" w:type="dxa"/>
        </w:tcPr>
        <w:p w14:paraId="1C5FE7CB" w14:textId="77777777" w:rsidR="00D85085" w:rsidRDefault="00D85085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Biudžetinė įstaiga</w:t>
          </w:r>
        </w:p>
        <w:p w14:paraId="264C2041" w14:textId="77777777" w:rsidR="00D85085" w:rsidRDefault="00D85085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517E185B" w14:textId="77777777" w:rsidR="00D85085" w:rsidRDefault="00D85085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6D79447B" w14:textId="77777777" w:rsidR="00D85085" w:rsidRPr="00906174" w:rsidRDefault="00D85085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60451253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54DCECDE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3A77DE02" w14:textId="77777777" w:rsidR="00D85085" w:rsidRDefault="00D85085" w:rsidP="006D3BB0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238CD901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6D6DD2E1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12BD842B" w14:textId="77777777" w:rsidR="00D85085" w:rsidRDefault="00D8508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03E14" w14:textId="77777777" w:rsidR="00F3141B" w:rsidRDefault="00F3141B" w:rsidP="00F85E49">
      <w:r>
        <w:separator/>
      </w:r>
    </w:p>
  </w:footnote>
  <w:footnote w:type="continuationSeparator" w:id="0">
    <w:p w14:paraId="7E733307" w14:textId="77777777" w:rsidR="00F3141B" w:rsidRDefault="00F3141B" w:rsidP="00F85E49">
      <w:r>
        <w:continuationSeparator/>
      </w:r>
    </w:p>
  </w:footnote>
  <w:footnote w:id="1">
    <w:p w14:paraId="78DAA4AE" w14:textId="77777777" w:rsidR="00120169" w:rsidRDefault="00120169" w:rsidP="00120169">
      <w:pPr>
        <w:spacing w:line="276" w:lineRule="auto"/>
        <w:jc w:val="both"/>
        <w:rPr>
          <w:rFonts w:eastAsia="NSimSun"/>
          <w:kern w:val="2"/>
          <w:lang w:val="lt-LT" w:eastAsia="zh-CN" w:bidi="hi-IN"/>
        </w:rPr>
      </w:pPr>
      <w:r>
        <w:rPr>
          <w:rStyle w:val="Puslapioinaosnuoroda"/>
        </w:rPr>
        <w:footnoteRef/>
      </w:r>
      <w:hyperlink r:id="rId1" w:history="1">
        <w:r w:rsidRPr="00237F85">
          <w:rPr>
            <w:rStyle w:val="Hipersaitas"/>
            <w:rFonts w:eastAsia="Arial Unicode MS"/>
            <w:sz w:val="20"/>
            <w:szCs w:val="20"/>
          </w:rPr>
          <w:t>https://vdai.lrv.lt/lt/naujienos/asmens-duomenu-viesinimas-kas-viesinama-kiek-viesinama-ir-kokiu-tikslu-tuo-siekiama</w:t>
        </w:r>
      </w:hyperlink>
    </w:p>
    <w:p w14:paraId="76ECB2CD" w14:textId="77777777" w:rsidR="00120169" w:rsidRPr="00E95148" w:rsidRDefault="00120169" w:rsidP="00120169">
      <w:pPr>
        <w:pStyle w:val="Puslapioinaostekstas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89361" w14:textId="77777777" w:rsidR="00B976A8" w:rsidRDefault="00B976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7442">
      <w:rPr>
        <w:noProof/>
      </w:rPr>
      <w:t>2</w:t>
    </w:r>
    <w:r>
      <w:rPr>
        <w:noProof/>
      </w:rPr>
      <w:fldChar w:fldCharType="end"/>
    </w:r>
  </w:p>
  <w:p w14:paraId="5EBAD8FD" w14:textId="77777777" w:rsidR="00B976A8" w:rsidRDefault="00B976A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3D6"/>
    <w:multiLevelType w:val="hybridMultilevel"/>
    <w:tmpl w:val="53ECFB68"/>
    <w:lvl w:ilvl="0" w:tplc="A21A4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2F20A4"/>
    <w:multiLevelType w:val="hybridMultilevel"/>
    <w:tmpl w:val="D4C4DF4E"/>
    <w:lvl w:ilvl="0" w:tplc="11FC3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605EFA"/>
    <w:multiLevelType w:val="multilevel"/>
    <w:tmpl w:val="B8CA9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171E2174"/>
    <w:multiLevelType w:val="hybridMultilevel"/>
    <w:tmpl w:val="27400DC6"/>
    <w:lvl w:ilvl="0" w:tplc="B46C3B7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A7644"/>
    <w:multiLevelType w:val="hybridMultilevel"/>
    <w:tmpl w:val="7722F40A"/>
    <w:lvl w:ilvl="0" w:tplc="961C3908">
      <w:start w:val="1"/>
      <w:numFmt w:val="decimal"/>
      <w:lvlText w:val="%1."/>
      <w:lvlJc w:val="left"/>
      <w:pPr>
        <w:ind w:left="1097" w:hanging="360"/>
      </w:pPr>
      <w:rPr>
        <w:rFonts w:eastAsia="NSimSun"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1C646DA3"/>
    <w:multiLevelType w:val="hybridMultilevel"/>
    <w:tmpl w:val="5D44606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662A8F"/>
    <w:multiLevelType w:val="hybridMultilevel"/>
    <w:tmpl w:val="5B32E8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23305"/>
    <w:multiLevelType w:val="hybridMultilevel"/>
    <w:tmpl w:val="F8906DA4"/>
    <w:lvl w:ilvl="0" w:tplc="0427000F">
      <w:start w:val="1"/>
      <w:numFmt w:val="decimal"/>
      <w:lvlText w:val="%1."/>
      <w:lvlJc w:val="left"/>
      <w:pPr>
        <w:ind w:left="2912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D6F67"/>
    <w:multiLevelType w:val="hybridMultilevel"/>
    <w:tmpl w:val="FAD43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44E70"/>
    <w:multiLevelType w:val="hybridMultilevel"/>
    <w:tmpl w:val="82F0B736"/>
    <w:lvl w:ilvl="0" w:tplc="22383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C9E"/>
    <w:multiLevelType w:val="hybridMultilevel"/>
    <w:tmpl w:val="13B08CBC"/>
    <w:lvl w:ilvl="0" w:tplc="6AFE2F8A">
      <w:start w:val="23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F991E70"/>
    <w:multiLevelType w:val="hybridMultilevel"/>
    <w:tmpl w:val="C114CED4"/>
    <w:lvl w:ilvl="0" w:tplc="1F765B0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>
    <w:nsid w:val="402B0115"/>
    <w:multiLevelType w:val="hybridMultilevel"/>
    <w:tmpl w:val="396C6ED4"/>
    <w:lvl w:ilvl="0" w:tplc="2D3E2A9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41C430E4"/>
    <w:multiLevelType w:val="hybridMultilevel"/>
    <w:tmpl w:val="E22E7D96"/>
    <w:lvl w:ilvl="0" w:tplc="A852D51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>
    <w:nsid w:val="442E4D3E"/>
    <w:multiLevelType w:val="hybridMultilevel"/>
    <w:tmpl w:val="90E4F90C"/>
    <w:lvl w:ilvl="0" w:tplc="F146C3B2">
      <w:start w:val="1"/>
      <w:numFmt w:val="decimal"/>
      <w:lvlText w:val="%1."/>
      <w:lvlJc w:val="left"/>
      <w:pPr>
        <w:ind w:left="1097" w:hanging="360"/>
      </w:pPr>
      <w:rPr>
        <w:rFonts w:ascii="Times New Roman" w:eastAsia="Times New Roman" w:hAnsi="Times New Roman" w:cs="Times New Roman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44AC3A8C"/>
    <w:multiLevelType w:val="hybridMultilevel"/>
    <w:tmpl w:val="024A481E"/>
    <w:lvl w:ilvl="0" w:tplc="0FD0F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300759"/>
    <w:multiLevelType w:val="hybridMultilevel"/>
    <w:tmpl w:val="025E1B7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190577E"/>
    <w:multiLevelType w:val="hybridMultilevel"/>
    <w:tmpl w:val="97CAC8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26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E650A5A"/>
    <w:multiLevelType w:val="hybridMultilevel"/>
    <w:tmpl w:val="DDB85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B78A4"/>
    <w:multiLevelType w:val="hybridMultilevel"/>
    <w:tmpl w:val="D89C57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6D3776F"/>
    <w:multiLevelType w:val="hybridMultilevel"/>
    <w:tmpl w:val="FE02247C"/>
    <w:lvl w:ilvl="0" w:tplc="37A2B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9859F6"/>
    <w:multiLevelType w:val="multilevel"/>
    <w:tmpl w:val="0409001F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610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4342EA"/>
    <w:multiLevelType w:val="hybridMultilevel"/>
    <w:tmpl w:val="13540424"/>
    <w:lvl w:ilvl="0" w:tplc="52C4A318">
      <w:start w:val="1"/>
      <w:numFmt w:val="decimal"/>
      <w:lvlText w:val="%1."/>
      <w:lvlJc w:val="left"/>
      <w:pPr>
        <w:ind w:left="1097" w:hanging="360"/>
      </w:pPr>
      <w:rPr>
        <w:rFonts w:hint="default"/>
        <w:strike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>
    <w:nsid w:val="71A51A74"/>
    <w:multiLevelType w:val="hybridMultilevel"/>
    <w:tmpl w:val="9EA0DF6A"/>
    <w:lvl w:ilvl="0" w:tplc="8F5C36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FE0D08"/>
    <w:multiLevelType w:val="hybridMultilevel"/>
    <w:tmpl w:val="2BE447FC"/>
    <w:lvl w:ilvl="0" w:tplc="FB163BBC">
      <w:start w:val="23"/>
      <w:numFmt w:val="bullet"/>
      <w:lvlText w:val="—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A6A09E8"/>
    <w:multiLevelType w:val="hybridMultilevel"/>
    <w:tmpl w:val="18607766"/>
    <w:lvl w:ilvl="0" w:tplc="BFE8D32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>
    <w:nsid w:val="7EB65A1C"/>
    <w:multiLevelType w:val="hybridMultilevel"/>
    <w:tmpl w:val="64B8684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2"/>
  </w:num>
  <w:num w:numId="5">
    <w:abstractNumId w:val="5"/>
  </w:num>
  <w:num w:numId="6">
    <w:abstractNumId w:val="20"/>
  </w:num>
  <w:num w:numId="7">
    <w:abstractNumId w:val="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0"/>
  </w:num>
  <w:num w:numId="11">
    <w:abstractNumId w:val="18"/>
  </w:num>
  <w:num w:numId="12">
    <w:abstractNumId w:val="4"/>
  </w:num>
  <w:num w:numId="13">
    <w:abstractNumId w:val="15"/>
  </w:num>
  <w:num w:numId="14">
    <w:abstractNumId w:val="12"/>
  </w:num>
  <w:num w:numId="15">
    <w:abstractNumId w:val="8"/>
  </w:num>
  <w:num w:numId="16">
    <w:abstractNumId w:val="0"/>
  </w:num>
  <w:num w:numId="17">
    <w:abstractNumId w:val="19"/>
  </w:num>
  <w:num w:numId="18">
    <w:abstractNumId w:val="17"/>
  </w:num>
  <w:num w:numId="19">
    <w:abstractNumId w:val="13"/>
  </w:num>
  <w:num w:numId="20">
    <w:abstractNumId w:val="23"/>
  </w:num>
  <w:num w:numId="21">
    <w:abstractNumId w:val="9"/>
  </w:num>
  <w:num w:numId="22">
    <w:abstractNumId w:val="2"/>
  </w:num>
  <w:num w:numId="23">
    <w:abstractNumId w:val="24"/>
  </w:num>
  <w:num w:numId="24">
    <w:abstractNumId w:val="14"/>
  </w:num>
  <w:num w:numId="25">
    <w:abstractNumId w:val="3"/>
  </w:num>
  <w:num w:numId="26">
    <w:abstractNumId w:val="26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74"/>
    <w:rsid w:val="00011CE9"/>
    <w:rsid w:val="0001289C"/>
    <w:rsid w:val="00023602"/>
    <w:rsid w:val="00023C0C"/>
    <w:rsid w:val="000240C3"/>
    <w:rsid w:val="000302A0"/>
    <w:rsid w:val="00037B21"/>
    <w:rsid w:val="00046897"/>
    <w:rsid w:val="000469F9"/>
    <w:rsid w:val="00055453"/>
    <w:rsid w:val="000562E5"/>
    <w:rsid w:val="000620A0"/>
    <w:rsid w:val="00073B86"/>
    <w:rsid w:val="00077CE2"/>
    <w:rsid w:val="00087BFF"/>
    <w:rsid w:val="000936DC"/>
    <w:rsid w:val="00094D1B"/>
    <w:rsid w:val="00096608"/>
    <w:rsid w:val="000C3A7B"/>
    <w:rsid w:val="000D1584"/>
    <w:rsid w:val="000D3322"/>
    <w:rsid w:val="000D4075"/>
    <w:rsid w:val="000D5A9C"/>
    <w:rsid w:val="000F46BF"/>
    <w:rsid w:val="0010633E"/>
    <w:rsid w:val="00107D61"/>
    <w:rsid w:val="00113D9D"/>
    <w:rsid w:val="00117E8A"/>
    <w:rsid w:val="00120169"/>
    <w:rsid w:val="00123097"/>
    <w:rsid w:val="0012391B"/>
    <w:rsid w:val="00130E4A"/>
    <w:rsid w:val="00131CEE"/>
    <w:rsid w:val="0013619A"/>
    <w:rsid w:val="00136256"/>
    <w:rsid w:val="001366CC"/>
    <w:rsid w:val="0014532B"/>
    <w:rsid w:val="00150BDC"/>
    <w:rsid w:val="00151547"/>
    <w:rsid w:val="001563F2"/>
    <w:rsid w:val="00161B5D"/>
    <w:rsid w:val="00173705"/>
    <w:rsid w:val="00180310"/>
    <w:rsid w:val="00180557"/>
    <w:rsid w:val="001810CA"/>
    <w:rsid w:val="00184937"/>
    <w:rsid w:val="0018563C"/>
    <w:rsid w:val="001870FB"/>
    <w:rsid w:val="001920C8"/>
    <w:rsid w:val="00192379"/>
    <w:rsid w:val="0019344D"/>
    <w:rsid w:val="00193A4E"/>
    <w:rsid w:val="00196E56"/>
    <w:rsid w:val="001A4057"/>
    <w:rsid w:val="001A72A6"/>
    <w:rsid w:val="001B1D71"/>
    <w:rsid w:val="001B636F"/>
    <w:rsid w:val="001E1E21"/>
    <w:rsid w:val="001E21F6"/>
    <w:rsid w:val="001F36BD"/>
    <w:rsid w:val="00200F11"/>
    <w:rsid w:val="00207B96"/>
    <w:rsid w:val="00235017"/>
    <w:rsid w:val="00241088"/>
    <w:rsid w:val="00243D86"/>
    <w:rsid w:val="00251D9F"/>
    <w:rsid w:val="00253C3E"/>
    <w:rsid w:val="00261080"/>
    <w:rsid w:val="002615E3"/>
    <w:rsid w:val="0026254F"/>
    <w:rsid w:val="0026719B"/>
    <w:rsid w:val="00273FD9"/>
    <w:rsid w:val="00274160"/>
    <w:rsid w:val="0028208A"/>
    <w:rsid w:val="00285AED"/>
    <w:rsid w:val="00286106"/>
    <w:rsid w:val="002865BA"/>
    <w:rsid w:val="0029214C"/>
    <w:rsid w:val="0029224E"/>
    <w:rsid w:val="002A5B9E"/>
    <w:rsid w:val="002A63FE"/>
    <w:rsid w:val="002B0706"/>
    <w:rsid w:val="002B5011"/>
    <w:rsid w:val="002C2CE4"/>
    <w:rsid w:val="002C54FB"/>
    <w:rsid w:val="002D3656"/>
    <w:rsid w:val="002E0AAF"/>
    <w:rsid w:val="002E2804"/>
    <w:rsid w:val="002E3714"/>
    <w:rsid w:val="002F189F"/>
    <w:rsid w:val="00302E9C"/>
    <w:rsid w:val="00302F6B"/>
    <w:rsid w:val="00305F11"/>
    <w:rsid w:val="0030605F"/>
    <w:rsid w:val="003063B7"/>
    <w:rsid w:val="0030668F"/>
    <w:rsid w:val="00307170"/>
    <w:rsid w:val="00307230"/>
    <w:rsid w:val="0031046E"/>
    <w:rsid w:val="003151DA"/>
    <w:rsid w:val="003215CF"/>
    <w:rsid w:val="00321CB1"/>
    <w:rsid w:val="00330321"/>
    <w:rsid w:val="00331AE5"/>
    <w:rsid w:val="003371D1"/>
    <w:rsid w:val="003419A3"/>
    <w:rsid w:val="003422AA"/>
    <w:rsid w:val="0035243A"/>
    <w:rsid w:val="00361394"/>
    <w:rsid w:val="00367884"/>
    <w:rsid w:val="00370D01"/>
    <w:rsid w:val="00382A31"/>
    <w:rsid w:val="00383FA4"/>
    <w:rsid w:val="0038503D"/>
    <w:rsid w:val="00395410"/>
    <w:rsid w:val="0039784A"/>
    <w:rsid w:val="003A3C1C"/>
    <w:rsid w:val="003A6743"/>
    <w:rsid w:val="003A68A6"/>
    <w:rsid w:val="003B1087"/>
    <w:rsid w:val="003B591F"/>
    <w:rsid w:val="003C1570"/>
    <w:rsid w:val="003C15AD"/>
    <w:rsid w:val="003C22AF"/>
    <w:rsid w:val="003C31CF"/>
    <w:rsid w:val="003C5718"/>
    <w:rsid w:val="003C615C"/>
    <w:rsid w:val="003D58E6"/>
    <w:rsid w:val="003D5E07"/>
    <w:rsid w:val="003E5F69"/>
    <w:rsid w:val="0040073C"/>
    <w:rsid w:val="00401301"/>
    <w:rsid w:val="004135D1"/>
    <w:rsid w:val="00416277"/>
    <w:rsid w:val="00417C58"/>
    <w:rsid w:val="00434650"/>
    <w:rsid w:val="00434DAC"/>
    <w:rsid w:val="00435704"/>
    <w:rsid w:val="00435BAF"/>
    <w:rsid w:val="00440665"/>
    <w:rsid w:val="00440A10"/>
    <w:rsid w:val="004566BE"/>
    <w:rsid w:val="00456DC1"/>
    <w:rsid w:val="00457EA2"/>
    <w:rsid w:val="00475A37"/>
    <w:rsid w:val="00484537"/>
    <w:rsid w:val="00485113"/>
    <w:rsid w:val="00486DA5"/>
    <w:rsid w:val="00496366"/>
    <w:rsid w:val="004C0410"/>
    <w:rsid w:val="004D3339"/>
    <w:rsid w:val="004D543A"/>
    <w:rsid w:val="004D5672"/>
    <w:rsid w:val="004E4844"/>
    <w:rsid w:val="00503F7F"/>
    <w:rsid w:val="005103B3"/>
    <w:rsid w:val="00515399"/>
    <w:rsid w:val="00515C4D"/>
    <w:rsid w:val="005214AB"/>
    <w:rsid w:val="005226B4"/>
    <w:rsid w:val="00554BAD"/>
    <w:rsid w:val="00562245"/>
    <w:rsid w:val="005638CD"/>
    <w:rsid w:val="00571882"/>
    <w:rsid w:val="00572A6D"/>
    <w:rsid w:val="0057723E"/>
    <w:rsid w:val="00582AC1"/>
    <w:rsid w:val="00593DE5"/>
    <w:rsid w:val="005956DF"/>
    <w:rsid w:val="00596BF1"/>
    <w:rsid w:val="005A2098"/>
    <w:rsid w:val="005A6540"/>
    <w:rsid w:val="005B22ED"/>
    <w:rsid w:val="005B5D30"/>
    <w:rsid w:val="005B7A5F"/>
    <w:rsid w:val="005B7BF6"/>
    <w:rsid w:val="005C35F3"/>
    <w:rsid w:val="005D41D6"/>
    <w:rsid w:val="005E370B"/>
    <w:rsid w:val="005F1874"/>
    <w:rsid w:val="006011E3"/>
    <w:rsid w:val="00601E8E"/>
    <w:rsid w:val="0060414B"/>
    <w:rsid w:val="00605743"/>
    <w:rsid w:val="00605CAE"/>
    <w:rsid w:val="0061100E"/>
    <w:rsid w:val="006112B2"/>
    <w:rsid w:val="0061409A"/>
    <w:rsid w:val="00620817"/>
    <w:rsid w:val="00623757"/>
    <w:rsid w:val="006251DE"/>
    <w:rsid w:val="0063064B"/>
    <w:rsid w:val="006346C5"/>
    <w:rsid w:val="00634A52"/>
    <w:rsid w:val="006353EE"/>
    <w:rsid w:val="006356D6"/>
    <w:rsid w:val="00641E8E"/>
    <w:rsid w:val="00642A4E"/>
    <w:rsid w:val="0064336C"/>
    <w:rsid w:val="006466A9"/>
    <w:rsid w:val="00651E6F"/>
    <w:rsid w:val="00653C63"/>
    <w:rsid w:val="00662C9C"/>
    <w:rsid w:val="0067553D"/>
    <w:rsid w:val="00681A50"/>
    <w:rsid w:val="00682535"/>
    <w:rsid w:val="0068286C"/>
    <w:rsid w:val="00691819"/>
    <w:rsid w:val="00695651"/>
    <w:rsid w:val="0069684E"/>
    <w:rsid w:val="006968DD"/>
    <w:rsid w:val="006B41BA"/>
    <w:rsid w:val="006B7071"/>
    <w:rsid w:val="006C2E12"/>
    <w:rsid w:val="006C3622"/>
    <w:rsid w:val="006C559D"/>
    <w:rsid w:val="006C573C"/>
    <w:rsid w:val="006C5A30"/>
    <w:rsid w:val="006D0943"/>
    <w:rsid w:val="006D3BB0"/>
    <w:rsid w:val="006D5609"/>
    <w:rsid w:val="006E632E"/>
    <w:rsid w:val="006E726C"/>
    <w:rsid w:val="006F07F1"/>
    <w:rsid w:val="006F0D43"/>
    <w:rsid w:val="006F25EB"/>
    <w:rsid w:val="0070551C"/>
    <w:rsid w:val="00713907"/>
    <w:rsid w:val="00717F2C"/>
    <w:rsid w:val="00722D90"/>
    <w:rsid w:val="00727588"/>
    <w:rsid w:val="00731B28"/>
    <w:rsid w:val="007339A3"/>
    <w:rsid w:val="00750338"/>
    <w:rsid w:val="00750E9A"/>
    <w:rsid w:val="00757D01"/>
    <w:rsid w:val="0076301F"/>
    <w:rsid w:val="00770F67"/>
    <w:rsid w:val="00774BB0"/>
    <w:rsid w:val="00780565"/>
    <w:rsid w:val="007824C3"/>
    <w:rsid w:val="00790E38"/>
    <w:rsid w:val="00791172"/>
    <w:rsid w:val="00792081"/>
    <w:rsid w:val="007A4ECB"/>
    <w:rsid w:val="007B1B59"/>
    <w:rsid w:val="007B23DD"/>
    <w:rsid w:val="007B3728"/>
    <w:rsid w:val="007C15F7"/>
    <w:rsid w:val="007C4257"/>
    <w:rsid w:val="007C60F5"/>
    <w:rsid w:val="007D0A84"/>
    <w:rsid w:val="007D63B6"/>
    <w:rsid w:val="007F2197"/>
    <w:rsid w:val="0080445B"/>
    <w:rsid w:val="0080455C"/>
    <w:rsid w:val="00804B64"/>
    <w:rsid w:val="00806A0C"/>
    <w:rsid w:val="008123B0"/>
    <w:rsid w:val="00813B55"/>
    <w:rsid w:val="00814FA3"/>
    <w:rsid w:val="0081720E"/>
    <w:rsid w:val="00817E0D"/>
    <w:rsid w:val="008202F4"/>
    <w:rsid w:val="00823432"/>
    <w:rsid w:val="008243E9"/>
    <w:rsid w:val="00830FAD"/>
    <w:rsid w:val="00833378"/>
    <w:rsid w:val="00836C67"/>
    <w:rsid w:val="00854166"/>
    <w:rsid w:val="0085693A"/>
    <w:rsid w:val="0086616E"/>
    <w:rsid w:val="0087290F"/>
    <w:rsid w:val="00880632"/>
    <w:rsid w:val="00887E2A"/>
    <w:rsid w:val="008B1EDE"/>
    <w:rsid w:val="008B2150"/>
    <w:rsid w:val="008B3FF4"/>
    <w:rsid w:val="008D0228"/>
    <w:rsid w:val="008D45D8"/>
    <w:rsid w:val="008E0E26"/>
    <w:rsid w:val="008F008D"/>
    <w:rsid w:val="008F11E9"/>
    <w:rsid w:val="008F6BBD"/>
    <w:rsid w:val="0090339F"/>
    <w:rsid w:val="00903685"/>
    <w:rsid w:val="00904D8C"/>
    <w:rsid w:val="00905110"/>
    <w:rsid w:val="00906174"/>
    <w:rsid w:val="0091085E"/>
    <w:rsid w:val="00910A0D"/>
    <w:rsid w:val="00912F2E"/>
    <w:rsid w:val="00913C70"/>
    <w:rsid w:val="00916F35"/>
    <w:rsid w:val="00920A0D"/>
    <w:rsid w:val="0092492B"/>
    <w:rsid w:val="0093792F"/>
    <w:rsid w:val="009446CF"/>
    <w:rsid w:val="00951681"/>
    <w:rsid w:val="0095633D"/>
    <w:rsid w:val="00960F1B"/>
    <w:rsid w:val="0097393E"/>
    <w:rsid w:val="00980E10"/>
    <w:rsid w:val="00981617"/>
    <w:rsid w:val="00981811"/>
    <w:rsid w:val="009819D8"/>
    <w:rsid w:val="009919D7"/>
    <w:rsid w:val="00992296"/>
    <w:rsid w:val="00995E64"/>
    <w:rsid w:val="009A0320"/>
    <w:rsid w:val="009A240A"/>
    <w:rsid w:val="009A282A"/>
    <w:rsid w:val="009A3B05"/>
    <w:rsid w:val="009C5ED6"/>
    <w:rsid w:val="009D28CC"/>
    <w:rsid w:val="009E030C"/>
    <w:rsid w:val="009F568B"/>
    <w:rsid w:val="00A05CD0"/>
    <w:rsid w:val="00A264B6"/>
    <w:rsid w:val="00A30571"/>
    <w:rsid w:val="00A37353"/>
    <w:rsid w:val="00A4313B"/>
    <w:rsid w:val="00A449A8"/>
    <w:rsid w:val="00A45E9A"/>
    <w:rsid w:val="00A545E7"/>
    <w:rsid w:val="00A54B8A"/>
    <w:rsid w:val="00A55BDD"/>
    <w:rsid w:val="00A60905"/>
    <w:rsid w:val="00A76134"/>
    <w:rsid w:val="00A83E72"/>
    <w:rsid w:val="00A84D42"/>
    <w:rsid w:val="00A85246"/>
    <w:rsid w:val="00A8654E"/>
    <w:rsid w:val="00A9474C"/>
    <w:rsid w:val="00AA4B34"/>
    <w:rsid w:val="00AA4B68"/>
    <w:rsid w:val="00AB7118"/>
    <w:rsid w:val="00AD2A11"/>
    <w:rsid w:val="00AD78F7"/>
    <w:rsid w:val="00AE42DA"/>
    <w:rsid w:val="00B01998"/>
    <w:rsid w:val="00B0440E"/>
    <w:rsid w:val="00B240C8"/>
    <w:rsid w:val="00B30695"/>
    <w:rsid w:val="00B34908"/>
    <w:rsid w:val="00B34DB1"/>
    <w:rsid w:val="00B37DD8"/>
    <w:rsid w:val="00B4128D"/>
    <w:rsid w:val="00B45A36"/>
    <w:rsid w:val="00B53738"/>
    <w:rsid w:val="00B55C8F"/>
    <w:rsid w:val="00B563A7"/>
    <w:rsid w:val="00B57442"/>
    <w:rsid w:val="00B5782D"/>
    <w:rsid w:val="00B62B8C"/>
    <w:rsid w:val="00B670ED"/>
    <w:rsid w:val="00B76A23"/>
    <w:rsid w:val="00B81A79"/>
    <w:rsid w:val="00B937CC"/>
    <w:rsid w:val="00B976A8"/>
    <w:rsid w:val="00BA0441"/>
    <w:rsid w:val="00BA0BAC"/>
    <w:rsid w:val="00BA3068"/>
    <w:rsid w:val="00BA415E"/>
    <w:rsid w:val="00BB24BA"/>
    <w:rsid w:val="00BB6AA0"/>
    <w:rsid w:val="00BE0B00"/>
    <w:rsid w:val="00BE0B52"/>
    <w:rsid w:val="00BE1B7E"/>
    <w:rsid w:val="00BE5DAF"/>
    <w:rsid w:val="00BF1C83"/>
    <w:rsid w:val="00BF38ED"/>
    <w:rsid w:val="00BF7A72"/>
    <w:rsid w:val="00C04F04"/>
    <w:rsid w:val="00C06F18"/>
    <w:rsid w:val="00C12F6B"/>
    <w:rsid w:val="00C15522"/>
    <w:rsid w:val="00C239E2"/>
    <w:rsid w:val="00C40BFA"/>
    <w:rsid w:val="00C40EDA"/>
    <w:rsid w:val="00C40F38"/>
    <w:rsid w:val="00C42BCF"/>
    <w:rsid w:val="00C448A6"/>
    <w:rsid w:val="00C45BBA"/>
    <w:rsid w:val="00C600D4"/>
    <w:rsid w:val="00C625E1"/>
    <w:rsid w:val="00C70EDB"/>
    <w:rsid w:val="00C74EC7"/>
    <w:rsid w:val="00C76949"/>
    <w:rsid w:val="00C82445"/>
    <w:rsid w:val="00C87F11"/>
    <w:rsid w:val="00C901E1"/>
    <w:rsid w:val="00C926F0"/>
    <w:rsid w:val="00C95BE1"/>
    <w:rsid w:val="00CB0466"/>
    <w:rsid w:val="00CB291A"/>
    <w:rsid w:val="00CB470F"/>
    <w:rsid w:val="00CB60C5"/>
    <w:rsid w:val="00CC4177"/>
    <w:rsid w:val="00CD049A"/>
    <w:rsid w:val="00CD6376"/>
    <w:rsid w:val="00CE12E8"/>
    <w:rsid w:val="00CE4C4B"/>
    <w:rsid w:val="00CE6242"/>
    <w:rsid w:val="00CF2367"/>
    <w:rsid w:val="00CF5F07"/>
    <w:rsid w:val="00CF7DBE"/>
    <w:rsid w:val="00D0538E"/>
    <w:rsid w:val="00D05733"/>
    <w:rsid w:val="00D06117"/>
    <w:rsid w:val="00D06243"/>
    <w:rsid w:val="00D156E3"/>
    <w:rsid w:val="00D1754C"/>
    <w:rsid w:val="00D17CB1"/>
    <w:rsid w:val="00D33F92"/>
    <w:rsid w:val="00D42A75"/>
    <w:rsid w:val="00D436D3"/>
    <w:rsid w:val="00D46103"/>
    <w:rsid w:val="00D5274C"/>
    <w:rsid w:val="00D5459D"/>
    <w:rsid w:val="00D63129"/>
    <w:rsid w:val="00D65FF6"/>
    <w:rsid w:val="00D70FAD"/>
    <w:rsid w:val="00D77AF8"/>
    <w:rsid w:val="00D85085"/>
    <w:rsid w:val="00D85264"/>
    <w:rsid w:val="00D90894"/>
    <w:rsid w:val="00D95AA6"/>
    <w:rsid w:val="00DA20AE"/>
    <w:rsid w:val="00DA411A"/>
    <w:rsid w:val="00DA7260"/>
    <w:rsid w:val="00DA7D52"/>
    <w:rsid w:val="00DB3693"/>
    <w:rsid w:val="00DB7911"/>
    <w:rsid w:val="00DC40CF"/>
    <w:rsid w:val="00DC76B3"/>
    <w:rsid w:val="00DD1E6F"/>
    <w:rsid w:val="00DD7B1E"/>
    <w:rsid w:val="00DE6E7A"/>
    <w:rsid w:val="00DF64A5"/>
    <w:rsid w:val="00DF6EC4"/>
    <w:rsid w:val="00E10FCE"/>
    <w:rsid w:val="00E1518D"/>
    <w:rsid w:val="00E15F9B"/>
    <w:rsid w:val="00E3165A"/>
    <w:rsid w:val="00E31B2D"/>
    <w:rsid w:val="00E36D85"/>
    <w:rsid w:val="00E452CB"/>
    <w:rsid w:val="00E51DA0"/>
    <w:rsid w:val="00E671AD"/>
    <w:rsid w:val="00E732C1"/>
    <w:rsid w:val="00E826F5"/>
    <w:rsid w:val="00E84A94"/>
    <w:rsid w:val="00E87CE3"/>
    <w:rsid w:val="00EA1CCD"/>
    <w:rsid w:val="00EA56F8"/>
    <w:rsid w:val="00EA6109"/>
    <w:rsid w:val="00EB19C4"/>
    <w:rsid w:val="00EB5B00"/>
    <w:rsid w:val="00EC13C4"/>
    <w:rsid w:val="00EC1923"/>
    <w:rsid w:val="00EC1CC9"/>
    <w:rsid w:val="00EC3D9F"/>
    <w:rsid w:val="00EC4635"/>
    <w:rsid w:val="00EC4A6E"/>
    <w:rsid w:val="00ED1CF4"/>
    <w:rsid w:val="00EF609D"/>
    <w:rsid w:val="00F0678C"/>
    <w:rsid w:val="00F10B2E"/>
    <w:rsid w:val="00F21806"/>
    <w:rsid w:val="00F21D7D"/>
    <w:rsid w:val="00F27AED"/>
    <w:rsid w:val="00F3141B"/>
    <w:rsid w:val="00F442E9"/>
    <w:rsid w:val="00F47F75"/>
    <w:rsid w:val="00F5262A"/>
    <w:rsid w:val="00F52C25"/>
    <w:rsid w:val="00F53802"/>
    <w:rsid w:val="00F74164"/>
    <w:rsid w:val="00F777DB"/>
    <w:rsid w:val="00F8274C"/>
    <w:rsid w:val="00F84668"/>
    <w:rsid w:val="00F85E49"/>
    <w:rsid w:val="00F8657C"/>
    <w:rsid w:val="00F87130"/>
    <w:rsid w:val="00F90731"/>
    <w:rsid w:val="00F916A2"/>
    <w:rsid w:val="00FA42E4"/>
    <w:rsid w:val="00FA78DC"/>
    <w:rsid w:val="00FB3D11"/>
    <w:rsid w:val="00FB40C1"/>
    <w:rsid w:val="00FB4E8D"/>
    <w:rsid w:val="00FD0305"/>
    <w:rsid w:val="00FE3E28"/>
    <w:rsid w:val="00FF2B42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E8A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465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96E56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A42E4"/>
    <w:pPr>
      <w:ind w:firstLine="709"/>
      <w:jc w:val="both"/>
    </w:pPr>
    <w:rPr>
      <w:rFonts w:eastAsia="Calibri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A42E4"/>
    <w:rPr>
      <w:rFonts w:ascii="Times New Roman" w:hAnsi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A42E4"/>
    <w:rPr>
      <w:rFonts w:ascii="Calibri" w:eastAsia="Calibri" w:hAnsi="Calibri" w:cs="Calibri"/>
      <w:sz w:val="22"/>
      <w:szCs w:val="22"/>
      <w:lang w:val="lt-LT"/>
    </w:rPr>
  </w:style>
  <w:style w:type="character" w:customStyle="1" w:styleId="PaprastasistekstasDiagrama">
    <w:name w:val="Paprastasis tekstas Diagrama"/>
    <w:link w:val="Paprastasistekstas"/>
    <w:uiPriority w:val="99"/>
    <w:rsid w:val="00FA42E4"/>
    <w:rPr>
      <w:rFonts w:cs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DD7B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7B1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D7B1E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7B1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7B1E"/>
    <w:rPr>
      <w:rFonts w:ascii="Times New Roman" w:eastAsia="Times New Roman" w:hAnsi="Times New Roman"/>
      <w:b/>
      <w:bCs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D7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21D7D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F21D7D"/>
    <w:rPr>
      <w:vertAlign w:val="superscript"/>
    </w:rPr>
  </w:style>
  <w:style w:type="paragraph" w:styleId="prastasistinklapis">
    <w:name w:val="Normal (Web)"/>
    <w:basedOn w:val="prastasis"/>
    <w:uiPriority w:val="99"/>
    <w:unhideWhenUsed/>
    <w:rsid w:val="00D95AA6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BA415E"/>
    <w:rPr>
      <w:b/>
      <w:bCs/>
    </w:rPr>
  </w:style>
  <w:style w:type="paragraph" w:customStyle="1" w:styleId="Textbodyindent">
    <w:name w:val="Text body indent"/>
    <w:basedOn w:val="prastasis"/>
    <w:rsid w:val="005103B3"/>
    <w:pPr>
      <w:suppressAutoHyphens/>
      <w:autoSpaceDN w:val="0"/>
      <w:ind w:left="283" w:firstLine="709"/>
      <w:jc w:val="both"/>
      <w:textAlignment w:val="baseline"/>
    </w:pPr>
    <w:rPr>
      <w:kern w:val="3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05CD0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A05CD0"/>
    <w:rPr>
      <w:rFonts w:ascii="Courier New" w:eastAsia="Times New Roman" w:hAnsi="Courier New" w:cs="Courier New"/>
      <w:lang w:val="en-US" w:eastAsia="en-US"/>
    </w:rPr>
  </w:style>
  <w:style w:type="character" w:customStyle="1" w:styleId="Antrat3Diagrama">
    <w:name w:val="Antraštė 3 Diagrama"/>
    <w:link w:val="Antrat3"/>
    <w:uiPriority w:val="9"/>
    <w:semiHidden/>
    <w:rsid w:val="00434650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Sraopastraipa">
    <w:name w:val="List Paragraph"/>
    <w:basedOn w:val="prastasis"/>
    <w:uiPriority w:val="34"/>
    <w:qFormat/>
    <w:rsid w:val="00150BDC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A03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465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96E56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A42E4"/>
    <w:pPr>
      <w:ind w:firstLine="709"/>
      <w:jc w:val="both"/>
    </w:pPr>
    <w:rPr>
      <w:rFonts w:eastAsia="Calibri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A42E4"/>
    <w:rPr>
      <w:rFonts w:ascii="Times New Roman" w:hAnsi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A42E4"/>
    <w:rPr>
      <w:rFonts w:ascii="Calibri" w:eastAsia="Calibri" w:hAnsi="Calibri" w:cs="Calibri"/>
      <w:sz w:val="22"/>
      <w:szCs w:val="22"/>
      <w:lang w:val="lt-LT"/>
    </w:rPr>
  </w:style>
  <w:style w:type="character" w:customStyle="1" w:styleId="PaprastasistekstasDiagrama">
    <w:name w:val="Paprastasis tekstas Diagrama"/>
    <w:link w:val="Paprastasistekstas"/>
    <w:uiPriority w:val="99"/>
    <w:rsid w:val="00FA42E4"/>
    <w:rPr>
      <w:rFonts w:cs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DD7B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7B1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D7B1E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7B1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7B1E"/>
    <w:rPr>
      <w:rFonts w:ascii="Times New Roman" w:eastAsia="Times New Roman" w:hAnsi="Times New Roman"/>
      <w:b/>
      <w:bCs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D7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21D7D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F21D7D"/>
    <w:rPr>
      <w:vertAlign w:val="superscript"/>
    </w:rPr>
  </w:style>
  <w:style w:type="paragraph" w:styleId="prastasistinklapis">
    <w:name w:val="Normal (Web)"/>
    <w:basedOn w:val="prastasis"/>
    <w:uiPriority w:val="99"/>
    <w:unhideWhenUsed/>
    <w:rsid w:val="00D95AA6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BA415E"/>
    <w:rPr>
      <w:b/>
      <w:bCs/>
    </w:rPr>
  </w:style>
  <w:style w:type="paragraph" w:customStyle="1" w:styleId="Textbodyindent">
    <w:name w:val="Text body indent"/>
    <w:basedOn w:val="prastasis"/>
    <w:rsid w:val="005103B3"/>
    <w:pPr>
      <w:suppressAutoHyphens/>
      <w:autoSpaceDN w:val="0"/>
      <w:ind w:left="283" w:firstLine="709"/>
      <w:jc w:val="both"/>
      <w:textAlignment w:val="baseline"/>
    </w:pPr>
    <w:rPr>
      <w:kern w:val="3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05CD0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A05CD0"/>
    <w:rPr>
      <w:rFonts w:ascii="Courier New" w:eastAsia="Times New Roman" w:hAnsi="Courier New" w:cs="Courier New"/>
      <w:lang w:val="en-US" w:eastAsia="en-US"/>
    </w:rPr>
  </w:style>
  <w:style w:type="character" w:customStyle="1" w:styleId="Antrat3Diagrama">
    <w:name w:val="Antraštė 3 Diagrama"/>
    <w:link w:val="Antrat3"/>
    <w:uiPriority w:val="9"/>
    <w:semiHidden/>
    <w:rsid w:val="00434650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Sraopastraipa">
    <w:name w:val="List Paragraph"/>
    <w:basedOn w:val="prastasis"/>
    <w:uiPriority w:val="34"/>
    <w:qFormat/>
    <w:rsid w:val="00150BDC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A0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vs.ada.lt/wp/subsystems/dhs/index.php?m=1&amp;itemID=10764509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dai.lrv.lt/lt/naujienos/asmens-duomenu-viesinimas-kas-viesinama-kiek-viesinama-ir-kokiu-tikslu-tuo-siekiam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AC22-7428-4AB6-A349-B1574495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4358</CharactersWithSpaces>
  <SharedDoc>false</SharedDoc>
  <HLinks>
    <vt:vector size="6" baseType="variant"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https://dvs.ada.lt/wp/subsystems/dhs/index.php?m=1&amp;itemID=1076450981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Rasa Stanislovaitienė</cp:lastModifiedBy>
  <cp:revision>2</cp:revision>
  <cp:lastPrinted>2020-07-22T05:54:00Z</cp:lastPrinted>
  <dcterms:created xsi:type="dcterms:W3CDTF">2020-12-03T07:46:00Z</dcterms:created>
  <dcterms:modified xsi:type="dcterms:W3CDTF">2020-12-03T07:46:00Z</dcterms:modified>
</cp:coreProperties>
</file>