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31B3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LIETUVOS RESPUBLIKOS ENERGETIKOS MINISTERIJOS</w:t>
      </w:r>
    </w:p>
    <w:p w14:paraId="25D9B116" w14:textId="6449C985" w:rsidR="007B0131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ENERGETINIO KONKURENCINGUMO GRUPĖ</w:t>
      </w:r>
    </w:p>
    <w:p w14:paraId="7DC4D0C0" w14:textId="02894300" w:rsidR="00C82725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6DC042E" w14:textId="77777777" w:rsidR="00C82725" w:rsidRPr="007B0131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B6B5A42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TEISĖS AKTO PROJEKTO ANTIKORUPCINIO VERTINIMO PAŽYMA</w:t>
      </w:r>
    </w:p>
    <w:p w14:paraId="5E2340D3" w14:textId="6166690E" w:rsidR="00E960E8" w:rsidRPr="00A46FD7" w:rsidRDefault="00E960E8" w:rsidP="007B01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55D7BED" w14:textId="0B750C3D" w:rsidR="00E960E8" w:rsidRPr="00CE536D" w:rsidRDefault="00CE536D" w:rsidP="00BB2E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82725">
        <w:rPr>
          <w:rFonts w:ascii="Times New Roman" w:hAnsi="Times New Roman"/>
          <w:sz w:val="24"/>
          <w:szCs w:val="24"/>
        </w:rPr>
        <w:t>20</w:t>
      </w:r>
      <w:r w:rsidR="00554FE0" w:rsidRPr="00CE536D">
        <w:rPr>
          <w:rFonts w:ascii="Times New Roman" w:hAnsi="Times New Roman"/>
          <w:sz w:val="24"/>
          <w:szCs w:val="24"/>
        </w:rPr>
        <w:t xml:space="preserve"> m. </w:t>
      </w:r>
      <w:r w:rsidR="00E960E8" w:rsidRPr="00CE536D">
        <w:rPr>
          <w:rFonts w:ascii="Times New Roman" w:hAnsi="Times New Roman"/>
          <w:sz w:val="24"/>
          <w:szCs w:val="24"/>
        </w:rPr>
        <w:t xml:space="preserve"> </w:t>
      </w:r>
      <w:r w:rsidR="00C82725">
        <w:rPr>
          <w:rFonts w:ascii="Times New Roman" w:hAnsi="Times New Roman"/>
          <w:sz w:val="24"/>
          <w:szCs w:val="24"/>
        </w:rPr>
        <w:t>lapkričio 12</w:t>
      </w:r>
      <w:r w:rsidR="00E960E8" w:rsidRPr="00CE536D">
        <w:rPr>
          <w:rFonts w:ascii="Times New Roman" w:hAnsi="Times New Roman"/>
          <w:sz w:val="24"/>
          <w:szCs w:val="24"/>
        </w:rPr>
        <w:t xml:space="preserve">   d. Nr. </w:t>
      </w:r>
    </w:p>
    <w:p w14:paraId="69A9D177" w14:textId="77777777" w:rsidR="00435875" w:rsidRPr="00A46FD7" w:rsidRDefault="00435875" w:rsidP="0025217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32D5A1FD" w14:textId="5E9D755B" w:rsidR="003143AC" w:rsidRPr="00C96119" w:rsidRDefault="00252176" w:rsidP="005245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pavadinimas</w:t>
      </w:r>
      <w:r w:rsidR="0052459C">
        <w:rPr>
          <w:rFonts w:ascii="Times New Roman" w:eastAsia="Times New Roman" w:hAnsi="Times New Roman"/>
          <w:b/>
          <w:sz w:val="24"/>
          <w:szCs w:val="24"/>
        </w:rPr>
        <w:t>:</w:t>
      </w:r>
      <w:r w:rsidR="00C60DFC" w:rsidRPr="00A46F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6C96" w:rsidRPr="00D56C96">
        <w:rPr>
          <w:rFonts w:ascii="Times New Roman" w:hAnsi="Times New Roman"/>
          <w:bCs/>
          <w:color w:val="000000"/>
          <w:sz w:val="24"/>
          <w:szCs w:val="24"/>
        </w:rPr>
        <w:t>Lietuvos Respublikos suskystintų gamtinių dujų terminalo įstatymo  Nr. XI-2053 11 straipsnio pakeitimo įstatymo projekt</w:t>
      </w:r>
      <w:r w:rsidR="00D56C96">
        <w:rPr>
          <w:rFonts w:ascii="Times New Roman" w:hAnsi="Times New Roman"/>
          <w:bCs/>
          <w:color w:val="000000"/>
          <w:sz w:val="24"/>
          <w:szCs w:val="24"/>
        </w:rPr>
        <w:t xml:space="preserve">as </w:t>
      </w:r>
      <w:r w:rsidR="0070589A" w:rsidRPr="00C96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(toliau –</w:t>
      </w:r>
      <w:r w:rsidR="00C96119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rojekta</w:t>
      </w:r>
      <w:r w:rsidR="0070589A" w:rsidRPr="00C96119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20394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). </w:t>
      </w:r>
    </w:p>
    <w:p w14:paraId="48B445FE" w14:textId="61362610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tiesioginis rengėjas:</w:t>
      </w:r>
      <w:r w:rsidRPr="00A46FD7">
        <w:rPr>
          <w:rFonts w:ascii="Times New Roman" w:eastAsia="Times New Roman" w:hAnsi="Times New Roman"/>
          <w:sz w:val="24"/>
          <w:szCs w:val="24"/>
        </w:rPr>
        <w:t xml:space="preserve"> </w:t>
      </w:r>
      <w:r w:rsidR="00554FE0">
        <w:rPr>
          <w:rFonts w:ascii="Times New Roman" w:hAnsi="Times New Roman"/>
          <w:sz w:val="24"/>
          <w:szCs w:val="24"/>
          <w:lang w:eastAsia="lt-LT"/>
        </w:rPr>
        <w:t xml:space="preserve">Lietuvos Respublikos energetikos ministerijos </w:t>
      </w:r>
      <w:r w:rsidR="00D56C96">
        <w:rPr>
          <w:rFonts w:ascii="Times New Roman" w:hAnsi="Times New Roman"/>
          <w:sz w:val="24"/>
          <w:szCs w:val="24"/>
          <w:lang w:eastAsia="lt-LT"/>
        </w:rPr>
        <w:t xml:space="preserve">Energetinio </w:t>
      </w:r>
      <w:r w:rsidR="009C21EE">
        <w:rPr>
          <w:rFonts w:ascii="Times New Roman" w:hAnsi="Times New Roman"/>
          <w:sz w:val="24"/>
          <w:szCs w:val="24"/>
          <w:lang w:eastAsia="lt-LT"/>
        </w:rPr>
        <w:t>konkurencingumo</w:t>
      </w:r>
      <w:r w:rsidR="00D56C96">
        <w:rPr>
          <w:rFonts w:ascii="Times New Roman" w:hAnsi="Times New Roman"/>
          <w:sz w:val="24"/>
          <w:szCs w:val="24"/>
          <w:lang w:eastAsia="lt-LT"/>
        </w:rPr>
        <w:t xml:space="preserve"> grupės </w:t>
      </w:r>
      <w:r w:rsidR="0040696C">
        <w:rPr>
          <w:rFonts w:ascii="Times New Roman" w:hAnsi="Times New Roman"/>
          <w:sz w:val="24"/>
          <w:szCs w:val="24"/>
          <w:lang w:eastAsia="lt-LT"/>
        </w:rPr>
        <w:t>vadovas Karolis Švaikauskas</w:t>
      </w:r>
    </w:p>
    <w:p w14:paraId="46EE0E5E" w14:textId="2A89704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 nėra</w:t>
      </w:r>
      <w:r w:rsidR="006A7740">
        <w:rPr>
          <w:rFonts w:ascii="Times New Roman" w:eastAsia="Times New Roman" w:hAnsi="Times New Roman"/>
          <w:sz w:val="24"/>
          <w:szCs w:val="24"/>
        </w:rPr>
        <w:t>.</w:t>
      </w:r>
    </w:p>
    <w:p w14:paraId="35AA17F9" w14:textId="7262FC5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nuostatos, nustatytos atliekant antikorupcinį vertinimą po tarpinstitucinio derinimo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</w:t>
      </w:r>
      <w:r w:rsidR="00A0656A" w:rsidRPr="00A46FD7">
        <w:rPr>
          <w:rFonts w:ascii="Times New Roman" w:eastAsia="Times New Roman" w:hAnsi="Times New Roman"/>
          <w:sz w:val="24"/>
          <w:szCs w:val="24"/>
        </w:rPr>
        <w:t xml:space="preserve"> nėra.</w:t>
      </w:r>
      <w:r w:rsidR="00A46FD7" w:rsidRPr="00A46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328D4A" w14:textId="77777777" w:rsidR="00A46FD7" w:rsidRPr="00A46FD7" w:rsidRDefault="00A46FD7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"/>
        <w:gridCol w:w="4408"/>
        <w:gridCol w:w="5068"/>
        <w:gridCol w:w="2267"/>
        <w:gridCol w:w="2001"/>
      </w:tblGrid>
      <w:tr w:rsidR="00A0656A" w:rsidRPr="00A46FD7" w14:paraId="59951DF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280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382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Kriterijus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EE3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7D5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E27" w14:textId="77777777" w:rsidR="00A0656A" w:rsidRPr="00A46FD7" w:rsidRDefault="00A0656A" w:rsidP="009551F3">
            <w:pPr>
              <w:spacing w:after="0" w:line="240" w:lineRule="auto"/>
              <w:ind w:left="183" w:hanging="1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Išvada dėl teisės akto projekto pakeitimų arba argumentų, kodėl neatsižvelgta į pastabą</w:t>
            </w:r>
          </w:p>
        </w:tc>
      </w:tr>
      <w:tr w:rsidR="00A0656A" w:rsidRPr="00A46FD7" w14:paraId="0FF5A77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81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268" w14:textId="77777777" w:rsidR="00A0656A" w:rsidRPr="00A46FD7" w:rsidRDefault="00A0656A" w:rsidP="00BB2EA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F0C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2587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tiesioginis rengėjas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A64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</w:tr>
      <w:tr w:rsidR="00A0656A" w:rsidRPr="00A46FD7" w14:paraId="62FF5882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A2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42A" w14:textId="08790FFA" w:rsidR="00A0656A" w:rsidRPr="00A46FD7" w:rsidRDefault="00A0656A" w:rsidP="00A46FD7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nesudaro išskirtinių ar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nevienodų sąlygų subjektams, su kuriais susijęs teisės akto įgyvendinimas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D67" w14:textId="5D3DDA22" w:rsidR="00A0656A" w:rsidRPr="00A46FD7" w:rsidRDefault="00C9611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0656A"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u nesudaromos išskirtinės ar 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nevienodos sąlygos subjektams, su kuriais susijęs teisės akto 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 xml:space="preserve">įgyvendinimas.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2DC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E9D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FF05BD2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7CF0A77C" w14:textId="77777777" w:rsidR="00A0656A" w:rsidRPr="00A46FD7" w:rsidRDefault="00A0656A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9666D8B" w14:textId="77777777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4283"/>
        <w:gridCol w:w="5194"/>
        <w:gridCol w:w="2267"/>
        <w:gridCol w:w="2001"/>
      </w:tblGrid>
      <w:tr w:rsidR="00A46FD7" w:rsidRPr="00A46FD7" w14:paraId="3E81462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F56" w14:textId="77777777" w:rsidR="00A46FD7" w:rsidRPr="00A46FD7" w:rsidRDefault="00A46FD7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DF2" w14:textId="4B8AB956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F60" w14:textId="50ED051D" w:rsidR="00A46FD7" w:rsidRPr="00A46FD7" w:rsidRDefault="00A46FD7" w:rsidP="005245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422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985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52ABF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6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5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nėra spragų ar nuostatų, leisiančių dviprasmiškai aiškinti ir taikyti teisės aktą</w:t>
            </w:r>
          </w:p>
          <w:p w14:paraId="6A552161" w14:textId="7C710DF5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71E" w14:textId="0CC18888" w:rsidR="00252176" w:rsidRPr="00A46FD7" w:rsidRDefault="00C96119" w:rsidP="00C9611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09338E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spragų ar nuostatų, leisiančių dviprasmiškai aiškinti ir taikyti teisės akt</w:t>
            </w:r>
            <w:r w:rsidR="00C60DFC" w:rsidRPr="00A46FD7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DA2688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4C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24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2662F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6C25BDB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27D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4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1CBFF2D0" w14:textId="3A152550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C46" w14:textId="6450ACF7" w:rsidR="00CD2DB3" w:rsidRPr="00A46FD7" w:rsidRDefault="00A87CC8" w:rsidP="0051783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62480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suteikiami įgaliojimai priimti sprendimus.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63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A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5BEE0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5C0606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C6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DCA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nustatyti subjekto įgaliojimai (teisės) atitinka subjekto atliekamas funkcijas (pareigas)</w:t>
            </w:r>
          </w:p>
          <w:p w14:paraId="332B493C" w14:textId="6698E9EF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003" w14:textId="5568145D" w:rsidR="00252176" w:rsidRPr="00A46FD7" w:rsidRDefault="00A87CC8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 nėra nustatyti subjekto įgaliojimai</w:t>
            </w:r>
            <w:r w:rsidR="009A4B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CF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28A7BE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BC28B0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EB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36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sprendimo priėmimo kriterijų (atvejų) sąrašas</w:t>
            </w:r>
          </w:p>
          <w:p w14:paraId="2C924B1E" w14:textId="02A78A72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952" w14:textId="76F8128D" w:rsidR="00252176" w:rsidRPr="00A46FD7" w:rsidRDefault="006A7BFD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sprendimų priėmimo tvarką.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3D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9A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F33A80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57267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DA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B80" w14:textId="474EDF40" w:rsidR="00252176" w:rsidRPr="00A46FD7" w:rsidRDefault="00A1734B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sprendimų priėmimo tvarką.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4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B1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6DA72CA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6BF688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B5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09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E1" w14:textId="038B25C1" w:rsidR="0036462C" w:rsidRPr="00A46FD7" w:rsidRDefault="00D65A27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>rojektas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nereglamentuoja sprendimo priėmimo, įforminimo ir viešinimo tvarkos.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FE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4B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5CD799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6A1049F5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3D9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88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B78" w14:textId="3A3E7DB6" w:rsidR="00252176" w:rsidRPr="00A46FD7" w:rsidRDefault="00997BA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sprendimų dėl mažareikšmiškumo priėmimo tvarka.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880574" w14:textId="77777777" w:rsidR="00435875" w:rsidRPr="00A46FD7" w:rsidRDefault="00435875" w:rsidP="00BB2EAD">
            <w:pPr>
              <w:spacing w:after="0" w:line="240" w:lineRule="auto"/>
              <w:ind w:left="57" w:right="5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91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19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5618AA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6437B5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56E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63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14:paraId="206634BA" w14:textId="77777777" w:rsidR="00252176" w:rsidRPr="00A46FD7" w:rsidRDefault="00252176" w:rsidP="0025217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0C0192FF" w14:textId="77777777" w:rsidR="00435875" w:rsidRPr="00A46FD7" w:rsidRDefault="00252176" w:rsidP="00435875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337108C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9.3</w:t>
            </w:r>
            <w:r w:rsidRPr="00A46FD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narių skyrimo mechanizmas;</w:t>
            </w:r>
          </w:p>
          <w:p w14:paraId="126B2A8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9.4. narių rotacija ir kadencijų skaičius ir trukmė;</w:t>
            </w:r>
          </w:p>
          <w:p w14:paraId="344ACA78" w14:textId="77777777" w:rsidR="00252176" w:rsidRPr="00A46FD7" w:rsidRDefault="00252176" w:rsidP="002521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9.5. veiklos pobūdis laiko atžvilgiu;</w:t>
            </w:r>
          </w:p>
          <w:p w14:paraId="0C4F852F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9.6. individuali narių atsakomybė</w:t>
            </w:r>
          </w:p>
          <w:p w14:paraId="34462022" w14:textId="6D485E1E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738" w14:textId="128B9A7B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amentuojančių 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 xml:space="preserve">kolegialaus subjekto 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>sprendimų priėmimo tvarką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7296208" w14:textId="0AA1439E" w:rsidR="00E2075C" w:rsidRPr="00A46FD7" w:rsidRDefault="00E2075C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9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10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D014F1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94C37A9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67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ABC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Teisės akto projekto nuostatoms įgyvendinti numatytos administracinės procedūros yra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būtinos,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nustatyta išsami jų taikymo tvarka </w:t>
            </w:r>
          </w:p>
          <w:p w14:paraId="20D5D5B7" w14:textId="61B51F4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273" w14:textId="68B63A57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35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362330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0F129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6F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C0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administracinė procedūra netaikoma</w:t>
            </w:r>
          </w:p>
          <w:p w14:paraId="5A7F3536" w14:textId="0A6EB8A0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D21" w14:textId="1156CDBD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AB285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atvejų, kai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 procedūr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netaikoma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62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CD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7FF528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3FFF2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218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2C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jo nuostatoms įgyvendinti numatytų administracinių procedūrų ir sprendimo priėmimo konkrečius terminus</w:t>
            </w:r>
          </w:p>
          <w:p w14:paraId="597F1C9A" w14:textId="1E7B472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E63" w14:textId="71F01359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ir sprendimo priėmimo konkrečių terminų.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2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0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857CC2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50FCBED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F8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665" w14:textId="56752FF5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terminų sustabdymo ir pratęsimo galimybės.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2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7F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DEABA6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3FC67BA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83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administracinių procedūrų viešinimo tvarką</w:t>
            </w:r>
          </w:p>
          <w:p w14:paraId="0C2944BE" w14:textId="3DB70DA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231" w14:textId="7D7868B8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viešinimo tvarka.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8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04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85BC75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CC5C9A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76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08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  <w:p w14:paraId="4FD60F8A" w14:textId="65A8488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006" w14:textId="21798279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procedūra.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F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AA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AD9B37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313F665D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A3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428" w14:textId="77777777" w:rsidR="00252176" w:rsidRDefault="00252176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nustatytos kontrolės (priežiūros) skaidrumo ir objektyvumo užtikrinimo priemonės</w:t>
            </w:r>
          </w:p>
          <w:p w14:paraId="55E7C5F7" w14:textId="479032E2" w:rsidR="00A62480" w:rsidRPr="00A46FD7" w:rsidRDefault="00A62480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A39" w14:textId="7178F140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462D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skaidrumo ir objektyvumo užtikrinimo priemonių.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03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9D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0DC748C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CC437B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B7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43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  <w:p w14:paraId="7EF93BBE" w14:textId="5B63C404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736" w14:textId="688BACE9" w:rsidR="00DB56DA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55264E6A" w14:textId="5A51AE86" w:rsidR="00252176" w:rsidRPr="00A46FD7" w:rsidRDefault="00252176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7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E0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AFFA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4319537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8F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74B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  <w:p w14:paraId="43EFF577" w14:textId="185E467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DBF" w14:textId="50B8FBA7" w:rsidR="004724B0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4724B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202B4266" w14:textId="7BF244B2" w:rsidR="004724B0" w:rsidRPr="00A46FD7" w:rsidRDefault="004724B0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5A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6F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FAE139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F1DBBD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C4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C0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Kiti svarbūs kriterijai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ABA" w14:textId="77777777" w:rsidR="00252176" w:rsidRPr="00A46FD7" w:rsidRDefault="00435875" w:rsidP="00D06C2C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Nėra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0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31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D64CD1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22BCB719" w14:textId="77777777" w:rsidR="00252176" w:rsidRPr="00A46FD7" w:rsidRDefault="00252176" w:rsidP="00252176">
      <w:pPr>
        <w:tabs>
          <w:tab w:val="left" w:pos="6237"/>
          <w:tab w:val="right" w:pos="8306"/>
        </w:tabs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7"/>
        <w:gridCol w:w="4457"/>
        <w:gridCol w:w="2823"/>
        <w:gridCol w:w="4568"/>
      </w:tblGrid>
      <w:tr w:rsidR="00252176" w:rsidRPr="00A46FD7" w14:paraId="2FABE69A" w14:textId="77777777" w:rsidTr="00435875">
        <w:trPr>
          <w:trHeight w:val="24"/>
        </w:trPr>
        <w:tc>
          <w:tcPr>
            <w:tcW w:w="2837" w:type="dxa"/>
          </w:tcPr>
          <w:p w14:paraId="3CC8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tiesioginis rengėjas: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3F945232" w14:textId="5FF50EDC" w:rsidR="0070589A" w:rsidRPr="00A46FD7" w:rsidRDefault="009043BE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46FD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Energetikos ministerijos </w:t>
            </w:r>
          </w:p>
          <w:p w14:paraId="5747FA91" w14:textId="1DE32DF7" w:rsidR="0070589A" w:rsidRDefault="0040696C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Energetinio </w:t>
            </w:r>
            <w:r w:rsidR="009C21EE">
              <w:rPr>
                <w:rFonts w:ascii="Times New Roman" w:hAnsi="Times New Roman"/>
                <w:sz w:val="24"/>
                <w:szCs w:val="24"/>
                <w:lang w:eastAsia="lt-LT"/>
              </w:rPr>
              <w:t>konkurencingumo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grupės vadovas</w:t>
            </w:r>
          </w:p>
          <w:p w14:paraId="112AF2FA" w14:textId="028A25BC" w:rsidR="0040696C" w:rsidRPr="00A46FD7" w:rsidRDefault="0040696C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Karolis Švaikauskas</w:t>
            </w:r>
          </w:p>
          <w:p w14:paraId="4BEB4E89" w14:textId="4C1A7901" w:rsidR="0070589A" w:rsidRPr="00A46FD7" w:rsidRDefault="0070589A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598116" w14:textId="06AC19A1" w:rsidR="00252176" w:rsidRPr="00A46FD7" w:rsidRDefault="00252176" w:rsidP="00005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5B9ED4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vertintojas: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F432044" w14:textId="7EEE520C" w:rsidR="0070589A" w:rsidRPr="00A46FD7" w:rsidRDefault="009043BE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Energetikos min</w:t>
            </w:r>
            <w:r w:rsidR="007341B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isterijos </w:t>
            </w:r>
          </w:p>
          <w:p w14:paraId="106B200B" w14:textId="77777777" w:rsidR="00252176" w:rsidRDefault="008F3E11" w:rsidP="00CF7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Teisės skyriaus</w:t>
            </w:r>
            <w:r w:rsidR="0040696C">
              <w:rPr>
                <w:rFonts w:ascii="Times New Roman" w:eastAsia="Times New Roman" w:hAnsi="Times New Roman"/>
                <w:sz w:val="24"/>
                <w:szCs w:val="24"/>
              </w:rPr>
              <w:t xml:space="preserve"> patarėja</w:t>
            </w:r>
          </w:p>
          <w:p w14:paraId="58CF9C4C" w14:textId="32EAD1C3" w:rsidR="0040696C" w:rsidRPr="00A46FD7" w:rsidRDefault="0040696C" w:rsidP="00CF7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Daiva Brazdžiuvienė</w:t>
            </w:r>
          </w:p>
        </w:tc>
      </w:tr>
      <w:tr w:rsidR="00252176" w:rsidRPr="00A46FD7" w14:paraId="4D3603EA" w14:textId="77777777" w:rsidTr="00435875">
        <w:trPr>
          <w:trHeight w:val="24"/>
        </w:trPr>
        <w:tc>
          <w:tcPr>
            <w:tcW w:w="2837" w:type="dxa"/>
          </w:tcPr>
          <w:p w14:paraId="70BA7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3C820752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  <w:tc>
          <w:tcPr>
            <w:tcW w:w="2823" w:type="dxa"/>
          </w:tcPr>
          <w:p w14:paraId="635FBB3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6A9E126E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</w:tr>
      <w:tr w:rsidR="00252176" w:rsidRPr="00A46FD7" w14:paraId="6376AAB1" w14:textId="77777777" w:rsidTr="00435875">
        <w:trPr>
          <w:trHeight w:val="24"/>
        </w:trPr>
        <w:tc>
          <w:tcPr>
            <w:tcW w:w="2837" w:type="dxa"/>
          </w:tcPr>
          <w:p w14:paraId="2C410ED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56E1FD2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6B8C45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950FFEA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69141E0" w14:textId="77777777" w:rsidTr="00435875">
        <w:trPr>
          <w:trHeight w:val="24"/>
        </w:trPr>
        <w:tc>
          <w:tcPr>
            <w:tcW w:w="2837" w:type="dxa"/>
          </w:tcPr>
          <w:p w14:paraId="5A7F3D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5E6F6128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(parašas) (data)</w:t>
            </w:r>
          </w:p>
        </w:tc>
        <w:tc>
          <w:tcPr>
            <w:tcW w:w="2823" w:type="dxa"/>
          </w:tcPr>
          <w:p w14:paraId="71EF26E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EB450EB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(parašas) (data)</w:t>
            </w:r>
          </w:p>
        </w:tc>
      </w:tr>
    </w:tbl>
    <w:p w14:paraId="2885B679" w14:textId="77777777" w:rsidR="00042BBE" w:rsidRPr="00A46FD7" w:rsidRDefault="00042BBE">
      <w:pPr>
        <w:rPr>
          <w:rFonts w:ascii="Times New Roman" w:hAnsi="Times New Roman"/>
          <w:sz w:val="24"/>
          <w:szCs w:val="24"/>
        </w:rPr>
      </w:pPr>
    </w:p>
    <w:sectPr w:rsidR="00042BBE" w:rsidRPr="00A46FD7" w:rsidSect="00556E18">
      <w:pgSz w:w="16838" w:h="11906" w:orient="landscape"/>
      <w:pgMar w:top="851" w:right="851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6FC89" w14:textId="77777777" w:rsidR="00FF3B54" w:rsidRDefault="00FF3B54" w:rsidP="00252176">
      <w:pPr>
        <w:spacing w:after="0" w:line="240" w:lineRule="auto"/>
      </w:pPr>
      <w:r>
        <w:separator/>
      </w:r>
    </w:p>
  </w:endnote>
  <w:endnote w:type="continuationSeparator" w:id="0">
    <w:p w14:paraId="0A1C2A2F" w14:textId="77777777" w:rsidR="00FF3B54" w:rsidRDefault="00FF3B54" w:rsidP="0025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A1CD7" w14:textId="77777777" w:rsidR="00FF3B54" w:rsidRDefault="00FF3B54" w:rsidP="00252176">
      <w:pPr>
        <w:spacing w:after="0" w:line="240" w:lineRule="auto"/>
      </w:pPr>
      <w:r>
        <w:separator/>
      </w:r>
    </w:p>
  </w:footnote>
  <w:footnote w:type="continuationSeparator" w:id="0">
    <w:p w14:paraId="785D41B0" w14:textId="77777777" w:rsidR="00FF3B54" w:rsidRDefault="00FF3B54" w:rsidP="0025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6"/>
    <w:rsid w:val="000052CC"/>
    <w:rsid w:val="00042BBE"/>
    <w:rsid w:val="00082FC3"/>
    <w:rsid w:val="0009338E"/>
    <w:rsid w:val="00094CF0"/>
    <w:rsid w:val="000F5AFE"/>
    <w:rsid w:val="00127221"/>
    <w:rsid w:val="00170217"/>
    <w:rsid w:val="001928DB"/>
    <w:rsid w:val="001D3CF9"/>
    <w:rsid w:val="00220394"/>
    <w:rsid w:val="0022041B"/>
    <w:rsid w:val="00220B62"/>
    <w:rsid w:val="002260B2"/>
    <w:rsid w:val="00252176"/>
    <w:rsid w:val="00271509"/>
    <w:rsid w:val="002C4C82"/>
    <w:rsid w:val="002E56B6"/>
    <w:rsid w:val="002F1AA3"/>
    <w:rsid w:val="003143AC"/>
    <w:rsid w:val="00336B96"/>
    <w:rsid w:val="0036462C"/>
    <w:rsid w:val="003A2527"/>
    <w:rsid w:val="003E4ACD"/>
    <w:rsid w:val="003E782A"/>
    <w:rsid w:val="00405122"/>
    <w:rsid w:val="0040696C"/>
    <w:rsid w:val="00414B62"/>
    <w:rsid w:val="00423818"/>
    <w:rsid w:val="00430359"/>
    <w:rsid w:val="00435875"/>
    <w:rsid w:val="004724B0"/>
    <w:rsid w:val="004C2528"/>
    <w:rsid w:val="004D7608"/>
    <w:rsid w:val="004F6E61"/>
    <w:rsid w:val="00504152"/>
    <w:rsid w:val="00517838"/>
    <w:rsid w:val="0052459C"/>
    <w:rsid w:val="005406EE"/>
    <w:rsid w:val="005472E7"/>
    <w:rsid w:val="0054799B"/>
    <w:rsid w:val="00552B3A"/>
    <w:rsid w:val="00554FE0"/>
    <w:rsid w:val="00556E18"/>
    <w:rsid w:val="005630C3"/>
    <w:rsid w:val="00587E6F"/>
    <w:rsid w:val="005C75FE"/>
    <w:rsid w:val="005E7E61"/>
    <w:rsid w:val="005F4D1E"/>
    <w:rsid w:val="00634B01"/>
    <w:rsid w:val="00647681"/>
    <w:rsid w:val="00664F9F"/>
    <w:rsid w:val="0066554E"/>
    <w:rsid w:val="0068332C"/>
    <w:rsid w:val="006A7740"/>
    <w:rsid w:val="006A7BFD"/>
    <w:rsid w:val="006C4752"/>
    <w:rsid w:val="006C6F1C"/>
    <w:rsid w:val="0070589A"/>
    <w:rsid w:val="007112A6"/>
    <w:rsid w:val="007257B1"/>
    <w:rsid w:val="00731560"/>
    <w:rsid w:val="007341B7"/>
    <w:rsid w:val="0073659A"/>
    <w:rsid w:val="00774212"/>
    <w:rsid w:val="00776813"/>
    <w:rsid w:val="00797204"/>
    <w:rsid w:val="007B0131"/>
    <w:rsid w:val="007D0D28"/>
    <w:rsid w:val="00801A2A"/>
    <w:rsid w:val="00851BFE"/>
    <w:rsid w:val="00866E35"/>
    <w:rsid w:val="008A7125"/>
    <w:rsid w:val="008C509A"/>
    <w:rsid w:val="008D5E94"/>
    <w:rsid w:val="008E27FD"/>
    <w:rsid w:val="008E700C"/>
    <w:rsid w:val="008F3E11"/>
    <w:rsid w:val="009043BE"/>
    <w:rsid w:val="00920041"/>
    <w:rsid w:val="00934DCB"/>
    <w:rsid w:val="00997BA9"/>
    <w:rsid w:val="009A4B27"/>
    <w:rsid w:val="009C21EE"/>
    <w:rsid w:val="009F35A5"/>
    <w:rsid w:val="00A0656A"/>
    <w:rsid w:val="00A1734B"/>
    <w:rsid w:val="00A32980"/>
    <w:rsid w:val="00A46FD7"/>
    <w:rsid w:val="00A62480"/>
    <w:rsid w:val="00A87CC8"/>
    <w:rsid w:val="00A928B4"/>
    <w:rsid w:val="00AA2BE0"/>
    <w:rsid w:val="00AB0F7E"/>
    <w:rsid w:val="00AB2850"/>
    <w:rsid w:val="00AF27E5"/>
    <w:rsid w:val="00AF522D"/>
    <w:rsid w:val="00B12FDC"/>
    <w:rsid w:val="00B14A1D"/>
    <w:rsid w:val="00B61D73"/>
    <w:rsid w:val="00B84C23"/>
    <w:rsid w:val="00BA54BF"/>
    <w:rsid w:val="00BB2EAD"/>
    <w:rsid w:val="00BB7DE3"/>
    <w:rsid w:val="00BF6384"/>
    <w:rsid w:val="00C31F5B"/>
    <w:rsid w:val="00C57B49"/>
    <w:rsid w:val="00C60DFC"/>
    <w:rsid w:val="00C62ADF"/>
    <w:rsid w:val="00C714A9"/>
    <w:rsid w:val="00C75DAA"/>
    <w:rsid w:val="00C82725"/>
    <w:rsid w:val="00C8723E"/>
    <w:rsid w:val="00C96119"/>
    <w:rsid w:val="00CA759E"/>
    <w:rsid w:val="00CD2DB3"/>
    <w:rsid w:val="00CE536D"/>
    <w:rsid w:val="00CE701D"/>
    <w:rsid w:val="00CF7E4E"/>
    <w:rsid w:val="00D06C2C"/>
    <w:rsid w:val="00D30CA6"/>
    <w:rsid w:val="00D4575F"/>
    <w:rsid w:val="00D5462D"/>
    <w:rsid w:val="00D56C96"/>
    <w:rsid w:val="00D65A27"/>
    <w:rsid w:val="00DA2688"/>
    <w:rsid w:val="00DB56DA"/>
    <w:rsid w:val="00DB5D6A"/>
    <w:rsid w:val="00DB653A"/>
    <w:rsid w:val="00DD0BFE"/>
    <w:rsid w:val="00DD1C47"/>
    <w:rsid w:val="00E06A29"/>
    <w:rsid w:val="00E2075C"/>
    <w:rsid w:val="00E4660A"/>
    <w:rsid w:val="00E51343"/>
    <w:rsid w:val="00E72C86"/>
    <w:rsid w:val="00E960E8"/>
    <w:rsid w:val="00EA5C1E"/>
    <w:rsid w:val="00EC6CE2"/>
    <w:rsid w:val="00F06B60"/>
    <w:rsid w:val="00F17D5F"/>
    <w:rsid w:val="00F268F8"/>
    <w:rsid w:val="00F365B9"/>
    <w:rsid w:val="00F639DF"/>
    <w:rsid w:val="00FC3BE6"/>
    <w:rsid w:val="00FC7D11"/>
    <w:rsid w:val="00FD1239"/>
    <w:rsid w:val="00FD6553"/>
    <w:rsid w:val="00FE5D4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DF"/>
  <w15:docId w15:val="{D6E2E8F2-0C64-4DE2-9918-404B62D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locked/>
    <w:rsid w:val="00252176"/>
  </w:style>
  <w:style w:type="paragraph" w:styleId="FootnoteText">
    <w:name w:val="footnote text"/>
    <w:basedOn w:val="Normal"/>
    <w:link w:val="FootnoteTextChar"/>
    <w:semiHidden/>
    <w:rsid w:val="00252176"/>
    <w:pPr>
      <w:spacing w:after="0" w:line="240" w:lineRule="auto"/>
      <w:ind w:firstLine="720"/>
    </w:pPr>
  </w:style>
  <w:style w:type="character" w:customStyle="1" w:styleId="FootnoteTextChar1">
    <w:name w:val="Footnote Text Char1"/>
    <w:uiPriority w:val="99"/>
    <w:semiHidden/>
    <w:rsid w:val="00252176"/>
    <w:rPr>
      <w:sz w:val="20"/>
      <w:szCs w:val="20"/>
    </w:rPr>
  </w:style>
  <w:style w:type="character" w:styleId="FootnoteReference">
    <w:name w:val="footnote reference"/>
    <w:semiHidden/>
    <w:rsid w:val="00252176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7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176"/>
    <w:rPr>
      <w:rFonts w:ascii="Calibri" w:hAnsi="Calibri"/>
      <w:sz w:val="16"/>
      <w:szCs w:val="16"/>
    </w:rPr>
  </w:style>
  <w:style w:type="paragraph" w:customStyle="1" w:styleId="tajtipfb">
    <w:name w:val="tajtipfb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887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42975742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37319206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3440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269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6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823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718557366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86836865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2453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15016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8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C4C9-6331-4AC9-9879-806925C8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2018-04-09T05:41:00Z</dcterms:created>
  <dc:creator>Sacikauske Dovile</dc:creator>
  <cp:lastModifiedBy>Daiva Brazdžiuvienė</cp:lastModifiedBy>
  <cp:lastPrinted>2015-02-18T13:28:00Z</cp:lastPrinted>
  <dcterms:modified xsi:type="dcterms:W3CDTF">2020-11-12T13:24:00Z</dcterms:modified>
  <cp:revision>12</cp:revision>
</cp:coreProperties>
</file>