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BC" w:rsidRDefault="003456BC" w:rsidP="003456BC">
      <w:pPr>
        <w:jc w:val="center"/>
        <w:rPr>
          <w:b/>
          <w:iCs/>
        </w:rPr>
      </w:pPr>
      <w:r>
        <w:rPr>
          <w:b/>
        </w:rPr>
        <w:t>DERINIMO PAŽYMA</w:t>
      </w:r>
      <w:r w:rsidRPr="006A3A56">
        <w:rPr>
          <w:b/>
        </w:rPr>
        <w:t xml:space="preserve"> </w:t>
      </w:r>
      <w:r>
        <w:rPr>
          <w:b/>
          <w:iCs/>
        </w:rPr>
        <w:t>DĖL</w:t>
      </w:r>
      <w:r w:rsidRPr="006A3A56">
        <w:rPr>
          <w:b/>
          <w:iCs/>
        </w:rPr>
        <w:t xml:space="preserve"> LIETUVOS RESPUBLIKOS </w:t>
      </w:r>
      <w:r>
        <w:rPr>
          <w:b/>
          <w:iCs/>
        </w:rPr>
        <w:t>V</w:t>
      </w:r>
      <w:r w:rsidRPr="006A3A56">
        <w:rPr>
          <w:b/>
          <w:iCs/>
        </w:rPr>
        <w:t>YRIAUSYBĖS NUTARIMO „</w:t>
      </w:r>
      <w:r>
        <w:rPr>
          <w:b/>
          <w:iCs/>
        </w:rPr>
        <w:t>DĖL</w:t>
      </w:r>
      <w:r w:rsidRPr="006A3A56">
        <w:rPr>
          <w:b/>
          <w:iCs/>
        </w:rPr>
        <w:t xml:space="preserve"> LIETUVOS RESPUBLIKOS VYRIAUSYBĖS 2002 </w:t>
      </w:r>
      <w:r>
        <w:rPr>
          <w:b/>
          <w:iCs/>
        </w:rPr>
        <w:t>M</w:t>
      </w:r>
      <w:r w:rsidRPr="006A3A56">
        <w:rPr>
          <w:b/>
          <w:iCs/>
        </w:rPr>
        <w:t>. LAPKRIČIO 19</w:t>
      </w:r>
      <w:r>
        <w:rPr>
          <w:b/>
          <w:iCs/>
        </w:rPr>
        <w:t xml:space="preserve"> D</w:t>
      </w:r>
      <w:r w:rsidRPr="006A3A56">
        <w:rPr>
          <w:b/>
          <w:iCs/>
        </w:rPr>
        <w:t>. NUTARIMO</w:t>
      </w:r>
      <w:r>
        <w:rPr>
          <w:b/>
          <w:iCs/>
        </w:rPr>
        <w:t xml:space="preserve"> NR</w:t>
      </w:r>
      <w:r w:rsidRPr="006A3A56">
        <w:rPr>
          <w:b/>
          <w:iCs/>
        </w:rPr>
        <w:t>. 1817</w:t>
      </w:r>
      <w:r>
        <w:rPr>
          <w:b/>
          <w:iCs/>
        </w:rPr>
        <w:t xml:space="preserve"> „DĖL</w:t>
      </w:r>
      <w:r w:rsidRPr="006A3A56">
        <w:rPr>
          <w:b/>
          <w:iCs/>
        </w:rPr>
        <w:t xml:space="preserve"> </w:t>
      </w:r>
      <w:r>
        <w:rPr>
          <w:b/>
          <w:iCs/>
        </w:rPr>
        <w:t>Ž</w:t>
      </w:r>
      <w:r w:rsidRPr="006A3A56">
        <w:rPr>
          <w:b/>
          <w:iCs/>
        </w:rPr>
        <w:t xml:space="preserve">UVINTO </w:t>
      </w:r>
      <w:r>
        <w:rPr>
          <w:b/>
          <w:iCs/>
        </w:rPr>
        <w:t>BIOSFEROS REZERVATO ĮSTEIGIMO, Ž</w:t>
      </w:r>
      <w:r w:rsidRPr="006A3A56">
        <w:rPr>
          <w:b/>
          <w:iCs/>
        </w:rPr>
        <w:t>UVINTO BIOSFEROS REZERVATO NUOSTATŲ PATVIRTINIMO“ PAKEITIMO“ PROJEKTO</w:t>
      </w:r>
      <w:r>
        <w:rPr>
          <w:b/>
          <w:iCs/>
        </w:rPr>
        <w:t xml:space="preserve"> </w:t>
      </w:r>
      <w:r w:rsidRPr="006A3A56">
        <w:rPr>
          <w:b/>
          <w:iCs/>
        </w:rPr>
        <w:t>(TOLIAU – PROJEKTAS) (</w:t>
      </w:r>
      <w:r w:rsidR="001F45A3" w:rsidRPr="001F45A3">
        <w:rPr>
          <w:b/>
          <w:iCs/>
        </w:rPr>
        <w:t>TAIS NR. 20</w:t>
      </w:r>
      <w:r w:rsidRPr="001F45A3">
        <w:rPr>
          <w:b/>
          <w:iCs/>
        </w:rPr>
        <w:t>-</w:t>
      </w:r>
      <w:r w:rsidR="001F45A3" w:rsidRPr="001F45A3">
        <w:rPr>
          <w:b/>
          <w:iCs/>
        </w:rPr>
        <w:t>17287</w:t>
      </w:r>
      <w:r w:rsidRPr="006A3A56">
        <w:rPr>
          <w:b/>
          <w:iCs/>
        </w:rPr>
        <w:t>)</w:t>
      </w:r>
      <w:r>
        <w:rPr>
          <w:b/>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7061"/>
        <w:gridCol w:w="5463"/>
      </w:tblGrid>
      <w:tr w:rsidR="003456BC" w:rsidRPr="00FD5E70" w:rsidTr="00AA4121">
        <w:trPr>
          <w:trHeight w:val="411"/>
        </w:trPr>
        <w:tc>
          <w:tcPr>
            <w:tcW w:w="596" w:type="pct"/>
          </w:tcPr>
          <w:p w:rsidR="003456BC" w:rsidRPr="00FD5E70" w:rsidRDefault="003456BC" w:rsidP="00553BD5">
            <w:pPr>
              <w:spacing w:after="0" w:line="240" w:lineRule="auto"/>
              <w:jc w:val="center"/>
              <w:rPr>
                <w:b/>
              </w:rPr>
            </w:pPr>
            <w:r>
              <w:rPr>
                <w:b/>
              </w:rPr>
              <w:t>Institucija</w:t>
            </w:r>
          </w:p>
        </w:tc>
        <w:tc>
          <w:tcPr>
            <w:tcW w:w="2483" w:type="pct"/>
            <w:vAlign w:val="center"/>
          </w:tcPr>
          <w:p w:rsidR="003456BC" w:rsidRPr="00FD5E70" w:rsidRDefault="003456BC" w:rsidP="00553BD5">
            <w:pPr>
              <w:spacing w:after="0" w:line="240" w:lineRule="auto"/>
              <w:jc w:val="center"/>
              <w:rPr>
                <w:b/>
              </w:rPr>
            </w:pPr>
            <w:r w:rsidRPr="0010400D">
              <w:rPr>
                <w:b/>
                <w:bCs/>
              </w:rPr>
              <w:t>Pateiktos pastabos ir pasiūlymai</w:t>
            </w:r>
          </w:p>
        </w:tc>
        <w:tc>
          <w:tcPr>
            <w:tcW w:w="1921" w:type="pct"/>
            <w:tcBorders>
              <w:bottom w:val="single" w:sz="4" w:space="0" w:color="auto"/>
            </w:tcBorders>
            <w:vAlign w:val="center"/>
          </w:tcPr>
          <w:p w:rsidR="003456BC" w:rsidRPr="0010400D" w:rsidRDefault="003456BC" w:rsidP="00553BD5">
            <w:pPr>
              <w:spacing w:after="0" w:line="240" w:lineRule="auto"/>
              <w:jc w:val="center"/>
              <w:rPr>
                <w:b/>
              </w:rPr>
            </w:pPr>
            <w:r w:rsidRPr="0010400D">
              <w:rPr>
                <w:b/>
              </w:rPr>
              <w:t>Atsižvelgta/neatsižvelgta.</w:t>
            </w:r>
          </w:p>
          <w:p w:rsidR="003456BC" w:rsidRPr="00FD5E70" w:rsidRDefault="003456BC" w:rsidP="00553BD5">
            <w:pPr>
              <w:spacing w:after="0" w:line="240" w:lineRule="auto"/>
              <w:jc w:val="center"/>
              <w:rPr>
                <w:b/>
              </w:rPr>
            </w:pPr>
            <w:r w:rsidRPr="0010400D">
              <w:rPr>
                <w:b/>
              </w:rPr>
              <w:t>Argumentai, kodėl neatsižvelgta į pasiūlymus</w:t>
            </w:r>
          </w:p>
        </w:tc>
      </w:tr>
      <w:tr w:rsidR="00467C18" w:rsidRPr="00FD5E70" w:rsidTr="00AA4121">
        <w:trPr>
          <w:trHeight w:val="699"/>
        </w:trPr>
        <w:tc>
          <w:tcPr>
            <w:tcW w:w="596" w:type="pct"/>
          </w:tcPr>
          <w:p w:rsidR="00467C18" w:rsidRPr="00F96C30" w:rsidRDefault="00F84326" w:rsidP="00553BD5">
            <w:pPr>
              <w:spacing w:after="0" w:line="240" w:lineRule="auto"/>
              <w:jc w:val="both"/>
              <w:rPr>
                <w:rFonts w:eastAsia="Times New Roman"/>
                <w:lang w:eastAsia="ru-RU"/>
              </w:rPr>
            </w:pPr>
            <w:r>
              <w:rPr>
                <w:rFonts w:eastAsia="Times New Roman"/>
                <w:lang w:eastAsia="ru-RU"/>
              </w:rPr>
              <w:t>Baltijos aplinkos forumas 2020-12-16 raštas Nr. BEF</w:t>
            </w:r>
            <w:r w:rsidRPr="00F84326">
              <w:rPr>
                <w:rFonts w:eastAsia="Times New Roman"/>
                <w:lang w:eastAsia="ru-RU"/>
              </w:rPr>
              <w:t>-4-2064</w:t>
            </w:r>
          </w:p>
        </w:tc>
        <w:tc>
          <w:tcPr>
            <w:tcW w:w="2483" w:type="pct"/>
          </w:tcPr>
          <w:p w:rsidR="00F84326" w:rsidRPr="00F84326" w:rsidRDefault="00F84326" w:rsidP="00F84326">
            <w:pPr>
              <w:spacing w:after="0" w:line="240" w:lineRule="auto"/>
              <w:jc w:val="both"/>
              <w:rPr>
                <w:rFonts w:eastAsia="Times New Roman"/>
                <w:lang w:eastAsia="ru-RU"/>
              </w:rPr>
            </w:pPr>
            <w:r w:rsidRPr="00F84326">
              <w:rPr>
                <w:rFonts w:eastAsia="Times New Roman"/>
                <w:lang w:eastAsia="ru-RU"/>
              </w:rPr>
              <w:t>Siūlomiems nutarimo pakeitimams pritariame. Tačiau atsižvelgdami į tai, jog Kiaulyčios botaninis-zoologinis draustinis ir Liepakojų botaninis draustinis yra meldinės nendrinukės apsaugai svarbios teritorijos, kuriose kontroliuojamas žmonių lankymasis gali padėti užtikrinti visuomenės ekologinio-gamtosauginio švietimo poreikius nedarant jokios žalos saugomų paukščių populiacijoms, nuostatų 16 punktą siūlome papildyti formuluote, kuri leistų teritorijose asmenims, ar jų grupėms lankytis lydint Žuvinto biosferos rezervato direkcijos pask</w:t>
            </w:r>
            <w:r w:rsidR="00FF2F11">
              <w:rPr>
                <w:rFonts w:eastAsia="Times New Roman"/>
                <w:lang w:eastAsia="ru-RU"/>
              </w:rPr>
              <w:t xml:space="preserve">irtiems specialistams. Nuostatų </w:t>
            </w:r>
            <w:r w:rsidRPr="00F84326">
              <w:rPr>
                <w:rFonts w:eastAsia="Times New Roman"/>
                <w:lang w:eastAsia="ru-RU"/>
              </w:rPr>
              <w:t>16 punktą siūlome išdėstyti taip:</w:t>
            </w:r>
          </w:p>
          <w:p w:rsidR="00467C18" w:rsidRPr="00B50F31" w:rsidRDefault="00F84326" w:rsidP="00553BD5">
            <w:pPr>
              <w:spacing w:after="0" w:line="240" w:lineRule="auto"/>
              <w:jc w:val="both"/>
              <w:rPr>
                <w:rFonts w:eastAsia="Times New Roman"/>
                <w:lang w:eastAsia="ru-RU"/>
              </w:rPr>
            </w:pPr>
            <w:r w:rsidRPr="00F84326">
              <w:rPr>
                <w:rFonts w:eastAsia="Times New Roman"/>
                <w:lang w:eastAsia="ru-RU"/>
              </w:rPr>
              <w:t>„16. Kiaulyčios botaniniame-zoologiniame draustinyje ir Liepakojų botaniniame draustinyje, siekiant išsaugoti meldinės nendrinukės perimvietes ir migruojančių gervių susitelkimo vietas, lankytis leidžiama nuo rugsėjo 1 d. iki balandžio 30 d., taip pat vykdant žemės ūkio ir gamtotvarkos darbus, aplinkos tyrimo, aplinkos monitoringo, mokslo tiriamuosius darbus, kompleksinę miškų ūkio veiklą, aplinkos apsaugos valstybinę kontrolę, valstybinę saugomų teritorijų kontrolę, ekstremaliųjų įvykių ir (ar) avarijų padarinių likvidavimo darbus</w:t>
            </w:r>
            <w:r w:rsidRPr="00F84326">
              <w:rPr>
                <w:rFonts w:eastAsia="Times New Roman"/>
                <w:b/>
                <w:bCs/>
                <w:lang w:eastAsia="ru-RU"/>
              </w:rPr>
              <w:t>. Kitais atvejais teritorijose leidžiama lankytis tik lydint Žuvinto biosferos rezervato direkcijos paskirtiems specialistams</w:t>
            </w:r>
            <w:r w:rsidRPr="00F84326">
              <w:rPr>
                <w:rFonts w:eastAsia="Times New Roman"/>
                <w:lang w:eastAsia="ru-RU"/>
              </w:rPr>
              <w:t>;“.</w:t>
            </w:r>
          </w:p>
        </w:tc>
        <w:tc>
          <w:tcPr>
            <w:tcW w:w="1921" w:type="pct"/>
          </w:tcPr>
          <w:p w:rsidR="004149FF" w:rsidRDefault="009F38F4" w:rsidP="008F7D9A">
            <w:pPr>
              <w:spacing w:after="0"/>
              <w:jc w:val="both"/>
              <w:rPr>
                <w:b/>
              </w:rPr>
            </w:pPr>
            <w:r w:rsidRPr="009F38F4">
              <w:rPr>
                <w:b/>
              </w:rPr>
              <w:t xml:space="preserve">Neatsižvelgta. </w:t>
            </w:r>
          </w:p>
          <w:p w:rsidR="00182093" w:rsidRPr="00182093" w:rsidRDefault="00182093" w:rsidP="008F7D9A">
            <w:pPr>
              <w:spacing w:after="0"/>
              <w:jc w:val="both"/>
            </w:pPr>
            <w:r w:rsidRPr="00182093">
              <w:t xml:space="preserve">Baltijos aplinkos forumo pasiūlymas </w:t>
            </w:r>
            <w:r w:rsidR="00A61920">
              <w:t xml:space="preserve">yra perteklinis, nes </w:t>
            </w:r>
            <w:r w:rsidRPr="00182093">
              <w:t xml:space="preserve">Nuostatų </w:t>
            </w:r>
            <w:r>
              <w:t xml:space="preserve">projekte </w:t>
            </w:r>
            <w:r w:rsidR="004C0D9E">
              <w:t>šiuose draustiniuos</w:t>
            </w:r>
            <w:r w:rsidR="006C1494">
              <w:t xml:space="preserve">e </w:t>
            </w:r>
            <w:r w:rsidRPr="00182093">
              <w:t>įvardinti leidž</w:t>
            </w:r>
            <w:r>
              <w:t>i</w:t>
            </w:r>
            <w:r w:rsidRPr="00182093">
              <w:t>ami gamtotvarkos, aplinkos tyrimo, aplinkos monitoringo, mokslinių tyrimų, ir kiti darbai, kuriuose gali dalyvauti ne tik Žuvinto biosferos rezervato speciali</w:t>
            </w:r>
            <w:r w:rsidR="00960F09">
              <w:t>stai, tuo iš dalies patenkinant</w:t>
            </w:r>
            <w:r w:rsidRPr="00182093">
              <w:t xml:space="preserve"> visuomenės poreikius susipažinti su saugomomis rūši</w:t>
            </w:r>
            <w:r w:rsidR="004C0D9E">
              <w:t>mis ir jų buveinėmis. Susipažinti su meldinėmis nendrinukėmis</w:t>
            </w:r>
            <w:r w:rsidRPr="00182093">
              <w:t xml:space="preserve"> </w:t>
            </w:r>
            <w:r w:rsidR="004C0D9E">
              <w:t xml:space="preserve">ir jų </w:t>
            </w:r>
            <w:r w:rsidRPr="00182093">
              <w:t xml:space="preserve">buveinėmis galima ir </w:t>
            </w:r>
            <w:r w:rsidR="004C0D9E">
              <w:t xml:space="preserve">neinant į draustinį – stebint jo teritoriją per žiūronus ir monoklius nuo draustinio ribos. </w:t>
            </w:r>
          </w:p>
          <w:p w:rsidR="004149FF" w:rsidRPr="00182093" w:rsidRDefault="004149FF" w:rsidP="00AB4C15">
            <w:pPr>
              <w:spacing w:after="0"/>
              <w:jc w:val="both"/>
            </w:pPr>
            <w:bookmarkStart w:id="0" w:name="_GoBack"/>
            <w:bookmarkEnd w:id="0"/>
          </w:p>
        </w:tc>
      </w:tr>
      <w:tr w:rsidR="003456BC" w:rsidRPr="00FD5E70" w:rsidTr="00AA4121">
        <w:tc>
          <w:tcPr>
            <w:tcW w:w="596" w:type="pct"/>
          </w:tcPr>
          <w:p w:rsidR="003456BC" w:rsidRDefault="008E03B4" w:rsidP="00553BD5">
            <w:pPr>
              <w:spacing w:after="0" w:line="240" w:lineRule="auto"/>
              <w:jc w:val="both"/>
              <w:rPr>
                <w:rFonts w:eastAsia="Times New Roman"/>
                <w:lang w:eastAsia="ru-RU"/>
              </w:rPr>
            </w:pPr>
            <w:r>
              <w:rPr>
                <w:rFonts w:eastAsia="Times New Roman"/>
                <w:lang w:eastAsia="ru-RU"/>
              </w:rPr>
              <w:t>Algis Venč</w:t>
            </w:r>
            <w:r w:rsidR="00CA6E47">
              <w:rPr>
                <w:rFonts w:eastAsia="Times New Roman"/>
                <w:lang w:eastAsia="ru-RU"/>
              </w:rPr>
              <w:t>kauskas</w:t>
            </w:r>
          </w:p>
          <w:p w:rsidR="00CA6E47" w:rsidRPr="00BC6F42" w:rsidRDefault="00CA6E47" w:rsidP="00553BD5">
            <w:pPr>
              <w:spacing w:after="0" w:line="240" w:lineRule="auto"/>
              <w:jc w:val="both"/>
              <w:rPr>
                <w:rFonts w:eastAsia="Times New Roman"/>
                <w:lang w:eastAsia="ru-RU"/>
              </w:rPr>
            </w:pPr>
            <w:r>
              <w:rPr>
                <w:rFonts w:eastAsia="Times New Roman"/>
                <w:lang w:eastAsia="ru-RU"/>
              </w:rPr>
              <w:t>2020-12-15 el. paštu</w:t>
            </w:r>
          </w:p>
        </w:tc>
        <w:tc>
          <w:tcPr>
            <w:tcW w:w="2483" w:type="pct"/>
          </w:tcPr>
          <w:p w:rsidR="003456BC" w:rsidRPr="001F1F5D" w:rsidRDefault="00CA6E47" w:rsidP="00553BD5">
            <w:pPr>
              <w:spacing w:after="0" w:line="240" w:lineRule="auto"/>
              <w:ind w:firstLine="720"/>
              <w:jc w:val="both"/>
              <w:rPr>
                <w:rFonts w:eastAsia="Times New Roman"/>
                <w:lang w:eastAsia="ru-RU"/>
              </w:rPr>
            </w:pPr>
            <w:r>
              <w:rPr>
                <w:rFonts w:eastAsia="Times New Roman"/>
                <w:lang w:eastAsia="ru-RU"/>
              </w:rPr>
              <w:t>Palikit tą žvejybą</w:t>
            </w:r>
            <w:r w:rsidRPr="00CA6E47">
              <w:rPr>
                <w:rFonts w:eastAsia="Times New Roman"/>
                <w:lang w:eastAsia="ru-RU"/>
              </w:rPr>
              <w:t xml:space="preserve"> ant Žuvinto ežero vietiniams gyventojams taip kaip buvo daug metu </w:t>
            </w:r>
            <w:r>
              <w:rPr>
                <w:rFonts w:eastAsia="Times New Roman"/>
                <w:lang w:eastAsia="ru-RU"/>
              </w:rPr>
              <w:t>prieš tai per paskutinius keletą metų</w:t>
            </w:r>
            <w:r w:rsidRPr="00CA6E47">
              <w:rPr>
                <w:rFonts w:eastAsia="Times New Roman"/>
                <w:lang w:eastAsia="ru-RU"/>
              </w:rPr>
              <w:t xml:space="preserve"> buvo leista tik keli karta</w:t>
            </w:r>
            <w:r>
              <w:rPr>
                <w:rFonts w:eastAsia="Times New Roman"/>
                <w:lang w:eastAsia="ru-RU"/>
              </w:rPr>
              <w:t>i</w:t>
            </w:r>
            <w:r w:rsidRPr="00CA6E47">
              <w:rPr>
                <w:rFonts w:eastAsia="Times New Roman"/>
                <w:lang w:eastAsia="ru-RU"/>
              </w:rPr>
              <w:t xml:space="preserve"> ant Žuvinto ežero žvejybą ir tai yra leista žvejyba ne ant viso ežero,</w:t>
            </w:r>
            <w:r>
              <w:rPr>
                <w:rFonts w:eastAsia="Times New Roman"/>
                <w:lang w:eastAsia="ru-RU"/>
              </w:rPr>
              <w:t xml:space="preserve"> </w:t>
            </w:r>
            <w:r w:rsidRPr="00CA6E47">
              <w:rPr>
                <w:rFonts w:eastAsia="Times New Roman"/>
                <w:lang w:eastAsia="ru-RU"/>
              </w:rPr>
              <w:t>o ant labai mažos teritorijos,</w:t>
            </w:r>
            <w:r>
              <w:rPr>
                <w:rFonts w:eastAsia="Times New Roman"/>
                <w:lang w:eastAsia="ru-RU"/>
              </w:rPr>
              <w:t xml:space="preserve"> </w:t>
            </w:r>
            <w:r w:rsidRPr="00CA6E47">
              <w:rPr>
                <w:rFonts w:eastAsia="Times New Roman"/>
                <w:lang w:eastAsia="ru-RU"/>
              </w:rPr>
              <w:t>tokie argumentai,</w:t>
            </w:r>
            <w:r>
              <w:rPr>
                <w:rFonts w:eastAsia="Times New Roman"/>
                <w:lang w:eastAsia="ru-RU"/>
              </w:rPr>
              <w:t xml:space="preserve"> </w:t>
            </w:r>
            <w:r w:rsidRPr="00CA6E47">
              <w:rPr>
                <w:rFonts w:eastAsia="Times New Roman"/>
                <w:lang w:eastAsia="ru-RU"/>
              </w:rPr>
              <w:t xml:space="preserve">kad žvejai išgaudo lydekas ir </w:t>
            </w:r>
            <w:r>
              <w:rPr>
                <w:rFonts w:eastAsia="Times New Roman"/>
                <w:lang w:eastAsia="ru-RU"/>
              </w:rPr>
              <w:t>ešerius yra iš piršto lauž</w:t>
            </w:r>
            <w:r w:rsidRPr="00CA6E47">
              <w:rPr>
                <w:rFonts w:eastAsia="Times New Roman"/>
                <w:lang w:eastAsia="ru-RU"/>
              </w:rPr>
              <w:t>ti</w:t>
            </w:r>
            <w:r>
              <w:rPr>
                <w:rFonts w:eastAsia="Times New Roman"/>
                <w:lang w:eastAsia="ru-RU"/>
              </w:rPr>
              <w:t>.</w:t>
            </w:r>
          </w:p>
        </w:tc>
        <w:tc>
          <w:tcPr>
            <w:tcW w:w="1921" w:type="pct"/>
          </w:tcPr>
          <w:p w:rsidR="003456BC" w:rsidRPr="003935FA" w:rsidRDefault="00CA6E47" w:rsidP="00AC3B3C">
            <w:pPr>
              <w:spacing w:after="0"/>
              <w:jc w:val="both"/>
            </w:pPr>
            <w:r w:rsidRPr="00CA6E47">
              <w:rPr>
                <w:b/>
              </w:rPr>
              <w:t>Neatsižvelgta.</w:t>
            </w:r>
            <w:r>
              <w:t xml:space="preserve"> Žvejyba gamtiniame rezervate prieštarauja L</w:t>
            </w:r>
            <w:r w:rsidR="00F21E67">
              <w:t xml:space="preserve">ietuvos </w:t>
            </w:r>
            <w:r>
              <w:t>R</w:t>
            </w:r>
            <w:r w:rsidR="00F21E67">
              <w:t>espublikos s</w:t>
            </w:r>
            <w:r>
              <w:t>pecialiųjų žemės n</w:t>
            </w:r>
            <w:r w:rsidR="00F54FB3">
              <w:t xml:space="preserve">audojimo sąlygų įstatymo 65 straipsnio </w:t>
            </w:r>
            <w:r w:rsidR="007474A1">
              <w:t>2 dalies</w:t>
            </w:r>
            <w:r>
              <w:t xml:space="preserve"> ir L</w:t>
            </w:r>
            <w:r w:rsidR="00F21E67">
              <w:t xml:space="preserve">ietuvos </w:t>
            </w:r>
            <w:r>
              <w:t>R</w:t>
            </w:r>
            <w:r w:rsidR="00F21E67">
              <w:t>espublikos s</w:t>
            </w:r>
            <w:r>
              <w:t xml:space="preserve">augomų teritorijų įstatymo </w:t>
            </w:r>
            <w:r w:rsidR="00F21E67">
              <w:t xml:space="preserve">6 </w:t>
            </w:r>
            <w:r w:rsidR="00AC3B3C">
              <w:t xml:space="preserve">straipsnyje nurodytiems steigimo tikslams. </w:t>
            </w:r>
          </w:p>
        </w:tc>
      </w:tr>
      <w:tr w:rsidR="002B7785" w:rsidRPr="00FD5E70" w:rsidTr="00AA4121">
        <w:tc>
          <w:tcPr>
            <w:tcW w:w="596" w:type="pct"/>
          </w:tcPr>
          <w:p w:rsidR="002B7785" w:rsidRDefault="002B7785" w:rsidP="00553BD5">
            <w:pPr>
              <w:spacing w:after="0" w:line="240" w:lineRule="auto"/>
              <w:jc w:val="both"/>
              <w:rPr>
                <w:rFonts w:eastAsia="Times New Roman"/>
                <w:lang w:eastAsia="ru-RU"/>
              </w:rPr>
            </w:pPr>
            <w:r>
              <w:rPr>
                <w:rFonts w:eastAsia="Times New Roman"/>
                <w:lang w:eastAsia="ru-RU"/>
              </w:rPr>
              <w:t xml:space="preserve">Sūduvos medžiotojų </w:t>
            </w:r>
            <w:r>
              <w:rPr>
                <w:rFonts w:eastAsia="Times New Roman"/>
                <w:lang w:eastAsia="ru-RU"/>
              </w:rPr>
              <w:lastRenderedPageBreak/>
              <w:t>sąjungos 2020-12-20 raštas Nr. S-21</w:t>
            </w:r>
          </w:p>
        </w:tc>
        <w:tc>
          <w:tcPr>
            <w:tcW w:w="2483" w:type="pct"/>
          </w:tcPr>
          <w:p w:rsidR="002B7785" w:rsidRPr="002B7785" w:rsidRDefault="002B7785" w:rsidP="008F7D9A">
            <w:pPr>
              <w:spacing w:after="0" w:line="240" w:lineRule="auto"/>
              <w:ind w:firstLine="720"/>
              <w:jc w:val="both"/>
              <w:rPr>
                <w:rFonts w:eastAsia="Times New Roman"/>
                <w:lang w:eastAsia="ru-RU"/>
              </w:rPr>
            </w:pPr>
            <w:r w:rsidRPr="002B7785">
              <w:rPr>
                <w:rFonts w:eastAsia="Times New Roman"/>
                <w:lang w:eastAsia="ru-RU"/>
              </w:rPr>
              <w:lastRenderedPageBreak/>
              <w:t>Atsižvelgdami į tai, kad gamtinio rezervato paskirtis yra užtikrinti natūralią gamtini</w:t>
            </w:r>
            <w:r w:rsidR="00DF5948">
              <w:rPr>
                <w:rFonts w:eastAsia="Times New Roman"/>
                <w:lang w:eastAsia="ru-RU"/>
              </w:rPr>
              <w:t xml:space="preserve">ų </w:t>
            </w:r>
            <w:r w:rsidRPr="002B7785">
              <w:rPr>
                <w:rFonts w:eastAsia="Times New Roman"/>
                <w:lang w:eastAsia="ru-RU"/>
              </w:rPr>
              <w:t xml:space="preserve">procesų eigą ir kad gamtiniuose </w:t>
            </w:r>
            <w:r w:rsidRPr="002B7785">
              <w:rPr>
                <w:rFonts w:eastAsia="Times New Roman"/>
                <w:lang w:eastAsia="ru-RU"/>
              </w:rPr>
              <w:lastRenderedPageBreak/>
              <w:t>rezervatuose draudžiama ūkinė ir (ar) kitokia veikla bei</w:t>
            </w:r>
            <w:r w:rsidR="00DF5948">
              <w:rPr>
                <w:rFonts w:eastAsia="Times New Roman"/>
                <w:lang w:eastAsia="ru-RU"/>
              </w:rPr>
              <w:t xml:space="preserve"> </w:t>
            </w:r>
            <w:r w:rsidRPr="002B7785">
              <w:rPr>
                <w:rFonts w:eastAsia="Times New Roman"/>
                <w:lang w:eastAsia="ru-RU"/>
              </w:rPr>
              <w:t>nenumatyta veiklos draudime išimčių grybavimo ir uogavimo veiklai ir siekiant įgyvendinti</w:t>
            </w:r>
            <w:r w:rsidR="00DF5948">
              <w:rPr>
                <w:rFonts w:eastAsia="Times New Roman"/>
                <w:lang w:eastAsia="ru-RU"/>
              </w:rPr>
              <w:t xml:space="preserve"> </w:t>
            </w:r>
            <w:r w:rsidRPr="002B7785">
              <w:rPr>
                <w:rFonts w:eastAsia="Times New Roman"/>
                <w:lang w:eastAsia="ru-RU"/>
              </w:rPr>
              <w:t>įstatymais nustatytas teisės normas, siūlome Lietuvos Respublikos Vyriausybės 2002 m. lapkričio</w:t>
            </w:r>
            <w:r w:rsidR="00DF5948">
              <w:rPr>
                <w:rFonts w:eastAsia="Times New Roman"/>
                <w:lang w:eastAsia="ru-RU"/>
              </w:rPr>
              <w:t xml:space="preserve"> </w:t>
            </w:r>
            <w:r w:rsidRPr="002B7785">
              <w:rPr>
                <w:rFonts w:eastAsia="Times New Roman"/>
                <w:lang w:eastAsia="ru-RU"/>
              </w:rPr>
              <w:t>19 d. nutarimo Nr. 1817 „Dėl Žuvinto biosferos rezervato įsteigimo, Žuvinto biosferos rezervato</w:t>
            </w:r>
            <w:r w:rsidR="00DF5948">
              <w:rPr>
                <w:rFonts w:eastAsia="Times New Roman"/>
                <w:lang w:eastAsia="ru-RU"/>
              </w:rPr>
              <w:t xml:space="preserve"> </w:t>
            </w:r>
            <w:r w:rsidRPr="002B7785">
              <w:rPr>
                <w:rFonts w:eastAsia="Times New Roman"/>
                <w:lang w:eastAsia="ru-RU"/>
              </w:rPr>
              <w:t>nuostatų patvirtinimo“ 14.2, 14.2.1, 14.2.2, 14.2.3 ir 14.3 papunkčius pripažinti netekusiais galios:</w:t>
            </w:r>
          </w:p>
          <w:p w:rsidR="002B7785" w:rsidRPr="00DF5948" w:rsidRDefault="002B7785" w:rsidP="008F7D9A">
            <w:pPr>
              <w:spacing w:after="0" w:line="240" w:lineRule="auto"/>
              <w:ind w:firstLine="720"/>
              <w:jc w:val="both"/>
              <w:rPr>
                <w:rFonts w:eastAsia="Times New Roman"/>
                <w:strike/>
                <w:lang w:eastAsia="ru-RU"/>
              </w:rPr>
            </w:pPr>
            <w:r w:rsidRPr="00DF5948">
              <w:rPr>
                <w:rFonts w:eastAsia="Times New Roman"/>
                <w:strike/>
                <w:lang w:eastAsia="ru-RU"/>
              </w:rPr>
              <w:t>14.2. vietos gyventojams uogauti (spanguoliauti) šia tvarka:</w:t>
            </w:r>
          </w:p>
          <w:p w:rsidR="002B7785" w:rsidRPr="00DF5948" w:rsidRDefault="002B7785" w:rsidP="008F7D9A">
            <w:pPr>
              <w:spacing w:after="0" w:line="240" w:lineRule="auto"/>
              <w:ind w:firstLine="720"/>
              <w:jc w:val="both"/>
              <w:rPr>
                <w:rFonts w:eastAsia="Times New Roman"/>
                <w:strike/>
                <w:lang w:eastAsia="ru-RU"/>
              </w:rPr>
            </w:pPr>
            <w:r w:rsidRPr="00DF5948">
              <w:rPr>
                <w:rFonts w:eastAsia="Times New Roman"/>
                <w:strike/>
                <w:lang w:eastAsia="ru-RU"/>
              </w:rPr>
              <w:t>14.2.1. uogauti (spanguoliauti) biosferos rezervato planavimo schemos tvarkymo plane</w:t>
            </w:r>
            <w:r w:rsidR="00DF5948" w:rsidRPr="00DF5948">
              <w:rPr>
                <w:rFonts w:eastAsia="Times New Roman"/>
                <w:strike/>
                <w:lang w:eastAsia="ru-RU"/>
              </w:rPr>
              <w:t xml:space="preserve"> </w:t>
            </w:r>
            <w:r w:rsidRPr="00DF5948">
              <w:rPr>
                <w:rFonts w:eastAsia="Times New Roman"/>
                <w:strike/>
                <w:lang w:eastAsia="ru-RU"/>
              </w:rPr>
              <w:t>nustatytuose plotuose leidžiama gyventojams, Lietuvos Respublikos gyvenamosios vietos</w:t>
            </w:r>
            <w:r w:rsidR="00DF5948" w:rsidRPr="00DF5948">
              <w:rPr>
                <w:rFonts w:eastAsia="Times New Roman"/>
                <w:strike/>
                <w:lang w:eastAsia="ru-RU"/>
              </w:rPr>
              <w:t xml:space="preserve"> </w:t>
            </w:r>
            <w:r w:rsidRPr="00DF5948">
              <w:rPr>
                <w:rFonts w:eastAsia="Times New Roman"/>
                <w:strike/>
                <w:lang w:eastAsia="ru-RU"/>
              </w:rPr>
              <w:t>deklaravimo įstatymo nustatyta tvarka deklaravusiems gyvenamąją vietą Lazdijų, Alytaus ir</w:t>
            </w:r>
            <w:r w:rsidR="00DF5948" w:rsidRPr="00DF5948">
              <w:rPr>
                <w:rFonts w:eastAsia="Times New Roman"/>
                <w:strike/>
                <w:lang w:eastAsia="ru-RU"/>
              </w:rPr>
              <w:t xml:space="preserve"> </w:t>
            </w:r>
            <w:r w:rsidRPr="00DF5948">
              <w:rPr>
                <w:rFonts w:eastAsia="Times New Roman"/>
                <w:strike/>
                <w:lang w:eastAsia="ru-RU"/>
              </w:rPr>
              <w:t>Marijampolės rajonų savivaldybių Naujavalakių, Ąžuolinių, Žuvintų, Aleknonių, Grinkiškių,</w:t>
            </w:r>
            <w:r w:rsidR="00DF5948" w:rsidRPr="00DF5948">
              <w:rPr>
                <w:rFonts w:eastAsia="Times New Roman"/>
                <w:strike/>
                <w:lang w:eastAsia="ru-RU"/>
              </w:rPr>
              <w:t xml:space="preserve"> </w:t>
            </w:r>
            <w:r w:rsidRPr="00DF5948">
              <w:rPr>
                <w:rFonts w:eastAsia="Times New Roman"/>
                <w:strike/>
                <w:lang w:eastAsia="ru-RU"/>
              </w:rPr>
              <w:t>Liepakojų, Riečių, Šernų, Miknonių, Vidgirėlių, Daukšių, Liūliškio ir Kumečių kaimuose ir</w:t>
            </w:r>
            <w:r w:rsidR="00DF5948" w:rsidRPr="00DF5948">
              <w:rPr>
                <w:rFonts w:eastAsia="Times New Roman"/>
                <w:strike/>
                <w:lang w:eastAsia="ru-RU"/>
              </w:rPr>
              <w:t xml:space="preserve"> </w:t>
            </w:r>
            <w:r w:rsidRPr="00DF5948">
              <w:rPr>
                <w:rFonts w:eastAsia="Times New Roman"/>
                <w:strike/>
                <w:lang w:eastAsia="ru-RU"/>
              </w:rPr>
              <w:t>turintiems su savimi asmens tapatybę patvirtinančius dokumentus;</w:t>
            </w:r>
          </w:p>
          <w:p w:rsidR="002B7785" w:rsidRPr="00DF5948" w:rsidRDefault="002B7785" w:rsidP="008F7D9A">
            <w:pPr>
              <w:spacing w:after="0" w:line="240" w:lineRule="auto"/>
              <w:ind w:firstLine="720"/>
              <w:jc w:val="both"/>
              <w:rPr>
                <w:rFonts w:eastAsia="Times New Roman"/>
                <w:strike/>
                <w:lang w:eastAsia="ru-RU"/>
              </w:rPr>
            </w:pPr>
            <w:r w:rsidRPr="00DF5948">
              <w:rPr>
                <w:rFonts w:eastAsia="Times New Roman"/>
                <w:strike/>
                <w:lang w:eastAsia="ru-RU"/>
              </w:rPr>
              <w:t>14.2.2. uogauti (spanguoliauti) leidžiama šviesiuoju paros metu (iki 17 valandos)</w:t>
            </w:r>
            <w:r w:rsidR="00DF5948" w:rsidRPr="00DF5948">
              <w:rPr>
                <w:rFonts w:eastAsia="Times New Roman"/>
                <w:strike/>
                <w:lang w:eastAsia="ru-RU"/>
              </w:rPr>
              <w:t xml:space="preserve"> </w:t>
            </w:r>
            <w:r w:rsidRPr="00DF5948">
              <w:rPr>
                <w:rFonts w:eastAsia="Times New Roman"/>
                <w:strike/>
                <w:lang w:eastAsia="ru-RU"/>
              </w:rPr>
              <w:t>dviejų dienų laikotarpyje (savaitgalį);</w:t>
            </w:r>
          </w:p>
          <w:p w:rsidR="002B7785" w:rsidRPr="00DF5948" w:rsidRDefault="002B7785" w:rsidP="008F7D9A">
            <w:pPr>
              <w:spacing w:after="0" w:line="240" w:lineRule="auto"/>
              <w:ind w:firstLine="720"/>
              <w:jc w:val="both"/>
              <w:rPr>
                <w:rFonts w:eastAsia="Times New Roman"/>
                <w:strike/>
                <w:lang w:eastAsia="ru-RU"/>
              </w:rPr>
            </w:pPr>
            <w:r w:rsidRPr="00DF5948">
              <w:rPr>
                <w:rFonts w:eastAsia="Times New Roman"/>
                <w:strike/>
                <w:lang w:eastAsia="ru-RU"/>
              </w:rPr>
              <w:t>14.2.3. uogavimo (spanguoliavimo) pradžią nustato Žuvinto biosferos rezervato</w:t>
            </w:r>
            <w:r w:rsidR="00DF5948" w:rsidRPr="00DF5948">
              <w:rPr>
                <w:rFonts w:eastAsia="Times New Roman"/>
                <w:strike/>
                <w:lang w:eastAsia="ru-RU"/>
              </w:rPr>
              <w:t xml:space="preserve"> </w:t>
            </w:r>
            <w:r w:rsidRPr="00DF5948">
              <w:rPr>
                <w:rFonts w:eastAsia="Times New Roman"/>
                <w:strike/>
                <w:lang w:eastAsia="ru-RU"/>
              </w:rPr>
              <w:t>direkcija (toliau – Direkcija), atsižvelgdama į spanguolių sunokimą, ir šią informaciją paskelbia</w:t>
            </w:r>
            <w:r w:rsidR="00DF5948" w:rsidRPr="00DF5948">
              <w:rPr>
                <w:rFonts w:eastAsia="Times New Roman"/>
                <w:strike/>
                <w:lang w:eastAsia="ru-RU"/>
              </w:rPr>
              <w:t xml:space="preserve"> </w:t>
            </w:r>
            <w:r w:rsidRPr="00DF5948">
              <w:rPr>
                <w:rFonts w:eastAsia="Times New Roman"/>
                <w:strike/>
                <w:lang w:eastAsia="ru-RU"/>
              </w:rPr>
              <w:t>viešai ne vėliau kaip prieš 10 kalendorinių dienų iki uogavimo (spanguoliavimo) pradžios;</w:t>
            </w:r>
          </w:p>
          <w:p w:rsidR="002B7785" w:rsidRPr="00DF5948" w:rsidRDefault="002B7785" w:rsidP="008F7D9A">
            <w:pPr>
              <w:spacing w:after="0" w:line="240" w:lineRule="auto"/>
              <w:ind w:firstLine="720"/>
              <w:jc w:val="both"/>
              <w:rPr>
                <w:rFonts w:eastAsia="Times New Roman"/>
                <w:strike/>
                <w:lang w:eastAsia="ru-RU"/>
              </w:rPr>
            </w:pPr>
            <w:r w:rsidRPr="00DF5948">
              <w:rPr>
                <w:rFonts w:eastAsia="Times New Roman"/>
                <w:strike/>
                <w:lang w:eastAsia="ru-RU"/>
              </w:rPr>
              <w:t>14.3. grybauti leidžiama Buktabalės ir Liūliškynės gamtiniuose rezervatuose</w:t>
            </w:r>
            <w:r w:rsidR="00DF5948" w:rsidRPr="00DF5948">
              <w:rPr>
                <w:rFonts w:eastAsia="Times New Roman"/>
                <w:strike/>
                <w:lang w:eastAsia="ru-RU"/>
              </w:rPr>
              <w:t xml:space="preserve"> </w:t>
            </w:r>
            <w:r w:rsidRPr="00DF5948">
              <w:rPr>
                <w:rFonts w:eastAsia="Times New Roman"/>
                <w:strike/>
                <w:lang w:eastAsia="ru-RU"/>
              </w:rPr>
              <w:t>gyventojams, Lietuvos Respublikos gyvenamosios vietos deklaravimo įstatymo nustatyta tvarka</w:t>
            </w:r>
            <w:r w:rsidR="00DF5948" w:rsidRPr="00DF5948">
              <w:rPr>
                <w:rFonts w:eastAsia="Times New Roman"/>
                <w:strike/>
                <w:lang w:eastAsia="ru-RU"/>
              </w:rPr>
              <w:t xml:space="preserve"> </w:t>
            </w:r>
            <w:r w:rsidRPr="00DF5948">
              <w:rPr>
                <w:rFonts w:eastAsia="Times New Roman"/>
                <w:strike/>
                <w:lang w:eastAsia="ru-RU"/>
              </w:rPr>
              <w:t>deklaravusiems gyvenamąją vietą Lazdijų ir Marijampolės rajonų savivaldybių Vartų,</w:t>
            </w:r>
            <w:r w:rsidR="00DF5948" w:rsidRPr="00DF5948">
              <w:rPr>
                <w:rFonts w:eastAsia="Times New Roman"/>
                <w:strike/>
                <w:lang w:eastAsia="ru-RU"/>
              </w:rPr>
              <w:t xml:space="preserve"> </w:t>
            </w:r>
            <w:r w:rsidRPr="00DF5948">
              <w:rPr>
                <w:rFonts w:eastAsia="Times New Roman"/>
                <w:strike/>
                <w:lang w:eastAsia="ru-RU"/>
              </w:rPr>
              <w:t>Naujavalakių, Pabuktės, Paželsvių ir Kumečių kaimuose ir gyvenantiems Žuvinto biosferos</w:t>
            </w:r>
            <w:r w:rsidR="00DF5948" w:rsidRPr="00DF5948">
              <w:rPr>
                <w:rFonts w:eastAsia="Times New Roman"/>
                <w:strike/>
                <w:lang w:eastAsia="ru-RU"/>
              </w:rPr>
              <w:t xml:space="preserve"> </w:t>
            </w:r>
            <w:r w:rsidRPr="00DF5948">
              <w:rPr>
                <w:rFonts w:eastAsia="Times New Roman"/>
                <w:strike/>
                <w:lang w:eastAsia="ru-RU"/>
              </w:rPr>
              <w:t>rezervato teritorijoje ir turintiems su savimi asmens tapatybę patvirtinančius dokumentus, nuo</w:t>
            </w:r>
            <w:r w:rsidR="00DF5948" w:rsidRPr="00DF5948">
              <w:rPr>
                <w:rFonts w:eastAsia="Times New Roman"/>
                <w:strike/>
                <w:lang w:eastAsia="ru-RU"/>
              </w:rPr>
              <w:t xml:space="preserve"> </w:t>
            </w:r>
            <w:r w:rsidRPr="00DF5948">
              <w:rPr>
                <w:rFonts w:eastAsia="Times New Roman"/>
                <w:strike/>
                <w:lang w:eastAsia="ru-RU"/>
              </w:rPr>
              <w:t>rugpjūčio 1 iki rugsėjo 30 d.</w:t>
            </w:r>
          </w:p>
          <w:p w:rsidR="002B7785" w:rsidRDefault="002B7785" w:rsidP="008F7D9A">
            <w:pPr>
              <w:spacing w:after="0" w:line="240" w:lineRule="auto"/>
              <w:ind w:firstLine="720"/>
              <w:jc w:val="both"/>
              <w:rPr>
                <w:rFonts w:eastAsia="Times New Roman"/>
                <w:lang w:eastAsia="ru-RU"/>
              </w:rPr>
            </w:pPr>
            <w:r w:rsidRPr="002B7785">
              <w:rPr>
                <w:rFonts w:eastAsia="Times New Roman"/>
                <w:lang w:eastAsia="ru-RU"/>
              </w:rPr>
              <w:t>Taip pat 14.2, 14.2.1, 14.2.2, 14.2.3 ir 14.3 papunkčius pripažinus netekusiais galios</w:t>
            </w:r>
            <w:r w:rsidR="00DF5948">
              <w:rPr>
                <w:rFonts w:eastAsia="Times New Roman"/>
                <w:lang w:eastAsia="ru-RU"/>
              </w:rPr>
              <w:t xml:space="preserve"> </w:t>
            </w:r>
            <w:r w:rsidRPr="002B7785">
              <w:rPr>
                <w:rFonts w:eastAsia="Times New Roman"/>
                <w:lang w:eastAsia="ru-RU"/>
              </w:rPr>
              <w:t>būtų pana</w:t>
            </w:r>
            <w:r w:rsidR="00DF5948">
              <w:rPr>
                <w:rFonts w:eastAsia="Times New Roman"/>
                <w:lang w:eastAsia="ru-RU"/>
              </w:rPr>
              <w:t>i</w:t>
            </w:r>
            <w:r w:rsidRPr="002B7785">
              <w:rPr>
                <w:rFonts w:eastAsia="Times New Roman"/>
                <w:lang w:eastAsia="ru-RU"/>
              </w:rPr>
              <w:t>kinti diskriminacija tarp uogavimo, grybavimo ir kitų žmogaus veiklų, kaip pavyzdžiui</w:t>
            </w:r>
            <w:r w:rsidR="00DF5948">
              <w:rPr>
                <w:rFonts w:eastAsia="Times New Roman"/>
                <w:lang w:eastAsia="ru-RU"/>
              </w:rPr>
              <w:t xml:space="preserve"> </w:t>
            </w:r>
            <w:r w:rsidRPr="002B7785">
              <w:rPr>
                <w:rFonts w:eastAsia="Times New Roman"/>
                <w:lang w:eastAsia="ru-RU"/>
              </w:rPr>
              <w:t>bitininkystės, vaistažolių rinkimo, žvejybos ir kt.</w:t>
            </w:r>
          </w:p>
        </w:tc>
        <w:tc>
          <w:tcPr>
            <w:tcW w:w="1921" w:type="pct"/>
          </w:tcPr>
          <w:p w:rsidR="00B71177" w:rsidRPr="00B71177" w:rsidRDefault="0016219E" w:rsidP="00B71177">
            <w:pPr>
              <w:spacing w:after="0"/>
              <w:jc w:val="both"/>
            </w:pPr>
            <w:r w:rsidRPr="0016219E">
              <w:rPr>
                <w:b/>
              </w:rPr>
              <w:lastRenderedPageBreak/>
              <w:t>Neatsižvelgta.</w:t>
            </w:r>
            <w:r>
              <w:rPr>
                <w:b/>
              </w:rPr>
              <w:t xml:space="preserve"> </w:t>
            </w:r>
            <w:r w:rsidR="00B71177" w:rsidRPr="00B71177">
              <w:t>Lietuvos Respublikos</w:t>
            </w:r>
            <w:r w:rsidR="00B71177">
              <w:rPr>
                <w:b/>
              </w:rPr>
              <w:t xml:space="preserve"> </w:t>
            </w:r>
            <w:r w:rsidR="00B71177">
              <w:t>saugomų teritorijų įstatymas</w:t>
            </w:r>
            <w:r w:rsidR="00B71177" w:rsidRPr="00B71177">
              <w:t xml:space="preserve"> nustato, kad uogavimo ir </w:t>
            </w:r>
            <w:r w:rsidR="00B71177" w:rsidRPr="00B71177">
              <w:lastRenderedPageBreak/>
              <w:t>grybavimo tvarka nustatoma rezervato nuostatuose. S</w:t>
            </w:r>
            <w:r w:rsidR="00021A05">
              <w:t xml:space="preserve">augomų teritorijų įstatymo </w:t>
            </w:r>
            <w:r w:rsidR="00E9754B">
              <w:t xml:space="preserve">7 straipsnio 2 dalies nuostata </w:t>
            </w:r>
            <w:r w:rsidR="00B71177" w:rsidRPr="00B71177">
              <w:t>suponuoja imperatyvą nustatyti uogavimo ir grybavimo tvarką rezervate.</w:t>
            </w:r>
          </w:p>
          <w:p w:rsidR="002B7785" w:rsidRPr="00CA6E47" w:rsidRDefault="002B7785" w:rsidP="00553BD5">
            <w:pPr>
              <w:spacing w:after="0"/>
              <w:jc w:val="both"/>
              <w:rPr>
                <w:b/>
              </w:rPr>
            </w:pPr>
          </w:p>
        </w:tc>
      </w:tr>
      <w:tr w:rsidR="00AD504B" w:rsidRPr="00FD5E70" w:rsidTr="00AA4121">
        <w:tc>
          <w:tcPr>
            <w:tcW w:w="596" w:type="pct"/>
          </w:tcPr>
          <w:p w:rsidR="00AD504B" w:rsidRDefault="00AD504B" w:rsidP="00553BD5">
            <w:pPr>
              <w:spacing w:after="0" w:line="240" w:lineRule="auto"/>
              <w:jc w:val="both"/>
              <w:rPr>
                <w:rFonts w:eastAsia="Times New Roman"/>
                <w:lang w:eastAsia="ru-RU"/>
              </w:rPr>
            </w:pPr>
            <w:r>
              <w:rPr>
                <w:rFonts w:eastAsia="Times New Roman"/>
                <w:lang w:eastAsia="ru-RU"/>
              </w:rPr>
              <w:lastRenderedPageBreak/>
              <w:t>Žuvinto BR direkcijos 2020-12-23  el. laiškas</w:t>
            </w:r>
          </w:p>
        </w:tc>
        <w:tc>
          <w:tcPr>
            <w:tcW w:w="2483" w:type="pct"/>
          </w:tcPr>
          <w:p w:rsidR="00AD504B" w:rsidRPr="00AD504B" w:rsidRDefault="00AD504B" w:rsidP="00AD504B">
            <w:pPr>
              <w:spacing w:after="0" w:line="240" w:lineRule="auto"/>
              <w:ind w:firstLine="720"/>
              <w:jc w:val="both"/>
              <w:rPr>
                <w:rFonts w:eastAsia="Times New Roman"/>
                <w:lang w:eastAsia="ru-RU"/>
              </w:rPr>
            </w:pPr>
            <w:r w:rsidRPr="00AD504B">
              <w:rPr>
                <w:rFonts w:eastAsia="Times New Roman"/>
                <w:lang w:eastAsia="ru-RU"/>
              </w:rPr>
              <w:t>Siūlome keisti Žuvinto biosferos rezervato nuostatų 14.2 punktą, kuriame kaimų sąraše, kurių gyventojams leidžiama spanguoliauti Žuvinto gamtiniame rezervate, yra įtrauktas Daukšių kaimas.</w:t>
            </w:r>
          </w:p>
          <w:p w:rsidR="00AD504B" w:rsidRPr="00AD504B" w:rsidRDefault="00AD504B" w:rsidP="00AD504B">
            <w:pPr>
              <w:spacing w:after="0" w:line="240" w:lineRule="auto"/>
              <w:ind w:firstLine="720"/>
              <w:jc w:val="both"/>
              <w:rPr>
                <w:rFonts w:eastAsia="Times New Roman"/>
                <w:lang w:eastAsia="ru-RU"/>
              </w:rPr>
            </w:pPr>
            <w:r w:rsidRPr="00AD504B">
              <w:rPr>
                <w:rFonts w:eastAsia="Times New Roman"/>
                <w:lang w:eastAsia="ru-RU"/>
              </w:rPr>
              <w:t>Atkreipiame dėmesį, jog, pagal Lietuvos Respublikos adresų registrą, tokio kaimo Marijampolės savivaldybės teritorijoje Žuvinto biosferos rezervato apylinkėse nėra. Pagal šį Registrą,  Daukšių gyvenvietė turi miestelio statusą.</w:t>
            </w:r>
          </w:p>
          <w:p w:rsidR="00AD504B" w:rsidRPr="002B7785" w:rsidRDefault="00AD504B" w:rsidP="00AD504B">
            <w:pPr>
              <w:spacing w:after="0" w:line="240" w:lineRule="auto"/>
              <w:ind w:firstLine="720"/>
              <w:jc w:val="both"/>
              <w:rPr>
                <w:rFonts w:eastAsia="Times New Roman"/>
                <w:lang w:eastAsia="ru-RU"/>
              </w:rPr>
            </w:pPr>
            <w:r w:rsidRPr="00AD504B">
              <w:rPr>
                <w:rFonts w:eastAsia="Times New Roman"/>
                <w:lang w:eastAsia="ru-RU"/>
              </w:rPr>
              <w:t>Šio miestelio gyventojams niekada anksčiau išskirtinė teisė spanguoliauti nebuvo suteikta (miestelio teritorija ribojasi su Amalvo pelke, kurioje spanguoliavimas nėra ribojamas). Marijampolės savivaldybės interneto svetainėje nurodoma, jog Daukšiuose gyvena 362 gyventojai. Šis kiekis yra didesnis, nei bet kada išduotas leidimų spanguoliauti Žuvinto gamtiniame rezervate skaičius. Nepanaikinus šio įrašo, spanguoliavimo apkrova Žuvinto gamtiniame rezervate padidėtų dvigubai. </w:t>
            </w:r>
          </w:p>
        </w:tc>
        <w:tc>
          <w:tcPr>
            <w:tcW w:w="1921" w:type="pct"/>
          </w:tcPr>
          <w:p w:rsidR="00020C62" w:rsidRPr="00020C62" w:rsidRDefault="0016219E" w:rsidP="00020C62">
            <w:pPr>
              <w:spacing w:after="0"/>
              <w:jc w:val="both"/>
            </w:pPr>
            <w:r w:rsidRPr="0016219E">
              <w:rPr>
                <w:b/>
              </w:rPr>
              <w:t>Neatsižvelgta.</w:t>
            </w:r>
            <w:r w:rsidR="00B71D51">
              <w:rPr>
                <w:b/>
              </w:rPr>
              <w:t xml:space="preserve"> </w:t>
            </w:r>
            <w:r w:rsidR="00B71D51">
              <w:t xml:space="preserve">Uogavimo ir grybavimo klausimus numatoma spręsti ateityje kompleksiškai, t. y. išnagrinėti ir įvertinti tokios veiklos poreikį, galimą žalą gamtinėms vertybėms </w:t>
            </w:r>
            <w:r w:rsidR="00B71D51" w:rsidRPr="00B71D51">
              <w:rPr>
                <w:b/>
              </w:rPr>
              <w:t>visuose</w:t>
            </w:r>
            <w:r w:rsidR="00B71D51">
              <w:t xml:space="preserve"> </w:t>
            </w:r>
            <w:r w:rsidR="00202EAF">
              <w:t xml:space="preserve">Lietuvos </w:t>
            </w:r>
            <w:r w:rsidR="00B71D51">
              <w:t>gamtiniuose rezervatuose.</w:t>
            </w:r>
            <w:r w:rsidR="00020C62">
              <w:t xml:space="preserve"> </w:t>
            </w:r>
            <w:r w:rsidR="00020C62" w:rsidRPr="00020C62">
              <w:t>Be to, atkreiptinas dėmesys, kad gyvenamosios vietovės statuso pakeitimas iš kaimo į miestelį nedaro įtakos pagal S</w:t>
            </w:r>
            <w:r w:rsidR="00020C62">
              <w:t>augomų teritorijų įstatymą</w:t>
            </w:r>
            <w:r w:rsidR="00020C62" w:rsidRPr="00020C62">
              <w:t xml:space="preserve"> detalizuotai vietos gyventojo sąvokai, juo labiau kad tiek kaimai, tiek miesteliai pagal Lietuvos Respublikos teritorijos administracinių vienetų ir jų ribų įstatymą priskiriami </w:t>
            </w:r>
            <w:r w:rsidR="00020C62">
              <w:t>kaimo gyvenamosioms terit</w:t>
            </w:r>
            <w:r w:rsidR="00020C62" w:rsidRPr="00020C62">
              <w:t>orijoms</w:t>
            </w:r>
            <w:r w:rsidR="00020C62">
              <w:t>.</w:t>
            </w:r>
          </w:p>
          <w:p w:rsidR="00AD504B" w:rsidRPr="00B71D51" w:rsidRDefault="00AD504B" w:rsidP="00B71D51">
            <w:pPr>
              <w:spacing w:after="0"/>
              <w:jc w:val="both"/>
            </w:pPr>
          </w:p>
        </w:tc>
      </w:tr>
    </w:tbl>
    <w:p w:rsidR="00AB0CA2" w:rsidRDefault="00AB0CA2" w:rsidP="003456BC">
      <w:pPr>
        <w:ind w:left="-851"/>
      </w:pPr>
    </w:p>
    <w:sectPr w:rsidR="00AB0CA2" w:rsidSect="00196D11">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D11" w:rsidRDefault="00196D11" w:rsidP="00196D11">
      <w:pPr>
        <w:spacing w:after="0" w:line="240" w:lineRule="auto"/>
      </w:pPr>
      <w:r>
        <w:separator/>
      </w:r>
    </w:p>
  </w:endnote>
  <w:endnote w:type="continuationSeparator" w:id="0">
    <w:p w:rsidR="00196D11" w:rsidRDefault="00196D11" w:rsidP="0019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D11" w:rsidRDefault="00196D11" w:rsidP="00196D11">
      <w:pPr>
        <w:spacing w:after="0" w:line="240" w:lineRule="auto"/>
      </w:pPr>
      <w:r>
        <w:separator/>
      </w:r>
    </w:p>
  </w:footnote>
  <w:footnote w:type="continuationSeparator" w:id="0">
    <w:p w:rsidR="00196D11" w:rsidRDefault="00196D11" w:rsidP="00196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047332"/>
      <w:docPartObj>
        <w:docPartGallery w:val="Page Numbers (Top of Page)"/>
        <w:docPartUnique/>
      </w:docPartObj>
    </w:sdtPr>
    <w:sdtEndPr/>
    <w:sdtContent>
      <w:p w:rsidR="00196D11" w:rsidRDefault="00196D11">
        <w:pPr>
          <w:pStyle w:val="Header"/>
          <w:jc w:val="center"/>
        </w:pPr>
        <w:r>
          <w:fldChar w:fldCharType="begin"/>
        </w:r>
        <w:r>
          <w:instrText>PAGE   \* MERGEFORMAT</w:instrText>
        </w:r>
        <w:r>
          <w:fldChar w:fldCharType="separate"/>
        </w:r>
        <w:r w:rsidR="00AB4C15">
          <w:rPr>
            <w:noProof/>
          </w:rPr>
          <w:t>2</w:t>
        </w:r>
        <w:r>
          <w:fldChar w:fldCharType="end"/>
        </w:r>
      </w:p>
    </w:sdtContent>
  </w:sdt>
  <w:p w:rsidR="00196D11" w:rsidRDefault="00196D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BC"/>
    <w:rsid w:val="00020C62"/>
    <w:rsid w:val="00021A05"/>
    <w:rsid w:val="000B693B"/>
    <w:rsid w:val="0016219E"/>
    <w:rsid w:val="00182093"/>
    <w:rsid w:val="00196D11"/>
    <w:rsid w:val="001E0D7D"/>
    <w:rsid w:val="001F45A3"/>
    <w:rsid w:val="00202EAF"/>
    <w:rsid w:val="002B7785"/>
    <w:rsid w:val="003456BC"/>
    <w:rsid w:val="004149FF"/>
    <w:rsid w:val="00467C18"/>
    <w:rsid w:val="004C0D9E"/>
    <w:rsid w:val="005131E6"/>
    <w:rsid w:val="006143C4"/>
    <w:rsid w:val="006C1494"/>
    <w:rsid w:val="006D5C8A"/>
    <w:rsid w:val="007474A1"/>
    <w:rsid w:val="008E03B4"/>
    <w:rsid w:val="008F7D9A"/>
    <w:rsid w:val="00960F09"/>
    <w:rsid w:val="009F38F4"/>
    <w:rsid w:val="00A61920"/>
    <w:rsid w:val="00AA4121"/>
    <w:rsid w:val="00AB0CA2"/>
    <w:rsid w:val="00AB4C15"/>
    <w:rsid w:val="00AC3B3C"/>
    <w:rsid w:val="00AD504B"/>
    <w:rsid w:val="00B71177"/>
    <w:rsid w:val="00B71D51"/>
    <w:rsid w:val="00BE382A"/>
    <w:rsid w:val="00CA6E47"/>
    <w:rsid w:val="00DF5948"/>
    <w:rsid w:val="00E9754B"/>
    <w:rsid w:val="00F21E67"/>
    <w:rsid w:val="00F54FB3"/>
    <w:rsid w:val="00F84326"/>
    <w:rsid w:val="00FF2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5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5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6BC"/>
    <w:rPr>
      <w:rFonts w:ascii="Tahoma" w:hAnsi="Tahoma" w:cs="Tahoma"/>
      <w:sz w:val="16"/>
      <w:szCs w:val="16"/>
    </w:rPr>
  </w:style>
  <w:style w:type="paragraph" w:styleId="Header">
    <w:name w:val="header"/>
    <w:basedOn w:val="Normal"/>
    <w:link w:val="HeaderChar"/>
    <w:uiPriority w:val="99"/>
    <w:unhideWhenUsed/>
    <w:rsid w:val="00196D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6D11"/>
  </w:style>
  <w:style w:type="paragraph" w:styleId="Footer">
    <w:name w:val="footer"/>
    <w:basedOn w:val="Normal"/>
    <w:link w:val="FooterChar"/>
    <w:uiPriority w:val="99"/>
    <w:unhideWhenUsed/>
    <w:rsid w:val="00196D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6D11"/>
  </w:style>
  <w:style w:type="paragraph" w:styleId="CommentText">
    <w:name w:val="annotation text"/>
    <w:basedOn w:val="Normal"/>
    <w:link w:val="CommentTextChar"/>
    <w:uiPriority w:val="99"/>
    <w:semiHidden/>
    <w:unhideWhenUsed/>
    <w:rsid w:val="00020C62"/>
    <w:pPr>
      <w:spacing w:line="240" w:lineRule="auto"/>
    </w:pPr>
    <w:rPr>
      <w:sz w:val="20"/>
      <w:szCs w:val="20"/>
    </w:rPr>
  </w:style>
  <w:style w:type="character" w:customStyle="1" w:styleId="CommentTextChar">
    <w:name w:val="Comment Text Char"/>
    <w:basedOn w:val="DefaultParagraphFont"/>
    <w:link w:val="CommentText"/>
    <w:uiPriority w:val="99"/>
    <w:semiHidden/>
    <w:rsid w:val="00020C6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5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5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6BC"/>
    <w:rPr>
      <w:rFonts w:ascii="Tahoma" w:hAnsi="Tahoma" w:cs="Tahoma"/>
      <w:sz w:val="16"/>
      <w:szCs w:val="16"/>
    </w:rPr>
  </w:style>
  <w:style w:type="paragraph" w:styleId="Header">
    <w:name w:val="header"/>
    <w:basedOn w:val="Normal"/>
    <w:link w:val="HeaderChar"/>
    <w:uiPriority w:val="99"/>
    <w:unhideWhenUsed/>
    <w:rsid w:val="00196D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6D11"/>
  </w:style>
  <w:style w:type="paragraph" w:styleId="Footer">
    <w:name w:val="footer"/>
    <w:basedOn w:val="Normal"/>
    <w:link w:val="FooterChar"/>
    <w:uiPriority w:val="99"/>
    <w:unhideWhenUsed/>
    <w:rsid w:val="00196D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6D11"/>
  </w:style>
  <w:style w:type="paragraph" w:styleId="CommentText">
    <w:name w:val="annotation text"/>
    <w:basedOn w:val="Normal"/>
    <w:link w:val="CommentTextChar"/>
    <w:uiPriority w:val="99"/>
    <w:semiHidden/>
    <w:unhideWhenUsed/>
    <w:rsid w:val="00020C62"/>
    <w:pPr>
      <w:spacing w:line="240" w:lineRule="auto"/>
    </w:pPr>
    <w:rPr>
      <w:sz w:val="20"/>
      <w:szCs w:val="20"/>
    </w:rPr>
  </w:style>
  <w:style w:type="character" w:customStyle="1" w:styleId="CommentTextChar">
    <w:name w:val="Comment Text Char"/>
    <w:basedOn w:val="DefaultParagraphFont"/>
    <w:link w:val="CommentText"/>
    <w:uiPriority w:val="99"/>
    <w:semiHidden/>
    <w:rsid w:val="00020C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92830">
      <w:bodyDiv w:val="1"/>
      <w:marLeft w:val="0"/>
      <w:marRight w:val="0"/>
      <w:marTop w:val="0"/>
      <w:marBottom w:val="0"/>
      <w:divBdr>
        <w:top w:val="none" w:sz="0" w:space="0" w:color="auto"/>
        <w:left w:val="none" w:sz="0" w:space="0" w:color="auto"/>
        <w:bottom w:val="none" w:sz="0" w:space="0" w:color="auto"/>
        <w:right w:val="none" w:sz="0" w:space="0" w:color="auto"/>
      </w:divBdr>
      <w:divsChild>
        <w:div w:id="1080101334">
          <w:marLeft w:val="0"/>
          <w:marRight w:val="0"/>
          <w:marTop w:val="0"/>
          <w:marBottom w:val="0"/>
          <w:divBdr>
            <w:top w:val="none" w:sz="0" w:space="0" w:color="auto"/>
            <w:left w:val="none" w:sz="0" w:space="0" w:color="auto"/>
            <w:bottom w:val="none" w:sz="0" w:space="0" w:color="auto"/>
            <w:right w:val="none" w:sz="0" w:space="0" w:color="auto"/>
          </w:divBdr>
        </w:div>
        <w:div w:id="1500658880">
          <w:marLeft w:val="0"/>
          <w:marRight w:val="0"/>
          <w:marTop w:val="0"/>
          <w:marBottom w:val="0"/>
          <w:divBdr>
            <w:top w:val="none" w:sz="0" w:space="0" w:color="auto"/>
            <w:left w:val="none" w:sz="0" w:space="0" w:color="auto"/>
            <w:bottom w:val="none" w:sz="0" w:space="0" w:color="auto"/>
            <w:right w:val="none" w:sz="0" w:space="0" w:color="auto"/>
          </w:divBdr>
        </w:div>
      </w:divsChild>
    </w:div>
    <w:div w:id="766855032">
      <w:bodyDiv w:val="1"/>
      <w:marLeft w:val="0"/>
      <w:marRight w:val="0"/>
      <w:marTop w:val="0"/>
      <w:marBottom w:val="0"/>
      <w:divBdr>
        <w:top w:val="none" w:sz="0" w:space="0" w:color="auto"/>
        <w:left w:val="none" w:sz="0" w:space="0" w:color="auto"/>
        <w:bottom w:val="none" w:sz="0" w:space="0" w:color="auto"/>
        <w:right w:val="none" w:sz="0" w:space="0" w:color="auto"/>
      </w:divBdr>
    </w:div>
    <w:div w:id="1310095133">
      <w:bodyDiv w:val="1"/>
      <w:marLeft w:val="0"/>
      <w:marRight w:val="0"/>
      <w:marTop w:val="0"/>
      <w:marBottom w:val="0"/>
      <w:divBdr>
        <w:top w:val="none" w:sz="0" w:space="0" w:color="auto"/>
        <w:left w:val="none" w:sz="0" w:space="0" w:color="auto"/>
        <w:bottom w:val="none" w:sz="0" w:space="0" w:color="auto"/>
        <w:right w:val="none" w:sz="0" w:space="0" w:color="auto"/>
      </w:divBdr>
    </w:div>
    <w:div w:id="1438136860">
      <w:bodyDiv w:val="1"/>
      <w:marLeft w:val="0"/>
      <w:marRight w:val="0"/>
      <w:marTop w:val="0"/>
      <w:marBottom w:val="0"/>
      <w:divBdr>
        <w:top w:val="none" w:sz="0" w:space="0" w:color="auto"/>
        <w:left w:val="none" w:sz="0" w:space="0" w:color="auto"/>
        <w:bottom w:val="none" w:sz="0" w:space="0" w:color="auto"/>
        <w:right w:val="none" w:sz="0" w:space="0" w:color="auto"/>
      </w:divBdr>
    </w:div>
    <w:div w:id="20529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4441</Words>
  <Characters>2532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Džiugas Anuškevičius</dc:creator>
  <cp:lastModifiedBy>Džiugas Anuškevičius</cp:lastModifiedBy>
  <cp:revision>37</cp:revision>
  <dcterms:created xsi:type="dcterms:W3CDTF">2020-12-22T07:40:00Z</dcterms:created>
  <dcterms:modified xsi:type="dcterms:W3CDTF">2020-12-28T11:49:00Z</dcterms:modified>
</cp:coreProperties>
</file>