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A3CB8" w14:textId="77777777" w:rsidR="00675A68" w:rsidRDefault="00CB438D" w:rsidP="00282963">
      <w:pPr>
        <w:spacing w:before="160"/>
        <w:ind w:left="-851"/>
        <w:jc w:val="center"/>
        <w:rPr>
          <w:b/>
          <w:caps/>
        </w:rPr>
      </w:pPr>
      <w:r>
        <w:rPr>
          <w:noProof/>
          <w:lang w:eastAsia="lt-LT"/>
        </w:rPr>
        <w:drawing>
          <wp:anchor distT="0" distB="0" distL="114300" distR="114300" simplePos="0" relativeHeight="251657216" behindDoc="0" locked="0" layoutInCell="0" allowOverlap="1" wp14:anchorId="18CA3CF7" wp14:editId="18CA3CF8">
            <wp:simplePos x="0" y="0"/>
            <wp:positionH relativeFrom="page">
              <wp:posOffset>3776980</wp:posOffset>
            </wp:positionH>
            <wp:positionV relativeFrom="page">
              <wp:posOffset>720090</wp:posOffset>
            </wp:positionV>
            <wp:extent cx="543560" cy="595630"/>
            <wp:effectExtent l="0" t="0" r="0" b="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A68">
        <w:rPr>
          <w:b/>
          <w:caps/>
        </w:rPr>
        <w:t xml:space="preserve">LIETUVOS RESPUBLIKOS </w:t>
      </w:r>
      <w:r w:rsidR="0055629A" w:rsidRPr="0055629A">
        <w:rPr>
          <w:b/>
          <w:caps/>
        </w:rPr>
        <w:t xml:space="preserve">Ekonomikos ir inovacijų </w:t>
      </w:r>
      <w:r w:rsidR="00675A68">
        <w:rPr>
          <w:b/>
          <w:caps/>
        </w:rPr>
        <w:t>MINISTERIJA</w:t>
      </w:r>
    </w:p>
    <w:p w14:paraId="18CA3CB9" w14:textId="77777777" w:rsidR="00675A68" w:rsidRDefault="00675A68" w:rsidP="00282963">
      <w:pPr>
        <w:ind w:left="-851"/>
        <w:jc w:val="center"/>
        <w:rPr>
          <w:b/>
          <w:caps/>
          <w:sz w:val="10"/>
        </w:rPr>
      </w:pPr>
    </w:p>
    <w:p w14:paraId="18CA3CBA" w14:textId="0F5C63A8" w:rsidR="00B86C4D" w:rsidRDefault="00B86C4D" w:rsidP="00314211">
      <w:pPr>
        <w:spacing w:before="40"/>
        <w:ind w:left="-851"/>
        <w:jc w:val="center"/>
        <w:rPr>
          <w:sz w:val="17"/>
        </w:rPr>
      </w:pPr>
      <w:r>
        <w:rPr>
          <w:sz w:val="17"/>
        </w:rPr>
        <w:t>Biudžetinė įstaiga, Gedimino pr. 38, LT-01104 Vilnius, tel.</w:t>
      </w:r>
      <w:r w:rsidR="00F14AF2">
        <w:rPr>
          <w:sz w:val="17"/>
        </w:rPr>
        <w:t>:</w:t>
      </w:r>
      <w:r>
        <w:rPr>
          <w:sz w:val="17"/>
        </w:rPr>
        <w:t xml:space="preserve"> 8 706 64 845, 8 706 64 868,</w:t>
      </w:r>
      <w:r>
        <w:rPr>
          <w:sz w:val="17"/>
        </w:rPr>
        <w:br/>
        <w:t xml:space="preserve">el. p. </w:t>
      </w:r>
      <w:proofErr w:type="spellStart"/>
      <w:r>
        <w:rPr>
          <w:sz w:val="17"/>
        </w:rPr>
        <w:t>kanc@</w:t>
      </w:r>
      <w:r w:rsidR="0055629A">
        <w:rPr>
          <w:sz w:val="17"/>
        </w:rPr>
        <w:t>eimin</w:t>
      </w:r>
      <w:r>
        <w:rPr>
          <w:sz w:val="17"/>
        </w:rPr>
        <w:t>.lt</w:t>
      </w:r>
      <w:proofErr w:type="spellEnd"/>
      <w:r>
        <w:rPr>
          <w:sz w:val="17"/>
        </w:rPr>
        <w:t xml:space="preserve">, </w:t>
      </w:r>
      <w:r w:rsidR="00CB438D">
        <w:rPr>
          <w:sz w:val="17"/>
        </w:rPr>
        <w:t>http://</w:t>
      </w:r>
      <w:r w:rsidR="0055629A">
        <w:rPr>
          <w:sz w:val="17"/>
        </w:rPr>
        <w:t>eimin</w:t>
      </w:r>
      <w:r>
        <w:rPr>
          <w:sz w:val="17"/>
        </w:rPr>
        <w:t>.</w:t>
      </w:r>
      <w:r w:rsidR="00CB438D">
        <w:rPr>
          <w:sz w:val="17"/>
        </w:rPr>
        <w:t>lrv.</w:t>
      </w:r>
      <w:r>
        <w:rPr>
          <w:sz w:val="17"/>
        </w:rPr>
        <w:t>lt.</w:t>
      </w:r>
    </w:p>
    <w:p w14:paraId="18CA3CBB" w14:textId="77777777" w:rsidR="00B86C4D" w:rsidRDefault="00B86C4D" w:rsidP="00314211">
      <w:pPr>
        <w:widowControl w:val="0"/>
        <w:spacing w:after="40"/>
        <w:ind w:left="-851"/>
        <w:jc w:val="center"/>
        <w:rPr>
          <w:sz w:val="17"/>
        </w:rPr>
      </w:pPr>
      <w:r>
        <w:rPr>
          <w:sz w:val="17"/>
        </w:rPr>
        <w:t>Duomenys kaupiami ir saugomi Juridinių asmenų registre, kodas 188621919</w:t>
      </w:r>
    </w:p>
    <w:p w14:paraId="18CA3CBC" w14:textId="77777777" w:rsidR="00675A68" w:rsidRDefault="00CB438D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8CA3CF9" wp14:editId="18CA3CFA">
                <wp:simplePos x="0" y="0"/>
                <wp:positionH relativeFrom="column">
                  <wp:posOffset>-41910</wp:posOffset>
                </wp:positionH>
                <wp:positionV relativeFrom="paragraph">
                  <wp:posOffset>-635</wp:posOffset>
                </wp:positionV>
                <wp:extent cx="5924550" cy="0"/>
                <wp:effectExtent l="9525" t="11430" r="952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214E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66.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Q/0pzQEAAIoDAAAOAAAAZHJzL2Uyb0RvYy54bWysU01v2zAMvQ/YfxB0X5xkS7EZcYohXXfp tgBtfwAjybYwWRQoJU7+/SjlY1t3K+aDIIrkI/kevbw9DE7sDUWLvpGzyVQK4xVq67tGPj/dv/so RUzgNTj0ppFHE+Xt6u2b5RhqM8cenTYkGMTHegyN7FMKdVVF1ZsB4gSD8exskQZIbFJXaYKR0QdX zafTm2pE0oFQmRj59e7klKuC37ZGpR9tG00SrpHcWyonlXObz2q1hLojCL1V5zbgFV0MYD0XvULd QQKxI/sP1GAVYcQ2TRQOFbatVabMwNPMpi+meewhmDILkxPDlab4/2DV9/2GhNWsnRQeBpbo8y5h qSzmmZ4xxJqj1n5DeUB18I/hAdXPKDyue/CdKcFPx8C5s5xR/ZWSjRi4yHb8hppjgPELV4eWhgzJ LIhDkeR4lcQcklD8uPg0/7BYsHLq4qugviQGiumrwUHkSyNjIrBdn9boPQuPNCtlYP8QU24L6ktC rurx3jpX9HdejI28ec91sieiszo7i0Hddu1I7CFvUPnKjC/CCHdeF7DegP5yview7nTn4s5nPFOW 8tzRhZsTy1vUxw1dCGTBS8/n5cwb9addaP79C61+AQAA//8DAFBLAwQUAAYACAAAACEAUBjwGtkA AAAGAQAADwAAAGRycy9kb3ducmV2LnhtbEyOMU/DMBSEdyT+g/UqsbVOK7BKiFMhEBMTaYeMTvya RI2fo9hN0n/PgwWm0+lOd192WFwvJhxD50nDdpOAQKq97ajRcDp+rPcgQjRkTe8JNdwwwCG/v8tM av1MXzgVsRE8QiE1GtoYh1TKULfoTNj4AYmzsx+diWzHRtrRzDzuerlLEiWd6YgfWjPgW4v1pbg6 DUf/fu6eyqLal75UU4Lz562YtX5YLa8vICIu8a8MP/iMDjkzVf5KNohew1opbrJuQXD8vFOPIKpf L/NM/sfPvwEAAP//AwBQSwECLQAUAAYACAAAACEAtoM4kv4AAADhAQAAEwAAAAAAAAAAAAAAAAAA AAAAW0NvbnRlbnRfVHlwZXNdLnhtbFBLAQItABQABgAIAAAAIQA4/SH/1gAAAJQBAAALAAAAAAAA AAAAAAAAAC8BAABfcmVscy8ucmVsc1BLAQItABQABgAIAAAAIQDVQ/0pzQEAAIoDAAAOAAAAAAAA AAAAAAAAAC4CAABkcnMvZTJvRG9jLnhtbFBLAQItABQABgAIAAAAIQBQGPAa2QAAAAYBAAAPAAAA AAAAAAAAAAAAACcEAABkcnMvZG93bnJldi54bWxQSwUGAAAAAAQABADzAAAALQUAAAAA " strokeweight=".5pt">
                <v:shadow color="#7f7f7f" opacity=".5" offset="1pt"/>
              </v:shape>
            </w:pict>
          </mc:Fallback>
        </mc:AlternateContent>
      </w:r>
    </w:p>
    <w:p w14:paraId="18CA3CBD" w14:textId="77777777" w:rsidR="00675A68" w:rsidRDefault="00675A68"/>
    <w:tbl>
      <w:tblPr>
        <w:tblW w:w="9640" w:type="dxa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820"/>
        <w:gridCol w:w="567"/>
        <w:gridCol w:w="1526"/>
        <w:gridCol w:w="2727"/>
      </w:tblGrid>
      <w:tr w:rsidR="00EA534D" w14:paraId="1C61B0F3" w14:textId="77777777" w:rsidTr="00C23CB4">
        <w:trPr>
          <w:cantSplit/>
        </w:trPr>
        <w:tc>
          <w:tcPr>
            <w:tcW w:w="4820" w:type="dxa"/>
            <w:vMerge w:val="restart"/>
            <w:hideMark/>
          </w:tcPr>
          <w:p w14:paraId="376229BA" w14:textId="3DBA52E8" w:rsidR="00EA534D" w:rsidRDefault="00DF5BF0" w:rsidP="00076838">
            <w:pPr>
              <w:jc w:val="left"/>
            </w:pPr>
            <w:r>
              <w:t xml:space="preserve">Lietuvos Respublikos </w:t>
            </w:r>
            <w:r w:rsidR="00352499">
              <w:t xml:space="preserve">teisingumo </w:t>
            </w:r>
            <w:r w:rsidR="00C23CB4">
              <w:t>ministerijai</w:t>
            </w:r>
          </w:p>
          <w:p w14:paraId="59DF3D75" w14:textId="77777777" w:rsidR="0036097B" w:rsidRDefault="0036097B" w:rsidP="00076838">
            <w:pPr>
              <w:jc w:val="left"/>
            </w:pPr>
          </w:p>
          <w:p w14:paraId="2B8007E7" w14:textId="19A6489A" w:rsidR="00DF5BF0" w:rsidRDefault="00DF5BF0" w:rsidP="00076838">
            <w:pPr>
              <w:jc w:val="left"/>
            </w:pPr>
          </w:p>
        </w:tc>
        <w:tc>
          <w:tcPr>
            <w:tcW w:w="567" w:type="dxa"/>
          </w:tcPr>
          <w:p w14:paraId="69BBFF9C" w14:textId="77777777" w:rsidR="00EA534D" w:rsidRDefault="00EA534D" w:rsidP="00076838">
            <w:pPr>
              <w:ind w:firstLine="720"/>
              <w:jc w:val="left"/>
            </w:pPr>
          </w:p>
        </w:tc>
        <w:tc>
          <w:tcPr>
            <w:tcW w:w="1526" w:type="dxa"/>
            <w:hideMark/>
          </w:tcPr>
          <w:p w14:paraId="6C49E394" w14:textId="4E4FDAC6" w:rsidR="00EA534D" w:rsidRDefault="00BF7937" w:rsidP="00076838">
            <w:pPr>
              <w:jc w:val="left"/>
            </w:pPr>
            <w:r>
              <w:t xml:space="preserve">  </w:t>
            </w:r>
            <w:r w:rsidR="00EA534D">
              <w:t>20</w:t>
            </w:r>
            <w:r w:rsidR="00301ECD">
              <w:t>21</w:t>
            </w:r>
            <w:r w:rsidR="00EA534D">
              <w:t>-</w:t>
            </w:r>
            <w:r w:rsidR="00B71190">
              <w:t>1</w:t>
            </w:r>
            <w:r w:rsidR="00E24A00">
              <w:t>2</w:t>
            </w:r>
            <w:r w:rsidR="00C32E5B">
              <w:t>-</w:t>
            </w:r>
          </w:p>
        </w:tc>
        <w:tc>
          <w:tcPr>
            <w:tcW w:w="2727" w:type="dxa"/>
            <w:hideMark/>
          </w:tcPr>
          <w:p w14:paraId="69AC91C9" w14:textId="13BB8753" w:rsidR="00EA534D" w:rsidRDefault="00EA534D" w:rsidP="00076838">
            <w:pPr>
              <w:tabs>
                <w:tab w:val="center" w:pos="1349"/>
              </w:tabs>
            </w:pPr>
            <w:r>
              <w:t xml:space="preserve">Nr. </w:t>
            </w:r>
            <w:r w:rsidR="00B50F2A">
              <w:rPr>
                <w:rStyle w:val="normaltextrun"/>
                <w:color w:val="000000"/>
                <w:shd w:val="clear" w:color="auto" w:fill="FFFFFF"/>
              </w:rPr>
              <w:t>(4.6-82Mr)</w:t>
            </w:r>
            <w:r w:rsidR="00B50F2A">
              <w:rPr>
                <w:bCs/>
                <w:szCs w:val="24"/>
              </w:rPr>
              <w:t>-3-</w:t>
            </w:r>
            <w:r>
              <w:tab/>
            </w:r>
          </w:p>
        </w:tc>
      </w:tr>
      <w:tr w:rsidR="00EA534D" w14:paraId="3A7D40B9" w14:textId="77777777" w:rsidTr="00C23CB4">
        <w:trPr>
          <w:cantSplit/>
        </w:trPr>
        <w:tc>
          <w:tcPr>
            <w:tcW w:w="4820" w:type="dxa"/>
            <w:vMerge/>
            <w:vAlign w:val="center"/>
            <w:hideMark/>
          </w:tcPr>
          <w:p w14:paraId="6ACE2774" w14:textId="77777777" w:rsidR="00EA534D" w:rsidRDefault="00EA534D" w:rsidP="00076838">
            <w:pPr>
              <w:jc w:val="left"/>
            </w:pPr>
          </w:p>
        </w:tc>
        <w:tc>
          <w:tcPr>
            <w:tcW w:w="567" w:type="dxa"/>
          </w:tcPr>
          <w:p w14:paraId="01CC6A6E" w14:textId="77777777" w:rsidR="00EA534D" w:rsidRDefault="00EA534D" w:rsidP="00076838">
            <w:pPr>
              <w:ind w:firstLine="720"/>
              <w:jc w:val="left"/>
            </w:pPr>
          </w:p>
        </w:tc>
        <w:tc>
          <w:tcPr>
            <w:tcW w:w="1526" w:type="dxa"/>
            <w:hideMark/>
          </w:tcPr>
          <w:p w14:paraId="1A1BB6FC" w14:textId="2B3E491D" w:rsidR="00EA534D" w:rsidRDefault="00EA534D" w:rsidP="00076838">
            <w:pPr>
              <w:jc w:val="left"/>
            </w:pPr>
            <w:r>
              <w:t xml:space="preserve">Į </w:t>
            </w:r>
            <w:r w:rsidR="00DF5BF0">
              <w:t>2021-</w:t>
            </w:r>
            <w:r w:rsidR="00F221E6">
              <w:t>1</w:t>
            </w:r>
            <w:r w:rsidR="00E24A00">
              <w:t>2</w:t>
            </w:r>
            <w:r w:rsidR="00F221E6">
              <w:t>-0</w:t>
            </w:r>
            <w:r w:rsidR="00E24A00">
              <w:t>3</w:t>
            </w:r>
          </w:p>
        </w:tc>
        <w:tc>
          <w:tcPr>
            <w:tcW w:w="2727" w:type="dxa"/>
            <w:hideMark/>
          </w:tcPr>
          <w:p w14:paraId="34479DCB" w14:textId="0C6D1311" w:rsidR="00EA534D" w:rsidRDefault="00EA534D" w:rsidP="00076838">
            <w:r>
              <w:t xml:space="preserve">Nr. </w:t>
            </w:r>
            <w:r w:rsidR="00E24A00" w:rsidRPr="00E24A00">
              <w:t>(1.6Mr) 2T-1443</w:t>
            </w:r>
          </w:p>
        </w:tc>
      </w:tr>
      <w:tr w:rsidR="00EA534D" w14:paraId="3721842E" w14:textId="77777777" w:rsidTr="00C23CB4">
        <w:trPr>
          <w:cantSplit/>
        </w:trPr>
        <w:tc>
          <w:tcPr>
            <w:tcW w:w="4820" w:type="dxa"/>
          </w:tcPr>
          <w:p w14:paraId="7228DA16" w14:textId="77777777" w:rsidR="00EA534D" w:rsidRDefault="00EA534D" w:rsidP="00076838">
            <w:pPr>
              <w:jc w:val="left"/>
            </w:pPr>
          </w:p>
        </w:tc>
        <w:tc>
          <w:tcPr>
            <w:tcW w:w="567" w:type="dxa"/>
          </w:tcPr>
          <w:p w14:paraId="244378E0" w14:textId="77777777" w:rsidR="00EA534D" w:rsidRDefault="00EA534D" w:rsidP="00076838">
            <w:pPr>
              <w:ind w:firstLine="720"/>
              <w:jc w:val="left"/>
            </w:pPr>
          </w:p>
        </w:tc>
        <w:tc>
          <w:tcPr>
            <w:tcW w:w="1526" w:type="dxa"/>
          </w:tcPr>
          <w:p w14:paraId="4B80FF05" w14:textId="77777777" w:rsidR="00EA534D" w:rsidRDefault="00EA534D" w:rsidP="00076838">
            <w:pPr>
              <w:jc w:val="left"/>
            </w:pPr>
          </w:p>
        </w:tc>
        <w:tc>
          <w:tcPr>
            <w:tcW w:w="2727" w:type="dxa"/>
          </w:tcPr>
          <w:p w14:paraId="2EC42DE5" w14:textId="77777777" w:rsidR="00EA534D" w:rsidRDefault="00EA534D" w:rsidP="00076838"/>
        </w:tc>
      </w:tr>
      <w:tr w:rsidR="00EA534D" w14:paraId="5A959639" w14:textId="77777777" w:rsidTr="00C23CB4">
        <w:trPr>
          <w:cantSplit/>
        </w:trPr>
        <w:tc>
          <w:tcPr>
            <w:tcW w:w="4820" w:type="dxa"/>
          </w:tcPr>
          <w:p w14:paraId="1BD8B852" w14:textId="77777777" w:rsidR="00EA534D" w:rsidRDefault="00EA534D" w:rsidP="00076838">
            <w:pPr>
              <w:jc w:val="left"/>
            </w:pPr>
          </w:p>
        </w:tc>
        <w:tc>
          <w:tcPr>
            <w:tcW w:w="567" w:type="dxa"/>
          </w:tcPr>
          <w:p w14:paraId="6423F2EF" w14:textId="77777777" w:rsidR="00EA534D" w:rsidRDefault="00EA534D" w:rsidP="00076838">
            <w:pPr>
              <w:ind w:firstLine="720"/>
              <w:jc w:val="left"/>
            </w:pPr>
          </w:p>
        </w:tc>
        <w:tc>
          <w:tcPr>
            <w:tcW w:w="1526" w:type="dxa"/>
          </w:tcPr>
          <w:p w14:paraId="522BB029" w14:textId="77777777" w:rsidR="00EA534D" w:rsidRDefault="00EA534D" w:rsidP="00076838">
            <w:pPr>
              <w:jc w:val="left"/>
            </w:pPr>
          </w:p>
        </w:tc>
        <w:tc>
          <w:tcPr>
            <w:tcW w:w="2727" w:type="dxa"/>
          </w:tcPr>
          <w:p w14:paraId="7111FFF7" w14:textId="77777777" w:rsidR="00EA534D" w:rsidRDefault="00EA534D" w:rsidP="00076838"/>
        </w:tc>
      </w:tr>
      <w:tr w:rsidR="00EA534D" w14:paraId="34DCBC22" w14:textId="77777777" w:rsidTr="00C23CB4">
        <w:trPr>
          <w:cantSplit/>
        </w:trPr>
        <w:tc>
          <w:tcPr>
            <w:tcW w:w="4820" w:type="dxa"/>
          </w:tcPr>
          <w:p w14:paraId="37B0ED56" w14:textId="77777777" w:rsidR="00EA534D" w:rsidRDefault="00EA534D" w:rsidP="00076838">
            <w:pPr>
              <w:jc w:val="left"/>
            </w:pPr>
          </w:p>
        </w:tc>
        <w:tc>
          <w:tcPr>
            <w:tcW w:w="567" w:type="dxa"/>
          </w:tcPr>
          <w:p w14:paraId="198DD3E9" w14:textId="77777777" w:rsidR="00EA534D" w:rsidRDefault="00EA534D" w:rsidP="00076838">
            <w:pPr>
              <w:ind w:firstLine="720"/>
              <w:jc w:val="left"/>
            </w:pPr>
          </w:p>
        </w:tc>
        <w:tc>
          <w:tcPr>
            <w:tcW w:w="1526" w:type="dxa"/>
          </w:tcPr>
          <w:p w14:paraId="7107590C" w14:textId="77777777" w:rsidR="00EA534D" w:rsidRDefault="00EA534D" w:rsidP="00076838">
            <w:pPr>
              <w:jc w:val="left"/>
            </w:pPr>
          </w:p>
        </w:tc>
        <w:tc>
          <w:tcPr>
            <w:tcW w:w="2727" w:type="dxa"/>
          </w:tcPr>
          <w:p w14:paraId="41F02588" w14:textId="77777777" w:rsidR="00EA534D" w:rsidRDefault="00EA534D" w:rsidP="00076838"/>
        </w:tc>
      </w:tr>
      <w:tr w:rsidR="00EA534D" w14:paraId="5292FE29" w14:textId="77777777" w:rsidTr="00C23CB4">
        <w:trPr>
          <w:cantSplit/>
        </w:trPr>
        <w:tc>
          <w:tcPr>
            <w:tcW w:w="9640" w:type="dxa"/>
            <w:gridSpan w:val="4"/>
            <w:hideMark/>
          </w:tcPr>
          <w:p w14:paraId="06FA1620" w14:textId="6B126528" w:rsidR="00AC7E73" w:rsidRDefault="00F221E6" w:rsidP="00AC7E73">
            <w:pPr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DĖL LIETUVOS RESPUBLIKOS VYRIAUSYBĖS NUTARIM</w:t>
            </w:r>
            <w:r w:rsidR="00352499">
              <w:rPr>
                <w:b/>
                <w:bCs/>
                <w:szCs w:val="24"/>
                <w:lang w:eastAsia="lt-LT"/>
              </w:rPr>
              <w:t>O</w:t>
            </w:r>
            <w:r>
              <w:rPr>
                <w:b/>
                <w:bCs/>
                <w:szCs w:val="24"/>
                <w:lang w:eastAsia="lt-LT"/>
              </w:rPr>
              <w:t xml:space="preserve"> PROJEKT</w:t>
            </w:r>
            <w:r w:rsidR="00352499">
              <w:rPr>
                <w:b/>
                <w:bCs/>
                <w:szCs w:val="24"/>
                <w:lang w:eastAsia="lt-LT"/>
              </w:rPr>
              <w:t>O</w:t>
            </w:r>
            <w:r w:rsidR="00476726">
              <w:rPr>
                <w:b/>
                <w:bCs/>
                <w:szCs w:val="24"/>
                <w:lang w:eastAsia="lt-LT"/>
              </w:rPr>
              <w:t xml:space="preserve"> DERINIMO</w:t>
            </w:r>
          </w:p>
          <w:p w14:paraId="132A2325" w14:textId="1338D96E" w:rsidR="00EA534D" w:rsidRDefault="00EA534D" w:rsidP="00136426">
            <w:pPr>
              <w:rPr>
                <w:b/>
                <w:bCs/>
              </w:rPr>
            </w:pPr>
          </w:p>
        </w:tc>
      </w:tr>
    </w:tbl>
    <w:p w14:paraId="1E5CA15C" w14:textId="77777777" w:rsidR="00EA534D" w:rsidRPr="00767E7D" w:rsidRDefault="00EA534D" w:rsidP="00EA534D">
      <w:pPr>
        <w:rPr>
          <w:szCs w:val="24"/>
        </w:rPr>
      </w:pPr>
    </w:p>
    <w:p w14:paraId="32A987FD" w14:textId="2D87933F" w:rsidR="00AC7E73" w:rsidRPr="00F95930" w:rsidRDefault="00B775D9" w:rsidP="00F95930">
      <w:pPr>
        <w:spacing w:line="276" w:lineRule="auto"/>
        <w:ind w:firstLine="720"/>
        <w:rPr>
          <w:rStyle w:val="normaltextrun"/>
          <w:color w:val="000000"/>
          <w:shd w:val="clear" w:color="auto" w:fill="FFFFFF"/>
        </w:rPr>
      </w:pPr>
      <w:r w:rsidRPr="00F95930">
        <w:rPr>
          <w:szCs w:val="24"/>
        </w:rPr>
        <w:t>Lietuvos Respublikos ekonomikos ir inovacijų ministerija</w:t>
      </w:r>
      <w:r w:rsidR="00C23CB4" w:rsidRPr="00F95930">
        <w:rPr>
          <w:szCs w:val="24"/>
        </w:rPr>
        <w:t xml:space="preserve"> pagal kompetenciją</w:t>
      </w:r>
      <w:r w:rsidRPr="00F95930">
        <w:rPr>
          <w:szCs w:val="24"/>
        </w:rPr>
        <w:t xml:space="preserve"> </w:t>
      </w:r>
      <w:r w:rsidR="00C23CB4" w:rsidRPr="00F95930">
        <w:rPr>
          <w:szCs w:val="24"/>
        </w:rPr>
        <w:t>įvertin</w:t>
      </w:r>
      <w:r w:rsidR="00F221E6" w:rsidRPr="00F95930">
        <w:rPr>
          <w:szCs w:val="24"/>
        </w:rPr>
        <w:t>o</w:t>
      </w:r>
      <w:r w:rsidR="00C23CB4" w:rsidRPr="00F95930">
        <w:rPr>
          <w:szCs w:val="24"/>
        </w:rPr>
        <w:t xml:space="preserve"> </w:t>
      </w:r>
      <w:r w:rsidR="00B71190" w:rsidRPr="00F95930">
        <w:rPr>
          <w:szCs w:val="24"/>
        </w:rPr>
        <w:t>pateik</w:t>
      </w:r>
      <w:r w:rsidR="00F221E6" w:rsidRPr="00F95930">
        <w:rPr>
          <w:szCs w:val="24"/>
        </w:rPr>
        <w:t>t</w:t>
      </w:r>
      <w:r w:rsidR="00352499">
        <w:rPr>
          <w:szCs w:val="24"/>
        </w:rPr>
        <w:t>ą</w:t>
      </w:r>
      <w:r w:rsidR="00F221E6" w:rsidRPr="00F95930">
        <w:rPr>
          <w:szCs w:val="24"/>
        </w:rPr>
        <w:t xml:space="preserve"> derinti </w:t>
      </w:r>
      <w:bookmarkStart w:id="0" w:name="_Hlk85717872"/>
      <w:r w:rsidR="00352499">
        <w:t>Lietuvos Respublikos Vyriausybės nutarimo „Dėl Asmens duomenų valdytojų valstybės registro likvidavimo</w:t>
      </w:r>
      <w:r w:rsidR="00B27898">
        <w:t>“</w:t>
      </w:r>
      <w:r w:rsidR="00352499">
        <w:t xml:space="preserve"> </w:t>
      </w:r>
      <w:r w:rsidR="00B27898">
        <w:t xml:space="preserve">projektą </w:t>
      </w:r>
      <w:r w:rsidR="00352499">
        <w:t>(toliau – Nutarimo projektas)</w:t>
      </w:r>
      <w:r w:rsidR="00F221E6" w:rsidRPr="00F95930">
        <w:rPr>
          <w:bCs/>
        </w:rPr>
        <w:t xml:space="preserve"> </w:t>
      </w:r>
      <w:r w:rsidR="000E4A8B">
        <w:rPr>
          <w:bCs/>
        </w:rPr>
        <w:t>ir</w:t>
      </w:r>
      <w:r w:rsidR="00E750BB">
        <w:rPr>
          <w:bCs/>
        </w:rPr>
        <w:t xml:space="preserve"> teikia šią pastabą.</w:t>
      </w:r>
      <w:r w:rsidR="00F221E6" w:rsidRPr="00F95930">
        <w:rPr>
          <w:szCs w:val="24"/>
        </w:rPr>
        <w:t xml:space="preserve"> </w:t>
      </w:r>
      <w:bookmarkEnd w:id="0"/>
      <w:r w:rsidR="00B71190" w:rsidRPr="00F95930">
        <w:rPr>
          <w:rStyle w:val="normaltextrun"/>
          <w:color w:val="000000"/>
          <w:shd w:val="clear" w:color="auto" w:fill="FFFFFF"/>
        </w:rPr>
        <w:t xml:space="preserve"> </w:t>
      </w:r>
    </w:p>
    <w:p w14:paraId="76699B12" w14:textId="6B16DDCC" w:rsidR="00F221E6" w:rsidRDefault="00352499" w:rsidP="00F95930">
      <w:pPr>
        <w:pStyle w:val="NormalWeb"/>
        <w:spacing w:before="0" w:beforeAutospacing="0" w:after="0" w:afterAutospacing="0" w:line="276" w:lineRule="auto"/>
        <w:ind w:firstLine="709"/>
        <w:jc w:val="both"/>
        <w:rPr>
          <w:lang w:val="lt-LT"/>
        </w:rPr>
      </w:pPr>
      <w:r>
        <w:rPr>
          <w:lang w:val="lt-LT"/>
        </w:rPr>
        <w:t>Vadovaujantis Lietuvos Respublikos</w:t>
      </w:r>
      <w:r w:rsidR="00B27898">
        <w:rPr>
          <w:lang w:val="lt-LT"/>
        </w:rPr>
        <w:t xml:space="preserve"> valstybės</w:t>
      </w:r>
      <w:r>
        <w:rPr>
          <w:lang w:val="lt-LT"/>
        </w:rPr>
        <w:t xml:space="preserve"> informacinių išteklių valdymo įstatymo 21 straipsnio 3 dalimi, bei Registrų steigimo, kūrimo, reorganizavimo ir likvidavimo tvarkos </w:t>
      </w:r>
      <w:r w:rsidR="00B27898">
        <w:rPr>
          <w:lang w:val="lt-LT"/>
        </w:rPr>
        <w:t>ap</w:t>
      </w:r>
      <w:r>
        <w:rPr>
          <w:lang w:val="lt-LT"/>
        </w:rPr>
        <w:t>rašo, patvirtinto 2012 m. liepos 18 d. Lietuvos Respublikos Vyriausybės nutarimu Nr. 881</w:t>
      </w:r>
      <w:r w:rsidR="00B27898">
        <w:rPr>
          <w:lang w:val="lt-LT"/>
        </w:rPr>
        <w:t>,</w:t>
      </w:r>
      <w:r>
        <w:rPr>
          <w:lang w:val="lt-LT"/>
        </w:rPr>
        <w:t xml:space="preserve"> 42 punktu, </w:t>
      </w:r>
      <w:r w:rsidR="00B27898">
        <w:rPr>
          <w:lang w:val="lt-LT"/>
        </w:rPr>
        <w:t xml:space="preserve">likviduojant registrą, turi būti nustatyta registro duomenų teikėjų ir gavėjų informavimo tvarka. Atsižvelgdami į tai, siūlome papildyti </w:t>
      </w:r>
      <w:r w:rsidR="0034659F">
        <w:rPr>
          <w:lang w:val="lt-LT"/>
        </w:rPr>
        <w:t>N</w:t>
      </w:r>
      <w:r w:rsidR="00B27898">
        <w:rPr>
          <w:lang w:val="lt-LT"/>
        </w:rPr>
        <w:t>utarimo projektą nuostatomis, nustatančiomis kaip apie Asmens duomenų valdytojų valstybės registro likvidavimą turi būti</w:t>
      </w:r>
      <w:r w:rsidR="0034659F">
        <w:rPr>
          <w:lang w:val="lt-LT"/>
        </w:rPr>
        <w:t xml:space="preserve"> informuojami</w:t>
      </w:r>
      <w:r w:rsidR="00B27898">
        <w:rPr>
          <w:lang w:val="lt-LT"/>
        </w:rPr>
        <w:t xml:space="preserve"> registro duomenų teikėj</w:t>
      </w:r>
      <w:r w:rsidR="0034659F">
        <w:rPr>
          <w:lang w:val="lt-LT"/>
        </w:rPr>
        <w:t>ai</w:t>
      </w:r>
      <w:r w:rsidR="00B27898">
        <w:rPr>
          <w:lang w:val="lt-LT"/>
        </w:rPr>
        <w:t xml:space="preserve"> ir gavėj</w:t>
      </w:r>
      <w:r w:rsidR="0034659F">
        <w:rPr>
          <w:lang w:val="lt-LT"/>
        </w:rPr>
        <w:t>ai.</w:t>
      </w:r>
    </w:p>
    <w:p w14:paraId="6747DB29" w14:textId="77777777" w:rsidR="00E24A00" w:rsidRPr="00F95930" w:rsidRDefault="00E24A00" w:rsidP="00F95930">
      <w:pPr>
        <w:pStyle w:val="NormalWeb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sz w:val="22"/>
          <w:szCs w:val="22"/>
          <w:lang w:val="lt-LT"/>
        </w:rPr>
      </w:pPr>
    </w:p>
    <w:p w14:paraId="18E40F55" w14:textId="77777777" w:rsidR="007F7931" w:rsidRDefault="007F7931" w:rsidP="00EA534D">
      <w:pPr>
        <w:ind w:firstLine="720"/>
      </w:pPr>
    </w:p>
    <w:p w14:paraId="46917603" w14:textId="77777777" w:rsidR="00EA534D" w:rsidRDefault="00EA534D" w:rsidP="00EA534D">
      <w:pPr>
        <w:ind w:firstLine="720"/>
      </w:pPr>
    </w:p>
    <w:p w14:paraId="4052CA9B" w14:textId="539C523B" w:rsidR="00EA534D" w:rsidRDefault="00EA534D" w:rsidP="00EA534D">
      <w:r w:rsidRPr="0055629A">
        <w:t xml:space="preserve">Ekonomikos ir inovacijų </w:t>
      </w:r>
      <w:r w:rsidR="00DF5BF0">
        <w:t>vice</w:t>
      </w:r>
      <w:r>
        <w:t>ministr</w:t>
      </w:r>
      <w:r w:rsidR="003D0825">
        <w:t>ė</w:t>
      </w:r>
      <w:r w:rsidR="003D0825">
        <w:tab/>
      </w:r>
      <w:r w:rsidR="003D0825">
        <w:tab/>
      </w:r>
      <w:r w:rsidR="003D0825">
        <w:tab/>
      </w:r>
      <w:r w:rsidR="003D0825">
        <w:tab/>
      </w:r>
      <w:r w:rsidR="003D0825">
        <w:tab/>
      </w:r>
      <w:r w:rsidR="00945B0F">
        <w:t xml:space="preserve">     </w:t>
      </w:r>
      <w:r w:rsidR="00DF5BF0">
        <w:rPr>
          <w:szCs w:val="24"/>
        </w:rPr>
        <w:t>Eglė Markevičiūtė</w:t>
      </w:r>
    </w:p>
    <w:p w14:paraId="06FE5848" w14:textId="77777777" w:rsidR="00081A0A" w:rsidRDefault="00081A0A" w:rsidP="00EA534D"/>
    <w:p w14:paraId="5046E658" w14:textId="4AFFA25F" w:rsidR="00081A0A" w:rsidRDefault="00081A0A" w:rsidP="00EA534D"/>
    <w:p w14:paraId="4C04FFA3" w14:textId="76CFE3FB" w:rsidR="00081A0A" w:rsidRDefault="00081A0A" w:rsidP="00EA534D"/>
    <w:p w14:paraId="206A173C" w14:textId="210A26CD" w:rsidR="00081A0A" w:rsidRDefault="00081A0A" w:rsidP="00EA534D"/>
    <w:p w14:paraId="14BAF517" w14:textId="607B5691" w:rsidR="00081A0A" w:rsidRDefault="00081A0A" w:rsidP="00EA534D"/>
    <w:p w14:paraId="76B4F341" w14:textId="16E50B1D" w:rsidR="00A35158" w:rsidRDefault="00A35158" w:rsidP="00EA534D"/>
    <w:p w14:paraId="6BE80CCF" w14:textId="2E4619D5" w:rsidR="00A35158" w:rsidRDefault="00A35158" w:rsidP="00EA534D"/>
    <w:p w14:paraId="5259CBFB" w14:textId="59F34096" w:rsidR="00E24A00" w:rsidRDefault="00E24A00" w:rsidP="00EA534D"/>
    <w:p w14:paraId="6401A39D" w14:textId="2DEEB82B" w:rsidR="00E24A00" w:rsidRDefault="00E24A00" w:rsidP="00EA534D"/>
    <w:p w14:paraId="3A1C264F" w14:textId="64F6729F" w:rsidR="00E24A00" w:rsidRDefault="00E24A00" w:rsidP="00EA534D"/>
    <w:p w14:paraId="5D983A5E" w14:textId="3404049C" w:rsidR="00E24A00" w:rsidRDefault="00E24A00" w:rsidP="00EA534D"/>
    <w:p w14:paraId="1931B40F" w14:textId="22D55FB2" w:rsidR="00E24A00" w:rsidRDefault="00E24A00" w:rsidP="00EA534D"/>
    <w:p w14:paraId="6EC4E4A3" w14:textId="12842B2B" w:rsidR="00E24A00" w:rsidRDefault="00E24A00" w:rsidP="00EA534D"/>
    <w:p w14:paraId="7378BE1A" w14:textId="7A21CF19" w:rsidR="00E24A00" w:rsidRDefault="00E24A00" w:rsidP="00EA534D"/>
    <w:p w14:paraId="7E12E265" w14:textId="358447AF" w:rsidR="00E24A00" w:rsidRDefault="00E24A00" w:rsidP="00EA534D"/>
    <w:p w14:paraId="2EBEDC51" w14:textId="77777777" w:rsidR="00E24A00" w:rsidRDefault="00E24A00" w:rsidP="00EA534D"/>
    <w:p w14:paraId="7BFD56C0" w14:textId="40F60F44" w:rsidR="00A35158" w:rsidRDefault="00A35158" w:rsidP="00EA534D"/>
    <w:p w14:paraId="684022C9" w14:textId="03E21DD9" w:rsidR="00DF5BF0" w:rsidRDefault="00DF5BF0" w:rsidP="00DF5BF0">
      <w:pPr>
        <w:jc w:val="left"/>
        <w:rPr>
          <w:rStyle w:val="Hyperlink"/>
        </w:rPr>
      </w:pPr>
      <w:r>
        <w:t>Neringa Šimkienė, tel.</w:t>
      </w:r>
      <w:r w:rsidR="00BF7937">
        <w:t xml:space="preserve"> </w:t>
      </w:r>
      <w:r w:rsidR="00AB7B32" w:rsidRPr="00CB32E1">
        <w:t>+370 659 21 029</w:t>
      </w:r>
      <w:r>
        <w:t xml:space="preserve">, el. p. </w:t>
      </w:r>
      <w:hyperlink r:id="rId9" w:history="1">
        <w:r w:rsidRPr="00752719">
          <w:rPr>
            <w:rStyle w:val="Hyperlink"/>
          </w:rPr>
          <w:t>neringa.simkiene@eimin.lt</w:t>
        </w:r>
      </w:hyperlink>
    </w:p>
    <w:sectPr w:rsidR="00DF5BF0" w:rsidSect="00D8292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6" w:bottom="1134" w:left="1701" w:header="124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E2C73" w14:textId="77777777" w:rsidR="00EB10CC" w:rsidRDefault="00EB10CC">
      <w:r>
        <w:separator/>
      </w:r>
    </w:p>
  </w:endnote>
  <w:endnote w:type="continuationSeparator" w:id="0">
    <w:p w14:paraId="312115E2" w14:textId="77777777" w:rsidR="00EB10CC" w:rsidRDefault="00EB1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3D01" w14:textId="77777777" w:rsidR="00675A68" w:rsidRDefault="00DA5F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5A68">
      <w:rPr>
        <w:rStyle w:val="PageNumber"/>
        <w:noProof/>
      </w:rPr>
      <w:t>1</w:t>
    </w:r>
    <w:r>
      <w:rPr>
        <w:rStyle w:val="PageNumber"/>
      </w:rPr>
      <w:fldChar w:fldCharType="end"/>
    </w:r>
  </w:p>
  <w:p w14:paraId="18CA3D02" w14:textId="77777777" w:rsidR="00675A68" w:rsidRDefault="00675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3D03" w14:textId="77777777" w:rsidR="00F24BDD" w:rsidRDefault="00F24B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3D05" w14:textId="77777777" w:rsidR="009D2E5B" w:rsidRDefault="00A22FAF" w:rsidP="00624FB4">
    <w:pPr>
      <w:pStyle w:val="Footer"/>
      <w:tabs>
        <w:tab w:val="clear" w:pos="8306"/>
        <w:tab w:val="right" w:pos="7088"/>
        <w:tab w:val="left" w:pos="9072"/>
      </w:tabs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CA3D06" wp14:editId="18CA3D07">
              <wp:simplePos x="0" y="0"/>
              <wp:positionH relativeFrom="column">
                <wp:posOffset>4949190</wp:posOffset>
              </wp:positionH>
              <wp:positionV relativeFrom="paragraph">
                <wp:posOffset>-679450</wp:posOffset>
              </wp:positionV>
              <wp:extent cx="1133475" cy="962025"/>
              <wp:effectExtent l="0" t="0" r="9525" b="9525"/>
              <wp:wrapNone/>
              <wp:docPr id="20" name="Teksto laukas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3475" cy="962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CA3D08" w14:textId="62C5F6F2" w:rsidR="00A22FAF" w:rsidRDefault="00A22F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CA3D06" id="_x0000_t202" coordsize="21600,21600" o:spt="202" path="m,l,21600r21600,l21600,xe">
              <v:stroke joinstyle="miter"/>
              <v:path gradientshapeok="t" o:connecttype="rect"/>
            </v:shapetype>
            <v:shape id="Teksto laukas 20" o:spid="_x0000_s1026" type="#_x0000_t202" style="position:absolute;left:0;text-align:left;margin-left:389.7pt;margin-top:-53.5pt;width:89.2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67pO+RwIAAIAEAAAOAAAAZHJzL2Uyb0RvYy54bWysVE1v2zAMvQ/YfxB0X+x8djXiFFmKDAOK tkAy9KzIcixUFjVJiZ39+lGyk2bdTsMuMiVST+R7pOd3ba3IUVgnQed0OEgpEZpDIfU+p9+360+f KXGe6YIp0CKnJ+Ho3eLjh3ljMjGCClQhLEEQ7bLG5LTy3mRJ4nglauYGYIRGZwm2Zh63dp8UljWI XqtklKazpAFbGAtcOIen952TLiJ+WQrun8rSCU9UTjE3H1cb111Yk8WcZXvLTCV5nwb7hyxqJjU+ eoG6Z56Rg5V/QNWSW3BQ+gGHOoGylFzEGrCaYfqumk3FjIi1IDnOXGhy/w+WPx6fLZFFTkdIj2Y1 arQVr84DUezwyhzBcySpMS7D2I3BaN9+gRbFPp87PAy1t6WtwxerIuhHvNOFYtF6wsOl4Xg8uZlS wtF3Oxulo2mASd5uG+v8VwE1CUZOLUoYmWXHB+e70HNIeMyBksVaKhU3oW3ESllyZCi48jFHBP8t SmnS5HQ2nqYRWEO43iErjbmEWruaguXbXdsTsIPihPVb6NrIGb6WmOQDc/6ZWewbLBlnwT/hUirA R6C3KKnA/vzbeYhHOdFLSYN9mFP348CsoER90yj07XAyCY0bN5PpTZDJXnt21x59qFeAlQ9x6gyP Zoj36myWFuoXHJlleBVdTHN8O6f+bK58Nx04clwslzEIW9Uw/6A3hgfowHSQYNu+MGt6nTwq/Ajn jmXZO7m62HBTw/LgoZRRy0Bwx2rPO7Z57IZ+JMMcXe9j1NuPY/ELAAD//wMAUEsDBBQABgAIAAAA IQDMOJIa4wAAAAsBAAAPAAAAZHJzL2Rvd25yZXYueG1sTI/BTsMwEETvSPyDtUhcUOuUJjUJcSqE gErcaAqImxubJCJeR7GbhL9nOcFxtU8zb/LtbDs2msG3DiWslhEwg5XTLdYSDuXj4gaYDwq16hwa Cd/Gw7Y4P8tVpt2EL2bch5pRCPpMSWhC6DPOfdUYq/zS9Qbp9+kGqwKdQ831oCYKtx2/jqINt6pF amhUb+4bU33tT1bCx1X9/uznp9dpnaz7h91YijddSnl5Md/dAgtmDn8w/OqTOhTkdHQn1J51EoRI Y0IlLFaRoFWEpIlIgR0lxHECvMj5/w3FDwAAAP//AwBQSwECLQAUAAYACAAAACEAtoM4kv4AAADh AQAAEwAAAAAAAAAAAAAAAAAAAAAAW0NvbnRlbnRfVHlwZXNdLnhtbFBLAQItABQABgAIAAAAIQA4 /SH/1gAAAJQBAAALAAAAAAAAAAAAAAAAAC8BAABfcmVscy8ucmVsc1BLAQItABQABgAIAAAAIQC6 7pO+RwIAAIAEAAAOAAAAAAAAAAAAAAAAAC4CAABkcnMvZTJvRG9jLnhtbFBLAQItABQABgAIAAAA IQDMOJIa4wAAAAsBAAAPAAAAAAAAAAAAAAAAAKEEAABkcnMvZG93bnJldi54bWxQSwUGAAAAAAQA BADzAAAAsQUAAAAA " fillcolor="white [3201]" stroked="f" strokeweight=".5pt">
              <v:textbox>
                <w:txbxContent>
                  <w:p w14:paraId="18CA3D08" w14:textId="62C5F6F2" w:rsidR="00A22FAF" w:rsidRDefault="00A22FA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2D9C4" w14:textId="77777777" w:rsidR="00EB10CC" w:rsidRDefault="00EB10CC">
      <w:r>
        <w:separator/>
      </w:r>
    </w:p>
  </w:footnote>
  <w:footnote w:type="continuationSeparator" w:id="0">
    <w:p w14:paraId="7FC93DB8" w14:textId="77777777" w:rsidR="00EB10CC" w:rsidRDefault="00EB1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3CFF" w14:textId="77777777" w:rsidR="00F24BDD" w:rsidRDefault="00F24B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3D00" w14:textId="32C3F26A" w:rsidR="00675A68" w:rsidRDefault="00DA5F4A">
    <w:pPr>
      <w:pStyle w:val="Header"/>
      <w:jc w:val="center"/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A3459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3D04" w14:textId="77777777" w:rsidR="00051C5C" w:rsidRDefault="00051C5C" w:rsidP="00051C5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E78FA"/>
    <w:multiLevelType w:val="hybridMultilevel"/>
    <w:tmpl w:val="1FF43534"/>
    <w:lvl w:ilvl="0" w:tplc="7812CE20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29A"/>
    <w:rsid w:val="00000533"/>
    <w:rsid w:val="000018CD"/>
    <w:rsid w:val="000026D3"/>
    <w:rsid w:val="00010EC6"/>
    <w:rsid w:val="00015E01"/>
    <w:rsid w:val="00051C5C"/>
    <w:rsid w:val="00076629"/>
    <w:rsid w:val="00081A0A"/>
    <w:rsid w:val="00085CA5"/>
    <w:rsid w:val="00091BB1"/>
    <w:rsid w:val="0009649D"/>
    <w:rsid w:val="000A0205"/>
    <w:rsid w:val="000D5031"/>
    <w:rsid w:val="000E3984"/>
    <w:rsid w:val="000E4A8B"/>
    <w:rsid w:val="000E7A7B"/>
    <w:rsid w:val="0011391A"/>
    <w:rsid w:val="00120478"/>
    <w:rsid w:val="00120775"/>
    <w:rsid w:val="001257ED"/>
    <w:rsid w:val="00126FC3"/>
    <w:rsid w:val="00136426"/>
    <w:rsid w:val="00136696"/>
    <w:rsid w:val="00213C29"/>
    <w:rsid w:val="00216990"/>
    <w:rsid w:val="00225227"/>
    <w:rsid w:val="00227AE1"/>
    <w:rsid w:val="00240D52"/>
    <w:rsid w:val="002428B6"/>
    <w:rsid w:val="002429B3"/>
    <w:rsid w:val="0024792B"/>
    <w:rsid w:val="00251E8C"/>
    <w:rsid w:val="0026102F"/>
    <w:rsid w:val="002650CA"/>
    <w:rsid w:val="0027097F"/>
    <w:rsid w:val="00282963"/>
    <w:rsid w:val="002A05AA"/>
    <w:rsid w:val="002A490D"/>
    <w:rsid w:val="002C0CD1"/>
    <w:rsid w:val="002C6615"/>
    <w:rsid w:val="002E00D9"/>
    <w:rsid w:val="002E685C"/>
    <w:rsid w:val="00301ECD"/>
    <w:rsid w:val="00306EEC"/>
    <w:rsid w:val="00312083"/>
    <w:rsid w:val="00314211"/>
    <w:rsid w:val="003168D0"/>
    <w:rsid w:val="00316DAE"/>
    <w:rsid w:val="00330224"/>
    <w:rsid w:val="00331148"/>
    <w:rsid w:val="00332C42"/>
    <w:rsid w:val="00335C5D"/>
    <w:rsid w:val="00346165"/>
    <w:rsid w:val="0034659F"/>
    <w:rsid w:val="00352499"/>
    <w:rsid w:val="00356DD2"/>
    <w:rsid w:val="0036097B"/>
    <w:rsid w:val="00382FEA"/>
    <w:rsid w:val="00395B16"/>
    <w:rsid w:val="003C49A9"/>
    <w:rsid w:val="003C5E81"/>
    <w:rsid w:val="003D0825"/>
    <w:rsid w:val="003E1B57"/>
    <w:rsid w:val="003E3E15"/>
    <w:rsid w:val="00415F85"/>
    <w:rsid w:val="004179CE"/>
    <w:rsid w:val="004265D2"/>
    <w:rsid w:val="00430316"/>
    <w:rsid w:val="00436B8E"/>
    <w:rsid w:val="00446272"/>
    <w:rsid w:val="004559A1"/>
    <w:rsid w:val="00476726"/>
    <w:rsid w:val="004A325D"/>
    <w:rsid w:val="004B0000"/>
    <w:rsid w:val="004C7185"/>
    <w:rsid w:val="004C7251"/>
    <w:rsid w:val="004D3362"/>
    <w:rsid w:val="004F227E"/>
    <w:rsid w:val="00512DB5"/>
    <w:rsid w:val="00515AD5"/>
    <w:rsid w:val="00530126"/>
    <w:rsid w:val="0054075D"/>
    <w:rsid w:val="0055629A"/>
    <w:rsid w:val="00565FE9"/>
    <w:rsid w:val="005858B1"/>
    <w:rsid w:val="00587923"/>
    <w:rsid w:val="005B1429"/>
    <w:rsid w:val="005D1214"/>
    <w:rsid w:val="005D13FE"/>
    <w:rsid w:val="005E1AD4"/>
    <w:rsid w:val="005E605E"/>
    <w:rsid w:val="005F5189"/>
    <w:rsid w:val="005F6AAA"/>
    <w:rsid w:val="00613D82"/>
    <w:rsid w:val="00624FB4"/>
    <w:rsid w:val="00637B3E"/>
    <w:rsid w:val="00647770"/>
    <w:rsid w:val="00661207"/>
    <w:rsid w:val="00670400"/>
    <w:rsid w:val="00672B55"/>
    <w:rsid w:val="00675A68"/>
    <w:rsid w:val="00694FD2"/>
    <w:rsid w:val="006C56C9"/>
    <w:rsid w:val="006E4290"/>
    <w:rsid w:val="006E4653"/>
    <w:rsid w:val="007068FB"/>
    <w:rsid w:val="00712295"/>
    <w:rsid w:val="00715730"/>
    <w:rsid w:val="007312DA"/>
    <w:rsid w:val="0073469A"/>
    <w:rsid w:val="00746BB6"/>
    <w:rsid w:val="00767395"/>
    <w:rsid w:val="00767E7D"/>
    <w:rsid w:val="00780517"/>
    <w:rsid w:val="007C33F2"/>
    <w:rsid w:val="007C6457"/>
    <w:rsid w:val="007E58D6"/>
    <w:rsid w:val="007F2B88"/>
    <w:rsid w:val="007F566E"/>
    <w:rsid w:val="007F7931"/>
    <w:rsid w:val="00817FE2"/>
    <w:rsid w:val="00837100"/>
    <w:rsid w:val="0085236B"/>
    <w:rsid w:val="00880F45"/>
    <w:rsid w:val="008A4467"/>
    <w:rsid w:val="008D710A"/>
    <w:rsid w:val="008E5809"/>
    <w:rsid w:val="00901831"/>
    <w:rsid w:val="00903F24"/>
    <w:rsid w:val="00906A2D"/>
    <w:rsid w:val="00932DEB"/>
    <w:rsid w:val="00935B44"/>
    <w:rsid w:val="009375A9"/>
    <w:rsid w:val="00945B0F"/>
    <w:rsid w:val="009853E1"/>
    <w:rsid w:val="009A3459"/>
    <w:rsid w:val="009A773F"/>
    <w:rsid w:val="009C7433"/>
    <w:rsid w:val="009D2E5B"/>
    <w:rsid w:val="009D5716"/>
    <w:rsid w:val="009D6B78"/>
    <w:rsid w:val="009F47A4"/>
    <w:rsid w:val="00A22FAF"/>
    <w:rsid w:val="00A2301D"/>
    <w:rsid w:val="00A27813"/>
    <w:rsid w:val="00A35158"/>
    <w:rsid w:val="00A45016"/>
    <w:rsid w:val="00A465FF"/>
    <w:rsid w:val="00A5346A"/>
    <w:rsid w:val="00A67530"/>
    <w:rsid w:val="00A74969"/>
    <w:rsid w:val="00A74E27"/>
    <w:rsid w:val="00A844E2"/>
    <w:rsid w:val="00AA3843"/>
    <w:rsid w:val="00AB7B32"/>
    <w:rsid w:val="00AC30E0"/>
    <w:rsid w:val="00AC66A6"/>
    <w:rsid w:val="00AC7E73"/>
    <w:rsid w:val="00AE0B44"/>
    <w:rsid w:val="00AF530C"/>
    <w:rsid w:val="00B0760A"/>
    <w:rsid w:val="00B25AFE"/>
    <w:rsid w:val="00B27898"/>
    <w:rsid w:val="00B4038B"/>
    <w:rsid w:val="00B50F2A"/>
    <w:rsid w:val="00B53978"/>
    <w:rsid w:val="00B56006"/>
    <w:rsid w:val="00B60BCE"/>
    <w:rsid w:val="00B646B4"/>
    <w:rsid w:val="00B71190"/>
    <w:rsid w:val="00B75134"/>
    <w:rsid w:val="00B775D9"/>
    <w:rsid w:val="00B86C4D"/>
    <w:rsid w:val="00BA670B"/>
    <w:rsid w:val="00BA79C9"/>
    <w:rsid w:val="00BB04E7"/>
    <w:rsid w:val="00BB270B"/>
    <w:rsid w:val="00BC528F"/>
    <w:rsid w:val="00BF24AB"/>
    <w:rsid w:val="00BF7937"/>
    <w:rsid w:val="00C04DB2"/>
    <w:rsid w:val="00C15EF2"/>
    <w:rsid w:val="00C23CB4"/>
    <w:rsid w:val="00C25008"/>
    <w:rsid w:val="00C32E5B"/>
    <w:rsid w:val="00C33CC5"/>
    <w:rsid w:val="00C416DF"/>
    <w:rsid w:val="00C42230"/>
    <w:rsid w:val="00C63330"/>
    <w:rsid w:val="00C63BC1"/>
    <w:rsid w:val="00C714F3"/>
    <w:rsid w:val="00C73186"/>
    <w:rsid w:val="00C91CB5"/>
    <w:rsid w:val="00CB438D"/>
    <w:rsid w:val="00CD69B0"/>
    <w:rsid w:val="00CE74FE"/>
    <w:rsid w:val="00CF03FA"/>
    <w:rsid w:val="00CF5226"/>
    <w:rsid w:val="00D01BBA"/>
    <w:rsid w:val="00D01F0D"/>
    <w:rsid w:val="00D02B89"/>
    <w:rsid w:val="00D03CAF"/>
    <w:rsid w:val="00D355E8"/>
    <w:rsid w:val="00D65F89"/>
    <w:rsid w:val="00D82929"/>
    <w:rsid w:val="00DA0E6D"/>
    <w:rsid w:val="00DA46A4"/>
    <w:rsid w:val="00DA5F4A"/>
    <w:rsid w:val="00DC062E"/>
    <w:rsid w:val="00DD4AD4"/>
    <w:rsid w:val="00DE0BA3"/>
    <w:rsid w:val="00DF50B6"/>
    <w:rsid w:val="00DF5576"/>
    <w:rsid w:val="00DF5BF0"/>
    <w:rsid w:val="00E00A03"/>
    <w:rsid w:val="00E237AF"/>
    <w:rsid w:val="00E24A00"/>
    <w:rsid w:val="00E4006E"/>
    <w:rsid w:val="00E4706A"/>
    <w:rsid w:val="00E519F0"/>
    <w:rsid w:val="00E5737B"/>
    <w:rsid w:val="00E750BB"/>
    <w:rsid w:val="00E8139C"/>
    <w:rsid w:val="00E914D7"/>
    <w:rsid w:val="00E9361A"/>
    <w:rsid w:val="00EA534D"/>
    <w:rsid w:val="00EB10CC"/>
    <w:rsid w:val="00EC03EE"/>
    <w:rsid w:val="00EE5C57"/>
    <w:rsid w:val="00EE793F"/>
    <w:rsid w:val="00EF6712"/>
    <w:rsid w:val="00F05E86"/>
    <w:rsid w:val="00F14AF2"/>
    <w:rsid w:val="00F16942"/>
    <w:rsid w:val="00F221E6"/>
    <w:rsid w:val="00F24BDD"/>
    <w:rsid w:val="00F26BDA"/>
    <w:rsid w:val="00F2751B"/>
    <w:rsid w:val="00F43C5E"/>
    <w:rsid w:val="00F4525E"/>
    <w:rsid w:val="00F455E5"/>
    <w:rsid w:val="00F53887"/>
    <w:rsid w:val="00F61ECB"/>
    <w:rsid w:val="00F700D9"/>
    <w:rsid w:val="00F7047E"/>
    <w:rsid w:val="00F7563F"/>
    <w:rsid w:val="00F77559"/>
    <w:rsid w:val="00F95930"/>
    <w:rsid w:val="00FD355D"/>
    <w:rsid w:val="00FE1023"/>
    <w:rsid w:val="00FF21BA"/>
    <w:rsid w:val="00FF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8CA3CB8"/>
  <w15:docId w15:val="{B492564D-43BE-4CEE-8442-D5E31FEF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A5F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DA5F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DA5F4A"/>
  </w:style>
  <w:style w:type="character" w:styleId="Hyperlink">
    <w:name w:val="Hyperlink"/>
    <w:semiHidden/>
    <w:rsid w:val="00DA5F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01D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70400"/>
    <w:pPr>
      <w:spacing w:before="100" w:beforeAutospacing="1" w:after="100" w:afterAutospacing="1"/>
      <w:jc w:val="left"/>
    </w:pPr>
    <w:rPr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A79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79C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79C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79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79C9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081A0A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ormaltextrun">
    <w:name w:val="normaltextrun"/>
    <w:basedOn w:val="DefaultParagraphFont"/>
    <w:rsid w:val="00B50F2A"/>
  </w:style>
  <w:style w:type="paragraph" w:styleId="Revision">
    <w:name w:val="Revision"/>
    <w:hidden/>
    <w:uiPriority w:val="99"/>
    <w:semiHidden/>
    <w:rsid w:val="00DF50B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mailto:neringa.simkiene@eimin.lt" TargetMode="External"
                 Type="http://schemas.openxmlformats.org/officeDocument/2006/relationships/hyperlink"/>
</Relationships>
</file>

<file path=word/_rels/settings.xml.rels><?xml version="1.0" encoding="UTF-8" standalone="yes"?>
<Relationships xmlns="http://schemas.openxmlformats.org/package/2006/relationships">
   <Relationship Id="rId1" Target="file:///L:/Ukmin_blankai_2018/Rastas_lt_jb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A4644-D6DC-4892-828A-F2D809E1B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L:\Ukmin_blankai_2018\Rastas_lt_jb.dotx</Template>
  <TotalTime>0</TotalTime>
  <Pages>1</Pages>
  <Words>172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2021-12-20T07:32:00Z</dcterms:created>
  <dc:creator>Brazeviciute Justina</dc:creator>
  <cp:lastModifiedBy>Agnė Vitkutė</cp:lastModifiedBy>
  <cp:lastPrinted>2020-01-17T09:07:00Z</cp:lastPrinted>
  <dcterms:modified xsi:type="dcterms:W3CDTF">2021-12-20T07:32:00Z</dcterms:modified>
  <cp:revision>2</cp:revision>
</cp:coreProperties>
</file>