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2A17" w14:textId="77777777" w:rsidR="00B566E4" w:rsidRDefault="00B566E4" w:rsidP="00E77B20">
      <w:pPr>
        <w:spacing w:after="0" w:line="240" w:lineRule="auto"/>
        <w:jc w:val="center"/>
        <w:rPr>
          <w:rFonts w:ascii="Times New Roman" w:hAnsi="Times New Roman"/>
          <w:b/>
          <w:caps/>
          <w:sz w:val="24"/>
          <w:szCs w:val="24"/>
          <w:lang w:eastAsia="en-US"/>
        </w:rPr>
      </w:pPr>
    </w:p>
    <w:p w14:paraId="53DB8DAB" w14:textId="77777777" w:rsidR="00B566E4" w:rsidRDefault="00B566E4" w:rsidP="00E77B20">
      <w:pPr>
        <w:spacing w:after="0" w:line="240" w:lineRule="auto"/>
        <w:jc w:val="center"/>
      </w:pPr>
      <w:r>
        <w:rPr>
          <w:rFonts w:ascii="Times New Roman" w:hAnsi="Times New Roman"/>
          <w:b/>
          <w:caps/>
          <w:sz w:val="24"/>
          <w:szCs w:val="24"/>
          <w:lang w:eastAsia="en-US"/>
        </w:rPr>
        <w:t xml:space="preserve">LIETUVOS RESPUBLIKOS </w:t>
      </w:r>
      <w:r>
        <w:rPr>
          <w:rFonts w:ascii="Times New Roman" w:hAnsi="Times New Roman"/>
          <w:b/>
          <w:bCs/>
          <w:caps/>
          <w:sz w:val="24"/>
          <w:szCs w:val="24"/>
        </w:rPr>
        <w:t xml:space="preserve">PAKARTOTINIO SVEIKATOS DUOMENŲ NAUDOJIMO </w:t>
      </w:r>
      <w:r>
        <w:rPr>
          <w:rFonts w:ascii="Times New Roman" w:hAnsi="Times New Roman"/>
          <w:b/>
          <w:sz w:val="24"/>
          <w:szCs w:val="24"/>
          <w:lang w:eastAsia="en-US"/>
        </w:rPr>
        <w:t>ĮSTATYMO,</w:t>
      </w:r>
      <w:r>
        <w:rPr>
          <w:rFonts w:ascii="Times New Roman" w:hAnsi="Times New Roman"/>
          <w:b/>
          <w:sz w:val="24"/>
          <w:szCs w:val="24"/>
        </w:rPr>
        <w:t xml:space="preserve"> LIETUVOS RESPUBLIKOS SVEIKATOS SISTEMOS ĮSTATYMO </w:t>
      </w:r>
    </w:p>
    <w:p w14:paraId="28D6C6BE" w14:textId="77777777" w:rsidR="00B566E4" w:rsidRDefault="00B566E4" w:rsidP="00E77B20">
      <w:pPr>
        <w:spacing w:after="0" w:line="240" w:lineRule="auto"/>
        <w:jc w:val="center"/>
      </w:pPr>
      <w:r>
        <w:rPr>
          <w:rFonts w:ascii="Times New Roman" w:hAnsi="Times New Roman"/>
          <w:b/>
          <w:sz w:val="24"/>
          <w:szCs w:val="24"/>
        </w:rPr>
        <w:t>NR. I-552 I DALIES III SKYRIAUS PAVADINIMO PAKEITIMO IR ĮSTATYMO PAPILDYMO 13</w:t>
      </w:r>
      <w:r>
        <w:rPr>
          <w:rFonts w:ascii="Times New Roman" w:hAnsi="Times New Roman"/>
          <w:b/>
          <w:sz w:val="24"/>
          <w:szCs w:val="24"/>
          <w:vertAlign w:val="superscript"/>
        </w:rPr>
        <w:t>2</w:t>
      </w:r>
      <w:r>
        <w:rPr>
          <w:rFonts w:ascii="Times New Roman" w:hAnsi="Times New Roman"/>
          <w:b/>
          <w:sz w:val="24"/>
          <w:szCs w:val="24"/>
        </w:rPr>
        <w:t xml:space="preserve"> STRAIPSNIU ĮSTATYMO </w:t>
      </w:r>
      <w:bookmarkStart w:id="0" w:name="_Hlk53399323"/>
      <w:r>
        <w:rPr>
          <w:rFonts w:ascii="Times New Roman" w:hAnsi="Times New Roman"/>
          <w:b/>
          <w:sz w:val="24"/>
          <w:szCs w:val="24"/>
        </w:rPr>
        <w:t xml:space="preserve">IR </w:t>
      </w:r>
      <w:r>
        <w:rPr>
          <w:rFonts w:ascii="Times New Roman" w:hAnsi="Times New Roman"/>
          <w:b/>
          <w:bCs/>
          <w:spacing w:val="-6"/>
          <w:sz w:val="24"/>
          <w:szCs w:val="24"/>
        </w:rPr>
        <w:t>LIETUVOS RESPUBLIKOS PACIENTŲ TEISIŲ IR ŽALOS SVEIKATAI ATLYGINIMO ĮSTATYMO NR. I-1562 9 STRAIPSNIO PAKEITIMO ĮSTATYMO</w:t>
      </w:r>
      <w:r>
        <w:rPr>
          <w:rFonts w:ascii="Times New Roman" w:hAnsi="Times New Roman"/>
          <w:spacing w:val="-6"/>
          <w:sz w:val="24"/>
          <w:szCs w:val="24"/>
        </w:rPr>
        <w:t xml:space="preserve"> </w:t>
      </w:r>
      <w:r>
        <w:rPr>
          <w:rFonts w:ascii="Times New Roman" w:hAnsi="Times New Roman"/>
          <w:b/>
          <w:sz w:val="24"/>
          <w:szCs w:val="24"/>
          <w:lang w:eastAsia="en-US"/>
        </w:rPr>
        <w:t>PROJEKTŲ</w:t>
      </w:r>
      <w:bookmarkEnd w:id="0"/>
    </w:p>
    <w:p w14:paraId="529336E5" w14:textId="77777777" w:rsidR="00B566E4" w:rsidRDefault="00B566E4" w:rsidP="00E77B20">
      <w:pPr>
        <w:spacing w:after="0" w:line="240" w:lineRule="auto"/>
        <w:jc w:val="center"/>
      </w:pPr>
      <w:r>
        <w:rPr>
          <w:rFonts w:ascii="Times New Roman" w:hAnsi="Times New Roman"/>
          <w:b/>
          <w:bCs/>
          <w:kern w:val="2"/>
          <w:sz w:val="24"/>
          <w:szCs w:val="24"/>
          <w:lang w:eastAsia="en-US"/>
        </w:rPr>
        <w:t>AIŠKINAMASIS RAŠTAS</w:t>
      </w:r>
    </w:p>
    <w:p w14:paraId="74ADE128" w14:textId="77777777" w:rsidR="00B566E4" w:rsidRDefault="00B566E4" w:rsidP="00E77B20">
      <w:pPr>
        <w:spacing w:after="0" w:line="240" w:lineRule="auto"/>
        <w:jc w:val="both"/>
        <w:rPr>
          <w:rFonts w:ascii="Times New Roman" w:hAnsi="Times New Roman"/>
          <w:b/>
          <w:caps/>
          <w:sz w:val="24"/>
          <w:szCs w:val="24"/>
          <w:lang w:eastAsia="en-US"/>
        </w:rPr>
      </w:pPr>
    </w:p>
    <w:p w14:paraId="4DA39FEF" w14:textId="77777777" w:rsidR="00B566E4" w:rsidRDefault="00B566E4" w:rsidP="00E77B20">
      <w:pPr>
        <w:spacing w:after="0" w:line="240" w:lineRule="auto"/>
        <w:ind w:firstLine="720"/>
        <w:jc w:val="both"/>
      </w:pPr>
      <w:r>
        <w:rPr>
          <w:rFonts w:ascii="Times New Roman" w:hAnsi="Times New Roman"/>
          <w:b/>
          <w:sz w:val="24"/>
          <w:szCs w:val="24"/>
          <w:lang w:eastAsia="en-US"/>
        </w:rPr>
        <w:t>1. Įstatymų projektų rengimą paskatinusios priežastys, parengtų projektų tikslai ir uždaviniai</w:t>
      </w:r>
    </w:p>
    <w:p w14:paraId="193B7CF4" w14:textId="77777777" w:rsidR="00B566E4" w:rsidRDefault="00B566E4" w:rsidP="00E77B20">
      <w:pPr>
        <w:spacing w:after="0" w:line="240" w:lineRule="auto"/>
        <w:ind w:firstLine="720"/>
        <w:jc w:val="both"/>
      </w:pPr>
      <w:r>
        <w:rPr>
          <w:rFonts w:ascii="Times New Roman" w:hAnsi="Times New Roman"/>
          <w:sz w:val="24"/>
          <w:szCs w:val="24"/>
        </w:rPr>
        <w:t>Informacinėse sistemose sukauptiems ir tvarkomiems sveikatos duomenims pakartotinai panaudoti nėra sudarytos vienodos, aiškios teisinės sąlygos, todėl sveikatos duomenys negali būti tinkamai įveiklinti mokslinių tyrimų ir eksperimentinės plėtros, inovacijų, švietimo, žinių vadybos sveikatos srityje ir kitais tikslais, nors toks poreikis iš verslo ir mokslo subjektų auga. Neįveiklinti duomenys nekuria pridėtinės vertės ir naudos visuomenei. Sveikatos duomenų pakartotinio naudojimo tema yra ir Europos Sąjungos institucijų akiratyje, todėl sveikatos duomenų pakartotinio naudojimo tvarkos sukūrimas Lietuvos Respublikoje padėtų būti aktyviais sveikatos duomenų teikimo dalyviais ateityje.</w:t>
      </w:r>
    </w:p>
    <w:p w14:paraId="1A354A0D" w14:textId="77777777" w:rsidR="00B566E4" w:rsidRDefault="00B566E4" w:rsidP="00E77B20">
      <w:pPr>
        <w:spacing w:after="0" w:line="240" w:lineRule="auto"/>
        <w:ind w:firstLine="720"/>
        <w:jc w:val="both"/>
      </w:pPr>
      <w:r>
        <w:rPr>
          <w:rFonts w:ascii="Times New Roman" w:hAnsi="Times New Roman"/>
          <w:sz w:val="24"/>
          <w:szCs w:val="24"/>
        </w:rPr>
        <w:t xml:space="preserve">Per mėnesį sukaupiama milijonai elektroninių klinikinių dokumentų (stebimas nuolatinis dokumentų augimas, pvz., 2016 m. buvo sukaupiama per mėnesį tik apie 116 tūkst., 2018 m. apie 2,3 mln. dokumentų, 2019 m. – 3,0 mln., o 2020 m. rugsėjo mėnesio duomenimis – daugiau nei 5,0 mln. dokumentų). Tai yra duomenys, susiję su paciento sveikatos rodikliais, vartojamais vaistais, vaistų sąveikomis, skiepais bei medicininiai vaizdai ir kt. Higienos instituto pateiktais 2018 m. duomenimis,  buvo atlikta 3,7 mln. rentgeno tyrimų, iš jų 161 tūkst. magnetinio rezonanso tyrimų, 320 tūkst. kompiuterinės tomografijos tyrimų, apie 2 mln. ultragarso tyrimų. Per 2019 metus į Nacionalinę medicininių vaizdų archyvavimo ir mainų informacinę sistemą (toliau – MedVAIS) buvo pateikta apie 1,8 mln. diagnostinių tyrimų. Iki 2019 m. gruodžio 31 d. dienos imtinai MedVAIS saugykla per savo gyvavimą turėjo sukaupusi apie 4 mln. diagnostinių tyrimų. </w:t>
      </w:r>
      <w:r w:rsidRPr="00A34388">
        <w:rPr>
          <w:rFonts w:ascii="Times New Roman;serif" w:hAnsi="Times New Roman;serif"/>
          <w:sz w:val="24"/>
          <w:szCs w:val="24"/>
        </w:rPr>
        <w:t xml:space="preserve">2020 metais vien </w:t>
      </w:r>
      <w:r w:rsidRPr="005E0A05">
        <w:rPr>
          <w:rFonts w:ascii="Times New Roman;serif" w:hAnsi="Times New Roman;serif"/>
          <w:sz w:val="24"/>
          <w:szCs w:val="24"/>
        </w:rPr>
        <w:t>į centrinę Elektroninė sveikatos paslaugų</w:t>
      </w:r>
      <w:r>
        <w:rPr>
          <w:rFonts w:ascii="Times New Roman;serif" w:hAnsi="Times New Roman;serif"/>
          <w:sz w:val="24"/>
          <w:szCs w:val="24"/>
        </w:rPr>
        <w:t xml:space="preserve"> ir bendradarbiavimo infrastruktūros informacinę sistemą (toliau – ESPBI IS) buvo pateikta per 55 mln. elektronini</w:t>
      </w:r>
      <w:r w:rsidRPr="005E0A05">
        <w:rPr>
          <w:rFonts w:ascii="Times New Roman;serif" w:hAnsi="Times New Roman;serif"/>
          <w:sz w:val="24"/>
          <w:szCs w:val="24"/>
        </w:rPr>
        <w:t>ų</w:t>
      </w:r>
      <w:r>
        <w:rPr>
          <w:rFonts w:ascii="Times New Roman;serif" w:hAnsi="Times New Roman;serif"/>
          <w:sz w:val="24"/>
          <w:szCs w:val="24"/>
        </w:rPr>
        <w:t xml:space="preserve"> klinikinių dokumentų.</w:t>
      </w:r>
    </w:p>
    <w:p w14:paraId="09668B0D" w14:textId="77777777" w:rsidR="00B566E4" w:rsidRDefault="00B566E4" w:rsidP="00E77B20">
      <w:pPr>
        <w:spacing w:after="0" w:line="240" w:lineRule="auto"/>
        <w:ind w:firstLine="720"/>
        <w:jc w:val="both"/>
      </w:pPr>
      <w:r>
        <w:rPr>
          <w:rFonts w:ascii="Times New Roman" w:hAnsi="Times New Roman"/>
          <w:spacing w:val="-3"/>
          <w:sz w:val="24"/>
          <w:szCs w:val="24"/>
        </w:rPr>
        <w:t xml:space="preserve">Esant poreikiui pakartotinai naudoti sveikatos duomenis, šiuo metu reikia kreiptis į duomenų valdytojus ir su kiekvienu valdytoju sudaryti duomenų teikimo sutartis. Sutarčių sąlygų derinimas yra ilgas procesas, sudėtinga sujungti duomenis, gautus iš skirtingų informacinių sistemų, be to, informacinių sistemų valdytojai nesiryžta prisiimti galimos rizikos dėl netinkamo asmens duomenų tvarkymo pasekmių, dėl to surinktų sveikatos duomenų pakartotiniam naudojimui pagal sutartis nėra linkę teikti. Asmens sveikatos priežiūros įstaigos (toliau – ASPĮ) baiminasi pateikti, pavyzdžiui, medicininius vaizdus pakartotiniam jų naudojimui dėl galimo asmens duomenų atskleidimo (neužtikrintas saugus jautrių duomenų tvarkymas) ir negalėjimo užtikrinti ar kontroliuoti saugios aplinkos naudojant sveikatos duomenis. Sveikatos duomenų valdytojams nepakanka resursų (organizacinių, techninių galimybių) sveikatos duomenims apdoroti, rinkiniams sudaryti, perduoti. </w:t>
      </w:r>
    </w:p>
    <w:p w14:paraId="3DF11949" w14:textId="77777777" w:rsidR="00B566E4" w:rsidRDefault="00B566E4" w:rsidP="00E77B20">
      <w:pPr>
        <w:spacing w:after="0" w:line="240" w:lineRule="auto"/>
        <w:ind w:firstLine="720"/>
        <w:jc w:val="both"/>
      </w:pPr>
      <w:r>
        <w:rPr>
          <w:rFonts w:ascii="Times New Roman" w:hAnsi="Times New Roman"/>
          <w:sz w:val="24"/>
          <w:szCs w:val="24"/>
        </w:rPr>
        <w:t xml:space="preserve">Problemai spręsti pasirinkta tobulinti teisinį reglamentavimą (priimti Lietuvos Respublikos pakartotinio sveikatos duomenų naudojimo įstatymą), Lietuvos statistikos departamentui pavesti vykdyti Vyriausybės įgaliotos institucijos, kuri veiktų kaip tarpininkė tarp sveikatos duomenų valdytojų ir norinčių gauti sveikatos duomenis asmenų (vieno langelio principas), funkcijas ir sukurti infrastruktūrą Valstybės duomenų valdysenos informacinės sistemos (toliau – VDV IS) pagrindu, sukuriant šioje sistemoje naujus funkcionalumus ir pritaikant pakartotiniam sveikatos duomenų panaudojimui nacionaliniu mastu. </w:t>
      </w:r>
    </w:p>
    <w:p w14:paraId="6563DBC3" w14:textId="77777777" w:rsidR="00B566E4" w:rsidRDefault="00B566E4" w:rsidP="00E77B20">
      <w:pPr>
        <w:spacing w:after="0" w:line="240" w:lineRule="auto"/>
        <w:ind w:firstLine="720"/>
        <w:jc w:val="both"/>
      </w:pPr>
      <w:r>
        <w:rPr>
          <w:rFonts w:ascii="Times New Roman" w:hAnsi="Times New Roman"/>
          <w:sz w:val="24"/>
          <w:szCs w:val="24"/>
        </w:rPr>
        <w:t xml:space="preserve">Taip bus išspręsta problema, nustatytos aiškios pakartotinio sveikatos duomenų panaudojimo taisyklės ir sukurta galimybė prieiti prie sveikatos duomenų, gerinamas sveikatos duomenų surinkimas, kokybė, sukuriamos sveikatos duomenų sujungimo galimybės. Sveikatos duomenys bus teikiami vieno langelio principu, saugioje sveikatos duomenų naudojimo aplinkoje, užtikrinamas </w:t>
      </w:r>
      <w:r>
        <w:rPr>
          <w:rFonts w:ascii="Times New Roman" w:hAnsi="Times New Roman"/>
          <w:sz w:val="24"/>
          <w:szCs w:val="24"/>
        </w:rPr>
        <w:lastRenderedPageBreak/>
        <w:t xml:space="preserve">pakartotiniam naudojimui pateikiamų sveikatos duomenų nuasmeninimas arba  pseudoniminimas, naudojimo priežiūra ir asmens duomenų apsauga. </w:t>
      </w:r>
    </w:p>
    <w:p w14:paraId="42F2A44D" w14:textId="77777777" w:rsidR="00B566E4" w:rsidRDefault="00B566E4" w:rsidP="00E77B20">
      <w:pPr>
        <w:spacing w:after="0" w:line="240" w:lineRule="auto"/>
        <w:ind w:firstLine="720"/>
        <w:jc w:val="both"/>
      </w:pPr>
      <w:r>
        <w:rPr>
          <w:rFonts w:ascii="Times New Roman" w:hAnsi="Times New Roman"/>
          <w:sz w:val="24"/>
          <w:szCs w:val="24"/>
        </w:rPr>
        <w:t>Atsižvelgiant į sveikatos duomenų jautrumą, būtų užtikrintas asmenų, duomenų subjektų, pasitikėjimas ir jų teisių apsauga pakartotinai naudojant jų sveikatos duomenis, užtikrinamas sveikatos duomenų naudojimo skaidrumas, sudarant galimybes saugiai atverti sveikatos duomenis naudoti pakartotinai įstatyme nustatytais tikslais.</w:t>
      </w:r>
    </w:p>
    <w:p w14:paraId="7195FD5B" w14:textId="77777777" w:rsidR="00B566E4" w:rsidRDefault="00B566E4" w:rsidP="00E77B20">
      <w:pPr>
        <w:spacing w:after="0" w:line="240" w:lineRule="auto"/>
        <w:ind w:firstLine="720"/>
        <w:jc w:val="both"/>
        <w:rPr>
          <w:rFonts w:ascii="Times New Roman" w:hAnsi="Times New Roman"/>
          <w:sz w:val="24"/>
          <w:szCs w:val="24"/>
        </w:rPr>
      </w:pPr>
      <w:r>
        <w:rPr>
          <w:rFonts w:ascii="Times New Roman" w:hAnsi="Times New Roman"/>
          <w:sz w:val="24"/>
          <w:szCs w:val="24"/>
        </w:rPr>
        <w:t xml:space="preserve">Ūkio subjektai, pakartotinai panaudodami sveikatos duomenis, galėtų kurti naujus, inovatyvius, pridėtinę vertę kuriančius produktus ir paslaugas, skatindami visos šalies ekonominį augimą. </w:t>
      </w:r>
    </w:p>
    <w:p w14:paraId="22256EAB" w14:textId="77777777" w:rsidR="00B566E4" w:rsidRDefault="00B566E4" w:rsidP="00E77B20">
      <w:pPr>
        <w:spacing w:after="0" w:line="240" w:lineRule="auto"/>
        <w:ind w:firstLine="720"/>
        <w:jc w:val="both"/>
      </w:pPr>
      <w:r>
        <w:rPr>
          <w:rFonts w:ascii="Times New Roman" w:hAnsi="Times New Roman"/>
          <w:sz w:val="24"/>
          <w:szCs w:val="24"/>
        </w:rPr>
        <w:t>Įstatymų projektų tikslai – reglamentuoti pakartotinai naudoti tinkamų informacinėse sistemose sukauptų sveikatos duomenų skaidraus naudojimo visuomenei svarbiems tikslams pasiekti procesą, užtikrinant teisę į privatumą ir asmens duomenų apsaugą</w:t>
      </w:r>
      <w:r>
        <w:rPr>
          <w:rFonts w:ascii="Times New Roman" w:hAnsi="Times New Roman"/>
          <w:sz w:val="24"/>
          <w:szCs w:val="24"/>
          <w:lang w:eastAsia="en-US"/>
        </w:rPr>
        <w:t xml:space="preserve">. </w:t>
      </w:r>
    </w:p>
    <w:p w14:paraId="11134B19" w14:textId="77777777" w:rsidR="00B566E4" w:rsidRDefault="00B566E4" w:rsidP="00E77B20">
      <w:pPr>
        <w:spacing w:after="0" w:line="240" w:lineRule="auto"/>
        <w:ind w:firstLine="720"/>
        <w:jc w:val="both"/>
      </w:pPr>
      <w:r>
        <w:rPr>
          <w:rFonts w:ascii="Times New Roman" w:hAnsi="Times New Roman"/>
          <w:sz w:val="24"/>
          <w:szCs w:val="24"/>
        </w:rPr>
        <w:t xml:space="preserve">Įstatymų projektų uždaviniai: nustatyti sveikatos duomenų, kurie tvarkomi elektroniniu būdu, pakartotinio naudojimo tikslus, leidimų </w:t>
      </w:r>
      <w:r>
        <w:rPr>
          <w:rFonts w:ascii="Times New Roman" w:hAnsi="Times New Roman"/>
          <w:color w:val="000000"/>
          <w:sz w:val="24"/>
          <w:szCs w:val="24"/>
        </w:rPr>
        <w:t xml:space="preserve">pakartotinai naudoti sveiktos duomenis </w:t>
      </w:r>
      <w:r>
        <w:rPr>
          <w:rFonts w:ascii="Times New Roman" w:hAnsi="Times New Roman"/>
          <w:sz w:val="24"/>
          <w:szCs w:val="24"/>
        </w:rPr>
        <w:t>išdavimo ir panaikinimo sąlygas ir tvarką, informacijos apie sveikatos duomenis ir sveikatos duomenų rinkimo iš sveikatos duomenų valdytojų, sveikatos duomenų rinkinių sudarymo ir teikimo pakartotinai naudoti tvarką, numatyti duomenų subjekto pagrindinių teisių ir interesų apsaugos priemones ir išimtis, susijusias su asmens duomenų tvarkymu įstatyme numatytais tikslais (nenuasmenintų sveikatos duomenų teikimo, rezultatų, gautų remiantis pakartotinai panaudotais sveikatos duomenimis, skelbimo ir sveikatos duomenų subjekto informavimo apie nustatytą jo sveikatai svarbią informaciją tvarką).</w:t>
      </w:r>
    </w:p>
    <w:p w14:paraId="2C34C1AB" w14:textId="77777777" w:rsidR="00B566E4" w:rsidRDefault="00B566E4" w:rsidP="00E77B20">
      <w:pPr>
        <w:spacing w:after="0" w:line="240" w:lineRule="auto"/>
        <w:ind w:firstLine="720"/>
        <w:jc w:val="both"/>
        <w:rPr>
          <w:rFonts w:ascii="Times New Roman" w:hAnsi="Times New Roman"/>
          <w:sz w:val="24"/>
          <w:szCs w:val="24"/>
        </w:rPr>
      </w:pPr>
    </w:p>
    <w:p w14:paraId="7EF690D0" w14:textId="77777777" w:rsidR="00B566E4" w:rsidRDefault="00B566E4" w:rsidP="00E77B20">
      <w:pPr>
        <w:spacing w:after="0" w:line="240" w:lineRule="auto"/>
        <w:ind w:firstLine="720"/>
        <w:jc w:val="both"/>
      </w:pPr>
      <w:r>
        <w:rPr>
          <w:rFonts w:ascii="Times New Roman" w:hAnsi="Times New Roman"/>
          <w:b/>
          <w:sz w:val="24"/>
          <w:szCs w:val="24"/>
          <w:lang w:eastAsia="en-US"/>
        </w:rPr>
        <w:t>2. Įstatymų projektų iniciatoriai (institucija, asmenys ar piliečių įgalioti atstovai) ir rengėjai</w:t>
      </w:r>
    </w:p>
    <w:p w14:paraId="541E77A5" w14:textId="77777777" w:rsidR="00B566E4" w:rsidRDefault="00B566E4" w:rsidP="00E77B20">
      <w:pPr>
        <w:spacing w:after="0" w:line="240" w:lineRule="auto"/>
        <w:ind w:firstLine="720"/>
        <w:jc w:val="both"/>
      </w:pPr>
      <w:r>
        <w:rPr>
          <w:rFonts w:ascii="Times New Roman" w:hAnsi="Times New Roman"/>
          <w:sz w:val="24"/>
          <w:szCs w:val="24"/>
        </w:rPr>
        <w:t>Įstatymų projektus inicijavo ir parengė Sveikatos apsaugos ministerija.</w:t>
      </w:r>
    </w:p>
    <w:p w14:paraId="2FE0C6FD" w14:textId="77777777" w:rsidR="00B566E4" w:rsidRDefault="00B566E4" w:rsidP="00E77B20">
      <w:pPr>
        <w:spacing w:after="0" w:line="240" w:lineRule="auto"/>
        <w:ind w:firstLine="720"/>
        <w:jc w:val="both"/>
        <w:rPr>
          <w:rFonts w:ascii="Times New Roman" w:hAnsi="Times New Roman"/>
          <w:sz w:val="24"/>
          <w:szCs w:val="24"/>
          <w:lang w:eastAsia="en-US"/>
        </w:rPr>
      </w:pPr>
    </w:p>
    <w:p w14:paraId="5D3EADC7" w14:textId="77777777" w:rsidR="00B566E4" w:rsidRDefault="00B566E4" w:rsidP="00E77B20">
      <w:pPr>
        <w:tabs>
          <w:tab w:val="left" w:pos="851"/>
        </w:tabs>
        <w:spacing w:after="0" w:line="240" w:lineRule="auto"/>
        <w:ind w:firstLine="720"/>
        <w:jc w:val="both"/>
      </w:pPr>
      <w:r>
        <w:rPr>
          <w:rFonts w:ascii="Times New Roman" w:hAnsi="Times New Roman"/>
          <w:b/>
          <w:sz w:val="24"/>
          <w:szCs w:val="24"/>
          <w:lang w:eastAsia="en-US"/>
        </w:rPr>
        <w:t>3. Kaip šiuo metu yra reguliuojami įstatymų projektuose aptarti teisiniai santykiai</w:t>
      </w:r>
    </w:p>
    <w:p w14:paraId="489D8B47" w14:textId="77777777" w:rsidR="00B566E4" w:rsidRDefault="00B566E4" w:rsidP="00E77B20">
      <w:pPr>
        <w:spacing w:after="0" w:line="240" w:lineRule="auto"/>
        <w:ind w:firstLine="720"/>
        <w:jc w:val="both"/>
      </w:pPr>
      <w:r>
        <w:rPr>
          <w:rFonts w:ascii="Times New Roman" w:hAnsi="Times New Roman"/>
          <w:spacing w:val="-3"/>
          <w:sz w:val="24"/>
          <w:szCs w:val="24"/>
        </w:rPr>
        <w:t xml:space="preserve">Šiuo metu nėra nustatyta sveikatos duomenų pateikimo pakartotiniam naudojimui tvarka. Sveikatos duomenys tvarkomi vadovaujantis </w:t>
      </w:r>
      <w:r>
        <w:rPr>
          <w:rFonts w:ascii="Times New Roman" w:hAnsi="Times New Roman"/>
          <w:spacing w:val="-3"/>
          <w:sz w:val="24"/>
          <w:szCs w:val="24"/>
          <w:lang w:eastAsia="en-US"/>
        </w:rPr>
        <w:t>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w:t>
      </w:r>
      <w:r>
        <w:rPr>
          <w:rFonts w:ascii="Times New Roman" w:hAnsi="Times New Roman"/>
          <w:sz w:val="24"/>
          <w:szCs w:val="24"/>
          <w:lang w:eastAsia="en-US"/>
        </w:rPr>
        <w:t>, Asmens duomenų teisinės apsaugos įstatymu ir Pacientų teisių ir žalos sveikatai atlyginimo įstatymu. Pakartotinai naudoti sveikatos duomenis galima tik pagal sutartis su sveikatos duomenų valdytojais informacinių sistemų nuostatuose nustatyta tvarka.</w:t>
      </w:r>
    </w:p>
    <w:p w14:paraId="5EF4F06B" w14:textId="77777777" w:rsidR="00B566E4" w:rsidRDefault="00B566E4" w:rsidP="00E77B20">
      <w:pPr>
        <w:spacing w:after="0" w:line="240" w:lineRule="auto"/>
        <w:ind w:firstLine="720"/>
        <w:jc w:val="both"/>
      </w:pPr>
      <w:r>
        <w:rPr>
          <w:rFonts w:ascii="Times New Roman" w:hAnsi="Times New Roman"/>
          <w:sz w:val="24"/>
          <w:szCs w:val="24"/>
        </w:rPr>
        <w:t>Šiuo metu nėra vienos institucijos, kuri turėtų visas reikiamas kompetencijas ir kuriai būtų suteikti įgaliojimai užtikrinti saugų sveikatos duomenų rinkimą, jų rinkinių sudarymą ir teikimą naudoti pakartotinai vieno langelio principu. Taip pat nėra sudarytos saugaus sveikatos duomenų pakartotinio naudojimo sąlygos ir nepatvirtinti reikalavimai sveikatos duomenų nuasmeninimui ir pseudoniminimui.</w:t>
      </w:r>
    </w:p>
    <w:p w14:paraId="75B8199A" w14:textId="77777777" w:rsidR="00B566E4" w:rsidRDefault="00B566E4" w:rsidP="00E77B20">
      <w:pPr>
        <w:spacing w:after="0" w:line="240" w:lineRule="auto"/>
        <w:ind w:firstLine="720"/>
        <w:jc w:val="both"/>
        <w:rPr>
          <w:rFonts w:ascii="Times New Roman" w:hAnsi="Times New Roman"/>
          <w:strike/>
          <w:sz w:val="24"/>
          <w:szCs w:val="24"/>
        </w:rPr>
      </w:pPr>
    </w:p>
    <w:p w14:paraId="32BB15E4" w14:textId="77777777" w:rsidR="00B566E4" w:rsidRDefault="00B566E4" w:rsidP="00E77B20">
      <w:pPr>
        <w:tabs>
          <w:tab w:val="left" w:pos="851"/>
        </w:tabs>
        <w:spacing w:after="0" w:line="240" w:lineRule="auto"/>
        <w:ind w:firstLine="720"/>
        <w:jc w:val="both"/>
      </w:pPr>
      <w:r>
        <w:rPr>
          <w:rFonts w:ascii="Times New Roman" w:hAnsi="Times New Roman"/>
          <w:b/>
          <w:sz w:val="24"/>
          <w:szCs w:val="24"/>
          <w:lang w:eastAsia="en-US"/>
        </w:rPr>
        <w:t>4. Kokios siūlomos naujos teisinio reguliavimo nuostatos ir kokių teigiamų rezultatų laukiama</w:t>
      </w:r>
    </w:p>
    <w:p w14:paraId="4E43A9DD"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Įstatymų projektais siūloma nustatyti pakartotinio sveikatos duomenų naudojimo tikslus, sąlygas ir tvarką, kad sveikatos duomenys, kurie yra tvarkomi ir kaupiami elektroniniu būdu, galėtų būti pasiekiami subjektams, kurie siekia kurti sveikatos duomenimis pagrįstus sprendimus, produktus, paslaugas. Naujas reguliavimas taikomas santykiams, susiklostantiems dėl sveikatos duomenų, kurie yra sukaupti vienoje ar keliose informacinėse sistemose, tai yra ESPBI IS ar ASPĮ, ar kito sveikatos duomenų valdytojo informacinėje sistemoje, arba daugiau nei vienoje valstybės informacinėje sistemoje ir (arba) registre, pakartotinio naudojimo. Iki šiol sveikatos duomenys nebuvo įveiklinti arba įveiklinti tik labai maža apimtimi, nes jie galėjo būti teikiami tik pagal atskiras sutartis su kiekvienos informacinės sistemos valdytoju, kurie, vengdami asmens duomenų tvarkymo </w:t>
      </w:r>
      <w:r>
        <w:rPr>
          <w:rFonts w:ascii="Times New Roman" w:hAnsi="Times New Roman"/>
          <w:sz w:val="24"/>
          <w:szCs w:val="24"/>
          <w:lang w:eastAsia="en-US"/>
        </w:rPr>
        <w:lastRenderedPageBreak/>
        <w:t xml:space="preserve">pažeidimų rizikos, tokių sutarčių nesudarydavo. Be to, sveikatos duomenų, kurie tvarkomi skirtingose informacinėse sistemose, sujungimas ketinant sudaryti sveikatos duomenų rinkinius yra sudėtingas ir techninių sprendimų bei galimybių reikalaujantis procesas. Siekiant duomenis įveiklinti ir nuo sveikatos duomenų valdytojų nuimti galimos rizikos dėl asmens duomenų atskleidimo naštą, taip pat siekiant užtikrinti sveikatos duomenų tinkamą nuasmeninimą arba pseudoniminimą, siūloma sveikatos duomenų surinkimo, sujungimo, nuasmeninimo arba pseudoniminimo, saugaus teikimo pakartotiniam naudojimui funkcijas pavesti Vyriausybės įgaliotai institucijai. Sveikatos duomenų teikimas pakartotinai juos naudoti vyktų per Vyriausybės įgaliotą instituciją vieno langelio principu. </w:t>
      </w:r>
    </w:p>
    <w:p w14:paraId="14D85B8E" w14:textId="77777777" w:rsidR="00B566E4" w:rsidRDefault="00B566E4" w:rsidP="00E77B20">
      <w:pPr>
        <w:spacing w:after="0" w:line="240" w:lineRule="auto"/>
        <w:ind w:firstLine="720"/>
        <w:jc w:val="both"/>
      </w:pPr>
      <w:r>
        <w:rPr>
          <w:rFonts w:ascii="Times New Roman" w:hAnsi="Times New Roman"/>
          <w:sz w:val="24"/>
          <w:szCs w:val="24"/>
          <w:lang w:eastAsia="en-US"/>
        </w:rPr>
        <w:t>Siūlomos priemonės užtikrintų duomenų subjektų pagrindinių teisių ir interesų apsaugą, vienodus sveikatos duomenų gavimo procesus, greitą duomenų surinkimą, jungimą į rinkinius, nuasmeninimą arba pseudoniminimą, techninių sprendimų nedubliavimą siekiant saugiai teikti sveikatos duomenis pakartotiniam naudojimui, pakartotinio sveikatos duomenų naudojimo tvarkos laikymosi priežiūrą, rezultatų, gautų remiantis pakartotinai naudojamais sveikatos duomenimis, skelbimo priežiūrą, užtikrinant privatumo ir asmens duomenų apsaugą ir didinant gyventojų pasitikėjimą ir teigiamą požiūrį į pakartotinį jų sveikatos duomenų naudojimą.</w:t>
      </w:r>
    </w:p>
    <w:p w14:paraId="4B3D0903"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Sveikatos duomenų sąvoka įstatymo projekte atitinka Reglamente (ES) 2016/679) įtvirtintą sąvoką bei sampratą. </w:t>
      </w:r>
      <w:r>
        <w:rPr>
          <w:rFonts w:ascii="Times New Roman" w:hAnsi="Times New Roman"/>
          <w:sz w:val="24"/>
          <w:szCs w:val="24"/>
        </w:rPr>
        <w:t>Sveikatos duomenų šaltiniai yra nurodyti Įstatymo projekte, tačiau smulkiau nedetalizuojami,  nes siekiama nesiaurinti duomenų imties konkrečiai numatant duomenų rūšis ir sistemas, kuriose jie yra saugomi, kad ateityje galima būtų pakartotinai naudoti ne tik dabar veikiančiose informacinėse sistemose esančius sveikatos duomenis, bet ir organizuoti pakartotinį tokių su asmens sveikata susijusių duomenų naudojimą, kurie yra surenkami, pavyzdžiui, iš asmeninių sveikatos stebėjimo įrenginių.</w:t>
      </w:r>
    </w:p>
    <w:p w14:paraId="7F8F9B4B" w14:textId="77777777" w:rsidR="00B566E4" w:rsidRDefault="00B566E4" w:rsidP="00E77B20">
      <w:pPr>
        <w:spacing w:after="0" w:line="240" w:lineRule="auto"/>
        <w:jc w:val="both"/>
        <w:rPr>
          <w:rFonts w:ascii="Times New Roman" w:hAnsi="Times New Roman"/>
          <w:sz w:val="24"/>
          <w:szCs w:val="24"/>
          <w:lang w:eastAsia="en-US"/>
        </w:rPr>
      </w:pPr>
    </w:p>
    <w:p w14:paraId="434578F8" w14:textId="77777777" w:rsidR="00B566E4" w:rsidRDefault="00B566E4" w:rsidP="00E77B20">
      <w:pPr>
        <w:spacing w:after="0" w:line="240" w:lineRule="auto"/>
        <w:jc w:val="both"/>
      </w:pPr>
      <w:r>
        <w:rPr>
          <w:rFonts w:ascii="Times New Roman" w:hAnsi="Times New Roman"/>
          <w:sz w:val="24"/>
          <w:szCs w:val="24"/>
          <w:lang w:eastAsia="en-US"/>
        </w:rPr>
        <w:t>Įstatymo projekte nurodyti pakartotinio sveikatos duomenų naudojimo tikslai yra šie:</w:t>
      </w:r>
    </w:p>
    <w:p w14:paraId="5B3E8B26" w14:textId="77777777" w:rsidR="00B566E4" w:rsidRDefault="00B566E4" w:rsidP="00E77B20">
      <w:pPr>
        <w:spacing w:after="0" w:line="240" w:lineRule="auto"/>
        <w:ind w:firstLine="720"/>
        <w:jc w:val="both"/>
      </w:pPr>
      <w:r>
        <w:rPr>
          <w:rFonts w:ascii="Times New Roman" w:hAnsi="Times New Roman"/>
          <w:sz w:val="24"/>
          <w:szCs w:val="24"/>
          <w:lang w:eastAsia="en-US"/>
        </w:rPr>
        <w:t>1) moksliniai tyrimai ir eksperimentinė plėtra;</w:t>
      </w:r>
    </w:p>
    <w:p w14:paraId="096D0E78" w14:textId="77777777" w:rsidR="00B566E4" w:rsidRDefault="00B566E4" w:rsidP="00E77B20">
      <w:pPr>
        <w:spacing w:after="0" w:line="240" w:lineRule="auto"/>
        <w:ind w:firstLine="720"/>
        <w:jc w:val="both"/>
      </w:pPr>
      <w:r>
        <w:rPr>
          <w:rFonts w:ascii="Times New Roman" w:hAnsi="Times New Roman"/>
          <w:sz w:val="24"/>
          <w:szCs w:val="24"/>
          <w:lang w:eastAsia="en-US"/>
        </w:rPr>
        <w:t>2) inovacijos;</w:t>
      </w:r>
    </w:p>
    <w:p w14:paraId="37D0C705" w14:textId="77777777" w:rsidR="00B566E4" w:rsidRDefault="00B566E4" w:rsidP="00E77B20">
      <w:pPr>
        <w:spacing w:after="0" w:line="240" w:lineRule="auto"/>
        <w:ind w:firstLine="720"/>
        <w:jc w:val="both"/>
      </w:pPr>
      <w:r>
        <w:rPr>
          <w:rFonts w:ascii="Times New Roman" w:hAnsi="Times New Roman"/>
          <w:sz w:val="24"/>
          <w:szCs w:val="24"/>
          <w:lang w:eastAsia="en-US"/>
        </w:rPr>
        <w:t>3) švietimas;</w:t>
      </w:r>
    </w:p>
    <w:p w14:paraId="5F6FD1D9" w14:textId="77777777" w:rsidR="00B566E4" w:rsidRDefault="00B566E4" w:rsidP="00E77B20">
      <w:pPr>
        <w:spacing w:after="0" w:line="240" w:lineRule="auto"/>
        <w:ind w:firstLine="720"/>
        <w:jc w:val="both"/>
      </w:pPr>
      <w:r>
        <w:rPr>
          <w:rFonts w:ascii="Times New Roman" w:hAnsi="Times New Roman"/>
          <w:sz w:val="24"/>
          <w:szCs w:val="24"/>
          <w:lang w:eastAsia="en-US"/>
        </w:rPr>
        <w:t>4) žinių vadyba sveikatos srityje;</w:t>
      </w:r>
    </w:p>
    <w:p w14:paraId="5FD2532A" w14:textId="77777777" w:rsidR="00B566E4" w:rsidRDefault="00B566E4" w:rsidP="00E77B20">
      <w:pPr>
        <w:spacing w:after="0" w:line="240" w:lineRule="auto"/>
        <w:ind w:firstLine="720"/>
        <w:jc w:val="both"/>
      </w:pPr>
      <w:r>
        <w:rPr>
          <w:rFonts w:ascii="Times New Roman" w:hAnsi="Times New Roman"/>
          <w:sz w:val="24"/>
          <w:szCs w:val="24"/>
          <w:lang w:eastAsia="en-US"/>
        </w:rPr>
        <w:t>5) sveikatos politikos formavimas, sveikatos priežiūros planavimas, organizavimas ir valdymas;</w:t>
      </w:r>
    </w:p>
    <w:p w14:paraId="4100454D" w14:textId="77777777" w:rsidR="007C3359" w:rsidRDefault="00B566E4" w:rsidP="00E77B20">
      <w:pPr>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6) statistikos tvarkymas.</w:t>
      </w:r>
    </w:p>
    <w:p w14:paraId="49489C94" w14:textId="77777777" w:rsidR="007C3359" w:rsidRDefault="007C3359" w:rsidP="00E77B20">
      <w:pPr>
        <w:spacing w:after="0" w:line="240" w:lineRule="auto"/>
        <w:ind w:firstLine="720"/>
        <w:jc w:val="both"/>
        <w:rPr>
          <w:rFonts w:ascii="Times New Roman" w:hAnsi="Times New Roman"/>
          <w:sz w:val="24"/>
          <w:szCs w:val="24"/>
          <w:lang w:eastAsia="en-US"/>
        </w:rPr>
      </w:pPr>
    </w:p>
    <w:p w14:paraId="38FA6A3D" w14:textId="426F7782" w:rsidR="00B566E4" w:rsidRDefault="00B566E4" w:rsidP="00E77B20">
      <w:pPr>
        <w:spacing w:after="0" w:line="240" w:lineRule="auto"/>
        <w:ind w:firstLine="720"/>
        <w:jc w:val="both"/>
      </w:pPr>
      <w:r>
        <w:rPr>
          <w:rFonts w:ascii="Times New Roman" w:hAnsi="Times New Roman"/>
          <w:sz w:val="24"/>
          <w:szCs w:val="24"/>
          <w:lang w:eastAsia="en-US"/>
        </w:rPr>
        <w:t xml:space="preserve">Įstatymo projekte numatyti atvejai, kai sveikatos duomenys galės būti pakartotinai naudojami be leidimo, taip pat kada sveikatos duomenys galės būti teikiami ir naudojami nenuasmeninti. Neturint leidimo sveikatos duomenys gali būti naudojami žinių vadybos sveikatos srityje tikslais, kai siekiama sukurti galimybę sveikatos duomenų valdytojams tvarkyti ir sujungti savo informacinėse sistemose saugomus nenuasmenintus sveikatos duomenis, ir pakartotinai juos naudoti žinių vadybos sveikatos srityje tikslu, kai tai būtina sveikatos priežiūros paslaugoms teikti ir jų kokybei bei prieinamumui gerinti. Toks reguliavimas užtikrins sveikatos duomenų valdytojams savo tvarkomais duomenimis pagrįstų sprendimų dėl sveikatos priežiūros paslaugų kokybės ir prieinamumo operatyvų ir savalaikį priėmimą. </w:t>
      </w:r>
    </w:p>
    <w:p w14:paraId="79CA6B04" w14:textId="77777777" w:rsidR="00B566E4" w:rsidRDefault="00B566E4" w:rsidP="00E77B20">
      <w:pPr>
        <w:spacing w:after="0" w:line="240" w:lineRule="auto"/>
        <w:ind w:firstLine="864"/>
        <w:jc w:val="both"/>
      </w:pPr>
      <w:r>
        <w:rPr>
          <w:rFonts w:ascii="Times New Roman" w:hAnsi="Times New Roman"/>
          <w:sz w:val="24"/>
          <w:szCs w:val="24"/>
          <w:lang w:eastAsia="en-US"/>
        </w:rPr>
        <w:t>Įstatymo projekte įtvirtinti atvejai, kai pakartotinai naudoti gali būti teikiami nenuasmeninti sveikatos duomenys. Nenuasmeninti sveikatos duomenys leidimų turėtojams gali būti teikiami mokslinių tyrimų bei statistikos tikslais, jeigu yra gautas duomenų subjekto sutikimas pakartotinai naudoti jo sveikatos duomenis, atitinkantis Reglamento (ES) 2016/679 reikalavimus, naudoti nenuasmenintus sveikatos duomenis, taip pat jei sveikatos duomenys yra reti ir jų pakartotinio naudojimo tikslas yra moksliniai tyrimai arba švietimas. Vyriausybės įgaliota institucija atsisakys išduoti leidimą, jeigu pareiškėjas kreipiasi dėl sveikatos duomenų, kurie</w:t>
      </w:r>
      <w:r>
        <w:rPr>
          <w:rFonts w:ascii="Times New Roman" w:hAnsi="Times New Roman"/>
          <w:sz w:val="24"/>
          <w:szCs w:val="24"/>
        </w:rPr>
        <w:t xml:space="preserve"> buvo surinkti gavus duomenų subjekto sutikimą dėl pakartotinio sveikatos duomenų naudojimo ir šių duomenų pakartotinis naudojimas neatitinka duomenų subjekto sutikime nurodytų duomenų atskleidimo bei naudojimo sąlygų.</w:t>
      </w:r>
      <w:r>
        <w:rPr>
          <w:rFonts w:ascii="Times New Roman" w:hAnsi="Times New Roman"/>
          <w:sz w:val="24"/>
          <w:szCs w:val="24"/>
          <w:lang w:eastAsia="en-US"/>
        </w:rPr>
        <w:t xml:space="preserve"> Sveikatos duomenys, kurie buvo surinkti gavus sutikimą dėl asmens sveikatos priežiūros paslaugų teikimo, pakartotinai naudoti (išskyrus biomedicininio tyrimo užsakovui, jo </w:t>
      </w:r>
      <w:r>
        <w:rPr>
          <w:rFonts w:ascii="Times New Roman" w:hAnsi="Times New Roman"/>
          <w:sz w:val="24"/>
          <w:szCs w:val="24"/>
          <w:lang w:eastAsia="en-US"/>
        </w:rPr>
        <w:lastRenderedPageBreak/>
        <w:t>įgaliotam atstovui ir pagrindiniam tyrėjui) gali būti teikiami be duomenų subjekto sutikimo pakartotinai naudoti šiuos sveikatos duomenis. Kadangi dauguma sveikatos duomenų, kurie yra saugomi ir tvarkomi informacinėse sistemose arba registruose, yra gauti pagal sutikimus dėl asmens sveikatos priežiūros paslaugų teikimo, tokie sveikatos duomenys galės būti pakartotinai naudojami įstatyme numatytais tikslais – papildomo sutikimo pakartotinai naudoti tokius sveikatos duomenis įstatymo projektas nenumato, todėl ASPĮ ir specialistai neturės rinkti sutikimų iš sveikatos duomenų subjektų dėl jų sveikatos duomenų pakartotinio naudojimo. Tikimasi ateityje sukurti galimybę specialius sutikimus dėl sveikatos duomenų pakartotinio naudojimo pateikti ir juos atšaukti pačiam pacientui ESPBI IS paciento posistemėje. Šiuo metu pacientų sutikimus dėl asmens sveikatos priežiūros paslaugų teikimo savo informacinėse sistemose tvarko sveikatos priežiūros ir sveikatinimo paslaugų teikėjai – sveikatos duomenų valdytojai, kurių informacinių sistemų duomenis ir šiuo metu galima naudoti pagal atskiras sutartis, kaip buvo minėta pirmiau.</w:t>
      </w:r>
    </w:p>
    <w:p w14:paraId="657875E2" w14:textId="77777777" w:rsidR="00B566E4" w:rsidRDefault="00B566E4" w:rsidP="00E77B20">
      <w:pPr>
        <w:spacing w:after="0" w:line="240" w:lineRule="auto"/>
        <w:ind w:firstLine="864"/>
        <w:jc w:val="both"/>
      </w:pPr>
      <w:r>
        <w:rPr>
          <w:rFonts w:ascii="Times New Roman" w:hAnsi="Times New Roman"/>
          <w:color w:val="000000"/>
          <w:sz w:val="24"/>
          <w:szCs w:val="24"/>
          <w:lang w:eastAsia="en-US"/>
        </w:rPr>
        <w:t xml:space="preserve">Numatytos ir išimtys dėl nenuasmenintų sveikatos duomenų pakartotinio naudojimo be sveikatos duomenų subjekto sutikimo numatant konkretų tikslą ir kitas sąlygas, kada išimtis gali būti taikoma. Be sveikatos duomenų subjekto sutikimo nenuasmeninti sveikatos duomenys gali būti naudojami mokslinių tyrimų ir švietimo tikslais, bet tik tuo atveju, jei sveikatos duomenys yra reti. </w:t>
      </w:r>
      <w:r>
        <w:rPr>
          <w:rFonts w:ascii="Times New Roman" w:hAnsi="Times New Roman"/>
          <w:color w:val="000000"/>
          <w:sz w:val="24"/>
          <w:szCs w:val="24"/>
          <w:shd w:val="clear" w:color="auto" w:fill="FFFFFF"/>
          <w:lang w:eastAsia="en-US"/>
        </w:rPr>
        <w:t xml:space="preserve">Dėl atvejo retumo iš retų sveikatos duomenų būtų įmanoma netiesiogiai nustatyti sveikatos duomenų subjekto tapatybę net ir pašalinus kitus identifikatorius, todėl tokie sveikatos duomenys negali būti laikomi nuasmenintais. </w:t>
      </w:r>
      <w:r>
        <w:rPr>
          <w:rFonts w:ascii="Times New Roman" w:hAnsi="Times New Roman"/>
          <w:color w:val="000000"/>
          <w:sz w:val="24"/>
          <w:szCs w:val="24"/>
          <w:lang w:eastAsia="en-US"/>
        </w:rPr>
        <w:t>Sveikatos duomenų subjektas neturi teisės nesutikti, kad jo nenuasmeninti sveikatos duomenys būtų tvarkomi mokslinių tyrimų ir švietimo tikslu, jei sveikatos duomenys yra reti. Retų sveikatos duomenų tvarkymas švietimo tikslu projekte yra grindžiamas viešuoju interesu, kurio priežastis yra švietimas (pvz., rezidentų mokymo procesas), tai numatant įstatyme. Toks reguliavimas atitinka Reglamento (ES) 2016/679 9 straipsnio 2 dalies g) punktą (viešojo intereso ir reglamentavimo nacionalinėje teisėje reikalavimus). Pavyzdžiui, retais sveikatos duomenimis būtų laikomi sveikatos duomenys asmenų, kurie serga retomis ligomis, tai gali būti ir nauja liga ar jos forma, taip pat jei sveikatos duomenys yra apie labai retą žmogaus sveikatos būklę (ji Lietuvos Respublikos farmacijos įstatymo</w:t>
      </w:r>
      <w:r>
        <w:rPr>
          <w:rFonts w:ascii="Times New Roman" w:hAnsi="Times New Roman"/>
          <w:color w:val="000000"/>
          <w:sz w:val="24"/>
          <w:szCs w:val="24"/>
          <w:lang w:val="en-US" w:eastAsia="en-US"/>
        </w:rPr>
        <w:t xml:space="preserve"> 59</w:t>
      </w:r>
      <w:r>
        <w:rPr>
          <w:rFonts w:ascii="Times New Roman" w:hAnsi="Times New Roman"/>
          <w:color w:val="000000"/>
          <w:sz w:val="24"/>
          <w:szCs w:val="24"/>
          <w:vertAlign w:val="superscript"/>
          <w:lang w:val="en-US" w:eastAsia="en-US"/>
        </w:rPr>
        <w:t>2</w:t>
      </w:r>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straipsnio</w:t>
      </w:r>
      <w:proofErr w:type="spellEnd"/>
      <w:r>
        <w:rPr>
          <w:rFonts w:ascii="Times New Roman" w:hAnsi="Times New Roman"/>
          <w:color w:val="000000"/>
          <w:sz w:val="24"/>
          <w:szCs w:val="24"/>
          <w:lang w:val="en-US" w:eastAsia="en-US"/>
        </w:rPr>
        <w:t xml:space="preserve"> 1 </w:t>
      </w:r>
      <w:proofErr w:type="spellStart"/>
      <w:r>
        <w:rPr>
          <w:rFonts w:ascii="Times New Roman" w:hAnsi="Times New Roman"/>
          <w:color w:val="000000"/>
          <w:sz w:val="24"/>
          <w:szCs w:val="24"/>
          <w:lang w:val="en-US" w:eastAsia="en-US"/>
        </w:rPr>
        <w:t>dalyje</w:t>
      </w:r>
      <w:proofErr w:type="spellEnd"/>
      <w:r>
        <w:rPr>
          <w:rFonts w:ascii="Times New Roman" w:hAnsi="Times New Roman"/>
          <w:color w:val="000000"/>
          <w:sz w:val="24"/>
          <w:szCs w:val="24"/>
          <w:lang w:val="en-US" w:eastAsia="en-US"/>
        </w:rPr>
        <w:t xml:space="preserve"> </w:t>
      </w:r>
      <w:r>
        <w:rPr>
          <w:rFonts w:ascii="Times New Roman" w:hAnsi="Times New Roman"/>
          <w:color w:val="000000"/>
          <w:sz w:val="24"/>
          <w:szCs w:val="24"/>
          <w:lang w:eastAsia="en-US"/>
        </w:rPr>
        <w:t xml:space="preserve"> apibrėžta kaip gyvybei gresiantis ir (ar) žymų nuolatinį neįgalumą sukeliantis sveikatos sutrikimas (ne daugiau kaip vienas naujai diagnozuotas atvejis 200 000 Lietuvos Respublikos gyventojų per metus), kuriam gali būti taikomas efektyvus etiologinį veiksnį (veiksnys, lemiantis ligos atsiradimą) ar patogenezinį veiksnį (veiksnys, lemiantis klinikinę ligos eigą) veikiantis gydymo būdas, kurio išlaidos šiai labai retai būklei gydyti kitais būdais nekompensuojamos, galintis pailginti paciento išgyvenamumą ir (ar) sumažinti neįgalumą (ar neleisti neįgalumui didėti). Pakartotinis retų sveikatos duomenų naudojimas leistų tobulinti, spartinti ir tikslinti retų ligų diagnostiką, </w:t>
      </w:r>
      <w:r>
        <w:rPr>
          <w:rFonts w:ascii="Times New Roman" w:hAnsi="Times New Roman"/>
          <w:color w:val="000000"/>
          <w:sz w:val="24"/>
          <w:szCs w:val="24"/>
          <w:shd w:val="clear" w:color="auto" w:fill="FFFFFF"/>
          <w:lang w:eastAsia="en-US"/>
        </w:rPr>
        <w:t xml:space="preserve">gydymo metodikas, procedūras, jeigu liga užkrečiama – suvaldyti jos plitimą visuomenėje. </w:t>
      </w:r>
    </w:p>
    <w:p w14:paraId="594F3BA3" w14:textId="77777777" w:rsidR="00B566E4" w:rsidRDefault="00B566E4" w:rsidP="00E77B20">
      <w:pPr>
        <w:spacing w:after="0" w:line="240" w:lineRule="auto"/>
        <w:ind w:firstLine="720"/>
        <w:jc w:val="both"/>
      </w:pPr>
      <w:r>
        <w:rPr>
          <w:rFonts w:ascii="Times New Roman" w:hAnsi="Times New Roman"/>
          <w:color w:val="000000"/>
          <w:sz w:val="24"/>
          <w:szCs w:val="24"/>
          <w:lang w:eastAsia="en-US"/>
        </w:rPr>
        <w:t>Įstatymo projekte nenumatoma duomenų subjektų teisių ribojimų, susijusių su teise susipažinti su sveikatos duomenimis ir teise reikalauti ištaisyti sveikatos duomenis, nes tokie sveikatos duomenys bus tvarkomi ne pirminiu tikslu, tai yra ne tuo tikslu, kuriam jie buvo surinkti. Duomenų subjekto duomenys pakartotinai naudoti pateikiami tokie, kokie jie yra tvarkomi pirminiu tikslu, o pakartotinio naudojimo metu sveikatos duomenys nėra keičiami ir negrąžinami sveikatos duomenų valdytojui, kuris duomenis tvarko pirminiu tikslu (išskyrus atvejus, kai nustatoma asmens sveikatai svarbi informacija ir dėl tokios informacijos suteikimo duomenų subjektas gali pareikšti nesutikimą), todėl duomenų subjektui išlieka teisė susipažinti su savo duomenimis ar teise juos ištaisyti, kaip numato Reglamento (ES) 2016/679 15 ir 16 straipsniai. Duomenų subjekto teisės, numatytos Reglamento (ES) 2016/679 18 ir 21 straipsniuose (teisė apriboti duomenų tvarkymą ir teisė nesutikti su duomenų tvarkymu), nors yra ribojamos įstatyme, bet atitinka Reglamento (ES) 2016/679 9 straipsnio i) ir g) punktus, nes ribojamos, jeigu sveikatos duomenys yra reti ir tvarkomi mokslinių tyrimų arba</w:t>
      </w:r>
      <w:r>
        <w:rPr>
          <w:rFonts w:ascii="Times New Roman" w:hAnsi="Times New Roman"/>
          <w:color w:val="00A933"/>
          <w:sz w:val="24"/>
          <w:szCs w:val="24"/>
          <w:lang w:eastAsia="en-US"/>
        </w:rPr>
        <w:t xml:space="preserve"> </w:t>
      </w:r>
      <w:r>
        <w:rPr>
          <w:rFonts w:ascii="Times New Roman" w:hAnsi="Times New Roman"/>
          <w:color w:val="000000"/>
          <w:sz w:val="24"/>
          <w:szCs w:val="24"/>
          <w:lang w:eastAsia="en-US"/>
        </w:rPr>
        <w:t>švietimo tikslu ir jei juos reikia tvarkyti dėl viešojo intereso priežasčių visuomenės sveikatos srityje, taip pat jei sveikatos duomenys, kurie buvo surinkti gavus sutikimą dėl asmens sveikatos priežiūros paslaugų teikimo, gali būti teikiami be duomenų subjekto sutikimo pakartotinai naudoti šiuos sveikatos duomenis, bet tik nuasmeninti arba pseudonimin</w:t>
      </w:r>
      <w:bookmarkStart w:id="1" w:name="_Hlk47081567"/>
      <w:bookmarkEnd w:id="1"/>
      <w:r>
        <w:rPr>
          <w:rFonts w:ascii="Times New Roman" w:hAnsi="Times New Roman"/>
          <w:color w:val="000000"/>
          <w:sz w:val="24"/>
          <w:szCs w:val="24"/>
          <w:lang w:eastAsia="en-US"/>
        </w:rPr>
        <w:t>ti.</w:t>
      </w:r>
    </w:p>
    <w:p w14:paraId="4FAFC291" w14:textId="77777777" w:rsidR="00B566E4" w:rsidRDefault="00B566E4" w:rsidP="00E77B20">
      <w:pPr>
        <w:spacing w:after="0" w:line="240" w:lineRule="auto"/>
        <w:ind w:firstLine="864"/>
        <w:jc w:val="both"/>
        <w:rPr>
          <w:rFonts w:ascii="Times New Roman" w:hAnsi="Times New Roman"/>
          <w:sz w:val="24"/>
          <w:szCs w:val="24"/>
          <w:highlight w:val="white"/>
        </w:rPr>
      </w:pPr>
    </w:p>
    <w:p w14:paraId="24C8132A"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Asmuo, siekiantis gauti pakartotiniam naudojimui sveikatos duomenis, pateiktų prašymą Vyriausybės įgaliotai institucijai, kuri, įvertinusi sveikatos duomenų pakartotinio naudojimo tikslą ir asmens galimybes savo veikloje to tikslo siekti, išduotų terminuotą leidimą naudoti prašomus sveikatos duomenis ar jų rinkinius. Vyriausybės įgaliota institucija būtų atsakinga už duomenų surinkimą, rinkinių sudarymą, sveikatos duomenų nuasmeninimą, teikimą Valstybės sveikatos duomenų pakartotinio naudojimo platformoje, kontroliuojant vartotojų prieigų ir leidimo sąlygų laikymąsi. Leidime būtų nurodoma, kokie sveikatos duomenys ar jų rinkiniai ir kokį terminą leidžiami naudoti leidimo turėtojui, taip pat kitos susijusios sąlygos (dėl rezultatų nuasmeninimo ir kt.). Prašomų pakartotinai naudoti sveikatos duomenų apimčių ribojimai nėra numatomi, tačiau visais atvejais būtų laikomasi duomenų kiekio mažinimo principo ir pateikiama pakartotinai naudoti tik tiek sveikatos duomenų, kiek reikalinga prašyme nurodytam tikslui pasiekti.</w:t>
      </w:r>
    </w:p>
    <w:p w14:paraId="2A93E79C" w14:textId="77777777" w:rsidR="00B566E4" w:rsidRDefault="00B566E4" w:rsidP="00E77B20">
      <w:pPr>
        <w:spacing w:after="0" w:line="240" w:lineRule="auto"/>
        <w:ind w:firstLine="720"/>
        <w:jc w:val="both"/>
      </w:pPr>
      <w:r>
        <w:rPr>
          <w:rFonts w:ascii="Times New Roman" w:hAnsi="Times New Roman"/>
          <w:sz w:val="24"/>
          <w:szCs w:val="24"/>
          <w:lang w:eastAsia="en-US"/>
        </w:rPr>
        <w:t>Pasirinkta leidimo forma leis Vyriausybės įgaliotai institucijai įvertinti sveikatos duomenų naudojimo atitiktį įstatyme nustatytiems reikalavimams ne tik jo išdavimo metu, bet ir vėliau, atliekant leidimo sąlygų laikymosi priežiūrą (sustabdant ar panaikinant leidimo galiojimą už sveikatos duomenų pakartotinio naudojimo sąlygų pažeidimus). Tai leis užtikrinti tinkamą sveikatos duomenų pakartotinį naudojimą ir sukontroliuoti sveikatos duomenų, kurie pakartotinai naudojami leidimo turėtojo sveikatos duomenų naudojimo aplinkoje, sunaikinimą.</w:t>
      </w:r>
    </w:p>
    <w:p w14:paraId="07290BBD"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Siekiant užtikrinti sveikatos duomenų pateikimą laiku, įstatymo projekte numatyti sveikatos duomenų teikimo pagal leidimą terminai. Projekte numatyta, kad </w:t>
      </w:r>
      <w:r>
        <w:rPr>
          <w:rFonts w:ascii="Times New Roman" w:hAnsi="Times New Roman"/>
          <w:sz w:val="24"/>
          <w:szCs w:val="24"/>
        </w:rPr>
        <w:t>Vyriausybės įgaliota institucija surenka duomenų valdytojų sveikatos duomenis, kuriems pakartotinai naudoti išdavė leidimą, sudaro duomenų rinkinius ir ne vėliau kaip per 60 darbo dienų nuo leidimo išdavimo dienos pateikia sveikatos duomenis ir (ar) jų rinkinius leidimo turėtojui. 60 darbo dienų yra maksimalus terminas, kuris leidžia užtikrinti kokybišką, saugų duomenų surinkimą, susiejimą ir prireikus nuasmeninimą. Nurodytas 60 darbo dienų terminas Vyriausybės įgaliotos institucijos motyvuotu sprendimu gali būti pratęstas ne daugiau kaip dar 60 darbo dienų, kai sveikatos duomenis reikia surinkti iš daugiau kaip 5 registrų ir (ar) informacinių sistemų arba surinktų sveikatos duomenų sujungimas yra ypač sudėtingas dėl skirtingų sveikatos duomenų formatų arba kitų techninių duomenų susiejimo, nuasmeninimo, pseudoniminimo, surinkimo aspektų. Pagal Suomijos praktiką sveikatos duomenų ir jų rinkinių teikimas vieno langelio principu ženkliai sutrumpina sveikatos duomenų gavimo pakartotiniam naudojimui procesą lyginant su sveikatos duomenų teikimu pagal atskiras sutartis su sveikatos duomenų valdytojais. 60 darbo dienų terminas Suomijoje buvo pasirinktas kaip optimalus, kuris tenkintų sveikatos duomenų naudotojų poreikius ir per kurį sveikatos duomenis pakartotiniam naudojimui teikianti institucija galėtų užtikrinti sveikatos duomenų arba jų rinkinių pateikimą. Atsižvelgiant į tai, nuspręsta Lietuvoje nustatyti tokį pat sveikatos duomenų pateikimo pakartotiniam naudojimui terminą. Sveikatos duomenys ir jų rinkiniai, jeigu Vyriausybės įgaliota institucija turi informaciją iš sveikatos duomenų valdytojų apie jų turimus sveikatos duomenis, taip pat jeigu sveikatos duomenų reikia iš mažiau nei 5 informacinių sistemų ar registrų arba jeigu prašomas  sveikatos duomenų rinkinys jau yra sudarytas ir saugomas Valstybės sveikatos duomenų pakartotinio naudojimo platformos archyve, bus pateikti pakartotinai naudoti per trumpesnį terminą, nei nustatytas maksimalus terminas, kuris, manytina, būtų taikomas tik retais atvejais.</w:t>
      </w:r>
    </w:p>
    <w:p w14:paraId="4CB410C0" w14:textId="77777777" w:rsidR="00B566E4" w:rsidRDefault="00B566E4" w:rsidP="00E77B20">
      <w:pPr>
        <w:spacing w:after="0" w:line="240" w:lineRule="auto"/>
        <w:ind w:firstLine="720"/>
        <w:jc w:val="both"/>
        <w:rPr>
          <w:rFonts w:ascii="Times New Roman" w:hAnsi="Times New Roman"/>
          <w:sz w:val="24"/>
          <w:szCs w:val="24"/>
          <w:lang w:eastAsia="en-US"/>
        </w:rPr>
      </w:pPr>
    </w:p>
    <w:p w14:paraId="32F36D58" w14:textId="77777777" w:rsidR="00B566E4" w:rsidRDefault="00B566E4" w:rsidP="00E77B20">
      <w:pPr>
        <w:spacing w:after="0" w:line="240" w:lineRule="auto"/>
        <w:ind w:firstLine="720"/>
        <w:jc w:val="both"/>
      </w:pPr>
      <w:r>
        <w:rPr>
          <w:rFonts w:ascii="Times New Roman" w:hAnsi="Times New Roman"/>
          <w:sz w:val="24"/>
          <w:szCs w:val="24"/>
          <w:lang w:eastAsia="en-US"/>
        </w:rPr>
        <w:t>Įstatymo projekte numatyta ir rezultatų, gautų remiantis pakartotinai naudojamais sveikatos duomenimis, viešinimo tvarka, apsaugant asmens duomenis. Taip pat numatyta sveikatos duomenų subjekto informavimo apie leidimo turėtojo naudojant jo sveikatos duomenis (išskyrus atvejus, kai leidimo turėtojui buvo pateikti nuasmeninti sveikatos duomenys) nustatytą jo sveikatai svarbią informaciją tvarka siekiant, kad laiku atliktas nustatytos informacijos panaudojimas duotų naudos asmens sveikatai.</w:t>
      </w:r>
      <w:r>
        <w:rPr>
          <w:rFonts w:ascii="Times New Roman" w:hAnsi="Times New Roman"/>
          <w:sz w:val="24"/>
          <w:szCs w:val="24"/>
        </w:rPr>
        <w:t xml:space="preserve"> Siekiant, kad duomenų subjektui nebūtų teikiama per daug ir nereikšmingos </w:t>
      </w:r>
      <w:r>
        <w:rPr>
          <w:rFonts w:ascii="Times New Roman" w:hAnsi="Times New Roman"/>
          <w:sz w:val="24"/>
          <w:szCs w:val="24"/>
          <w:lang w:eastAsia="en-US"/>
        </w:rPr>
        <w:t>informacijos, paaiškėjusios remiantis pakartotinai naudojamais sveikatos duomenimis, įstatymo projekte numatyta, kad tokios informacijos vertinimas (ar ji yra svarbi asmens sveikatai</w:t>
      </w:r>
      <w:r>
        <w:rPr>
          <w:rFonts w:ascii="Times New Roman" w:hAnsi="Times New Roman"/>
          <w:sz w:val="24"/>
          <w:szCs w:val="24"/>
        </w:rPr>
        <w:t>)</w:t>
      </w:r>
      <w:r>
        <w:rPr>
          <w:rFonts w:ascii="Times New Roman" w:hAnsi="Times New Roman"/>
          <w:sz w:val="24"/>
          <w:szCs w:val="24"/>
          <w:lang w:eastAsia="en-US"/>
        </w:rPr>
        <w:t xml:space="preserve"> bus atliekamas ne tik paties leidimo turėtojo, bet ir ekspertų, į kuriuos Vyriausybės įgaliota institucija kreiptųsi kiekvienu atveju (į vieną ar kelis atitinkamos profesinės kvalifikacijos ekspertus pagal nustatytos galimai asmens sveikatai svarbios informacijos pobūdį).</w:t>
      </w:r>
    </w:p>
    <w:p w14:paraId="3FB68968"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 xml:space="preserve">Sveikatos duomenų pakartotinio naudojimo priežiūrą, būtiną siekiant užtikrinti leidimo pakartotinai naudoti sveikatos duomenis (toliau – leidimas) sąlygų laikymąsi, asmens duomenų apsaugą, Valstybės sveikatos duomenų pakartotinio naudojimo platformos apsaugą vykdytų Vyriausybės įgaliota institucija (prižiūri, ar leidimo turėtojas sveikatos duomenis naudoja leidime nurodytomis sąlygomis, kontroliuoja pagal leidimą pateiktų duomenų naudojimą leidimo turėtojo aplinkoje ir duomenų sunaikinimą), taip pat sveikatos duomenų pakartotinio naudojimo priežiūrą vykdytų Valstybinė duomenų apsaugos inspekcija pagal </w:t>
      </w:r>
      <w:r>
        <w:rPr>
          <w:rFonts w:ascii="Times New Roman" w:hAnsi="Times New Roman"/>
          <w:bCs/>
          <w:sz w:val="24"/>
          <w:szCs w:val="24"/>
          <w:lang w:eastAsia="en-US"/>
        </w:rPr>
        <w:t>Reglamente (ES) 2016/679</w:t>
      </w:r>
      <w:r>
        <w:rPr>
          <w:rFonts w:ascii="Times New Roman" w:hAnsi="Times New Roman"/>
          <w:sz w:val="24"/>
          <w:szCs w:val="24"/>
          <w:lang w:eastAsia="en-US"/>
        </w:rPr>
        <w:t xml:space="preserve"> ir Lietuvos Respublikos asmens duomenų teisinės apsaugos įstatyme priskirtas funkcijas, Nacionalinis kibernetinio saugumo centras prie Krašto apsaugos ministerijos (vykdo stebėsenos ir kontrolės funkcijas kibernetinių incidentų valdymo, kibernetinio saugumo reikalavimų įgyvendinimo stebėsenos ir kontrolės funkcijų įgyvendinimo srityje). </w:t>
      </w:r>
    </w:p>
    <w:p w14:paraId="58C23CB6" w14:textId="77777777" w:rsidR="00B566E4" w:rsidRDefault="00B566E4" w:rsidP="00E77B20">
      <w:pPr>
        <w:spacing w:after="0" w:line="240" w:lineRule="auto"/>
        <w:ind w:firstLine="720"/>
        <w:jc w:val="both"/>
      </w:pPr>
      <w:r>
        <w:rPr>
          <w:rFonts w:ascii="Times New Roman" w:hAnsi="Times New Roman"/>
          <w:sz w:val="24"/>
          <w:szCs w:val="24"/>
          <w:lang w:eastAsia="en-US"/>
        </w:rPr>
        <w:t>Siekiant pakartotinio sveikatos duomenų naudojimo efektyvumo, saugumo ir maksimalios naudos, tikslinga, kad pakartotinio sveikatos duomenų naudojimo procesus stebėtų, vertintų ir teiktų siūlymus dėl jų tobulinimo tam įgaliotas subjektas. Todėl Įstatymo projektu siūloma nustatyti, kad sudaromas Vyriausybės įgaliotos institucijos pakartotinio sveikatos duomenų naudojimo veiklos stebėsenos komitetas, kuris teiktų siūlymus Vyriausybės įgaliotai institucijai dėl jos veiklos, susijusios su pakartotiniu sveikatos duomenų naudojimu, tobulinimo, siūlymus Sveikatos apsaugos ministerijai dėl teisės aktų, reguliuojančių pakartotinį sveikatos duomenų naudojimą, tobulinimo, siūlymus Vyriausybės įgaliotai institucijai dėl informacijos apie pakartotinį sveikatos duomenų naudojimą skelbimo.</w:t>
      </w:r>
    </w:p>
    <w:p w14:paraId="2E9FFB78" w14:textId="77777777" w:rsidR="00B566E4" w:rsidRDefault="00B566E4" w:rsidP="00E77B20">
      <w:pPr>
        <w:spacing w:after="0" w:line="240" w:lineRule="auto"/>
        <w:jc w:val="both"/>
        <w:rPr>
          <w:rFonts w:ascii="Times New Roman" w:hAnsi="Times New Roman"/>
          <w:sz w:val="24"/>
          <w:szCs w:val="24"/>
          <w:lang w:eastAsia="en-US"/>
        </w:rPr>
      </w:pPr>
    </w:p>
    <w:p w14:paraId="4A7EECE8"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Šiuolaikinėje ekonomikoje duomenys vaidina vis didesnį ir svarbesnį vaidmenį, todėl sveikatos duomenų pakartotinis panaudojimas sukurtų tinkamas sąlygas juos naudoti naujiems produktams ir paslaugoms kurti. Taip pat pakartotinis sveikatos duomenų naudojimas gerintų šalies investicinę aplinką ir įvaizdį (plačiau apie tai šio aiškinamojo rašto </w:t>
      </w:r>
      <w:r>
        <w:rPr>
          <w:rFonts w:ascii="Times New Roman" w:hAnsi="Times New Roman"/>
          <w:sz w:val="24"/>
          <w:szCs w:val="24"/>
          <w:lang w:val="en-US" w:eastAsia="en-US"/>
        </w:rPr>
        <w:t>7</w:t>
      </w:r>
      <w:r>
        <w:rPr>
          <w:rFonts w:ascii="Times New Roman" w:hAnsi="Times New Roman"/>
          <w:sz w:val="24"/>
          <w:szCs w:val="24"/>
          <w:lang w:eastAsia="en-US"/>
        </w:rPr>
        <w:t xml:space="preserve"> punkte).</w:t>
      </w:r>
    </w:p>
    <w:p w14:paraId="0253509C" w14:textId="77777777" w:rsidR="00B566E4" w:rsidRDefault="00B566E4" w:rsidP="00E77B20">
      <w:pPr>
        <w:spacing w:after="0" w:line="240" w:lineRule="auto"/>
        <w:ind w:firstLine="720"/>
        <w:jc w:val="both"/>
      </w:pPr>
      <w:r>
        <w:rPr>
          <w:rFonts w:ascii="Times New Roman" w:hAnsi="Times New Roman"/>
          <w:sz w:val="24"/>
          <w:szCs w:val="24"/>
        </w:rPr>
        <w:t>Tikimasi tokių įstatymo įgyvendinimo rezultatų:</w:t>
      </w:r>
    </w:p>
    <w:p w14:paraId="5148195B" w14:textId="77777777" w:rsidR="00B566E4" w:rsidRDefault="00B566E4" w:rsidP="00E77B20">
      <w:pPr>
        <w:spacing w:after="0" w:line="240" w:lineRule="auto"/>
        <w:ind w:firstLine="720"/>
        <w:jc w:val="both"/>
      </w:pPr>
      <w:r>
        <w:rPr>
          <w:rFonts w:ascii="Times New Roman" w:hAnsi="Times New Roman"/>
          <w:sz w:val="24"/>
          <w:szCs w:val="24"/>
        </w:rPr>
        <w:t xml:space="preserve">- po 2 metų 60 proc. </w:t>
      </w:r>
      <w:bookmarkStart w:id="2" w:name="_Hlk38526977"/>
      <w:r>
        <w:rPr>
          <w:rFonts w:ascii="Times New Roman" w:hAnsi="Times New Roman"/>
          <w:sz w:val="24"/>
          <w:szCs w:val="24"/>
        </w:rPr>
        <w:t xml:space="preserve">sveikatos duomenų valdytojų bus pateikę informaciją apie jų informacinėse sistemose sukauptus sveikatos duomenis ir mažiausiai 30 proc. tvarkomų sveikatos duomenų bus paruošę pateikti į Valstybės sveikatos duomenų pakartotinio naudojimo platformą pakartotinai juos naudoti; </w:t>
      </w:r>
      <w:bookmarkStart w:id="3" w:name="_Hlk53406576"/>
      <w:bookmarkEnd w:id="2"/>
      <w:bookmarkEnd w:id="3"/>
    </w:p>
    <w:p w14:paraId="5601AA1A" w14:textId="77777777" w:rsidR="00B566E4" w:rsidRDefault="00B566E4" w:rsidP="00E77B20">
      <w:pPr>
        <w:spacing w:after="0" w:line="240" w:lineRule="auto"/>
        <w:ind w:firstLine="720"/>
        <w:jc w:val="both"/>
      </w:pPr>
      <w:r>
        <w:rPr>
          <w:rFonts w:ascii="Times New Roman" w:hAnsi="Times New Roman"/>
          <w:sz w:val="24"/>
          <w:szCs w:val="24"/>
        </w:rPr>
        <w:t>- po 5 metų 80 proc. sveikatos duomenų valdytojų bus pateikę informaciją apie jų informacinėse sistemose sukauptus sveikatos duomenis ir mažiausiai 50 proc. tvarkomų sveikatos duomenų bus paruošę pateikti į Valstybės sveikatos duomenų pakartotinio naudojimo platformą pakartotinai juos naudoti.</w:t>
      </w:r>
    </w:p>
    <w:p w14:paraId="18E78376" w14:textId="77777777" w:rsidR="00B566E4" w:rsidRDefault="00B566E4" w:rsidP="00E77B20">
      <w:pPr>
        <w:spacing w:after="0" w:line="24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Įstatymo įgyvendinimo pradžioje sveikatos duomenų valdytojų bus prašoma atlikti jų informacinėse sistemose saugomų sveikatos duomenų inventorizaciją. Po inventorizacijos bus sudarytas sveikatos duomenų žemėlapis. Manytina, kad ne visi sveikatos duomenys bus tinkami pakartotinai naudoti, pavyzdžiui,  dėl žemos jų brandos, be to, „mažieji“ sveikatos duomenų valdytojai, neatmetama, kad visus duomenis teikia į ESPBI IS ir jų sistemų duomenys dubliuoja teikiamus į ESPBI IS, todėl nebus poreikio iš jų prašyti sveikatos duomenų. Odontologijos paslaugų teikėjai, greičiausiai, ne iš karto bus įtraukti į inventorizacijos veiklas. Atlikus sveikatos duomenų inventorizaciją planuojama įvertinti ir sveikatos duomenų brandą (formatus, struktūriškumą ir pan.) ir suplanuoti, kaip sveikatos duomenų branda galėtų ir turėtų būti padidinta, siekiant didesnio jų panaudojamumo galimybių, todėl po kelerių metų didesnis procentas sveikatos duomenų galėtų būti tinkami ir pateikti pakartotiniam naudojimui.</w:t>
      </w:r>
    </w:p>
    <w:p w14:paraId="04AAFB72" w14:textId="77777777" w:rsidR="00B566E4" w:rsidRDefault="00B566E4" w:rsidP="00E77B20">
      <w:pPr>
        <w:spacing w:after="0" w:line="240" w:lineRule="auto"/>
        <w:ind w:firstLine="720"/>
        <w:jc w:val="both"/>
        <w:rPr>
          <w:sz w:val="24"/>
          <w:szCs w:val="24"/>
        </w:rPr>
      </w:pPr>
      <w:bookmarkStart w:id="4" w:name="_Hlk38524093"/>
      <w:bookmarkEnd w:id="4"/>
      <w:r>
        <w:rPr>
          <w:rFonts w:ascii="Times New Roman" w:hAnsi="Times New Roman"/>
          <w:sz w:val="24"/>
          <w:szCs w:val="24"/>
        </w:rPr>
        <w:t xml:space="preserve">Iš anksto yra sudėtinga atsakyti, kokia dalis sveikatos duomenų bus įveiklinta, t. y. bus tinkama,  galės būti ir bus naudojama pakartotinai. Kol nėra gauta informacijos iš sveikatos duomenų valdytojų apie jų informacinėse sistemose esančius sveikatos duomenis ir jų pateikimo pakartotiniam naudojimui galimybes, kol nėra sukurta pasiūla, tol ir potencialūs sveikatos duomenų naudotojai nevertina ir (arba) neišreiškia savo poreikio gauti sveikatos duomenis.  Pasiūlos sukūrimas, t. y. informacijos apie tvarkomus sveikatos duomenis, jų brandą ir pateikimo pakartotiniam naudojimui </w:t>
      </w:r>
      <w:r>
        <w:rPr>
          <w:rFonts w:ascii="Times New Roman" w:hAnsi="Times New Roman"/>
          <w:sz w:val="24"/>
          <w:szCs w:val="24"/>
        </w:rPr>
        <w:lastRenderedPageBreak/>
        <w:t>galimybes surinkimas ir pateikimas, turi būti organizuojamas atmetant svarstymus, kad kažkurie duomenys bus niekam neįdomūs ir todėl neturės pakartotinio naudojimo paklausos.</w:t>
      </w:r>
      <w:bookmarkStart w:id="5" w:name="__DdeLink__200945_2315627976"/>
      <w:bookmarkEnd w:id="5"/>
    </w:p>
    <w:p w14:paraId="2E7CF305" w14:textId="77777777" w:rsidR="00B566E4" w:rsidRDefault="00B566E4" w:rsidP="00E77B20">
      <w:pPr>
        <w:spacing w:after="0" w:line="240" w:lineRule="auto"/>
        <w:ind w:firstLine="720"/>
        <w:jc w:val="both"/>
        <w:rPr>
          <w:rFonts w:ascii="Times New Roman" w:hAnsi="Times New Roman"/>
        </w:rPr>
      </w:pPr>
    </w:p>
    <w:p w14:paraId="0A83DFE9" w14:textId="77777777" w:rsidR="00B566E4" w:rsidRDefault="00B566E4" w:rsidP="00E77B20">
      <w:pPr>
        <w:spacing w:after="0" w:line="240" w:lineRule="auto"/>
        <w:ind w:firstLine="720"/>
        <w:jc w:val="both"/>
      </w:pPr>
      <w:r>
        <w:rPr>
          <w:rFonts w:ascii="Times New Roman" w:hAnsi="Times New Roman"/>
          <w:sz w:val="24"/>
          <w:szCs w:val="24"/>
          <w:lang w:eastAsia="en-US"/>
        </w:rPr>
        <w:t>Tikslinės grupės, kurias tiesiogiai ir netiesiogiai gali paveikti siūlomas reguliavimas:</w:t>
      </w:r>
    </w:p>
    <w:p w14:paraId="0031A000"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1. Gyventojai. Teigiamas poveikis – asmens duomenų apsaugos užtikrinimas, nes sveikatos duomenys teikiami nuasmeninti arba pseudoniminti ir saugioje aplinkoje, sveikatos duomenimis grįstų rezultatų skelbimas prižiūrimas, greitas, tikslus ligų diagnozavimas panaudojant sukurtus sveikatos duomenimis paremtus sprendimus, pavyzdžiui, diagnozės siūlymas remiantis medicininio vaizdo skaitmenine analize, didesnis dėmesys pacientui sukūrus sveikatos duomenų dalijimąsi realiu laiku, automatizuotą tyrimų analizę, dirbtinio intelekto pagrindu veikiančius diagnozavimo, gydymo asistentus, galėtų būti skiriama daugiau laiko konsultacijoms, paslaugų tobulinimas, sveikatinimo paslaugų kokybės gerinimas ir didinimas turint galimybę informuoti pacientą nustačius jo sveikatai svarbią informaciją pakartotinio sveikatos duomenų naudojimo metu. </w:t>
      </w:r>
    </w:p>
    <w:p w14:paraId="0AD3D5E1" w14:textId="77777777" w:rsidR="00B566E4" w:rsidRDefault="00B566E4" w:rsidP="00E77B20">
      <w:pPr>
        <w:spacing w:after="0" w:line="240" w:lineRule="auto"/>
        <w:ind w:firstLine="720"/>
        <w:jc w:val="both"/>
      </w:pPr>
      <w:r>
        <w:rPr>
          <w:rFonts w:ascii="Times New Roman" w:hAnsi="Times New Roman"/>
          <w:sz w:val="24"/>
          <w:szCs w:val="24"/>
          <w:lang w:eastAsia="en-US"/>
        </w:rPr>
        <w:t>2. Mokslo bei verslo atstovai. Teigiamas poveikis – duomenų prieinamumas, aiškus duomenų gavimo kelias, vieno langelio principo įgyvendinimas norint gauti sveikatos duomenų valdytojų duomenis pakartotinai naudoti, išspręstos techninės problemos (pvz., duomenų sinchronizavimas iš skirtingų duomenų bazių, sveikatos duomenų formatų pritaikymas duomenų rinkiniams sudaryti, nuasmeninimas, pseudoniminimas ir kt.), užtikrinta saugi darbo su sveikatos duomenimis aplinka, vienodos sąlygos ir naudotojų prieigos kontrolė.</w:t>
      </w:r>
    </w:p>
    <w:p w14:paraId="7BC0BCDA" w14:textId="77777777" w:rsidR="00B566E4" w:rsidRDefault="00B566E4" w:rsidP="00E77B20">
      <w:pPr>
        <w:spacing w:after="0" w:line="240" w:lineRule="auto"/>
        <w:ind w:firstLine="720"/>
        <w:jc w:val="both"/>
      </w:pPr>
      <w:r>
        <w:rPr>
          <w:rFonts w:ascii="Times New Roman" w:hAnsi="Times New Roman"/>
          <w:sz w:val="24"/>
          <w:szCs w:val="24"/>
          <w:lang w:eastAsia="en-US"/>
        </w:rPr>
        <w:t>3. Sveikatos sistemos atstovai (gydytojai, ASPĮ asociacijos, valstybės institucijų atstovai ir pan.). Teigiamas poveikis – paslaugų skaitmenizavimas, žmogiškųjų klaidų diagnozuojant, skiriant gydymą mažinimas, resursų taupymas, gydytojų darbo kokybės ir efektyvumo gerinimas (pavyzdžiui, pritaikius dirbtinio intelekto sprendimus, būtų taupomas gydytojų laikas atliekant vaizdo analizę, diagnozuojant, parenkant gydymą), naujų paslaugų ir produktų sukūrimas ir tobulinimas (pažangūs telemedicinos sprendimai), politikos formavimo gerinimas, žinių vadyba sveikatos srityje paremtais sprendimais. Išspręstos sveikatos duomenų teikimo pakartotiniam naudojimui teisinės, organizacinės, kaštų padengimo problemos, nurodytos apklausos</w:t>
      </w:r>
      <w:r>
        <w:rPr>
          <w:rStyle w:val="FootnoteAnchor"/>
          <w:rFonts w:ascii="Times New Roman" w:hAnsi="Times New Roman"/>
          <w:sz w:val="24"/>
          <w:szCs w:val="24"/>
          <w:lang w:eastAsia="en-US"/>
        </w:rPr>
        <w:footnoteReference w:id="1"/>
      </w:r>
      <w:r>
        <w:rPr>
          <w:rFonts w:ascii="Times New Roman" w:hAnsi="Times New Roman"/>
          <w:sz w:val="24"/>
          <w:szCs w:val="24"/>
          <w:lang w:eastAsia="en-US"/>
        </w:rPr>
        <w:t xml:space="preserve"> metu: kompetencijų stoka, rizika, susijusi su asmens duomenų apsaugos pažeidimais, neaiški bendradarbiavimo su verslu metodika, teisinė bazė ir bendra strategija, bendro automatizuoto įrankio, skirto nuasmeninti duomenis, trūkumas, biurokratinis barjeras norint padengti su duomenų paruošimu susijusius kaštus.</w:t>
      </w:r>
    </w:p>
    <w:p w14:paraId="2C19F48B" w14:textId="77777777" w:rsidR="00B566E4" w:rsidRDefault="00B566E4" w:rsidP="00E77B20">
      <w:pPr>
        <w:spacing w:after="0" w:line="240" w:lineRule="auto"/>
        <w:ind w:firstLine="720"/>
        <w:jc w:val="both"/>
        <w:rPr>
          <w:rFonts w:ascii="Times New Roman" w:hAnsi="Times New Roman"/>
          <w:sz w:val="24"/>
          <w:szCs w:val="24"/>
          <w:lang w:eastAsia="en-US"/>
        </w:rPr>
      </w:pPr>
    </w:p>
    <w:p w14:paraId="7AC73EB3" w14:textId="093C3022" w:rsidR="00B566E4" w:rsidRDefault="00B566E4" w:rsidP="00E77B20">
      <w:pPr>
        <w:spacing w:after="0" w:line="240" w:lineRule="auto"/>
        <w:ind w:firstLine="720"/>
        <w:jc w:val="both"/>
      </w:pPr>
      <w:r>
        <w:rPr>
          <w:rFonts w:ascii="Times New Roman" w:hAnsi="Times New Roman"/>
          <w:sz w:val="24"/>
          <w:szCs w:val="24"/>
          <w:lang w:eastAsia="en-US"/>
        </w:rPr>
        <w:t>Sveikatos duomenų valdytojai, ir dabar pagal sutartis teikdami duomenis, siekia gauti naudą – sąnaudų atlyginimą surenkant ir pateikiant duomenis arba gaunant duomenų pagrindu sukurtą produktą naudoti pirmumo teisėmis, arba tam tikrą laikotarpį neatlygintinai. Dėl tokios sveikatos duomenų valdytojų konkurencijos pacientą nauda, pagrįsta pakartotinio sveikatos duomenų pagrindu sukurtais produktais, pasieks vėliau. Jeigu sveikatos duomenims gauti sukuriamos vienodos sąlygos, konkuruotų sveikatos duomenimis pagrįstų sprendimų kūrėjai, taip būtų skatinamas inovacijų kūrimas, kuris greičiau atneštų naudą ir pacientui, ir visuomenei. Kainos už sveikatos duomenų gavimą faktorius sukūrus naują reguliavimą nevertinamas kaip neigiamas poveikis, įvertinus gautas naudas duomenis pakartotinai siekiantiems naudoti asmenims.</w:t>
      </w:r>
    </w:p>
    <w:p w14:paraId="48BD60CC" w14:textId="77777777" w:rsidR="00B566E4" w:rsidRDefault="00B566E4" w:rsidP="00E77B20">
      <w:pPr>
        <w:spacing w:after="0" w:line="240" w:lineRule="auto"/>
        <w:ind w:firstLine="720"/>
        <w:jc w:val="both"/>
        <w:rPr>
          <w:rFonts w:ascii="Times New Roman" w:hAnsi="Times New Roman"/>
          <w:b/>
          <w:sz w:val="24"/>
          <w:szCs w:val="24"/>
          <w:lang w:eastAsia="en-US"/>
        </w:rPr>
      </w:pPr>
    </w:p>
    <w:p w14:paraId="2437510C" w14:textId="77777777" w:rsidR="00B566E4" w:rsidRDefault="00B566E4" w:rsidP="00E77B20">
      <w:pPr>
        <w:spacing w:after="0" w:line="240" w:lineRule="auto"/>
        <w:ind w:firstLine="720"/>
        <w:jc w:val="both"/>
      </w:pPr>
      <w:r>
        <w:rPr>
          <w:rFonts w:ascii="Times New Roman" w:hAnsi="Times New Roman"/>
          <w:b/>
          <w:sz w:val="24"/>
          <w:szCs w:val="24"/>
          <w:lang w:eastAsia="en-US"/>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14:paraId="792CF227" w14:textId="77777777" w:rsidR="00B566E4" w:rsidRDefault="00B566E4" w:rsidP="00E77B20">
      <w:pPr>
        <w:spacing w:after="0" w:line="240" w:lineRule="auto"/>
        <w:ind w:firstLine="720"/>
        <w:jc w:val="both"/>
      </w:pPr>
      <w:r>
        <w:rPr>
          <w:rFonts w:ascii="Times New Roman" w:hAnsi="Times New Roman"/>
          <w:sz w:val="24"/>
          <w:szCs w:val="24"/>
          <w:lang w:eastAsia="en-US"/>
        </w:rPr>
        <w:t>Įstatymų projektais siūlomas reglamentavimas neturės esminės įtakos ir neigiamų pasekmių ekonomikai ir teisinei sistemai.</w:t>
      </w:r>
    </w:p>
    <w:p w14:paraId="4C52B63B"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Priėmus įstatymų projektus neigiamų pasekmių nenumatoma. Sveikatos duomenų tvarkymo pažeidimo rizika yra tokia pat arba net mažesnė nei šiuo metu sveikatos duomenis renkant iš atskirų sveikatos duomenų valdytojų.</w:t>
      </w:r>
    </w:p>
    <w:p w14:paraId="1C25DD36"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Leidimo turėtojai už sveikatos duomenų teikimą, sveikatos duomenų rinkinių sudarymą ir Valstybės sveikatos duomenų pakartotinio naudojimo platformos naudojimą Vyriausybės įgaliotai institucijai atlygins jos patirtas sąnaudas, o Vyriausybės įgaliota institucija sveikatos duomenų valdytojams atlygins jų patirtus kaštus už sveikatos duomenų surinkimą ir pateikimą pagal prašymą į Valstybės sveikatos duomenų pakartotinio naudojimo platformą. Planuojama, kad leidimo turėtojai padengs tiek Valstybės įgaliotos institucijos, tiek sveikatos duomenų valdytojų kaštus, susijusius su pakartotiniu sveikatos duomenų naudojimu. </w:t>
      </w:r>
    </w:p>
    <w:p w14:paraId="73A42A0B" w14:textId="77777777" w:rsidR="00B566E4" w:rsidRDefault="00B566E4" w:rsidP="00E77B20">
      <w:pPr>
        <w:spacing w:after="0" w:line="240" w:lineRule="auto"/>
        <w:ind w:firstLine="720"/>
        <w:jc w:val="both"/>
      </w:pPr>
      <w:r>
        <w:rPr>
          <w:rFonts w:ascii="Times New Roman" w:hAnsi="Times New Roman"/>
          <w:sz w:val="24"/>
          <w:szCs w:val="24"/>
          <w:lang w:eastAsia="en-US"/>
        </w:rPr>
        <w:t>Vertinant poveikį sveikatos duomenų valdytojams, manytina, kad jie patirs administracinę naštą pagal nustatytą tvarką teikdami Vyriausybės įgaliotai institucijai informaciją apie savo informacinėse sistemose tvarkomus sveikatos duomenis arba jų grupes ir sveikatos duomenų arba jų grupių turinio aprašus ir vėliau teikdami juos pakartotiniam naudojimui. Pirmiausia, sveikatos duomenų valdytojai atliks savo tvarkomų sveikatos duomenų inventorizaciją ir pateiks informaciją Vyriausybės įgaliotai institucijai apie tai, kokius sveikatos duomenis tvarko, kokia yra jų branda, kokie duomenys galėtų būti pateikti pakartotinai naudoti. Šio reikalavimo vykdymo kaštai bus kompensuojami, planuojami šaltiniai – RRF lėšos, ES struktūrinių fondų ir valstybės biudžeto lėšos. Pažymėtina, kad leidimas pakartotinai naudoti sveikatos duomenis nebus reikalingas, jeigu siekiama pakartotinai naudoti sveikatos duomenis, esančius vienoje valstybės informacinėje sistemoje ir (arba) registre. Kaštai už sveikatos duomenų pateikimą pagal prašymus į Valstybės sveikatos duomenų pakartotinio naudojimo platformą, kaip nurodyta pirmiau, bus padengiami iš leidimo turėtojo mokamo atlygio Vyriausybės įgaliotai institucijai.</w:t>
      </w:r>
    </w:p>
    <w:p w14:paraId="7BEDE87F" w14:textId="77777777" w:rsidR="00B566E4" w:rsidRDefault="00B566E4" w:rsidP="00E77B20">
      <w:pPr>
        <w:spacing w:after="0" w:line="240" w:lineRule="auto"/>
        <w:ind w:firstLine="720"/>
        <w:jc w:val="both"/>
      </w:pPr>
      <w:r>
        <w:rPr>
          <w:rFonts w:ascii="Times New Roman" w:hAnsi="Times New Roman"/>
          <w:sz w:val="24"/>
          <w:szCs w:val="24"/>
          <w:lang w:eastAsia="en-US"/>
        </w:rPr>
        <w:t>Įstatymo projekte numatyta, kad leidimo turėtojas moka atlyginimą už sveikatos duomenų atranką, surinkimą, apdorojimą, sujungimą, nuasmeninimą, pseudoniminimą ir naudojimąsi Valstybės sveikatos duomenų pakartotinio naudojimo platforma. Taip pat pareiškėjas mokės valstybės rinkliavą už leidimo išdavimą. Lietuvoje įkainiai už sveikatos duomenų atranką, surinkimą, apdorojimą, sujungimą, nuasmeninimą, pseudoniminimą ir naudojimąsi Valstybės sveikatos duomenų pakartotinio naudojimo platforma turės būti pagrįsti sąnaudomis. Įstatymo projekte dėl atlyginimo už duomenų surinkimą, apdorojimą, sujungimą ir kitas paslaugas nėra numatytos išimtys nei atskiroms pareiškėjų grupėms, nei diferencijuojant pagal sveikatos duomenų pakartotinio naudojimo tikslą, taip siekiant apsisaugoti nuo partnerių (pavyzdžiui, mokslo įstaigų darbuotojų ar studentų), kurie turėtų teisę gauti sveikatos duomenis neatlygintinai, pasitelkimo. Pastebėtina, kad analogiška sveikatos duomenų surinkimo iš įvairių informacinių sistemų ir jų rinkinių sudarymo paslauga šiuo metu nėra teikiama, todėl asmenys, kuriems reikia sveikatos duomenų iš įvairių informacinių sistemų, turi kreiptis į kiekvienos iš jų tvarkytoją su prašymu teikti duomenis ir kiekvienai jų, jei tai numatyta duomenų teikimo sutartyje, atlyginti duomenų teikimo sąnaudas. Tikėtina, kad priėmus projektą sveikatos duomenų teikimo sąnaudos ir atlygis už jas bus mažesnis nei atskiriems sveikatos duomenų valdytojams pagal duomenų teikimo sutartis ir pakartotinis sveikatos duomenų naudojimas duos didesnę naudą (komercinę ir (ar) kt.) leidimų turėtojams nei jų mokama kaina už pakartotinį sveikatos duomenų naudojimą.</w:t>
      </w:r>
    </w:p>
    <w:p w14:paraId="70FD3DC1" w14:textId="77777777" w:rsidR="00B566E4" w:rsidRDefault="00B566E4" w:rsidP="00E77B20">
      <w:pPr>
        <w:pStyle w:val="BodyText"/>
        <w:spacing w:after="0" w:line="240" w:lineRule="auto"/>
        <w:jc w:val="both"/>
      </w:pPr>
      <w:r>
        <w:rPr>
          <w:rFonts w:ascii="Times New Roman" w:hAnsi="Times New Roman"/>
          <w:sz w:val="24"/>
          <w:szCs w:val="24"/>
          <w:lang w:eastAsia="en-US"/>
        </w:rPr>
        <w:tab/>
        <w:t xml:space="preserve">Konkrečios sumos ir įkainiai kartu su jų nustatymo metodika už elektroninės darbo aplinkos naudojimą pakartotinai naudojant sveikatos duomenis, būtų skelbiamos Valstybės įgaliotos institucijos svetainėje. Įstatymo projekte numatyta, kad leidimo turėtojas moka atlyginimą už sveikatos duomenų atranką, surinkimą, apdorojimą, sujungimą, nuasmeninimą, pseudoniminimą ir naudojimąsi Valstybės sveikatos duomenų pakartotinio naudojimo platforma. Lietuvoje įkainiai už sveikatos duomenų atranką, surinkimą, apdorojimą, sujungimą, nuasmeninimą, pseudoniminimą ir naudojimąsi Valstybės sveikatos duomenų pakartotinio naudojimo platforma turės būti pagrįsti sąnaudomis (jei atlyginimas už pakartotinį sveikatos duomenų naudojimą nebus pagrindinės Vyriausybės įgaliotos institucijos pajamos) arba sąnaudomis kartu su pagrįsta investicijų grąža (jei atlyginimas už pakartotinį sveikatos duomenų naudojimą bus pagrindinės Vyriausybės įgaliotos institucijos pajamos), preliminariais vertinimais valandinis įkainis sudarytų apie 35 Eur/val.  </w:t>
      </w:r>
      <w:r>
        <w:rPr>
          <w:rFonts w:ascii="Times New Roman" w:hAnsi="Times New Roman"/>
          <w:sz w:val="24"/>
          <w:szCs w:val="24"/>
          <w:lang w:eastAsia="en-US"/>
        </w:rPr>
        <w:lastRenderedPageBreak/>
        <w:t xml:space="preserve">Naudojimosi duomenų teikimo platforma paketų įkainiai priklausytų nuo operacijoms, atliekamos pakartotinai panaudojant duomenis, reikalingų infrastruktūros resursų. Pavyzdžiui, COVID-19 ligos (koronaviruso infekcijos) pandemijos sekoskaitos užduotis: duomenys, reikalingi mokslininkams sekoskaitos projektui, atnaujinami vieną kartą per savaitę, mokslininkai reguliariai jungiasi prie duomenų, kurių apimtis sudaro 6,5 GB, skaičiavimo resursai – 2 000 val. Naudojimasis duomenų aplinka ir jos resursais tokiai užduočiai įgyvendinti kainuotų metams apie 5 000 Eur be PVM. Taip pat pareiškėjas mokės valstybės rinkliavą už leidimo išdavimą. </w:t>
      </w:r>
    </w:p>
    <w:p w14:paraId="3E370B6D" w14:textId="650F4857" w:rsidR="00B566E4" w:rsidRDefault="00B566E4" w:rsidP="00E77B20">
      <w:pPr>
        <w:pStyle w:val="BodyText"/>
        <w:spacing w:after="0" w:line="240" w:lineRule="auto"/>
        <w:ind w:firstLine="720"/>
        <w:jc w:val="both"/>
      </w:pPr>
      <w:r>
        <w:rPr>
          <w:rFonts w:ascii="Times New Roman" w:hAnsi="Times New Roman"/>
          <w:sz w:val="24"/>
          <w:szCs w:val="24"/>
          <w:lang w:eastAsia="en-US"/>
        </w:rPr>
        <w:tab/>
        <w:t xml:space="preserve">Suomijoje „FinData“ įkainius skelbia savo interneto svetainėje, nustačiusi konkrečias sumas ir mėnesio įkainius už elektroninės darbo aplinkos naudojimą pakartotinai naudojant sveikatos duomenis, pavyzdžiui, prašymo svarstymas – 1000 Eur, duomenų leidimo išdavimas – 1000 Eur, jeigu leidimo turėtojo verslo vieta ne Europos Sąjungos ir ne Europos ekonominės erdvės valstybėje, – 3000 Eur, jeigu leidimo prašoma rengiant disertaciją ir pareiškėjo gyvenamoji vieta Suomija, Europos Sąjungos arba Europos ekonominės erdvės valstybėje – 500 Eur, prašymo išduoti leidimą taisymas – 350 Eur, duomenų ruošimo mokestis (nuasmeninimo, pseudoniminimo, sujungimo) – 115 Eur/val. Naudojimosi duomenų teikimo aplinka paketų metiniai įkainiai priklauso nuo techninių parametrų ir kainos ribos yra nuo 2250 iki 8500 Eur metams + PVM. Palyginimui – Suomijos centrinės ir vietinės valdžios vidutinis mėnesinis </w:t>
      </w:r>
      <w:r w:rsidRPr="002D54BE">
        <w:rPr>
          <w:rFonts w:ascii="Times New Roman" w:hAnsi="Times New Roman"/>
          <w:i/>
          <w:sz w:val="24"/>
          <w:szCs w:val="24"/>
          <w:lang w:eastAsia="en-US"/>
        </w:rPr>
        <w:t>bruto</w:t>
      </w:r>
      <w:r>
        <w:rPr>
          <w:rFonts w:ascii="Times New Roman" w:hAnsi="Times New Roman"/>
          <w:sz w:val="24"/>
          <w:szCs w:val="24"/>
          <w:lang w:eastAsia="en-US"/>
        </w:rPr>
        <w:t xml:space="preserve"> darbo užmokestis 2021 m. I ketv. sudarė 3665 Eur, Lietuvos viešojo sektoriaus – 1616 Eur. Įvertinus šio santykio ir valandinių įkainių santykių vidurkį, manytina, kad įkainiai Lietuvoje būtų iki 2,5 karto mažesni, tačiau Vyriausybės institucija parengs metodikas įkainių už sveikatos duomenų paruošimą ir Valstybės sveikatos duomenų pakartotinio naudojimo platformos naudojimą. Atitinkamai, pagal tą patį santykį, prašymo svarstymo ir leidimo išdavimo rinkliava galėtų siekti apie 800 Eur, tai atitiktų ir 2000 m. gruodžio 15 d. Lietuvos Respublikos Vyriausybės nutarimu Nr. 1458 „</w:t>
      </w:r>
      <w:bookmarkStart w:id="6" w:name="mainForm%3AlaTitle"/>
      <w:bookmarkEnd w:id="6"/>
      <w:r>
        <w:rPr>
          <w:rFonts w:ascii="Times New Roman" w:hAnsi="Times New Roman"/>
          <w:sz w:val="24"/>
          <w:szCs w:val="24"/>
          <w:lang w:eastAsia="en-US"/>
        </w:rPr>
        <w:t>Dėl Konkrečių valstybės rinkliavos dydžių sąrašo ir Valstybės rinkliavos mokėjimo ir grąžinimo taisyklių patvirtinimo“ patvirtinto Konkrečių valstybės rinkliavų dydžių sąrašo 4.84 papunktį, nustatantį, kad rinkliava už  dokumentų, kurie pateikiami norint gauti Lietuvos bioetikos komiteto leidimą atlikti biomedicininį tyrimą, ekspertizę yra 790 Eur. Rinkliavos dydis priklausytų ir nuo to, ar sveikatos duomenys būtų naudojami Valstybes sveikatos duomenų pakartotinio naudojimo platformoje ar kitoje sveikatos duomenų pakartotinio naudojimo aplinkoje, taip pat rinkliava būtų imama už leidimo keitimą.</w:t>
      </w:r>
    </w:p>
    <w:p w14:paraId="60BE273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p>
    <w:p w14:paraId="79F45CC5"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Kaip galimos naujo reglamentavimo rizikos, vertinami ir šie aspektai: </w:t>
      </w:r>
    </w:p>
    <w:p w14:paraId="2E97FD4F"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1) gali nebūti paklausos pakartotinai naudoti sveikatos duomenis; </w:t>
      </w:r>
    </w:p>
    <w:p w14:paraId="17DD9066"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2) sveikatos duomenų valdytojai gali neturėti pakankamai sutvarkytų (tinkamų pakartotiniam naudojimui) sveikatos duomenų; </w:t>
      </w:r>
    </w:p>
    <w:p w14:paraId="29F96496"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3) žema sveikatos duomenų branda, todėl gali būti neįmanomas arba sudėtingas tokių duomenų jungimas į rinkinius; </w:t>
      </w:r>
    </w:p>
    <w:p w14:paraId="5F948590"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4) Vyriausybės įgaliota institucija gali neturėti didelio patikimumo sertifikuotų įrankių, skirtų kai kurių rūšių sveikatos duomenų, pavyzdžiui, medicininių vaizdų automatizuotam nuasmeninimui, todėl bus reikalingas „rankų darbas“ patikrinti nuasmeninimo kokybę ir tai darytų įtaką duomenų pateikimo pakartotiniam naudojimui terminams; </w:t>
      </w:r>
    </w:p>
    <w:p w14:paraId="5FD4D28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5) gyventojai gali nebūti suinteresuoti pakartotiniu jų sveikatos duomenų naudojimu ir, pavyzdžiui, įdiegus į e. sveikatą sutikimus pakartotinai naudoti jų sveikatos duomenis, tokių sutikimų neduos arba, priklausomai nuo sprendimo įgyvendinimo, pasinaudos </w:t>
      </w:r>
      <w:r>
        <w:rPr>
          <w:rFonts w:ascii="Times New Roman" w:hAnsi="Times New Roman"/>
          <w:i/>
          <w:iCs/>
          <w:sz w:val="24"/>
          <w:szCs w:val="24"/>
          <w:lang w:eastAsia="en-US"/>
        </w:rPr>
        <w:t>opt out</w:t>
      </w:r>
      <w:r>
        <w:rPr>
          <w:rFonts w:ascii="Times New Roman" w:hAnsi="Times New Roman"/>
          <w:sz w:val="24"/>
          <w:szCs w:val="24"/>
          <w:lang w:eastAsia="en-US"/>
        </w:rPr>
        <w:t xml:space="preserve"> galimybe; </w:t>
      </w:r>
    </w:p>
    <w:p w14:paraId="029E8B59"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6) gyventojai gali nesijausti saugūs įgyvendinant šiuo nauju reglamentavimu sukurtas jų sveikatos duomenų naudojimo galimybes; </w:t>
      </w:r>
    </w:p>
    <w:p w14:paraId="17548F2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7) nustatyti įkainiai gali nepadengti duomenų paruošimo kaštų arba bus nepriimtini pareiškėjams; </w:t>
      </w:r>
    </w:p>
    <w:p w14:paraId="220593E2" w14:textId="77777777" w:rsidR="00B566E4" w:rsidRDefault="00B566E4" w:rsidP="00E77B20">
      <w:pPr>
        <w:pStyle w:val="BodyText"/>
        <w:spacing w:after="0" w:line="240" w:lineRule="auto"/>
        <w:ind w:firstLine="720"/>
        <w:jc w:val="both"/>
      </w:pPr>
      <w:r>
        <w:rPr>
          <w:rFonts w:ascii="Times New Roman" w:hAnsi="Times New Roman"/>
          <w:sz w:val="24"/>
          <w:szCs w:val="24"/>
          <w:lang w:eastAsia="en-US"/>
        </w:rPr>
        <w:t>8) ASPĮ gali būti nemotyvuotos teikti informaciją ir sveikatos duomenis pagal Vyriausybės įgaliotos institucijos prašymus.</w:t>
      </w:r>
    </w:p>
    <w:p w14:paraId="4B070A1C" w14:textId="77777777" w:rsidR="00B566E4" w:rsidRDefault="00B566E4" w:rsidP="00E77B20">
      <w:pPr>
        <w:spacing w:after="0" w:line="240" w:lineRule="auto"/>
        <w:ind w:firstLine="720"/>
        <w:jc w:val="both"/>
        <w:rPr>
          <w:rFonts w:ascii="Times New Roman" w:hAnsi="Times New Roman"/>
          <w:sz w:val="24"/>
          <w:szCs w:val="24"/>
          <w:lang w:eastAsia="en-US"/>
        </w:rPr>
      </w:pPr>
    </w:p>
    <w:p w14:paraId="681BB92C" w14:textId="77777777" w:rsidR="00B566E4" w:rsidRDefault="00B566E4" w:rsidP="00E77B20">
      <w:pPr>
        <w:spacing w:after="0" w:line="240" w:lineRule="auto"/>
        <w:ind w:firstLine="720"/>
        <w:jc w:val="both"/>
      </w:pPr>
      <w:r>
        <w:rPr>
          <w:rFonts w:ascii="Times New Roman" w:hAnsi="Times New Roman"/>
          <w:b/>
          <w:sz w:val="24"/>
          <w:szCs w:val="24"/>
          <w:lang w:eastAsia="en-US"/>
        </w:rPr>
        <w:t>6. Kokią įtaką priimti įstatymai turės kriminogeninei situacijai, korupcijai</w:t>
      </w:r>
    </w:p>
    <w:p w14:paraId="0A9BC77F" w14:textId="77777777" w:rsidR="00B566E4" w:rsidRDefault="00B566E4" w:rsidP="00E77B20">
      <w:pPr>
        <w:spacing w:after="0" w:line="240" w:lineRule="auto"/>
        <w:ind w:firstLine="720"/>
        <w:jc w:val="both"/>
      </w:pPr>
      <w:r>
        <w:rPr>
          <w:rFonts w:ascii="Times New Roman" w:hAnsi="Times New Roman"/>
          <w:sz w:val="24"/>
          <w:szCs w:val="24"/>
        </w:rPr>
        <w:t>Priimti įstatymų projektai įtakos kriminogeninei situacijai, korupcijai neturės.</w:t>
      </w:r>
    </w:p>
    <w:p w14:paraId="154105F1" w14:textId="77777777" w:rsidR="00B566E4" w:rsidRDefault="00B566E4" w:rsidP="00E77B20">
      <w:pPr>
        <w:spacing w:after="0" w:line="240" w:lineRule="auto"/>
        <w:ind w:firstLine="720"/>
        <w:jc w:val="both"/>
        <w:rPr>
          <w:rFonts w:ascii="Times New Roman" w:hAnsi="Times New Roman"/>
          <w:sz w:val="24"/>
          <w:szCs w:val="24"/>
        </w:rPr>
      </w:pPr>
    </w:p>
    <w:p w14:paraId="7A8DA7DE" w14:textId="77777777" w:rsidR="00B566E4" w:rsidRDefault="00B566E4" w:rsidP="00E77B20">
      <w:pPr>
        <w:spacing w:after="0" w:line="240" w:lineRule="auto"/>
        <w:ind w:firstLine="720"/>
        <w:jc w:val="both"/>
      </w:pPr>
      <w:r>
        <w:rPr>
          <w:rFonts w:ascii="Times New Roman" w:hAnsi="Times New Roman"/>
          <w:b/>
          <w:sz w:val="24"/>
          <w:szCs w:val="24"/>
          <w:lang w:eastAsia="en-US"/>
        </w:rPr>
        <w:t>7. Kaip įstatymų įgyvendinimas atsilieps verslo sąlygoms ir jo plėtrai</w:t>
      </w:r>
    </w:p>
    <w:p w14:paraId="276DEE21" w14:textId="77777777" w:rsidR="00B566E4" w:rsidRDefault="00B566E4" w:rsidP="00E77B20">
      <w:pPr>
        <w:spacing w:after="0" w:line="240" w:lineRule="auto"/>
        <w:ind w:firstLine="720"/>
        <w:jc w:val="both"/>
      </w:pPr>
      <w:r>
        <w:rPr>
          <w:rFonts w:ascii="Times New Roman" w:hAnsi="Times New Roman"/>
          <w:sz w:val="24"/>
          <w:szCs w:val="24"/>
        </w:rPr>
        <w:t xml:space="preserve">Įstatymų projektais siūlomas teisinis reguliavimas prisidės prie verslo sąlygų gerinimo ir verslo plėtros. Verslo atstovams atsiras galimybė operatyviau gauti sveikatos duomenis vieno langelio principu, net jei duomenų valdytojai yra skirtingi, ir juos naudoti savo veiklai saugioje darbo su duomenimis aplinkoje. Nustatyta tvarka suteiks vienodas galimybes kreiptis dėl pakartotinio sveikatos duomenų naudojimo ir gauti leidimus juos naudoti visiems verslo atstovams. Įmonės galės vystytis ir plėsti verslą tiek vidaus, tiek tarptautiniu mastu kurdamos novatoriškus produktus ir paslaugas, sprendimus, grįstus pakartotinai naudojamais sveikatos duomenimis. Verslas pagerins tyrimų ir produktų plėtros bei inovacijų galimybes bei konkurencingumą vidaus ir tarptautinėje rinkoje. </w:t>
      </w:r>
    </w:p>
    <w:p w14:paraId="3F5532D8" w14:textId="77777777" w:rsidR="00B566E4" w:rsidRDefault="00B566E4" w:rsidP="00E77B20">
      <w:pPr>
        <w:spacing w:after="0" w:line="240" w:lineRule="auto"/>
        <w:ind w:firstLine="720"/>
        <w:jc w:val="both"/>
        <w:rPr>
          <w:rFonts w:ascii="Times New Roman" w:hAnsi="Times New Roman"/>
          <w:sz w:val="24"/>
          <w:szCs w:val="24"/>
          <w:lang w:eastAsia="en-US"/>
        </w:rPr>
      </w:pPr>
    </w:p>
    <w:p w14:paraId="428C4D8E" w14:textId="16571018" w:rsidR="00B566E4" w:rsidRDefault="00B566E4" w:rsidP="00E77B20">
      <w:pPr>
        <w:spacing w:after="0" w:line="240" w:lineRule="auto"/>
        <w:ind w:firstLine="720"/>
        <w:jc w:val="both"/>
      </w:pPr>
      <w:r>
        <w:rPr>
          <w:rFonts w:ascii="Times New Roman" w:hAnsi="Times New Roman"/>
          <w:sz w:val="24"/>
          <w:szCs w:val="24"/>
          <w:lang w:eastAsia="en-US"/>
        </w:rPr>
        <w:t>Pakartotinio sveikatos duomenų naudojimo nauda gali būti įvertinta ekonominiais rodikliais ir naudomis gyventojų sveikatai. Lietuvos gyvybės mokslų srityje veikia 43 startuoliai, o industrijos dalis šalies BVP yra 0,87 proc. Tikimasi,</w:t>
      </w:r>
      <w:r>
        <w:t xml:space="preserve"> </w:t>
      </w:r>
      <w:r>
        <w:rPr>
          <w:rFonts w:ascii="Times New Roman" w:hAnsi="Times New Roman"/>
          <w:sz w:val="24"/>
          <w:szCs w:val="24"/>
          <w:lang w:eastAsia="en-US"/>
        </w:rPr>
        <w:t>jog 2024 m. ši dalis pakiltų iki 2,5 proc., o 2030 m. būtų 5 proc. Siekiama, jog veikiančių gyvybės mokslų industrijos startuolių skaičius 2024 m. būtų 125, o 2030 m. – 250. Taip pat Lietuvos tikslas yra pasiekti 7-ą vietą 2030-aisiais Europos Sąjungoje pagal skaitmeninės ekonomikos ir visuomenės indeksą (DESI) (Lietuva 2020-aisiais yra 14-oje vietoje)</w:t>
      </w:r>
      <w:r>
        <w:rPr>
          <w:rStyle w:val="FootnoteAnchor"/>
          <w:rFonts w:ascii="Times New Roman" w:hAnsi="Times New Roman"/>
          <w:sz w:val="24"/>
          <w:szCs w:val="24"/>
          <w:lang w:eastAsia="en-US"/>
        </w:rPr>
        <w:footnoteReference w:id="2"/>
      </w:r>
      <w:r>
        <w:rPr>
          <w:rStyle w:val="FootnoteAnchor"/>
          <w:rFonts w:ascii="Times New Roman" w:hAnsi="Times New Roman"/>
          <w:sz w:val="24"/>
          <w:szCs w:val="24"/>
          <w:vertAlign w:val="baseline"/>
          <w:lang w:eastAsia="en-US"/>
        </w:rPr>
        <w:t>.</w:t>
      </w:r>
    </w:p>
    <w:p w14:paraId="1B880632" w14:textId="77777777" w:rsidR="00B566E4" w:rsidRDefault="00B566E4" w:rsidP="00E77B20">
      <w:pPr>
        <w:spacing w:after="0" w:line="240" w:lineRule="auto"/>
        <w:ind w:firstLine="720"/>
        <w:jc w:val="both"/>
        <w:rPr>
          <w:rFonts w:ascii="Times New Roman" w:hAnsi="Times New Roman"/>
          <w:sz w:val="24"/>
          <w:szCs w:val="24"/>
          <w:lang w:eastAsia="en-US"/>
        </w:rPr>
      </w:pPr>
    </w:p>
    <w:p w14:paraId="1C44AB7B" w14:textId="19635263" w:rsidR="0012009C" w:rsidRDefault="0012009C" w:rsidP="0012009C">
      <w:pPr>
        <w:spacing w:after="0" w:line="240" w:lineRule="auto"/>
        <w:ind w:firstLine="720"/>
        <w:jc w:val="both"/>
      </w:pPr>
      <w:r>
        <w:rPr>
          <w:rFonts w:ascii="Times New Roman" w:hAnsi="Times New Roman"/>
          <w:b/>
          <w:bCs/>
          <w:sz w:val="24"/>
          <w:szCs w:val="24"/>
          <w:lang w:eastAsia="en-US"/>
        </w:rPr>
        <w:t xml:space="preserve">8. Įstatymų projektų </w:t>
      </w:r>
      <w:r w:rsidR="00C07032">
        <w:rPr>
          <w:rFonts w:ascii="Times New Roman" w:hAnsi="Times New Roman"/>
          <w:b/>
          <w:bCs/>
          <w:sz w:val="24"/>
          <w:szCs w:val="24"/>
          <w:lang w:eastAsia="en-US"/>
        </w:rPr>
        <w:t xml:space="preserve">atitiktis </w:t>
      </w:r>
      <w:r>
        <w:rPr>
          <w:rFonts w:ascii="Times New Roman" w:hAnsi="Times New Roman"/>
          <w:b/>
          <w:bCs/>
          <w:sz w:val="24"/>
          <w:szCs w:val="24"/>
          <w:lang w:eastAsia="en-US"/>
        </w:rPr>
        <w:t>strateginio lygmens planavimo dokumentams</w:t>
      </w:r>
    </w:p>
    <w:p w14:paraId="1173528C" w14:textId="4E43AD46" w:rsidR="0012009C" w:rsidRDefault="0012009C" w:rsidP="0012009C">
      <w:pPr>
        <w:spacing w:after="0" w:line="240" w:lineRule="auto"/>
        <w:ind w:firstLine="720"/>
        <w:jc w:val="both"/>
      </w:pPr>
      <w:r>
        <w:rPr>
          <w:rFonts w:ascii="Times New Roman" w:hAnsi="Times New Roman"/>
          <w:bCs/>
          <w:sz w:val="24"/>
          <w:szCs w:val="24"/>
          <w:lang w:eastAsia="en-US"/>
        </w:rPr>
        <w:t xml:space="preserve">Įstatymų projektai atitinka strateginio lygmens planavimo dokumentus. </w:t>
      </w:r>
      <w:r w:rsidR="00C07032">
        <w:rPr>
          <w:rFonts w:ascii="Times New Roman" w:hAnsi="Times New Roman"/>
          <w:bCs/>
          <w:sz w:val="24"/>
          <w:szCs w:val="24"/>
          <w:lang w:eastAsia="en-US"/>
        </w:rPr>
        <w:t>Pažymėtina</w:t>
      </w:r>
      <w:r>
        <w:rPr>
          <w:rFonts w:ascii="Times New Roman" w:hAnsi="Times New Roman"/>
          <w:bCs/>
          <w:sz w:val="24"/>
          <w:szCs w:val="24"/>
          <w:lang w:eastAsia="en-US"/>
        </w:rPr>
        <w:t xml:space="preserve">, kad Pakartotinio sveikatos duomenų naudojimo įstatymo projekto  ir teikiamų kitų įstatymų pakeitimo projektų priėmimas bei organizacinių ir techninių </w:t>
      </w:r>
      <w:r w:rsidR="00C07032">
        <w:rPr>
          <w:rFonts w:ascii="Times New Roman" w:hAnsi="Times New Roman"/>
          <w:bCs/>
          <w:sz w:val="24"/>
          <w:szCs w:val="24"/>
          <w:lang w:eastAsia="en-US"/>
        </w:rPr>
        <w:t xml:space="preserve">priemonių teisės aktams įgyvendinti </w:t>
      </w:r>
      <w:r>
        <w:rPr>
          <w:rFonts w:ascii="Times New Roman" w:hAnsi="Times New Roman"/>
          <w:bCs/>
          <w:sz w:val="24"/>
          <w:szCs w:val="24"/>
          <w:lang w:eastAsia="en-US"/>
        </w:rPr>
        <w:t xml:space="preserve">sukūrimas yra įtrauktas į </w:t>
      </w:r>
      <w:r>
        <w:rPr>
          <w:rFonts w:ascii="Times New Roman" w:hAnsi="Times New Roman"/>
          <w:bCs/>
          <w:color w:val="000000"/>
          <w:sz w:val="24"/>
          <w:szCs w:val="24"/>
          <w:lang w:eastAsia="en-US"/>
        </w:rPr>
        <w:t>Aštuonioliktosios Lietuvos Respublikos Vyriausybės programos nuostatų įgyvendinimo planą, patvirtintą 2021 m. kovo 10 d. Lietuvos Respublikos Vyriausybės nutarimu Nr. 155 „</w:t>
      </w:r>
      <w:r w:rsidRPr="00E77B20">
        <w:rPr>
          <w:rFonts w:ascii="Times New Roman" w:hAnsi="Times New Roman"/>
          <w:bCs/>
          <w:color w:val="000000"/>
          <w:sz w:val="24"/>
          <w:szCs w:val="24"/>
          <w:lang w:eastAsia="en-US"/>
        </w:rPr>
        <w:t>Dėl Aštuonioliktosios Lietuvos Respublikos Vyriausybės programos nuostatų įgyvendinimo plano patvirtinimo</w:t>
      </w:r>
      <w:r>
        <w:rPr>
          <w:rFonts w:ascii="Times New Roman" w:hAnsi="Times New Roman"/>
          <w:bCs/>
          <w:color w:val="000000"/>
          <w:sz w:val="24"/>
          <w:szCs w:val="24"/>
          <w:lang w:eastAsia="en-US"/>
        </w:rPr>
        <w:t>“.</w:t>
      </w:r>
      <w:r w:rsidR="00C07032">
        <w:rPr>
          <w:rFonts w:ascii="Times New Roman" w:hAnsi="Times New Roman"/>
          <w:bCs/>
          <w:color w:val="000000"/>
          <w:sz w:val="24"/>
          <w:szCs w:val="24"/>
          <w:lang w:eastAsia="en-US"/>
        </w:rPr>
        <w:t xml:space="preserve"> </w:t>
      </w:r>
    </w:p>
    <w:p w14:paraId="4A864653" w14:textId="77777777" w:rsidR="0012009C" w:rsidRDefault="0012009C" w:rsidP="00E77B20">
      <w:pPr>
        <w:spacing w:after="0" w:line="240" w:lineRule="auto"/>
        <w:ind w:firstLine="720"/>
        <w:jc w:val="both"/>
        <w:rPr>
          <w:rFonts w:ascii="Times New Roman" w:hAnsi="Times New Roman"/>
          <w:b/>
          <w:sz w:val="24"/>
          <w:szCs w:val="24"/>
          <w:lang w:eastAsia="en-US"/>
        </w:rPr>
      </w:pPr>
    </w:p>
    <w:p w14:paraId="4C627C30" w14:textId="35BB8F3F" w:rsidR="00B566E4" w:rsidRDefault="00073D6B" w:rsidP="00E77B20">
      <w:pPr>
        <w:spacing w:after="0" w:line="240" w:lineRule="auto"/>
        <w:ind w:firstLine="720"/>
        <w:jc w:val="both"/>
      </w:pPr>
      <w:r>
        <w:rPr>
          <w:rFonts w:ascii="Times New Roman" w:hAnsi="Times New Roman"/>
          <w:b/>
          <w:sz w:val="24"/>
          <w:szCs w:val="24"/>
          <w:lang w:eastAsia="en-US"/>
        </w:rPr>
        <w:t>9</w:t>
      </w:r>
      <w:r w:rsidR="00B566E4">
        <w:rPr>
          <w:rFonts w:ascii="Times New Roman" w:hAnsi="Times New Roman"/>
          <w:b/>
          <w:sz w:val="24"/>
          <w:szCs w:val="24"/>
          <w:lang w:eastAsia="en-US"/>
        </w:rPr>
        <w:t>. Įstatymų inkorporavimas į teisinę sistemą, kokius teisės aktus būtina priimti, kokius galiojančius teisės aktus reikia pakeisti ar pripažinti netekusiais galios</w:t>
      </w:r>
    </w:p>
    <w:p w14:paraId="794316F9" w14:textId="77777777" w:rsidR="00B566E4" w:rsidRDefault="00B566E4" w:rsidP="00E77B20">
      <w:pPr>
        <w:spacing w:after="0" w:line="240" w:lineRule="auto"/>
        <w:ind w:firstLine="720"/>
        <w:jc w:val="both"/>
      </w:pPr>
      <w:r>
        <w:rPr>
          <w:rFonts w:ascii="Times New Roman" w:hAnsi="Times New Roman"/>
          <w:bCs/>
          <w:sz w:val="24"/>
          <w:szCs w:val="24"/>
          <w:lang w:eastAsia="en-US"/>
        </w:rPr>
        <w:t xml:space="preserve">Kitų įstatymų keisti nereikės. </w:t>
      </w:r>
    </w:p>
    <w:p w14:paraId="1DD550FC" w14:textId="77777777" w:rsidR="00B566E4" w:rsidRDefault="00B566E4" w:rsidP="00E77B20">
      <w:pPr>
        <w:spacing w:after="0" w:line="240" w:lineRule="auto"/>
        <w:ind w:firstLine="720"/>
        <w:jc w:val="both"/>
        <w:rPr>
          <w:rFonts w:ascii="Times New Roman" w:hAnsi="Times New Roman"/>
          <w:b/>
          <w:sz w:val="24"/>
          <w:szCs w:val="24"/>
          <w:lang w:eastAsia="en-US"/>
        </w:rPr>
      </w:pPr>
    </w:p>
    <w:p w14:paraId="1B909736" w14:textId="777337E1" w:rsidR="00B566E4" w:rsidRDefault="0016204A" w:rsidP="00E77B20">
      <w:pPr>
        <w:spacing w:after="0" w:line="240" w:lineRule="auto"/>
        <w:ind w:firstLine="720"/>
        <w:jc w:val="both"/>
      </w:pPr>
      <w:r>
        <w:rPr>
          <w:rFonts w:ascii="Times New Roman" w:hAnsi="Times New Roman"/>
          <w:b/>
          <w:bCs/>
          <w:sz w:val="24"/>
          <w:szCs w:val="24"/>
          <w:lang w:eastAsia="en-US"/>
        </w:rPr>
        <w:t>10</w:t>
      </w:r>
      <w:r w:rsidR="00B566E4">
        <w:rPr>
          <w:rFonts w:ascii="Times New Roman" w:hAnsi="Times New Roman"/>
          <w:b/>
          <w:bCs/>
          <w:sz w:val="24"/>
          <w:szCs w:val="24"/>
          <w:lang w:eastAsia="en-US"/>
        </w:rPr>
        <w:t xml:space="preserve">. Ar įstatymų projektai parengti laikantis </w:t>
      </w:r>
      <w:r w:rsidR="00B566E4">
        <w:rPr>
          <w:rFonts w:ascii="Times New Roman" w:hAnsi="Times New Roman"/>
          <w:b/>
          <w:sz w:val="24"/>
          <w:szCs w:val="24"/>
        </w:rPr>
        <w:t>Lietuvos Respublikos</w:t>
      </w:r>
      <w:r w:rsidR="00B566E4">
        <w:rPr>
          <w:rFonts w:ascii="Times New Roman" w:hAnsi="Times New Roman"/>
          <w:sz w:val="24"/>
          <w:szCs w:val="24"/>
        </w:rPr>
        <w:t xml:space="preserve"> v</w:t>
      </w:r>
      <w:r w:rsidR="00B566E4">
        <w:rPr>
          <w:rFonts w:ascii="Times New Roman" w:hAnsi="Times New Roman"/>
          <w:b/>
          <w:bCs/>
          <w:sz w:val="24"/>
          <w:szCs w:val="24"/>
          <w:lang w:eastAsia="en-US"/>
        </w:rPr>
        <w:t>alstybinės kalbos, Teisėkūros pagrindų įstatymų reikalavimų, o įstatymų projektų sąvokos ir jas įvardijantys terminai įvertinti Terminų banko įstatymo ir jo įgyvendinamųjų teisės aktų nustatyta tvarka</w:t>
      </w:r>
    </w:p>
    <w:p w14:paraId="1505A6EC" w14:textId="1A33A455" w:rsidR="00B566E4" w:rsidRDefault="00B566E4" w:rsidP="00E77B20">
      <w:pPr>
        <w:spacing w:after="0" w:line="240" w:lineRule="auto"/>
        <w:ind w:firstLine="720"/>
        <w:jc w:val="both"/>
      </w:pPr>
      <w:r>
        <w:rPr>
          <w:rFonts w:ascii="Times New Roman" w:hAnsi="Times New Roman"/>
          <w:bCs/>
          <w:sz w:val="24"/>
          <w:szCs w:val="24"/>
          <w:lang w:eastAsia="en-US"/>
        </w:rPr>
        <w:t xml:space="preserve">Įstatymų projektai parengti laikantis Lietuvos Respublikos valstybinės kalbos, Lietuvos Respublikos teisėkūros pagrindų įstatymų reikalavimų ir atitinka bendrinės lietuvių kalbos normas. Lietuvos Respublikos pakartotinio sveikatos duomenų naudojimo įstatymo projekte naujai apibrėžtos sąvokos </w:t>
      </w:r>
      <w:r w:rsidR="0016204A">
        <w:rPr>
          <w:rFonts w:ascii="Times New Roman" w:hAnsi="Times New Roman"/>
          <w:bCs/>
          <w:sz w:val="24"/>
          <w:szCs w:val="24"/>
          <w:lang w:eastAsia="en-US"/>
        </w:rPr>
        <w:t xml:space="preserve">suderintos </w:t>
      </w:r>
      <w:r>
        <w:rPr>
          <w:rFonts w:ascii="Times New Roman" w:hAnsi="Times New Roman"/>
          <w:bCs/>
          <w:sz w:val="24"/>
          <w:szCs w:val="24"/>
          <w:lang w:eastAsia="en-US"/>
        </w:rPr>
        <w:t>Terminų banko nustatyta tvarka.</w:t>
      </w:r>
    </w:p>
    <w:p w14:paraId="14E156F9" w14:textId="77777777" w:rsidR="00B566E4" w:rsidRDefault="00B566E4" w:rsidP="00E77B20">
      <w:pPr>
        <w:spacing w:after="0" w:line="240" w:lineRule="auto"/>
        <w:ind w:firstLine="720"/>
        <w:jc w:val="both"/>
        <w:rPr>
          <w:rFonts w:ascii="Times New Roman" w:hAnsi="Times New Roman"/>
          <w:bCs/>
          <w:sz w:val="24"/>
          <w:szCs w:val="24"/>
          <w:lang w:eastAsia="en-US"/>
        </w:rPr>
      </w:pPr>
    </w:p>
    <w:p w14:paraId="23D23A84" w14:textId="4A341271" w:rsidR="00B566E4" w:rsidRDefault="005A414A" w:rsidP="00E77B20">
      <w:pPr>
        <w:spacing w:after="0" w:line="240" w:lineRule="auto"/>
        <w:ind w:firstLine="720"/>
        <w:jc w:val="both"/>
      </w:pPr>
      <w:r>
        <w:rPr>
          <w:rFonts w:ascii="Times New Roman" w:hAnsi="Times New Roman"/>
          <w:b/>
          <w:bCs/>
          <w:sz w:val="24"/>
          <w:szCs w:val="24"/>
          <w:lang w:eastAsia="en-US"/>
        </w:rPr>
        <w:t>11</w:t>
      </w:r>
      <w:r w:rsidR="00B566E4">
        <w:rPr>
          <w:rFonts w:ascii="Times New Roman" w:hAnsi="Times New Roman"/>
          <w:b/>
          <w:bCs/>
          <w:sz w:val="24"/>
          <w:szCs w:val="24"/>
          <w:lang w:eastAsia="en-US"/>
        </w:rPr>
        <w:t>. Ar įstatymų projektai atitinka Žmogaus teisių ir pagrindinių laisvių apsaugos konvencijos nuostatas bei Europos Sąjungos dokumentus</w:t>
      </w:r>
    </w:p>
    <w:p w14:paraId="531BAC4C" w14:textId="77777777" w:rsidR="00B566E4" w:rsidRDefault="00B566E4" w:rsidP="00E77B20">
      <w:pPr>
        <w:spacing w:after="0" w:line="240" w:lineRule="auto"/>
        <w:ind w:firstLine="720"/>
        <w:jc w:val="both"/>
      </w:pPr>
      <w:r>
        <w:rPr>
          <w:rFonts w:ascii="Times New Roman" w:hAnsi="Times New Roman"/>
          <w:sz w:val="24"/>
          <w:szCs w:val="24"/>
        </w:rPr>
        <w:t>Įstatymų projektų nuostatos Žmogaus teisių ir pagrindinių laisvių apsaugos konvencijai bei Europos Sąjungos teisei neprieštarauja.</w:t>
      </w:r>
    </w:p>
    <w:p w14:paraId="67ADD159" w14:textId="77777777" w:rsidR="00B566E4" w:rsidRDefault="00B566E4" w:rsidP="00E77B20">
      <w:pPr>
        <w:spacing w:after="0" w:line="240" w:lineRule="auto"/>
        <w:ind w:firstLine="720"/>
        <w:jc w:val="both"/>
        <w:rPr>
          <w:rFonts w:ascii="Times New Roman" w:hAnsi="Times New Roman"/>
          <w:sz w:val="24"/>
          <w:szCs w:val="24"/>
        </w:rPr>
      </w:pPr>
    </w:p>
    <w:p w14:paraId="12453933" w14:textId="4AB4506B" w:rsidR="00B566E4" w:rsidRDefault="007F1481" w:rsidP="00E77B20">
      <w:pPr>
        <w:spacing w:after="0" w:line="240" w:lineRule="auto"/>
        <w:ind w:firstLine="720"/>
        <w:jc w:val="both"/>
      </w:pPr>
      <w:r>
        <w:rPr>
          <w:rFonts w:ascii="Times New Roman" w:hAnsi="Times New Roman"/>
          <w:b/>
          <w:bCs/>
          <w:sz w:val="24"/>
          <w:szCs w:val="24"/>
          <w:lang w:eastAsia="en-US"/>
        </w:rPr>
        <w:t>12</w:t>
      </w:r>
      <w:r w:rsidR="00B566E4">
        <w:rPr>
          <w:rFonts w:ascii="Times New Roman" w:hAnsi="Times New Roman"/>
          <w:b/>
          <w:bCs/>
          <w:sz w:val="24"/>
          <w:szCs w:val="24"/>
          <w:lang w:eastAsia="en-US"/>
        </w:rPr>
        <w:t>. Jeigu įstatymui įgyvendinti reikia įgyvendinamųjų teisės aktų – kas ir kada juos turėtų priimti</w:t>
      </w:r>
    </w:p>
    <w:p w14:paraId="04B0024B" w14:textId="77777777" w:rsidR="00B566E4" w:rsidRDefault="00B566E4" w:rsidP="00E77B20">
      <w:pPr>
        <w:spacing w:after="0" w:line="240" w:lineRule="auto"/>
        <w:ind w:firstLine="720"/>
        <w:jc w:val="both"/>
      </w:pPr>
      <w:r>
        <w:rPr>
          <w:rFonts w:ascii="Times New Roman" w:hAnsi="Times New Roman"/>
          <w:sz w:val="24"/>
          <w:szCs w:val="24"/>
        </w:rPr>
        <w:lastRenderedPageBreak/>
        <w:t>Priėmus įstatymų projektus iki įstatymų įsigaliojimo Sveikatos apsaugos ministerija turės parengti:</w:t>
      </w:r>
    </w:p>
    <w:p w14:paraId="6F54A387" w14:textId="77777777" w:rsidR="00B566E4" w:rsidRDefault="00B566E4" w:rsidP="00E77B20">
      <w:pPr>
        <w:pStyle w:val="BodyText"/>
        <w:spacing w:after="0" w:line="240" w:lineRule="auto"/>
        <w:ind w:firstLine="720"/>
        <w:jc w:val="both"/>
        <w:rPr>
          <w:rFonts w:ascii="Times New Roman;serif" w:hAnsi="Times New Roman;serif"/>
          <w:color w:val="000000"/>
          <w:sz w:val="24"/>
        </w:rPr>
      </w:pPr>
      <w:r>
        <w:rPr>
          <w:rFonts w:ascii="Times New Roman" w:hAnsi="Times New Roman"/>
          <w:color w:val="000000"/>
          <w:sz w:val="24"/>
          <w:szCs w:val="24"/>
        </w:rPr>
        <w:t>1. Vyriausybės nutarimo projektą dėl įstatymo įgyvendinimo, kuriuo būtų:</w:t>
      </w:r>
    </w:p>
    <w:p w14:paraId="1D12594C"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1)</w:t>
      </w:r>
      <w:r>
        <w:rPr>
          <w:rFonts w:ascii="Calibri;sans-serif" w:hAnsi="Calibri;sans-serif"/>
          <w:color w:val="000000"/>
        </w:rPr>
        <w:t xml:space="preserve"> </w:t>
      </w:r>
      <w:r>
        <w:rPr>
          <w:rFonts w:ascii="Times New Roman;serif" w:hAnsi="Times New Roman;serif"/>
          <w:color w:val="000000"/>
          <w:sz w:val="24"/>
        </w:rPr>
        <w:t>suteikiami įgaliojimai institucijai vykdyti projekte numatytas Vyriausybės įgaliotos institucijos funkcijas;</w:t>
      </w:r>
    </w:p>
    <w:p w14:paraId="63F877C6"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2)</w:t>
      </w:r>
      <w:r>
        <w:rPr>
          <w:rFonts w:ascii="Calibri;sans-serif" w:hAnsi="Calibri;sans-serif"/>
          <w:color w:val="000000"/>
        </w:rPr>
        <w:t xml:space="preserve"> </w:t>
      </w:r>
      <w:r>
        <w:rPr>
          <w:rFonts w:ascii="Times New Roman;serif" w:hAnsi="Times New Roman;serif"/>
          <w:color w:val="000000"/>
          <w:sz w:val="24"/>
        </w:rPr>
        <w:t>patvirtinta leidimų pakartotinai naudoti sveikatos duomenis išdavimo ir sveikatos duomenų teikimo pakartotinai naudoti tvarka;</w:t>
      </w:r>
    </w:p>
    <w:p w14:paraId="4E17C57D"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3) patvirtinta sveikatos duomenų nuasmeninimo ir pseudoniminimo tvarka;</w:t>
      </w:r>
    </w:p>
    <w:p w14:paraId="01002F18"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4) patvirtinta sveikatos duomenų valdytojų sveikatos duomenų teikimo Vyriausybės įgaliotai institucijai sąnaudų atlyginimo tvarka;</w:t>
      </w:r>
    </w:p>
    <w:p w14:paraId="7F1B67A8" w14:textId="77777777" w:rsidR="00B566E4" w:rsidRDefault="00B566E4" w:rsidP="00E26B60">
      <w:pPr>
        <w:pStyle w:val="BodyText"/>
        <w:spacing w:after="0" w:line="240" w:lineRule="auto"/>
        <w:ind w:firstLine="720"/>
        <w:jc w:val="both"/>
        <w:rPr>
          <w:rFonts w:ascii="Times New Roman;serif" w:hAnsi="Times New Roman;serif"/>
          <w:color w:val="000000"/>
          <w:sz w:val="24"/>
        </w:rPr>
      </w:pPr>
      <w:r>
        <w:rPr>
          <w:rFonts w:ascii="Times New Roman;serif" w:hAnsi="Times New Roman;serif"/>
          <w:color w:val="000000"/>
          <w:sz w:val="24"/>
        </w:rPr>
        <w:t>5) patvirtinti kvalifikacijos ir patirties asmens duomenų tvarkymo srityje reikalavimai, kuriuos turi atitikti leidimo turėtojas, norintis pats nuasmeninti rezultatus, gautus remiantis pakartotinai naudojamais sveikatos duomenimis;</w:t>
      </w:r>
    </w:p>
    <w:p w14:paraId="5964A439" w14:textId="77777777" w:rsidR="00B566E4" w:rsidRDefault="00B566E4" w:rsidP="00E26B60">
      <w:pPr>
        <w:pStyle w:val="BodyText"/>
        <w:spacing w:after="0" w:line="240" w:lineRule="auto"/>
        <w:ind w:firstLine="720"/>
        <w:jc w:val="both"/>
        <w:rPr>
          <w:rFonts w:ascii="Times New Roman" w:hAnsi="Times New Roman"/>
          <w:bCs/>
          <w:sz w:val="24"/>
          <w:szCs w:val="24"/>
          <w:lang w:eastAsia="en-US"/>
        </w:rPr>
      </w:pPr>
      <w:r>
        <w:rPr>
          <w:rFonts w:ascii="Times New Roman;serif" w:hAnsi="Times New Roman;serif"/>
          <w:color w:val="000000"/>
          <w:sz w:val="24"/>
          <w:lang w:val="en-US"/>
        </w:rPr>
        <w:t xml:space="preserve">6) </w:t>
      </w:r>
      <w:proofErr w:type="spellStart"/>
      <w:r>
        <w:rPr>
          <w:rFonts w:ascii="Times New Roman;serif" w:hAnsi="Times New Roman;serif"/>
          <w:color w:val="000000"/>
          <w:sz w:val="24"/>
          <w:lang w:val="en-US"/>
        </w:rPr>
        <w:t>patvirtinta</w:t>
      </w:r>
      <w:proofErr w:type="spellEnd"/>
      <w:r>
        <w:rPr>
          <w:rFonts w:ascii="Times New Roman;serif" w:hAnsi="Times New Roman;serif"/>
          <w:color w:val="000000"/>
          <w:sz w:val="24"/>
          <w:lang w:val="en-US"/>
        </w:rPr>
        <w:t xml:space="preserve"> </w:t>
      </w:r>
      <w:r>
        <w:rPr>
          <w:rFonts w:ascii="Times New Roman" w:hAnsi="Times New Roman"/>
          <w:bCs/>
          <w:sz w:val="24"/>
          <w:szCs w:val="24"/>
          <w:lang w:eastAsia="en-US"/>
        </w:rPr>
        <w:t>sveikatos duomenų subjektų informavimo apie jų sveikatos duomenų pakartotinį naudojimą tvarka;</w:t>
      </w:r>
    </w:p>
    <w:p w14:paraId="04FCFE65" w14:textId="77777777" w:rsidR="00B566E4" w:rsidRPr="00E26B60" w:rsidRDefault="00B566E4" w:rsidP="00E26B60">
      <w:pPr>
        <w:pStyle w:val="BodyText"/>
        <w:spacing w:after="0" w:line="240" w:lineRule="auto"/>
        <w:ind w:firstLine="720"/>
        <w:jc w:val="both"/>
        <w:rPr>
          <w:lang w:val="en-US"/>
        </w:rPr>
      </w:pPr>
      <w:r>
        <w:rPr>
          <w:rFonts w:ascii="Times New Roman" w:hAnsi="Times New Roman"/>
          <w:bCs/>
          <w:sz w:val="24"/>
          <w:szCs w:val="24"/>
          <w:lang w:eastAsia="en-US"/>
        </w:rPr>
        <w:t xml:space="preserve">7) nustatyti atlyginimo už sveikatos duomenų atranką, surinkimą, apdorojimą, sujungimą, nuasmeninimą, pseudoniminimą, naudojimąsi Valstybės sveikatos duomenų pakartotinio naudojimo platforma dydžiai. </w:t>
      </w:r>
    </w:p>
    <w:p w14:paraId="78B81A71" w14:textId="77777777" w:rsidR="00B566E4" w:rsidRDefault="00B566E4" w:rsidP="00E26B60">
      <w:pPr>
        <w:pStyle w:val="BodyText"/>
        <w:spacing w:after="0" w:line="240" w:lineRule="auto"/>
        <w:ind w:firstLine="720"/>
      </w:pPr>
      <w:r>
        <w:rPr>
          <w:rFonts w:ascii="Times New Roman" w:hAnsi="Times New Roman"/>
          <w:bCs/>
          <w:sz w:val="24"/>
          <w:szCs w:val="24"/>
          <w:lang w:eastAsia="en-US"/>
        </w:rPr>
        <w:t>2. Vyr</w:t>
      </w:r>
      <w:r>
        <w:rPr>
          <w:rFonts w:ascii="Times New Roman;serif" w:hAnsi="Times New Roman;serif"/>
          <w:color w:val="000000"/>
          <w:sz w:val="24"/>
        </w:rPr>
        <w:t>iausybės nutarimo projektą „Dėl Lietuvos Respublikos Vyriausybės 2000 m. gruodžio 15 d. nutarimo Nr. 1458 „Dėl Konkrečių valstybės rinkliavos dydžių sąrašo ir Valstybės rinkliavos mokėjimo ir grąžinimo taisyklių patvirtinimo“ pakeitimo;</w:t>
      </w:r>
    </w:p>
    <w:p w14:paraId="49DB5244" w14:textId="77777777" w:rsidR="00B566E4" w:rsidRDefault="00B566E4" w:rsidP="00E77B20">
      <w:pPr>
        <w:spacing w:after="0" w:line="240" w:lineRule="auto"/>
        <w:ind w:firstLine="720"/>
        <w:jc w:val="both"/>
      </w:pPr>
      <w:r>
        <w:rPr>
          <w:rFonts w:ascii="Times New Roman" w:hAnsi="Times New Roman"/>
          <w:bCs/>
          <w:sz w:val="24"/>
          <w:szCs w:val="24"/>
          <w:lang w:eastAsia="en-US"/>
        </w:rPr>
        <w:t>3. sveikatos apsaugos ministro įsakymo (-ų) projektą (-us), kuriuo (-iais) būtų:</w:t>
      </w:r>
    </w:p>
    <w:p w14:paraId="7DEFE639" w14:textId="77777777" w:rsidR="00B566E4" w:rsidRDefault="00B566E4">
      <w:pPr>
        <w:spacing w:after="0" w:line="240" w:lineRule="auto"/>
        <w:ind w:firstLine="720"/>
        <w:jc w:val="both"/>
      </w:pPr>
      <w:r>
        <w:rPr>
          <w:rFonts w:ascii="Times New Roman" w:hAnsi="Times New Roman"/>
          <w:bCs/>
          <w:sz w:val="24"/>
          <w:szCs w:val="24"/>
          <w:lang w:eastAsia="en-US"/>
        </w:rPr>
        <w:t>1) nustatyta ekspertų sąrašo sudarymo, asmens sveikatai svarbios informacijos teikimo ekspertams, ekspertų išvadų teikimo ir asmens sveikatai svarbios informacijos pranešimo asmenį gydančiam gydytojui ir asmens, kurio sveikatai nustatyta svarbi informacija, informavimo tvarka;</w:t>
      </w:r>
    </w:p>
    <w:p w14:paraId="77600BA5" w14:textId="77777777" w:rsidR="00B566E4" w:rsidRDefault="00B566E4">
      <w:pPr>
        <w:spacing w:after="0" w:line="240" w:lineRule="auto"/>
        <w:ind w:firstLine="720"/>
        <w:jc w:val="both"/>
      </w:pPr>
      <w:r>
        <w:rPr>
          <w:rFonts w:ascii="Times New Roman" w:hAnsi="Times New Roman"/>
          <w:bCs/>
          <w:sz w:val="24"/>
          <w:szCs w:val="24"/>
          <w:lang w:eastAsia="en-US"/>
        </w:rPr>
        <w:t>2) nustatyta asmens nesutikimo teikti jam jo sveikatai svarbią informaciją, paaiškėjusią remiantis pakartotinai naudojamais sveikatos duomenimis, pareiškimo tvarka;</w:t>
      </w:r>
    </w:p>
    <w:p w14:paraId="3AABAB5C" w14:textId="77777777" w:rsidR="00B566E4" w:rsidRDefault="00B566E4">
      <w:pPr>
        <w:spacing w:after="0" w:line="240" w:lineRule="auto"/>
        <w:ind w:firstLine="720"/>
        <w:jc w:val="both"/>
        <w:rPr>
          <w:rFonts w:ascii="Times New Roman" w:hAnsi="Times New Roman"/>
          <w:bCs/>
          <w:sz w:val="24"/>
          <w:szCs w:val="24"/>
          <w:lang w:eastAsia="en-US"/>
        </w:rPr>
      </w:pPr>
      <w:r>
        <w:rPr>
          <w:rFonts w:ascii="Times New Roman" w:hAnsi="Times New Roman"/>
          <w:bCs/>
          <w:sz w:val="24"/>
          <w:szCs w:val="24"/>
          <w:lang w:eastAsia="en-US"/>
        </w:rPr>
        <w:t xml:space="preserve">3) </w:t>
      </w:r>
      <w:r>
        <w:rPr>
          <w:rFonts w:ascii="Times New Roman" w:hAnsi="Times New Roman"/>
          <w:sz w:val="24"/>
          <w:szCs w:val="24"/>
        </w:rPr>
        <w:t xml:space="preserve"> </w:t>
      </w:r>
      <w:r>
        <w:rPr>
          <w:rFonts w:ascii="Times New Roman" w:hAnsi="Times New Roman"/>
          <w:bCs/>
          <w:sz w:val="24"/>
          <w:szCs w:val="24"/>
          <w:lang w:eastAsia="en-US"/>
        </w:rPr>
        <w:t>nustatyta Vyriausybės įgaliotos institucijos pakartotinio sveikatos duomenų naudojimo veiklos stebėsenos komiteto personalinė sudėtis ir jo darbo reglamentas;</w:t>
      </w:r>
    </w:p>
    <w:p w14:paraId="66D9A9FB" w14:textId="77777777" w:rsidR="00B566E4" w:rsidRDefault="00B566E4" w:rsidP="00731A96">
      <w:pPr>
        <w:spacing w:after="0" w:line="240" w:lineRule="auto"/>
        <w:ind w:firstLine="720"/>
        <w:jc w:val="both"/>
        <w:rPr>
          <w:rFonts w:ascii="Times New Roman" w:hAnsi="Times New Roman"/>
          <w:bCs/>
          <w:sz w:val="24"/>
          <w:szCs w:val="24"/>
          <w:lang w:eastAsia="en-US"/>
        </w:rPr>
      </w:pPr>
      <w:r>
        <w:rPr>
          <w:rFonts w:ascii="Times New Roman" w:hAnsi="Times New Roman"/>
          <w:bCs/>
          <w:sz w:val="24"/>
          <w:szCs w:val="24"/>
          <w:lang w:eastAsia="en-US"/>
        </w:rPr>
        <w:t>4) sudarytas ekspertų sąrašas;</w:t>
      </w:r>
    </w:p>
    <w:p w14:paraId="475AFFEA" w14:textId="77777777" w:rsidR="00B566E4" w:rsidRDefault="00B566E4" w:rsidP="00731A96">
      <w:pPr>
        <w:spacing w:after="0" w:line="240" w:lineRule="auto"/>
        <w:ind w:firstLine="720"/>
        <w:jc w:val="both"/>
      </w:pPr>
      <w:r>
        <w:rPr>
          <w:rFonts w:ascii="Times New Roman" w:hAnsi="Times New Roman"/>
          <w:bCs/>
          <w:sz w:val="24"/>
          <w:szCs w:val="24"/>
          <w:lang w:eastAsia="en-US"/>
        </w:rPr>
        <w:t xml:space="preserve">5) nustatyta </w:t>
      </w:r>
      <w:r>
        <w:rPr>
          <w:rFonts w:ascii="Times New Roman" w:hAnsi="Times New Roman"/>
          <w:color w:val="000000"/>
          <w:sz w:val="24"/>
          <w:szCs w:val="24"/>
        </w:rPr>
        <w:t>sveikatos duomenų pakartotinio naudojimo aplinkos reikalavimų laikymosi priežiūros tvarka.</w:t>
      </w:r>
    </w:p>
    <w:p w14:paraId="0CD5DD37" w14:textId="77777777" w:rsidR="00B566E4" w:rsidRDefault="00B566E4">
      <w:pPr>
        <w:spacing w:after="0" w:line="240" w:lineRule="auto"/>
        <w:jc w:val="both"/>
        <w:rPr>
          <w:rFonts w:ascii="Times New Roman" w:hAnsi="Times New Roman"/>
          <w:bCs/>
          <w:sz w:val="24"/>
          <w:szCs w:val="24"/>
          <w:lang w:eastAsia="en-US"/>
        </w:rPr>
      </w:pPr>
    </w:p>
    <w:p w14:paraId="039448D9" w14:textId="5D953A4D" w:rsidR="00B566E4" w:rsidRDefault="007F1481">
      <w:pPr>
        <w:spacing w:after="0" w:line="240" w:lineRule="auto"/>
        <w:ind w:firstLine="720"/>
        <w:jc w:val="both"/>
      </w:pPr>
      <w:r>
        <w:rPr>
          <w:rFonts w:ascii="Times New Roman" w:hAnsi="Times New Roman"/>
          <w:b/>
          <w:bCs/>
          <w:sz w:val="24"/>
          <w:szCs w:val="24"/>
          <w:lang w:eastAsia="en-US"/>
        </w:rPr>
        <w:t>13</w:t>
      </w:r>
      <w:r w:rsidR="00B566E4">
        <w:rPr>
          <w:rFonts w:ascii="Times New Roman" w:hAnsi="Times New Roman"/>
          <w:b/>
          <w:bCs/>
          <w:sz w:val="24"/>
          <w:szCs w:val="24"/>
          <w:lang w:eastAsia="en-US"/>
        </w:rPr>
        <w:t>. Kiek valstybės, savivaldybių biudžetų ir kitų valstybės įsteigtų fondų lėšų prireiks įstatymams įgyvendinti, ar bus galima sutaupyti (pateikiami prognozuojami rodikliai einamaisiais ir artimiausiais 3 biudžetiniais metais)</w:t>
      </w:r>
    </w:p>
    <w:p w14:paraId="6ABB5358" w14:textId="77777777" w:rsidR="00B566E4" w:rsidRDefault="00B566E4">
      <w:pPr>
        <w:spacing w:after="0" w:line="240" w:lineRule="auto"/>
        <w:ind w:firstLine="720"/>
        <w:jc w:val="both"/>
      </w:pPr>
      <w:r>
        <w:rPr>
          <w:rFonts w:ascii="Times New Roman" w:hAnsi="Times New Roman"/>
          <w:bCs/>
          <w:sz w:val="24"/>
          <w:szCs w:val="24"/>
          <w:lang w:eastAsia="en-US"/>
        </w:rPr>
        <w:t xml:space="preserve">Už sveikatos duomenų atranką, surinkimą, apdorojimą, sujungimą, nuasmeninimą arba pseudoniminimą ir naudojimąsi Valstybės sveikatos duomenų pakartotinio naudojimo platforma leidimo turėtojas Vyriausybės įgaliotai institucijai mokės atlyginimą, kurio dydį nustatys Vyriausybės įgaliota institucija Teisės gauti informaciją iš valstybės ir savivaldybių institucijų ir įstaigų įstatymo nustatyta tvarka. Šis apmokėjimas turėtų padengti atliekamo sveikatos duomenų surinkimo, jungimo į rinkinius, leidimo išdavimo sąnaudas (atsižvelgiant į tai, kad jis bus nustatomas vadovaujantis Valstybės informacinių išteklių valdymo įstatymo </w:t>
      </w:r>
      <w:r>
        <w:rPr>
          <w:rFonts w:ascii="Times New Roman" w:hAnsi="Times New Roman"/>
          <w:bCs/>
          <w:sz w:val="24"/>
          <w:szCs w:val="24"/>
          <w:lang w:val="en-US" w:eastAsia="en-US"/>
        </w:rPr>
        <w:t>29</w:t>
      </w:r>
      <w:r>
        <w:rPr>
          <w:rFonts w:ascii="Times New Roman" w:hAnsi="Times New Roman"/>
          <w:bCs/>
          <w:sz w:val="24"/>
          <w:szCs w:val="24"/>
          <w:lang w:eastAsia="en-US"/>
        </w:rPr>
        <w:t xml:space="preserve"> straipsniu, kur numatytas atlyginimo apskaičiavimas pagal sąnaudas arba pagal sąnaudas kartu su pagrįsta investicijų grąža). </w:t>
      </w:r>
    </w:p>
    <w:p w14:paraId="2F793EBF" w14:textId="77777777" w:rsidR="00B566E4" w:rsidRDefault="00B566E4">
      <w:pPr>
        <w:spacing w:after="0" w:line="240" w:lineRule="auto"/>
        <w:ind w:firstLine="720"/>
        <w:jc w:val="both"/>
      </w:pPr>
      <w:r>
        <w:rPr>
          <w:rFonts w:ascii="Times New Roman" w:hAnsi="Times New Roman"/>
          <w:bCs/>
          <w:sz w:val="24"/>
          <w:szCs w:val="24"/>
          <w:lang w:eastAsia="en-US"/>
        </w:rPr>
        <w:t>Sveikatos duomenų valdytojų patiriami informacijos apie valdomus sveikatos duomenis surinkimo ir pateikimo Vyriausybės įgaliotai institucijai kaštai, taip pat sveikatos duomenų pateikimo į Valstybės sveikatos duomenų pakartotinio naudojimo platformą sąnaudos būtų atlyginamos Vyriausybės nustatyta tvarka.</w:t>
      </w:r>
    </w:p>
    <w:p w14:paraId="5968EED1" w14:textId="77777777" w:rsidR="00B566E4" w:rsidRDefault="00B566E4">
      <w:pPr>
        <w:spacing w:after="0" w:line="240" w:lineRule="auto"/>
        <w:ind w:firstLine="720"/>
        <w:jc w:val="both"/>
      </w:pPr>
      <w:r>
        <w:rPr>
          <w:rFonts w:ascii="Times New Roman" w:hAnsi="Times New Roman"/>
          <w:bCs/>
          <w:sz w:val="24"/>
          <w:szCs w:val="24"/>
          <w:lang w:eastAsia="en-US"/>
        </w:rPr>
        <w:t xml:space="preserve">Suomijoje, kuri 2019 m. balandžio 26 d. priėmė įstatymą dėl antrinio sveikatos ir socialinių duomenų naudojimo, buvo įsteigta įgaliota institucija („FinData“), kuri veikia kaip tarpininkė tarp duomenų valdytojų ir pareiškėjų ir teikia duomenis pakartotiniam naudojimui saugioje aplinkoje. Iki paraiškų dėl duomenų pakartotinio naudojimo priėmimo pradžios veiklos procesus užtikrino 4 </w:t>
      </w:r>
      <w:r>
        <w:rPr>
          <w:rFonts w:ascii="Times New Roman" w:hAnsi="Times New Roman"/>
          <w:bCs/>
          <w:sz w:val="24"/>
          <w:szCs w:val="24"/>
          <w:lang w:eastAsia="en-US"/>
        </w:rPr>
        <w:lastRenderedPageBreak/>
        <w:t xml:space="preserve">darbuotojai, pradėjus veikti paraiškų priėmimui poreikis padidėjo iki 7–11 darbuotojų, šiuo metu „FinData“ dirba 15 darbuotojų ir planuojama didinti darbuotojų skaičių iki 20–25. </w:t>
      </w:r>
    </w:p>
    <w:p w14:paraId="299EA211" w14:textId="77777777" w:rsidR="00B566E4" w:rsidRDefault="00B566E4">
      <w:pPr>
        <w:spacing w:after="0" w:line="240" w:lineRule="auto"/>
        <w:ind w:firstLine="720"/>
        <w:jc w:val="both"/>
      </w:pPr>
      <w:r>
        <w:rPr>
          <w:rFonts w:ascii="Times New Roman" w:hAnsi="Times New Roman"/>
          <w:sz w:val="24"/>
          <w:szCs w:val="24"/>
          <w:lang w:eastAsia="en-US"/>
        </w:rPr>
        <w:t>Veiklai, skirtai sveikatos ir socialinių duomenų pakartotiniam naudojimui, finansuoti Suomijos Vyriausybė 2018 m. patvirtino 1,8 mln. eurų biudžetą, iš jų 0,8 mln. eurų numatė skirti Socialinės ir sveikatos licencijavimo tarnybai įsteigti ir 1 mln. eurų – investicijoms į sveikatos duomenų pakartotinio naudojimo aplinką. Suomijos Socialinių reikalų ir sveikatos ministerija apskaičiavo, kad 2018–2021 m. išteklių poreikis bus 4,8 mln. eurų nuolatinei licencijas išduodančios institucijos veiklai ir 6,3 mln. eurų vienkartinėms investicijoms į saugios elektroninės darbo aplinkos ir elektroninių paslaugų plėtrą.</w:t>
      </w:r>
    </w:p>
    <w:p w14:paraId="2664C53E" w14:textId="1E3E6D5D" w:rsidR="00B566E4" w:rsidRDefault="00B566E4">
      <w:pPr>
        <w:pStyle w:val="ListParagraph"/>
        <w:spacing w:beforeAutospacing="0" w:after="0" w:afterAutospacing="0"/>
        <w:ind w:right="22" w:firstLine="720"/>
        <w:contextualSpacing/>
        <w:jc w:val="both"/>
      </w:pPr>
      <w:r>
        <w:rPr>
          <w:bCs/>
          <w:lang w:eastAsia="en-US"/>
        </w:rPr>
        <w:t xml:space="preserve">Atsižvelgiant į Suomijos praktiką, Lietuvoje būtų planuojama, kad iki paraiškų priėmimo pradžios Vyriausybės įgaliotos institucijos darbuotojų skaičius būtų 4 darbuotojai, kurie iki paraiškų priėmimo surinks informaciją iš sveikatos duomenų valdytojų apie jų tvarkomus  sveikatos duomenis, atliks analizę dėl sveikatos duomenų formatų, teiks pasiūlymus ir rekomendacijas sveikatos duomenų valdytojams dėl sveikatos duomenų kokybės, rengs vidines tvarkas dėl duomenų teikimo procesų ir skirtingais formatais saugomų sveikatos duomenų jungimo į rinkinius, jų nuasmeninimo arba pseudoniminimo, aprašys teikiamas Vyriausybės įgaliotos institucijos paslaugas ir supažindins su jomis suinteresuotas šalis. Priklausomai nuo gaunamų paraiškų leidimams gauti skaičiaus ir duomenų bei jų rinkinių paklausos Vyriausybės įgaliotos institucijos darbuotojų skaičius būtų didinamas, bet Suomijos poreikių (20–25 darbuotojų) viršyti neturėtų dėl </w:t>
      </w:r>
      <w:r w:rsidR="00B25608">
        <w:rPr>
          <w:bCs/>
          <w:lang w:eastAsia="en-US"/>
        </w:rPr>
        <w:t>siauresnės</w:t>
      </w:r>
      <w:r>
        <w:rPr>
          <w:bCs/>
          <w:lang w:eastAsia="en-US"/>
        </w:rPr>
        <w:t xml:space="preserve"> duomenų, teikiamų pakartotinai naudoti, srities, t. y. Lietuvoje naujas reguliavimas taikomas tik sveikatos duomenims, o Suomijoje </w:t>
      </w:r>
      <w:r w:rsidR="00C07032">
        <w:rPr>
          <w:bCs/>
          <w:lang w:eastAsia="en-US"/>
        </w:rPr>
        <w:t> </w:t>
      </w:r>
      <w:r>
        <w:rPr>
          <w:bCs/>
          <w:lang w:eastAsia="en-US"/>
        </w:rPr>
        <w:t xml:space="preserve">– ir socialiniams duomenims. </w:t>
      </w:r>
    </w:p>
    <w:p w14:paraId="55673A47" w14:textId="09552E03" w:rsidR="00AD2AE7" w:rsidRPr="00943532" w:rsidRDefault="00B566E4" w:rsidP="00AD2AE7">
      <w:pPr>
        <w:spacing w:after="0" w:line="240" w:lineRule="auto"/>
        <w:ind w:right="22" w:firstLine="720"/>
        <w:contextualSpacing/>
        <w:jc w:val="both"/>
        <w:rPr>
          <w:rFonts w:ascii="Times New Roman" w:hAnsi="Times New Roman"/>
          <w:sz w:val="24"/>
          <w:szCs w:val="24"/>
        </w:rPr>
      </w:pPr>
      <w:r w:rsidRPr="00943532">
        <w:rPr>
          <w:rFonts w:ascii="Times New Roman" w:hAnsi="Times New Roman"/>
          <w:sz w:val="24"/>
          <w:szCs w:val="24"/>
        </w:rPr>
        <w:t>Kaip Valstybės pakartotinio sveikatos duomenų naudojimo platforma pasirinkta Lietuvos statistikos departamento valdoma VDV IS. VDV IS iš esmės atitinka informacinės sistemos pakartotiniam sveikatos duomenų naudojimui poreikius, nes kuriama daugiafunkcinės ir pajėgios duomenų valdymo platformos pagrindu, todėl sudarytų sąlygas greitai ir efektyviai paruošti (nuasmeninti, pseudoniminti, sujungti į rinkinius) pakartotinio sveikatos duomenų naudojimo tikslams reikalingus sveikatos duomenis, taip pat turėtų pačiai sveikatos duomenų analizei reikalingus įrankius arba būtų galima VDV IS plėsti naujais funkcionalumais integruojant  reikalingus naujus įrankius. Pasirenkant VDV IS kaip Valstybės pakartotinio sveikatos duomenų naudojimo platformą bus išvengta besidubliuojančių funkcijų ir efektyviau išnaudojamos viešojo sektoriaus informacinės sistemos ir turimi duomenys</w:t>
      </w:r>
      <w:r w:rsidRPr="00223CB3">
        <w:rPr>
          <w:rFonts w:ascii="Times New Roman" w:hAnsi="Times New Roman"/>
          <w:sz w:val="24"/>
          <w:szCs w:val="24"/>
        </w:rPr>
        <w:t xml:space="preserve">. </w:t>
      </w:r>
      <w:r w:rsidR="005D7798" w:rsidRPr="00223CB3">
        <w:rPr>
          <w:rFonts w:ascii="Times New Roman" w:hAnsi="Times New Roman"/>
          <w:sz w:val="24"/>
          <w:szCs w:val="24"/>
        </w:rPr>
        <w:t xml:space="preserve">VDV IS nuo 2022 m. </w:t>
      </w:r>
      <w:r w:rsidR="00B934ED" w:rsidRPr="00223CB3">
        <w:rPr>
          <w:rFonts w:ascii="Times New Roman" w:hAnsi="Times New Roman"/>
          <w:sz w:val="24"/>
          <w:szCs w:val="24"/>
        </w:rPr>
        <w:t>bus</w:t>
      </w:r>
      <w:r w:rsidR="005D7798" w:rsidRPr="00223CB3">
        <w:rPr>
          <w:rFonts w:ascii="Times New Roman" w:hAnsi="Times New Roman"/>
          <w:sz w:val="24"/>
          <w:szCs w:val="24"/>
        </w:rPr>
        <w:t xml:space="preserve"> finansuojama iš valstybės biudžeto. Yra numatyti 3,63 mln. </w:t>
      </w:r>
      <w:r w:rsidR="00A51F01" w:rsidRPr="00223CB3">
        <w:rPr>
          <w:rFonts w:ascii="Times New Roman" w:hAnsi="Times New Roman"/>
          <w:sz w:val="24"/>
          <w:szCs w:val="24"/>
        </w:rPr>
        <w:t xml:space="preserve">eurų </w:t>
      </w:r>
      <w:r w:rsidR="005D7798" w:rsidRPr="00223CB3">
        <w:rPr>
          <w:rFonts w:ascii="Times New Roman" w:hAnsi="Times New Roman"/>
          <w:sz w:val="24"/>
          <w:szCs w:val="24"/>
        </w:rPr>
        <w:t xml:space="preserve">metinei licencijai (įskaitant infrastruktūros ir priežiūros paslaugas) ir 1,26 mln. </w:t>
      </w:r>
      <w:r w:rsidR="00864A71" w:rsidRPr="00223CB3">
        <w:rPr>
          <w:rFonts w:ascii="Times New Roman" w:hAnsi="Times New Roman"/>
          <w:sz w:val="24"/>
          <w:szCs w:val="24"/>
        </w:rPr>
        <w:t xml:space="preserve">eurų </w:t>
      </w:r>
      <w:r w:rsidR="005D7798" w:rsidRPr="00223CB3">
        <w:rPr>
          <w:rFonts w:ascii="Times New Roman" w:hAnsi="Times New Roman"/>
          <w:sz w:val="24"/>
          <w:szCs w:val="24"/>
        </w:rPr>
        <w:t xml:space="preserve">darbo užmokesčiui VDV IS darbuotojams (tokios išlaidos suplanuotos kasmet iki 2024 m.). Iš šių lėšų būtų vykdoma ir </w:t>
      </w:r>
      <w:r w:rsidR="006012E1" w:rsidRPr="00223CB3">
        <w:rPr>
          <w:rFonts w:ascii="Times New Roman" w:hAnsi="Times New Roman"/>
          <w:sz w:val="24"/>
          <w:szCs w:val="24"/>
        </w:rPr>
        <w:t>P</w:t>
      </w:r>
      <w:r w:rsidR="005D7798" w:rsidRPr="00223CB3">
        <w:rPr>
          <w:rFonts w:ascii="Times New Roman" w:hAnsi="Times New Roman"/>
          <w:sz w:val="24"/>
          <w:szCs w:val="24"/>
        </w:rPr>
        <w:t xml:space="preserve">akartotinio sveikatos duomenų naudojimo </w:t>
      </w:r>
      <w:r w:rsidR="006012E1" w:rsidRPr="00223CB3">
        <w:rPr>
          <w:rFonts w:ascii="Times New Roman" w:hAnsi="Times New Roman"/>
          <w:sz w:val="24"/>
          <w:szCs w:val="24"/>
        </w:rPr>
        <w:t xml:space="preserve">įstatymo </w:t>
      </w:r>
      <w:r w:rsidR="005D7798" w:rsidRPr="00223CB3">
        <w:rPr>
          <w:rFonts w:ascii="Times New Roman" w:hAnsi="Times New Roman"/>
          <w:sz w:val="24"/>
          <w:szCs w:val="24"/>
        </w:rPr>
        <w:t xml:space="preserve">projekte numatyta užduotis sukurti atskirą analitinę erdvę pakartotiniam sveikatos duomenų panaudojimui, ją palaikyti ir užtikrinti paslaugų teikimą. </w:t>
      </w:r>
      <w:r w:rsidR="00B7403B" w:rsidRPr="00223CB3">
        <w:rPr>
          <w:rFonts w:ascii="Times New Roman" w:hAnsi="Times New Roman"/>
          <w:sz w:val="24"/>
          <w:szCs w:val="24"/>
        </w:rPr>
        <w:t xml:space="preserve">Tačiau būtų reikalingos papildomos valstybės biudžeto lėšos Vyriausybės įgaliotos institucijos </w:t>
      </w:r>
      <w:r w:rsidR="00F8648D" w:rsidRPr="00223CB3">
        <w:rPr>
          <w:rFonts w:ascii="Times New Roman" w:hAnsi="Times New Roman"/>
          <w:sz w:val="24"/>
          <w:szCs w:val="24"/>
        </w:rPr>
        <w:t xml:space="preserve">darbuotojų </w:t>
      </w:r>
      <w:r w:rsidR="00B7403B" w:rsidRPr="00223CB3">
        <w:rPr>
          <w:rFonts w:ascii="Times New Roman" w:hAnsi="Times New Roman"/>
          <w:sz w:val="24"/>
          <w:szCs w:val="24"/>
        </w:rPr>
        <w:t>atlyginimams</w:t>
      </w:r>
      <w:r w:rsidR="00641AF6" w:rsidRPr="00223CB3">
        <w:rPr>
          <w:rFonts w:ascii="Times New Roman" w:hAnsi="Times New Roman"/>
          <w:sz w:val="24"/>
          <w:szCs w:val="24"/>
        </w:rPr>
        <w:t xml:space="preserve">, nes </w:t>
      </w:r>
      <w:r w:rsidR="00864A71" w:rsidRPr="00223CB3">
        <w:rPr>
          <w:rFonts w:ascii="Times New Roman" w:hAnsi="Times New Roman"/>
          <w:sz w:val="24"/>
          <w:szCs w:val="24"/>
        </w:rPr>
        <w:t xml:space="preserve">pirmiau minimas </w:t>
      </w:r>
      <w:r w:rsidR="00864A71" w:rsidRPr="00223CB3">
        <w:rPr>
          <w:rFonts w:ascii="Times New Roman" w:hAnsi="Times New Roman"/>
          <w:sz w:val="24"/>
          <w:szCs w:val="24"/>
          <w:lang w:val="en-US"/>
        </w:rPr>
        <w:t xml:space="preserve">1,26 </w:t>
      </w:r>
      <w:proofErr w:type="spellStart"/>
      <w:r w:rsidR="00864A71" w:rsidRPr="00223CB3">
        <w:rPr>
          <w:rFonts w:ascii="Times New Roman" w:hAnsi="Times New Roman"/>
          <w:sz w:val="24"/>
          <w:szCs w:val="24"/>
          <w:lang w:val="en-US"/>
        </w:rPr>
        <w:t>mln</w:t>
      </w:r>
      <w:proofErr w:type="spellEnd"/>
      <w:r w:rsidR="00864A71" w:rsidRPr="00223CB3">
        <w:rPr>
          <w:rFonts w:ascii="Times New Roman" w:hAnsi="Times New Roman"/>
          <w:sz w:val="24"/>
          <w:szCs w:val="24"/>
          <w:lang w:val="en-US"/>
        </w:rPr>
        <w:t xml:space="preserve">. </w:t>
      </w:r>
      <w:proofErr w:type="spellStart"/>
      <w:r w:rsidR="00864A71" w:rsidRPr="00223CB3">
        <w:rPr>
          <w:rFonts w:ascii="Times New Roman" w:hAnsi="Times New Roman"/>
          <w:sz w:val="24"/>
          <w:szCs w:val="24"/>
          <w:lang w:val="en-US"/>
        </w:rPr>
        <w:t>eur</w:t>
      </w:r>
      <w:proofErr w:type="spellEnd"/>
      <w:r w:rsidR="00864A71" w:rsidRPr="00223CB3">
        <w:rPr>
          <w:rFonts w:ascii="Times New Roman" w:hAnsi="Times New Roman"/>
          <w:sz w:val="24"/>
          <w:szCs w:val="24"/>
        </w:rPr>
        <w:t>ų</w:t>
      </w:r>
      <w:r w:rsidR="006C2EAE" w:rsidRPr="00223CB3">
        <w:rPr>
          <w:rFonts w:ascii="Times New Roman" w:hAnsi="Times New Roman"/>
          <w:sz w:val="24"/>
          <w:szCs w:val="24"/>
        </w:rPr>
        <w:t xml:space="preserve"> finansavimas</w:t>
      </w:r>
      <w:r w:rsidR="001A7282" w:rsidRPr="00223CB3">
        <w:rPr>
          <w:rFonts w:ascii="Times New Roman" w:hAnsi="Times New Roman"/>
          <w:sz w:val="24"/>
          <w:szCs w:val="24"/>
        </w:rPr>
        <w:t xml:space="preserve"> neapimtų</w:t>
      </w:r>
      <w:r w:rsidR="00C23AEF" w:rsidRPr="00223CB3">
        <w:rPr>
          <w:rFonts w:ascii="Times New Roman" w:hAnsi="Times New Roman"/>
          <w:sz w:val="24"/>
          <w:szCs w:val="24"/>
        </w:rPr>
        <w:t xml:space="preserve"> institucijos darbuotojų darbo užmokesčio</w:t>
      </w:r>
      <w:r w:rsidR="00B934ED" w:rsidRPr="00223CB3">
        <w:rPr>
          <w:rFonts w:ascii="Times New Roman" w:hAnsi="Times New Roman"/>
          <w:sz w:val="24"/>
          <w:szCs w:val="24"/>
        </w:rPr>
        <w:t xml:space="preserve"> finansavimo</w:t>
      </w:r>
      <w:r w:rsidR="00AD2AE7" w:rsidRPr="00223CB3">
        <w:rPr>
          <w:rFonts w:ascii="Times New Roman" w:hAnsi="Times New Roman"/>
          <w:sz w:val="24"/>
          <w:szCs w:val="24"/>
        </w:rPr>
        <w:t>.</w:t>
      </w:r>
      <w:r w:rsidR="00AD2AE7" w:rsidRPr="00943532">
        <w:rPr>
          <w:rFonts w:ascii="Times New Roman" w:hAnsi="Times New Roman"/>
          <w:color w:val="1F497D"/>
          <w:sz w:val="24"/>
          <w:szCs w:val="24"/>
        </w:rPr>
        <w:t xml:space="preserve"> </w:t>
      </w:r>
      <w:r w:rsidR="00AD2AE7" w:rsidRPr="00943532">
        <w:rPr>
          <w:rFonts w:ascii="Times New Roman" w:hAnsi="Times New Roman"/>
          <w:sz w:val="24"/>
          <w:szCs w:val="24"/>
          <w:lang w:eastAsia="en-US"/>
        </w:rPr>
        <w:t>Vyriausybės įgaliotai institucijai iki prašymų dėl leidimų priėmimo pradžios 4 darbuotojų atlyginimams reik</w:t>
      </w:r>
      <w:r w:rsidR="00F71381">
        <w:rPr>
          <w:rFonts w:ascii="Times New Roman" w:hAnsi="Times New Roman"/>
          <w:sz w:val="24"/>
          <w:szCs w:val="24"/>
          <w:lang w:eastAsia="en-US"/>
        </w:rPr>
        <w:t>ė</w:t>
      </w:r>
      <w:r w:rsidR="00AD2AE7" w:rsidRPr="00943532">
        <w:rPr>
          <w:rFonts w:ascii="Times New Roman" w:hAnsi="Times New Roman"/>
          <w:sz w:val="24"/>
          <w:szCs w:val="24"/>
          <w:lang w:eastAsia="en-US"/>
        </w:rPr>
        <w:t xml:space="preserve">tų 110 352 Eur per metus, pradėjus priimti prašymus dėl leidimų išdavimo </w:t>
      </w:r>
      <w:r w:rsidR="00F71381">
        <w:rPr>
          <w:rFonts w:ascii="Times New Roman" w:hAnsi="Times New Roman"/>
          <w:sz w:val="24"/>
          <w:szCs w:val="24"/>
          <w:lang w:eastAsia="en-US"/>
        </w:rPr>
        <w:t>–</w:t>
      </w:r>
      <w:r w:rsidR="00106CE8">
        <w:rPr>
          <w:rFonts w:ascii="Times New Roman" w:hAnsi="Times New Roman"/>
          <w:sz w:val="24"/>
          <w:szCs w:val="24"/>
          <w:lang w:eastAsia="en-US"/>
        </w:rPr>
        <w:t xml:space="preserve"> </w:t>
      </w:r>
      <w:r w:rsidR="00AD2AE7" w:rsidRPr="00943532">
        <w:rPr>
          <w:rFonts w:ascii="Times New Roman" w:hAnsi="Times New Roman"/>
          <w:sz w:val="24"/>
          <w:szCs w:val="24"/>
          <w:lang w:eastAsia="en-US"/>
        </w:rPr>
        <w:t>10–15 darbuotojų</w:t>
      </w:r>
      <w:r w:rsidR="00106CE8">
        <w:rPr>
          <w:rFonts w:ascii="Times New Roman" w:hAnsi="Times New Roman"/>
          <w:sz w:val="24"/>
          <w:szCs w:val="24"/>
          <w:lang w:eastAsia="en-US"/>
        </w:rPr>
        <w:t xml:space="preserve"> </w:t>
      </w:r>
      <w:r w:rsidR="00AD2AE7" w:rsidRPr="00943532">
        <w:rPr>
          <w:rFonts w:ascii="Times New Roman" w:hAnsi="Times New Roman"/>
          <w:sz w:val="24"/>
          <w:szCs w:val="24"/>
          <w:lang w:eastAsia="en-US"/>
        </w:rPr>
        <w:t>atlyginimams reikėtų 249 816–</w:t>
      </w:r>
      <w:r w:rsidR="00AD2AE7" w:rsidRPr="00106CE8">
        <w:rPr>
          <w:rFonts w:ascii="Times New Roman" w:hAnsi="Times New Roman"/>
          <w:sz w:val="24"/>
          <w:szCs w:val="24"/>
          <w:lang w:eastAsia="en-US"/>
        </w:rPr>
        <w:t xml:space="preserve">366 036 Eur per metus (skaičiuojant pagal 2021 m. I ketvirčio Lietuvos statistikos departamento valstybės tarnautojų – vieno skyriaus vedėjo, vieno patarėjo ir vyriausiųjų specialistų – vidutinio </w:t>
      </w:r>
      <w:r w:rsidR="00AD2AE7" w:rsidRPr="00106CE8">
        <w:rPr>
          <w:rFonts w:ascii="Times New Roman" w:hAnsi="Times New Roman"/>
          <w:i/>
          <w:sz w:val="24"/>
          <w:szCs w:val="24"/>
          <w:lang w:eastAsia="en-US"/>
        </w:rPr>
        <w:t>bruto</w:t>
      </w:r>
      <w:r w:rsidR="00AD2AE7" w:rsidRPr="00943532">
        <w:rPr>
          <w:rFonts w:ascii="Times New Roman" w:hAnsi="Times New Roman"/>
          <w:sz w:val="24"/>
          <w:szCs w:val="24"/>
          <w:lang w:eastAsia="en-US"/>
        </w:rPr>
        <w:t xml:space="preserve"> darbo užmokesčio vidurkį, nevertinant pareiginės algos pokyčių).</w:t>
      </w:r>
    </w:p>
    <w:p w14:paraId="46E71502" w14:textId="3AE6FA1D" w:rsidR="00B566E4" w:rsidRDefault="00106CE8" w:rsidP="00E26B60">
      <w:pPr>
        <w:pStyle w:val="ListParagraph"/>
        <w:spacing w:beforeAutospacing="0" w:after="0" w:afterAutospacing="0"/>
        <w:ind w:right="22" w:firstLine="720"/>
        <w:contextualSpacing/>
        <w:jc w:val="both"/>
        <w:rPr>
          <w:lang w:eastAsia="en-US"/>
        </w:rPr>
      </w:pPr>
      <w:r>
        <w:t>K</w:t>
      </w:r>
      <w:r w:rsidR="00B566E4">
        <w:t>adangi VDV IS yra nauja sistema ir dar nėra tiksliai žinomos visos jos galimybės ir funkcijos, pirmiausia reikės išsamiai įvertinti šios informacinės sistemos tinkamumą pakartotiniam sveikatos duomenų naudojimui. Jeigu VDV IS neatitiktų visų pakartotinio sveikatos duomenų naudojimo poreikių, reikėtų investuoti į jos plėtrą – naujų įrankių ar funkcijų kūrimą ir (arba) diegimą</w:t>
      </w:r>
      <w:r w:rsidR="00E53CAF">
        <w:t xml:space="preserve"> įsigyjant papildomas licencijas</w:t>
      </w:r>
      <w:r w:rsidR="00FE0EAC">
        <w:t xml:space="preserve">, </w:t>
      </w:r>
      <w:r w:rsidR="00176C9F">
        <w:t>kurios būtų reik</w:t>
      </w:r>
      <w:r w:rsidR="00CA24BD">
        <w:t>a</w:t>
      </w:r>
      <w:r w:rsidR="00176C9F">
        <w:t xml:space="preserve">lingos dėl kai kurių rūšių sveikatos duomenų </w:t>
      </w:r>
      <w:r w:rsidR="00CE00BA">
        <w:t xml:space="preserve">specifikos, pavyzdžiui, vaizdo duomenų apdorojimo, kas yra </w:t>
      </w:r>
      <w:r w:rsidR="002511DF">
        <w:t>kitos apimties užduotis nei šiuo metu suplanuot</w:t>
      </w:r>
      <w:r w:rsidR="00E723B9">
        <w:t>a</w:t>
      </w:r>
      <w:r w:rsidR="002511DF">
        <w:t>s VDV IS</w:t>
      </w:r>
      <w:r w:rsidR="00E723B9">
        <w:t xml:space="preserve"> naudojimo po</w:t>
      </w:r>
      <w:r w:rsidR="00CD760E">
        <w:t xml:space="preserve">reikis ir su tuo </w:t>
      </w:r>
      <w:r w:rsidR="00A22813">
        <w:t xml:space="preserve">yra </w:t>
      </w:r>
      <w:r w:rsidR="00CD760E">
        <w:t>susijusi metinės licencijos kaina</w:t>
      </w:r>
      <w:r w:rsidR="003A7EF3">
        <w:t xml:space="preserve">. </w:t>
      </w:r>
      <w:r w:rsidR="00E8433E">
        <w:t xml:space="preserve">Preliminariai </w:t>
      </w:r>
      <w:r w:rsidR="00E8433E">
        <w:lastRenderedPageBreak/>
        <w:t>vertinant</w:t>
      </w:r>
      <w:r w:rsidR="004168FF">
        <w:t xml:space="preserve"> </w:t>
      </w:r>
      <w:r w:rsidR="00B566E4">
        <w:t>lėšų poreikis</w:t>
      </w:r>
      <w:r w:rsidR="004168FF">
        <w:t xml:space="preserve"> dėl papildomų sveikatos duomenų apdorojimo funkcijų ir </w:t>
      </w:r>
      <w:r w:rsidR="005C3C19">
        <w:t>(</w:t>
      </w:r>
      <w:r w:rsidR="004168FF">
        <w:t>arba</w:t>
      </w:r>
      <w:r w:rsidR="005C3C19">
        <w:t>)</w:t>
      </w:r>
      <w:r w:rsidR="004168FF">
        <w:t xml:space="preserve"> analitikos įrank</w:t>
      </w:r>
      <w:r w:rsidR="005C3C19">
        <w:t>i</w:t>
      </w:r>
      <w:r w:rsidR="004168FF">
        <w:t>ų</w:t>
      </w:r>
      <w:r w:rsidR="00B566E4">
        <w:t xml:space="preserve"> galėtų siekti iki </w:t>
      </w:r>
      <w:r w:rsidR="00B8170F">
        <w:rPr>
          <w:lang w:val="en-US"/>
        </w:rPr>
        <w:t>1</w:t>
      </w:r>
      <w:r w:rsidR="00B566E4">
        <w:t xml:space="preserve"> mln. eurų kasmet</w:t>
      </w:r>
      <w:r w:rsidR="00052C8E">
        <w:t>.</w:t>
      </w:r>
    </w:p>
    <w:p w14:paraId="2A1DB92E"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Pakartotinio sveikatos duomenų naudojimo metu leidimo turėtojui nustačius asmens sveikatai svarbią informaciją, įvertinti, ar informacija laikoma svarbia ir ar ji turi būti pateikta sveikatos duomenų subjekto, kurio duomenis naudojant ši informacija buvo nustatyta, gydytojui, pasitelkiami ekspertai, kuriems mokamas </w:t>
      </w:r>
      <w:r>
        <w:rPr>
          <w:rFonts w:ascii="Times New Roman" w:hAnsi="Times New Roman"/>
          <w:sz w:val="24"/>
          <w:szCs w:val="24"/>
        </w:rPr>
        <w:t xml:space="preserve">2,27 </w:t>
      </w:r>
      <w:r>
        <w:rPr>
          <w:rFonts w:ascii="Times New Roman;Times New Roman" w:hAnsi="Times New Roman;Times New Roman"/>
          <w:sz w:val="24"/>
          <w:szCs w:val="24"/>
        </w:rPr>
        <w:t xml:space="preserve">Lietuvos Respublikos Seimo patvirtinto atitinkamų metų Lietuvos Respublikos valstybės politikų, teisėjų, valstybės pareigūnų, valstybės tarnautojų, valstybės ir savivaldybių biudžetinių įstaigų darbuotojų pareiginės algos (atlyginimo) bazinio dydžio </w:t>
      </w:r>
      <w:r>
        <w:rPr>
          <w:rFonts w:ascii="Times New Roman" w:hAnsi="Times New Roman"/>
          <w:sz w:val="24"/>
          <w:szCs w:val="24"/>
        </w:rPr>
        <w:t xml:space="preserve"> atlygis už išvados pateikimą. Šis dydis nustatomas pagal analogiją su Lietuvos Respublikos pacientų teisių ir žalos sveikatai atlyginimo įstatymo 25 straipsnio 9 dalimi, nustatančia apmokėjimą Pacientų sveikatai padarytos žalos nustatymo komisijos pasitelkiamiems ekspertams paciento sveikatai padarytai žalai įvertinti. Lėšų poreikį ekspertams prognozuoti sudėtinga, nes neįmanoma įvertinti, kaip dažnai asmens sveikatai svarbi informacija bus nustatyta ir kiek kartų reikės ekspertų išvadų (tai priklausys nuo sveikatos duomenų pakartotinio naudojimo metu gautų rezultatų), taip pat kiek ekspertų kiekvienu atveju turės teikti išvadą (kokių profesinių kvalifikacijų ekspertų žinių reikės atitinkamiems rezultatams įvertinti).</w:t>
      </w:r>
    </w:p>
    <w:p w14:paraId="5155F02D" w14:textId="77777777" w:rsidR="00B566E4" w:rsidRDefault="00B566E4" w:rsidP="00E77B20">
      <w:pPr>
        <w:spacing w:after="0" w:line="240" w:lineRule="auto"/>
        <w:ind w:firstLine="720"/>
        <w:jc w:val="both"/>
        <w:rPr>
          <w:rFonts w:ascii="Times New Roman" w:hAnsi="Times New Roman"/>
          <w:b/>
          <w:bCs/>
          <w:sz w:val="24"/>
          <w:szCs w:val="24"/>
          <w:lang w:eastAsia="en-US"/>
        </w:rPr>
      </w:pPr>
    </w:p>
    <w:p w14:paraId="68EBDFB6" w14:textId="098BD2DE" w:rsidR="00B566E4" w:rsidRDefault="008E01B2">
      <w:pPr>
        <w:spacing w:after="0" w:line="240" w:lineRule="auto"/>
        <w:ind w:firstLine="720"/>
        <w:jc w:val="both"/>
      </w:pPr>
      <w:r>
        <w:rPr>
          <w:rFonts w:ascii="Times New Roman" w:hAnsi="Times New Roman"/>
          <w:b/>
          <w:bCs/>
          <w:sz w:val="24"/>
          <w:szCs w:val="24"/>
          <w:lang w:eastAsia="en-US"/>
        </w:rPr>
        <w:t>14</w:t>
      </w:r>
      <w:r w:rsidR="00B566E4">
        <w:rPr>
          <w:rFonts w:ascii="Times New Roman" w:hAnsi="Times New Roman"/>
          <w:b/>
          <w:bCs/>
          <w:sz w:val="24"/>
          <w:szCs w:val="24"/>
          <w:lang w:eastAsia="en-US"/>
        </w:rPr>
        <w:t>. Įstatymų projektų rengimo metu gauti specialistų vertinimai ir išvados</w:t>
      </w:r>
    </w:p>
    <w:p w14:paraId="3BF24280" w14:textId="77777777" w:rsidR="00B566E4" w:rsidRPr="00E45C4D" w:rsidRDefault="00B566E4">
      <w:pPr>
        <w:spacing w:after="0" w:line="240" w:lineRule="auto"/>
        <w:ind w:firstLine="720"/>
        <w:jc w:val="both"/>
      </w:pPr>
      <w:r w:rsidRPr="00E45C4D">
        <w:rPr>
          <w:rFonts w:ascii="Times New Roman" w:hAnsi="Times New Roman"/>
          <w:bCs/>
          <w:sz w:val="24"/>
          <w:szCs w:val="24"/>
          <w:lang w:eastAsia="en-US"/>
        </w:rPr>
        <w:t xml:space="preserve">Įstatymų projektų rengimo metu specialistų vertinimų ir išvadų negauta. </w:t>
      </w:r>
    </w:p>
    <w:p w14:paraId="62580434" w14:textId="4BC0923F" w:rsidR="00B566E4" w:rsidRDefault="00B566E4">
      <w:pPr>
        <w:spacing w:after="0" w:line="240" w:lineRule="auto"/>
        <w:ind w:firstLine="720"/>
        <w:jc w:val="both"/>
        <w:rPr>
          <w:rFonts w:ascii="Times New Roman" w:hAnsi="Times New Roman"/>
          <w:bCs/>
          <w:sz w:val="24"/>
          <w:szCs w:val="24"/>
          <w:lang w:eastAsia="en-US"/>
        </w:rPr>
      </w:pPr>
      <w:r w:rsidRPr="00E45C4D">
        <w:rPr>
          <w:rFonts w:ascii="Times New Roman" w:hAnsi="Times New Roman"/>
          <w:bCs/>
          <w:sz w:val="24"/>
          <w:szCs w:val="24"/>
          <w:lang w:eastAsia="en-US"/>
        </w:rPr>
        <w:t xml:space="preserve">Projektai parengti atsižvelgus į viešosios konsultacijos metu surinktą informaciją. 2020 m. vasario 25 d. įvyko </w:t>
      </w:r>
      <w:r>
        <w:rPr>
          <w:rFonts w:ascii="Times New Roman" w:hAnsi="Times New Roman"/>
          <w:bCs/>
          <w:sz w:val="24"/>
          <w:szCs w:val="24"/>
          <w:lang w:eastAsia="en-US"/>
        </w:rPr>
        <w:t xml:space="preserve">grupinė </w:t>
      </w:r>
      <w:r w:rsidRPr="00E45C4D">
        <w:rPr>
          <w:rFonts w:ascii="Times New Roman" w:hAnsi="Times New Roman"/>
          <w:bCs/>
          <w:sz w:val="24"/>
          <w:szCs w:val="24"/>
          <w:lang w:eastAsia="en-US"/>
        </w:rPr>
        <w:t>diskusija, kurioje dalyvavo 21 atstovas iš ASPĮ, valstybinių, mokslo, inovacijų ir verslo institucijų. Diskusijos tikslas buvo aptarti pakartotinio sveikatos duomenų naudojimo galimybes, suprasti galimas tikslinių grupių reakcijas į siūlomą naują santykių reguliavimą, surinkti nuomones, idėjas ir kitą aktualią informaciją, susijusią su pakartotiniu sveikatos duomenų naudojimu. Diskusijos metu buvo išgryninti aspektai, kurie buvo panaudoti rengiant įstatymų projektus: sąvokos, sveikatos duomenų naudojimo tikslai, leidimus pakartotiniam sveikatos duomenų naudojimui išduodančios institucijos pagrindinės funkcijos, skirtumai tarp atvirų duomenų ir sveikatos duomenų teikimo naudojimui schemų.</w:t>
      </w:r>
      <w:r>
        <w:rPr>
          <w:rFonts w:ascii="Times New Roman" w:hAnsi="Times New Roman"/>
          <w:bCs/>
          <w:sz w:val="24"/>
          <w:szCs w:val="24"/>
          <w:lang w:eastAsia="en-US"/>
        </w:rPr>
        <w:t xml:space="preserve"> </w:t>
      </w:r>
    </w:p>
    <w:p w14:paraId="34B59A11" w14:textId="278B37BF" w:rsidR="00B566E4" w:rsidRDefault="00B566E4">
      <w:pPr>
        <w:spacing w:after="0" w:line="240" w:lineRule="auto"/>
        <w:ind w:firstLine="720"/>
        <w:jc w:val="both"/>
        <w:rPr>
          <w:rFonts w:ascii="Times New Roman" w:hAnsi="Times New Roman"/>
          <w:sz w:val="24"/>
          <w:szCs w:val="24"/>
        </w:rPr>
      </w:pPr>
      <w:r>
        <w:rPr>
          <w:rFonts w:ascii="Times New Roman" w:hAnsi="Times New Roman"/>
          <w:bCs/>
          <w:sz w:val="24"/>
          <w:szCs w:val="24"/>
          <w:lang w:eastAsia="en-US"/>
        </w:rPr>
        <w:t>„Kurk Lietuvai“ komandos projekto Sveikatos apsaugos ministerijoje vykdymo metu buvo atlikta ASPĮ apklausa</w:t>
      </w:r>
      <w:r>
        <w:rPr>
          <w:rStyle w:val="FootnoteAnchor"/>
          <w:rFonts w:ascii="Times New Roman" w:hAnsi="Times New Roman"/>
          <w:bCs/>
          <w:sz w:val="24"/>
          <w:szCs w:val="24"/>
          <w:lang w:eastAsia="en-US"/>
        </w:rPr>
        <w:footnoteReference w:id="3"/>
      </w:r>
      <w:r>
        <w:rPr>
          <w:rFonts w:ascii="Times New Roman" w:hAnsi="Times New Roman"/>
          <w:bCs/>
          <w:sz w:val="24"/>
          <w:szCs w:val="24"/>
          <w:lang w:eastAsia="en-US"/>
        </w:rPr>
        <w:t xml:space="preserve"> siekiant įvertinti tiek esamą sveikatos duomenų teikimo situaciją, tiek pakartotinio sveikatos duomenų naudojimo reguliavimo poreikį ir paskelbta viešoji konsultacija</w:t>
      </w:r>
      <w:r>
        <w:rPr>
          <w:rStyle w:val="FootnoteAnchor"/>
          <w:rFonts w:ascii="Times New Roman" w:hAnsi="Times New Roman"/>
          <w:bCs/>
          <w:sz w:val="24"/>
          <w:szCs w:val="24"/>
          <w:lang w:eastAsia="en-US"/>
        </w:rPr>
        <w:footnoteReference w:id="4"/>
      </w:r>
      <w:r>
        <w:rPr>
          <w:rFonts w:ascii="Times New Roman" w:hAnsi="Times New Roman"/>
          <w:bCs/>
          <w:sz w:val="24"/>
          <w:szCs w:val="24"/>
          <w:lang w:eastAsia="en-US"/>
        </w:rPr>
        <w:t xml:space="preserve">, kurios metu siekiama išsiaiškinti Lietuvos visuomenės požiūrį į sveikatos duomenų pakartotinį panaudojimą. Parengta </w:t>
      </w:r>
      <w:r>
        <w:rPr>
          <w:rFonts w:ascii="Times New Roman" w:hAnsi="Times New Roman"/>
          <w:sz w:val="24"/>
          <w:szCs w:val="24"/>
        </w:rPr>
        <w:t>apklausa, kuri skirta visiems asmenims, kurie yra lankęsi Lietuvos ASPĮ.</w:t>
      </w:r>
    </w:p>
    <w:p w14:paraId="35E4456F" w14:textId="77777777" w:rsidR="00B566E4" w:rsidRDefault="00B566E4" w:rsidP="00E26B60">
      <w:pPr>
        <w:spacing w:after="0" w:line="240" w:lineRule="auto"/>
        <w:ind w:right="-2" w:firstLine="709"/>
        <w:jc w:val="both"/>
        <w:rPr>
          <w:rFonts w:ascii="Times New Roman" w:hAnsi="Times New Roman"/>
          <w:sz w:val="24"/>
          <w:szCs w:val="24"/>
        </w:rPr>
      </w:pPr>
      <w:r>
        <w:rPr>
          <w:rFonts w:ascii="Times New Roman" w:hAnsi="Times New Roman"/>
          <w:sz w:val="24"/>
          <w:szCs w:val="24"/>
        </w:rPr>
        <w:t xml:space="preserve">Įstatymo projekto rengimo metu buvo surengti du nuotoliniai susitikimai su Lietuvos Respublikos Vyriausybės kanceliarija, viename jų dalyvavo ir  Lietuvos statistikos departamento ir Valstybinės duomenų apsaugos inspekcijos atstovai. Buvo aptarti politinių sprendimų reikalaujantys klausimai ir įstatymų projektų įgyvendinimo galimybės. </w:t>
      </w:r>
      <w:r>
        <w:rPr>
          <w:rFonts w:ascii="Times New Roman" w:hAnsi="Times New Roman"/>
          <w:bCs/>
          <w:spacing w:val="-6"/>
          <w:sz w:val="24"/>
          <w:szCs w:val="24"/>
        </w:rPr>
        <w:t>Susitikimų metu pristatyti įstatymų projektai ir nuspręsta, kad Vyriausybės įgaliota institucija galės būti Lietuvos statistikos departamentas, o Valstybės sveikatos duomenų pakartotinio naudojimo platforma gali būti kuriama Valstybės duomenų valdysenos informacinės sistemos pagrindu. Taip pat nutarta, kad įstatymų projektai ateityje nesudarys kliūčių pakartotinai naudoti kitų sričių duomenis ir juos jungti su sveikatos duomenimis, o asmens duomenų apsauga galės būti tinkamai užtikrinta</w:t>
      </w:r>
      <w:bookmarkStart w:id="7" w:name="__DdeLink__48793_3673123911"/>
      <w:bookmarkEnd w:id="7"/>
      <w:r>
        <w:rPr>
          <w:rFonts w:ascii="Times New Roman" w:hAnsi="Times New Roman"/>
          <w:bCs/>
          <w:spacing w:val="-6"/>
          <w:sz w:val="24"/>
          <w:szCs w:val="24"/>
        </w:rPr>
        <w:t>.</w:t>
      </w:r>
    </w:p>
    <w:p w14:paraId="75D92273" w14:textId="77777777" w:rsidR="00B566E4" w:rsidRDefault="00B566E4">
      <w:pPr>
        <w:spacing w:after="0" w:line="240" w:lineRule="auto"/>
        <w:ind w:firstLine="720"/>
        <w:jc w:val="both"/>
        <w:rPr>
          <w:rFonts w:ascii="Times New Roman" w:hAnsi="Times New Roman"/>
          <w:bCs/>
          <w:sz w:val="24"/>
          <w:szCs w:val="24"/>
          <w:lang w:eastAsia="en-US"/>
        </w:rPr>
      </w:pPr>
    </w:p>
    <w:p w14:paraId="260B8FEA" w14:textId="77777777" w:rsidR="00B566E4" w:rsidRDefault="00B566E4">
      <w:pPr>
        <w:spacing w:after="0" w:line="240" w:lineRule="auto"/>
        <w:ind w:firstLine="720"/>
        <w:jc w:val="both"/>
      </w:pPr>
      <w:r>
        <w:rPr>
          <w:rFonts w:ascii="Times New Roman" w:hAnsi="Times New Roman"/>
          <w:b/>
          <w:bCs/>
          <w:sz w:val="24"/>
          <w:szCs w:val="24"/>
          <w:lang w:eastAsia="en-US"/>
        </w:rPr>
        <w:lastRenderedPageBreak/>
        <w:t>15. Reikšminiai žodžiai, kurių reikia šiems projektams įtraukti į kompiuterinę paieškos sistemą, įskaitant Europos žodyno „Eurovoc“ terminus, temas bei sritis</w:t>
      </w:r>
    </w:p>
    <w:p w14:paraId="249CBA7C" w14:textId="77777777" w:rsidR="00B566E4" w:rsidRDefault="00B566E4">
      <w:pPr>
        <w:spacing w:after="0" w:line="240" w:lineRule="auto"/>
        <w:ind w:firstLine="720"/>
        <w:jc w:val="both"/>
      </w:pPr>
      <w:r>
        <w:rPr>
          <w:rFonts w:ascii="Times New Roman" w:hAnsi="Times New Roman"/>
          <w:bCs/>
          <w:sz w:val="24"/>
          <w:szCs w:val="24"/>
          <w:lang w:eastAsia="en-US"/>
        </w:rPr>
        <w:t>„Sveikatos duomenys“, „pakartotinis sveikatos duomenų naudojimas“, „asmens duomenys“.</w:t>
      </w:r>
    </w:p>
    <w:p w14:paraId="2BAADC8C" w14:textId="77777777" w:rsidR="00B566E4" w:rsidRDefault="00B566E4">
      <w:pPr>
        <w:spacing w:after="0" w:line="240" w:lineRule="auto"/>
        <w:ind w:firstLine="720"/>
        <w:jc w:val="both"/>
        <w:rPr>
          <w:rFonts w:ascii="Times New Roman" w:hAnsi="Times New Roman"/>
          <w:bCs/>
          <w:sz w:val="24"/>
          <w:szCs w:val="24"/>
          <w:lang w:eastAsia="en-US"/>
        </w:rPr>
      </w:pPr>
    </w:p>
    <w:p w14:paraId="54DBB4DC" w14:textId="77777777" w:rsidR="00B566E4" w:rsidRDefault="00B566E4">
      <w:pPr>
        <w:spacing w:after="0" w:line="240" w:lineRule="auto"/>
        <w:ind w:firstLine="720"/>
        <w:jc w:val="both"/>
      </w:pPr>
      <w:r>
        <w:rPr>
          <w:rFonts w:ascii="Times New Roman" w:hAnsi="Times New Roman"/>
          <w:b/>
          <w:bCs/>
          <w:sz w:val="24"/>
          <w:szCs w:val="24"/>
          <w:lang w:eastAsia="en-US"/>
        </w:rPr>
        <w:t>16. Kiti</w:t>
      </w:r>
      <w:r>
        <w:rPr>
          <w:rFonts w:ascii="Times New Roman" w:hAnsi="Times New Roman"/>
          <w:b/>
          <w:sz w:val="24"/>
          <w:szCs w:val="24"/>
          <w:lang w:eastAsia="en-US"/>
        </w:rPr>
        <w:t>, iniciatorių nuomone, reikalingi pagrindimai ir paaiškinimai</w:t>
      </w:r>
    </w:p>
    <w:p w14:paraId="0BB63923" w14:textId="77777777" w:rsidR="00B566E4" w:rsidRDefault="00B566E4">
      <w:pPr>
        <w:spacing w:after="0" w:line="240" w:lineRule="auto"/>
        <w:ind w:firstLine="720"/>
        <w:jc w:val="both"/>
      </w:pPr>
      <w:r>
        <w:rPr>
          <w:rFonts w:ascii="Times New Roman" w:hAnsi="Times New Roman"/>
          <w:sz w:val="24"/>
          <w:szCs w:val="24"/>
          <w:lang w:eastAsia="en-US"/>
        </w:rPr>
        <w:t>Nėra.</w:t>
      </w:r>
    </w:p>
    <w:p w14:paraId="68BAA5B1" w14:textId="77777777" w:rsidR="00B566E4" w:rsidRDefault="00B566E4">
      <w:pPr>
        <w:spacing w:after="0" w:line="240" w:lineRule="auto"/>
        <w:ind w:firstLine="720"/>
        <w:jc w:val="both"/>
      </w:pPr>
    </w:p>
    <w:sectPr w:rsidR="00B566E4" w:rsidSect="003C576C">
      <w:headerReference w:type="default" r:id="rId7"/>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8C7F" w14:textId="77777777" w:rsidR="009428F5" w:rsidRDefault="009428F5">
      <w:pPr>
        <w:spacing w:after="0" w:line="240" w:lineRule="auto"/>
      </w:pPr>
      <w:r>
        <w:separator/>
      </w:r>
    </w:p>
  </w:endnote>
  <w:endnote w:type="continuationSeparator" w:id="0">
    <w:p w14:paraId="4F9CCB28" w14:textId="77777777" w:rsidR="009428F5" w:rsidRDefault="0094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libri;sans-serif">
    <w:altName w:val="Cambria"/>
    <w:panose1 w:val="00000000000000000000"/>
    <w:charset w:val="00"/>
    <w:family w:val="roman"/>
    <w:notTrueType/>
    <w:pitch w:val="default"/>
    <w:sig w:usb0="00000003" w:usb1="00000000" w:usb2="00000000" w:usb3="00000000" w:csb0="0000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0248" w14:textId="77777777" w:rsidR="009428F5" w:rsidRDefault="009428F5"/>
  </w:footnote>
  <w:footnote w:type="continuationSeparator" w:id="0">
    <w:p w14:paraId="0CB62060" w14:textId="77777777" w:rsidR="009428F5" w:rsidRDefault="009428F5">
      <w:r>
        <w:continuationSeparator/>
      </w:r>
    </w:p>
  </w:footnote>
  <w:footnote w:id="1">
    <w:p w14:paraId="181C7045" w14:textId="77777777" w:rsidR="00B566E4" w:rsidRDefault="00B566E4">
      <w:pPr>
        <w:pStyle w:val="FootnoteText"/>
      </w:pPr>
      <w:r>
        <w:rPr>
          <w:rStyle w:val="FootnoteCharacters"/>
        </w:rPr>
        <w:footnoteRef/>
      </w:r>
      <w:r>
        <w:rPr>
          <w:rFonts w:ascii="Times New Roman" w:hAnsi="Times New Roman"/>
        </w:rPr>
        <w:tab/>
        <w:t>http://kurklt.lt/wp-content/uploads/2020/10/1Sveikatos-duomenu%CC%A8-prieinamumas_-Esamos-situacijos-analize%CC%87.pdf</w:t>
      </w:r>
    </w:p>
  </w:footnote>
  <w:footnote w:id="2">
    <w:p w14:paraId="160BB30D" w14:textId="77777777" w:rsidR="00B566E4" w:rsidRDefault="00B566E4">
      <w:pPr>
        <w:pStyle w:val="FootnoteText"/>
      </w:pPr>
      <w:r>
        <w:rPr>
          <w:rStyle w:val="FootnoteCharacters"/>
        </w:rPr>
        <w:footnoteRef/>
      </w:r>
      <w:r>
        <w:rPr>
          <w:rFonts w:ascii="Times New Roman" w:hAnsi="Times New Roman"/>
          <w:sz w:val="22"/>
          <w:szCs w:val="22"/>
        </w:rPr>
        <w:tab/>
        <w:t>http://kurklt.lt/projektai/sveikatos-duomenu-prieinamumas/</w:t>
      </w:r>
    </w:p>
  </w:footnote>
  <w:footnote w:id="3">
    <w:p w14:paraId="1EF645F2" w14:textId="77777777" w:rsidR="00B566E4" w:rsidRDefault="00B566E4">
      <w:pPr>
        <w:pStyle w:val="FootnoteText"/>
      </w:pPr>
      <w:r>
        <w:rPr>
          <w:rStyle w:val="FootnoteCharacters"/>
        </w:rPr>
        <w:footnoteRef/>
      </w:r>
      <w:r>
        <w:rPr>
          <w:rFonts w:ascii="Times New Roman" w:hAnsi="Times New Roman"/>
          <w:sz w:val="22"/>
          <w:szCs w:val="22"/>
        </w:rPr>
        <w:tab/>
        <w:t>http://kurklt.lt/wp-content/uploads/2020/10/1Sveikatos-duomenu%CC%A8-prieinamumas_-Esamos-situacijos-analize%CC%87.pdf</w:t>
      </w:r>
    </w:p>
  </w:footnote>
  <w:footnote w:id="4">
    <w:p w14:paraId="68E62409" w14:textId="77777777" w:rsidR="00B566E4" w:rsidRDefault="00B566E4">
      <w:pPr>
        <w:pStyle w:val="FootnoteText"/>
      </w:pPr>
      <w:r>
        <w:rPr>
          <w:rStyle w:val="FootnoteCharacters"/>
        </w:rPr>
        <w:footnoteRef/>
      </w:r>
      <w:r>
        <w:rPr>
          <w:rFonts w:ascii="Times New Roman" w:hAnsi="Times New Roman"/>
          <w:sz w:val="22"/>
          <w:szCs w:val="22"/>
        </w:rPr>
        <w:tab/>
        <w:t>https://epilietis.lrv.lt/lt/konsultacijos/viesoji-konsultacija-del-sveikatos-duomenu-kaupimo-dalijimosi-ir-pakartotinio-naudojimo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Header"/>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0097D"/>
    <w:rsid w:val="00013D7A"/>
    <w:rsid w:val="0001642F"/>
    <w:rsid w:val="000246F2"/>
    <w:rsid w:val="00034E4A"/>
    <w:rsid w:val="00052C8E"/>
    <w:rsid w:val="00065CED"/>
    <w:rsid w:val="00073D6B"/>
    <w:rsid w:val="00097B9D"/>
    <w:rsid w:val="000A2967"/>
    <w:rsid w:val="000B6E52"/>
    <w:rsid w:val="000C0652"/>
    <w:rsid w:val="00106CE8"/>
    <w:rsid w:val="0012009C"/>
    <w:rsid w:val="001302FA"/>
    <w:rsid w:val="0016204A"/>
    <w:rsid w:val="00176C9F"/>
    <w:rsid w:val="00193993"/>
    <w:rsid w:val="001A5221"/>
    <w:rsid w:val="001A7282"/>
    <w:rsid w:val="001B1542"/>
    <w:rsid w:val="001B2CE9"/>
    <w:rsid w:val="001B3E88"/>
    <w:rsid w:val="002037CD"/>
    <w:rsid w:val="002127E8"/>
    <w:rsid w:val="00223CB3"/>
    <w:rsid w:val="002330DB"/>
    <w:rsid w:val="00234CE4"/>
    <w:rsid w:val="00237210"/>
    <w:rsid w:val="002511DF"/>
    <w:rsid w:val="002A02C9"/>
    <w:rsid w:val="002D54BE"/>
    <w:rsid w:val="00332CDC"/>
    <w:rsid w:val="00345DBF"/>
    <w:rsid w:val="003472D0"/>
    <w:rsid w:val="003A7EF3"/>
    <w:rsid w:val="003C576C"/>
    <w:rsid w:val="00406913"/>
    <w:rsid w:val="004168FF"/>
    <w:rsid w:val="00422D34"/>
    <w:rsid w:val="00451790"/>
    <w:rsid w:val="004A5378"/>
    <w:rsid w:val="004A5C06"/>
    <w:rsid w:val="004C48CB"/>
    <w:rsid w:val="00521F09"/>
    <w:rsid w:val="00534C23"/>
    <w:rsid w:val="005818EC"/>
    <w:rsid w:val="00591B21"/>
    <w:rsid w:val="005A414A"/>
    <w:rsid w:val="005C3C19"/>
    <w:rsid w:val="005D7798"/>
    <w:rsid w:val="005E0A05"/>
    <w:rsid w:val="005F0278"/>
    <w:rsid w:val="006012E1"/>
    <w:rsid w:val="00641AF6"/>
    <w:rsid w:val="006832C1"/>
    <w:rsid w:val="006C27F3"/>
    <w:rsid w:val="006C2EAE"/>
    <w:rsid w:val="006E7F75"/>
    <w:rsid w:val="007162CD"/>
    <w:rsid w:val="00727540"/>
    <w:rsid w:val="00731A96"/>
    <w:rsid w:val="00794579"/>
    <w:rsid w:val="007C3359"/>
    <w:rsid w:val="007E418A"/>
    <w:rsid w:val="007F1481"/>
    <w:rsid w:val="0081279D"/>
    <w:rsid w:val="0084053D"/>
    <w:rsid w:val="00864A71"/>
    <w:rsid w:val="00867225"/>
    <w:rsid w:val="008E01B2"/>
    <w:rsid w:val="009004C0"/>
    <w:rsid w:val="00907054"/>
    <w:rsid w:val="009428F5"/>
    <w:rsid w:val="00943532"/>
    <w:rsid w:val="00957C6F"/>
    <w:rsid w:val="00962778"/>
    <w:rsid w:val="00970D62"/>
    <w:rsid w:val="00A0565F"/>
    <w:rsid w:val="00A22813"/>
    <w:rsid w:val="00A34388"/>
    <w:rsid w:val="00A47FCF"/>
    <w:rsid w:val="00A51F01"/>
    <w:rsid w:val="00AD2AE7"/>
    <w:rsid w:val="00AF1F4D"/>
    <w:rsid w:val="00B23331"/>
    <w:rsid w:val="00B25608"/>
    <w:rsid w:val="00B328EF"/>
    <w:rsid w:val="00B566E4"/>
    <w:rsid w:val="00B7403B"/>
    <w:rsid w:val="00B8170F"/>
    <w:rsid w:val="00B844A6"/>
    <w:rsid w:val="00B84E3B"/>
    <w:rsid w:val="00B85968"/>
    <w:rsid w:val="00B934ED"/>
    <w:rsid w:val="00BC341E"/>
    <w:rsid w:val="00C07032"/>
    <w:rsid w:val="00C23AEF"/>
    <w:rsid w:val="00C30F46"/>
    <w:rsid w:val="00C426A7"/>
    <w:rsid w:val="00C87C53"/>
    <w:rsid w:val="00CA24BD"/>
    <w:rsid w:val="00CD15A3"/>
    <w:rsid w:val="00CD760E"/>
    <w:rsid w:val="00CE00BA"/>
    <w:rsid w:val="00CE0DD0"/>
    <w:rsid w:val="00D47617"/>
    <w:rsid w:val="00D60254"/>
    <w:rsid w:val="00D82F6C"/>
    <w:rsid w:val="00D85EDE"/>
    <w:rsid w:val="00D85F9F"/>
    <w:rsid w:val="00D91DD6"/>
    <w:rsid w:val="00DC473E"/>
    <w:rsid w:val="00DD6078"/>
    <w:rsid w:val="00E268AD"/>
    <w:rsid w:val="00E26B60"/>
    <w:rsid w:val="00E45C4D"/>
    <w:rsid w:val="00E53CAF"/>
    <w:rsid w:val="00E723B9"/>
    <w:rsid w:val="00E77B20"/>
    <w:rsid w:val="00E8433E"/>
    <w:rsid w:val="00E84943"/>
    <w:rsid w:val="00E9253B"/>
    <w:rsid w:val="00E92BD2"/>
    <w:rsid w:val="00EC628D"/>
    <w:rsid w:val="00ED163F"/>
    <w:rsid w:val="00ED5FC5"/>
    <w:rsid w:val="00EE3243"/>
    <w:rsid w:val="00F14605"/>
    <w:rsid w:val="00F30DFB"/>
    <w:rsid w:val="00F54D65"/>
    <w:rsid w:val="00F71381"/>
    <w:rsid w:val="00F830FE"/>
    <w:rsid w:val="00F8648D"/>
    <w:rsid w:val="00F973C2"/>
    <w:rsid w:val="00FD2B46"/>
    <w:rsid w:val="00FE0EAC"/>
    <w:rsid w:val="00FE4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23"/>
    <w:pPr>
      <w:spacing w:after="200" w:line="276" w:lineRule="auto"/>
    </w:pPr>
  </w:style>
  <w:style w:type="paragraph" w:styleId="Heading1">
    <w:name w:val="heading 1"/>
    <w:basedOn w:val="Heading"/>
    <w:next w:val="BodyText"/>
    <w:link w:val="Heading1Char"/>
    <w:uiPriority w:val="99"/>
    <w:qFormat/>
    <w:rsid w:val="003C576C"/>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phasis">
    <w:name w:val="Emphasis"/>
    <w:basedOn w:val="DefaultParagraphFont"/>
    <w:uiPriority w:val="99"/>
    <w:qFormat/>
    <w:rsid w:val="00534C23"/>
    <w:rPr>
      <w:rFonts w:cs="Times New Roman"/>
      <w:i/>
    </w:rPr>
  </w:style>
  <w:style w:type="character" w:styleId="Strong">
    <w:name w:val="Strong"/>
    <w:basedOn w:val="DefaultParagraphFont"/>
    <w:uiPriority w:val="99"/>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CommentReference">
    <w:name w:val="annotation reference"/>
    <w:basedOn w:val="DefaultParagraphFont"/>
    <w:uiPriority w:val="99"/>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DefaultParagraphFont"/>
    <w:uiPriority w:val="99"/>
    <w:semiHidden/>
    <w:rsid w:val="003C576C"/>
    <w:rPr>
      <w:rFonts w:cs="Times New Roman"/>
    </w:rPr>
  </w:style>
  <w:style w:type="character" w:customStyle="1" w:styleId="HeaderChar1">
    <w:name w:val="Header Char1"/>
    <w:basedOn w:val="DefaultParagraphFont"/>
    <w:uiPriority w:val="99"/>
    <w:semiHidden/>
    <w:locked/>
    <w:rsid w:val="003C576C"/>
    <w:rPr>
      <w:rFonts w:cs="Times New Roman"/>
    </w:rPr>
  </w:style>
  <w:style w:type="character" w:customStyle="1" w:styleId="BalloonTextChar1">
    <w:name w:val="Balloon Text Char1"/>
    <w:basedOn w:val="DefaultParagraphFont"/>
    <w:uiPriority w:val="99"/>
    <w:semiHidden/>
    <w:locked/>
    <w:rsid w:val="003C576C"/>
    <w:rPr>
      <w:rFonts w:ascii="Times New Roman" w:hAnsi="Times New Roman" w:cs="Times New Roman"/>
      <w:sz w:val="2"/>
    </w:rPr>
  </w:style>
  <w:style w:type="character" w:customStyle="1" w:styleId="FooterChar1">
    <w:name w:val="Footer Char1"/>
    <w:basedOn w:val="DefaultParagraphFont"/>
    <w:uiPriority w:val="99"/>
    <w:semiHidden/>
    <w:locked/>
    <w:rsid w:val="003C576C"/>
    <w:rPr>
      <w:rFonts w:cs="Times New Roman"/>
    </w:rPr>
  </w:style>
  <w:style w:type="character" w:customStyle="1" w:styleId="BodyTextIndentChar1">
    <w:name w:val="Body Text Indent Char1"/>
    <w:basedOn w:val="DefaultParagraphFont"/>
    <w:uiPriority w:val="99"/>
    <w:semiHidden/>
    <w:rsid w:val="003C576C"/>
    <w:rPr>
      <w:rFonts w:cs="Times New Roman"/>
    </w:rPr>
  </w:style>
  <w:style w:type="character" w:customStyle="1" w:styleId="BodyTextIndent3Char1">
    <w:name w:val="Body Text Indent 3 Char1"/>
    <w:basedOn w:val="DefaultParagraphFont"/>
    <w:uiPriority w:val="99"/>
    <w:semiHidden/>
    <w:locked/>
    <w:rsid w:val="003C576C"/>
    <w:rPr>
      <w:rFonts w:cs="Times New Roman"/>
      <w:sz w:val="16"/>
      <w:szCs w:val="16"/>
    </w:rPr>
  </w:style>
  <w:style w:type="character" w:customStyle="1" w:styleId="CommentTextChar1">
    <w:name w:val="Comment Text Char1"/>
    <w:basedOn w:val="DefaultParagraphFont"/>
    <w:uiPriority w:val="99"/>
    <w:semiHidden/>
    <w:rsid w:val="003C576C"/>
    <w:rPr>
      <w:rFonts w:cs="Times New Roman"/>
      <w:sz w:val="20"/>
      <w:szCs w:val="20"/>
    </w:rPr>
  </w:style>
  <w:style w:type="character" w:customStyle="1" w:styleId="HTMLPreformattedChar1">
    <w:name w:val="HTML Preformatted Char1"/>
    <w:basedOn w:val="DefaultParagraphFont"/>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DefaultParagraphFont"/>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DefaultParagraphFont"/>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DefaultParagraphFont"/>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DefaultParagraphFont"/>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Normal"/>
    <w:next w:val="BodyText"/>
    <w:uiPriority w:val="99"/>
    <w:rsid w:val="003C576C"/>
    <w:pPr>
      <w:keepNext/>
      <w:spacing w:before="240" w:after="120"/>
    </w:pPr>
    <w:rPr>
      <w:rFonts w:ascii="Liberation Sans" w:hAnsi="Liberation Sans" w:cs="DejaVu Sans"/>
      <w:sz w:val="28"/>
      <w:szCs w:val="28"/>
    </w:rPr>
  </w:style>
  <w:style w:type="paragraph" w:styleId="BodyText">
    <w:name w:val="Body Text"/>
    <w:basedOn w:val="Normal"/>
    <w:link w:val="BodyTextChar3"/>
    <w:uiPriority w:val="99"/>
    <w:semiHidden/>
    <w:rsid w:val="00534C23"/>
    <w:pPr>
      <w:spacing w:after="120"/>
    </w:pPr>
    <w:rPr>
      <w:szCs w:val="20"/>
    </w:rPr>
  </w:style>
  <w:style w:type="character" w:customStyle="1" w:styleId="BodyTextChar3">
    <w:name w:val="Body Text Char3"/>
    <w:basedOn w:val="DefaultParagraphFont"/>
    <w:link w:val="BodyText"/>
    <w:uiPriority w:val="99"/>
    <w:semiHidden/>
    <w:locked/>
    <w:rsid w:val="00097B9D"/>
    <w:rPr>
      <w:rFonts w:cs="Times New Roman"/>
    </w:rPr>
  </w:style>
  <w:style w:type="paragraph" w:styleId="List">
    <w:name w:val="List"/>
    <w:basedOn w:val="BodyText"/>
    <w:uiPriority w:val="99"/>
    <w:rsid w:val="003C576C"/>
  </w:style>
  <w:style w:type="paragraph" w:styleId="Caption">
    <w:name w:val="caption"/>
    <w:basedOn w:val="Normal"/>
    <w:uiPriority w:val="99"/>
    <w:qFormat/>
    <w:rsid w:val="003C576C"/>
    <w:pPr>
      <w:suppressLineNumbers/>
      <w:spacing w:before="120" w:after="120"/>
    </w:pPr>
    <w:rPr>
      <w:i/>
      <w:iCs/>
      <w:sz w:val="24"/>
      <w:szCs w:val="24"/>
    </w:rPr>
  </w:style>
  <w:style w:type="paragraph" w:customStyle="1" w:styleId="Index">
    <w:name w:val="Index"/>
    <w:basedOn w:val="Normal"/>
    <w:uiPriority w:val="99"/>
    <w:rsid w:val="003C576C"/>
    <w:pPr>
      <w:suppressLineNumbers/>
    </w:pPr>
  </w:style>
  <w:style w:type="paragraph" w:styleId="Header">
    <w:name w:val="header"/>
    <w:basedOn w:val="Normal"/>
    <w:link w:val="HeaderChar3"/>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HeaderChar3">
    <w:name w:val="Header Char3"/>
    <w:basedOn w:val="DefaultParagraphFont"/>
    <w:link w:val="Header"/>
    <w:uiPriority w:val="99"/>
    <w:semiHidden/>
    <w:locked/>
    <w:rsid w:val="00097B9D"/>
    <w:rPr>
      <w:rFonts w:cs="Times New Roman"/>
    </w:rPr>
  </w:style>
  <w:style w:type="paragraph" w:styleId="BalloonText">
    <w:name w:val="Balloon Text"/>
    <w:basedOn w:val="Normal"/>
    <w:link w:val="BalloonTextChar3"/>
    <w:uiPriority w:val="99"/>
    <w:semiHidden/>
    <w:rsid w:val="00534C23"/>
    <w:pPr>
      <w:spacing w:after="0" w:line="240" w:lineRule="auto"/>
    </w:pPr>
    <w:rPr>
      <w:rFonts w:ascii="Tahoma" w:hAnsi="Tahoma"/>
      <w:sz w:val="16"/>
      <w:szCs w:val="20"/>
    </w:rPr>
  </w:style>
  <w:style w:type="character" w:customStyle="1" w:styleId="BalloonTextChar3">
    <w:name w:val="Balloon Text Char3"/>
    <w:basedOn w:val="DefaultParagraphFont"/>
    <w:link w:val="BalloonText"/>
    <w:uiPriority w:val="99"/>
    <w:semiHidden/>
    <w:locked/>
    <w:rsid w:val="00097B9D"/>
    <w:rPr>
      <w:rFonts w:ascii="Times New Roman" w:hAnsi="Times New Roman" w:cs="Times New Roman"/>
      <w:sz w:val="2"/>
    </w:rPr>
  </w:style>
  <w:style w:type="paragraph" w:customStyle="1" w:styleId="prastasistinklapis">
    <w:name w:val="Įprastasis (tinklapis)"/>
    <w:basedOn w:val="Normal"/>
    <w:uiPriority w:val="99"/>
    <w:semiHidden/>
    <w:rsid w:val="00534C23"/>
    <w:pPr>
      <w:spacing w:beforeAutospacing="1" w:afterAutospacing="1" w:line="240" w:lineRule="auto"/>
    </w:pPr>
    <w:rPr>
      <w:rFonts w:ascii="Times New Roman" w:hAnsi="Times New Roman"/>
      <w:sz w:val="24"/>
      <w:szCs w:val="24"/>
    </w:rPr>
  </w:style>
  <w:style w:type="paragraph" w:styleId="Footer">
    <w:name w:val="footer"/>
    <w:basedOn w:val="Normal"/>
    <w:link w:val="FooterChar3"/>
    <w:uiPriority w:val="99"/>
    <w:rsid w:val="00534C23"/>
    <w:pPr>
      <w:tabs>
        <w:tab w:val="center" w:pos="4819"/>
        <w:tab w:val="right" w:pos="9638"/>
      </w:tabs>
    </w:pPr>
    <w:rPr>
      <w:szCs w:val="20"/>
    </w:rPr>
  </w:style>
  <w:style w:type="character" w:customStyle="1" w:styleId="FooterChar3">
    <w:name w:val="Footer Char3"/>
    <w:basedOn w:val="DefaultParagraphFont"/>
    <w:link w:val="Footer"/>
    <w:uiPriority w:val="99"/>
    <w:semiHidden/>
    <w:locked/>
    <w:rsid w:val="00097B9D"/>
    <w:rPr>
      <w:rFonts w:cs="Times New Roman"/>
    </w:rPr>
  </w:style>
  <w:style w:type="paragraph" w:customStyle="1" w:styleId="statymopavad">
    <w:name w:val="statymopavad"/>
    <w:basedOn w:val="Normal"/>
    <w:uiPriority w:val="99"/>
    <w:rsid w:val="00534C23"/>
    <w:pPr>
      <w:spacing w:beforeAutospacing="1" w:afterAutospacing="1" w:line="240" w:lineRule="auto"/>
    </w:pPr>
    <w:rPr>
      <w:rFonts w:ascii="Times New Roman" w:hAnsi="Times New Roman"/>
      <w:sz w:val="24"/>
      <w:szCs w:val="24"/>
    </w:rPr>
  </w:style>
  <w:style w:type="paragraph" w:styleId="BodyTextIndent">
    <w:name w:val="Body Text Indent"/>
    <w:basedOn w:val="Normal"/>
    <w:link w:val="BodyTextIndentChar3"/>
    <w:uiPriority w:val="99"/>
    <w:rsid w:val="00534C23"/>
    <w:pPr>
      <w:spacing w:beforeAutospacing="1" w:afterAutospacing="1" w:line="240" w:lineRule="auto"/>
    </w:pPr>
    <w:rPr>
      <w:rFonts w:ascii="Times New Roman" w:hAnsi="Times New Roman"/>
      <w:sz w:val="24"/>
      <w:szCs w:val="20"/>
    </w:rPr>
  </w:style>
  <w:style w:type="character" w:customStyle="1" w:styleId="BodyTextIndentChar3">
    <w:name w:val="Body Text Indent Char3"/>
    <w:basedOn w:val="DefaultParagraphFont"/>
    <w:link w:val="BodyTextIndent"/>
    <w:uiPriority w:val="99"/>
    <w:semiHidden/>
    <w:locked/>
    <w:rsid w:val="00097B9D"/>
    <w:rPr>
      <w:rFonts w:cs="Times New Roman"/>
    </w:rPr>
  </w:style>
  <w:style w:type="paragraph" w:customStyle="1" w:styleId="priezastys">
    <w:name w:val="priezastys"/>
    <w:basedOn w:val="BodyTextIndent3"/>
    <w:uiPriority w:val="99"/>
    <w:rsid w:val="00534C23"/>
    <w:pPr>
      <w:spacing w:after="0" w:line="240" w:lineRule="auto"/>
      <w:ind w:left="720"/>
      <w:jc w:val="both"/>
    </w:pPr>
    <w:rPr>
      <w:rFonts w:ascii="Times New Roman" w:hAnsi="Times New Roman"/>
      <w:sz w:val="22"/>
      <w:lang w:eastAsia="en-US"/>
    </w:rPr>
  </w:style>
  <w:style w:type="paragraph" w:styleId="BodyTextIndent3">
    <w:name w:val="Body Text Indent 3"/>
    <w:basedOn w:val="Normal"/>
    <w:link w:val="BodyTextIndent3Char3"/>
    <w:uiPriority w:val="99"/>
    <w:semiHidden/>
    <w:rsid w:val="00534C23"/>
    <w:pPr>
      <w:spacing w:after="120"/>
      <w:ind w:left="283"/>
    </w:pPr>
    <w:rPr>
      <w:sz w:val="16"/>
      <w:szCs w:val="20"/>
    </w:rPr>
  </w:style>
  <w:style w:type="character" w:customStyle="1" w:styleId="BodyTextIndent3Char3">
    <w:name w:val="Body Text Indent 3 Char3"/>
    <w:basedOn w:val="DefaultParagraphFont"/>
    <w:link w:val="BodyTextIndent3"/>
    <w:uiPriority w:val="99"/>
    <w:semiHidden/>
    <w:locked/>
    <w:rsid w:val="00097B9D"/>
    <w:rPr>
      <w:rFonts w:cs="Times New Roman"/>
      <w:sz w:val="16"/>
      <w:szCs w:val="16"/>
    </w:rPr>
  </w:style>
  <w:style w:type="paragraph" w:customStyle="1" w:styleId="uzdaviniai">
    <w:name w:val="uzdaviniai"/>
    <w:basedOn w:val="BodyTextIndent3"/>
    <w:uiPriority w:val="99"/>
    <w:rsid w:val="00534C23"/>
    <w:pPr>
      <w:spacing w:after="0" w:line="240" w:lineRule="auto"/>
      <w:ind w:left="720"/>
      <w:jc w:val="both"/>
    </w:pPr>
    <w:rPr>
      <w:rFonts w:ascii="Times New Roman" w:hAnsi="Times New Roman"/>
      <w:sz w:val="22"/>
      <w:lang w:eastAsia="en-US"/>
    </w:rPr>
  </w:style>
  <w:style w:type="paragraph" w:styleId="CommentText">
    <w:name w:val="annotation text"/>
    <w:basedOn w:val="Normal"/>
    <w:link w:val="CommentTextChar3"/>
    <w:uiPriority w:val="99"/>
    <w:rsid w:val="00534C23"/>
    <w:pPr>
      <w:spacing w:after="160" w:line="240" w:lineRule="auto"/>
    </w:pPr>
    <w:rPr>
      <w:sz w:val="20"/>
      <w:szCs w:val="20"/>
      <w:lang w:eastAsia="en-US"/>
    </w:rPr>
  </w:style>
  <w:style w:type="character" w:customStyle="1" w:styleId="CommentTextChar3">
    <w:name w:val="Comment Text Char3"/>
    <w:basedOn w:val="DefaultParagraphFont"/>
    <w:link w:val="CommentText"/>
    <w:uiPriority w:val="99"/>
    <w:semiHidden/>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ListParagraph">
    <w:name w:val="List Paragraph"/>
    <w:basedOn w:val="Normal"/>
    <w:uiPriority w:val="99"/>
    <w:qFormat/>
    <w:rsid w:val="00534C23"/>
    <w:pPr>
      <w:spacing w:beforeAutospacing="1" w:afterAutospacing="1" w:line="240" w:lineRule="auto"/>
    </w:pPr>
    <w:rPr>
      <w:rFonts w:ascii="Times New Roman" w:hAnsi="Times New Roman"/>
      <w:sz w:val="24"/>
      <w:szCs w:val="24"/>
    </w:rPr>
  </w:style>
  <w:style w:type="paragraph" w:styleId="HTMLPreformatted">
    <w:name w:val="HTML Preformatted"/>
    <w:basedOn w:val="Normal"/>
    <w:link w:val="HTMLPreformattedChar3"/>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3">
    <w:name w:val="HTML Preformatted Char3"/>
    <w:basedOn w:val="DefaultParagraphFont"/>
    <w:link w:val="HTMLPreformatted"/>
    <w:uiPriority w:val="99"/>
    <w:semiHidden/>
    <w:locked/>
    <w:rsid w:val="00097B9D"/>
    <w:rPr>
      <w:rFonts w:ascii="Courier New" w:hAnsi="Courier New" w:cs="Courier New"/>
      <w:sz w:val="20"/>
      <w:szCs w:val="20"/>
    </w:rPr>
  </w:style>
  <w:style w:type="paragraph" w:customStyle="1" w:styleId="dokparasas">
    <w:name w:val="dokparasas"/>
    <w:basedOn w:val="Normal"/>
    <w:uiPriority w:val="99"/>
    <w:rsid w:val="00534C23"/>
    <w:pPr>
      <w:spacing w:beforeAutospacing="1" w:afterAutospacing="1" w:line="240" w:lineRule="auto"/>
    </w:pPr>
    <w:rPr>
      <w:rFonts w:ascii="Times New Roman" w:hAnsi="Times New Roman"/>
      <w:sz w:val="24"/>
      <w:szCs w:val="24"/>
    </w:rPr>
  </w:style>
  <w:style w:type="paragraph" w:styleId="NoSpacing">
    <w:name w:val="No Spacing"/>
    <w:uiPriority w:val="99"/>
    <w:qFormat/>
    <w:rsid w:val="00534C23"/>
    <w:rPr>
      <w:lang w:eastAsia="en-US"/>
    </w:rPr>
  </w:style>
  <w:style w:type="paragraph" w:styleId="CommentSubject">
    <w:name w:val="annotation subject"/>
    <w:basedOn w:val="CommentText"/>
    <w:next w:val="CommentText"/>
    <w:link w:val="CommentSubjectChar3"/>
    <w:uiPriority w:val="99"/>
    <w:semiHidden/>
    <w:rsid w:val="00534C23"/>
    <w:pPr>
      <w:spacing w:after="200"/>
    </w:pPr>
    <w:rPr>
      <w:b/>
    </w:rPr>
  </w:style>
  <w:style w:type="character" w:customStyle="1" w:styleId="CommentSubjectChar3">
    <w:name w:val="Comment Subject Char3"/>
    <w:basedOn w:val="CommentTextChar"/>
    <w:link w:val="CommentSubject"/>
    <w:uiPriority w:val="99"/>
    <w:semiHidden/>
    <w:locked/>
    <w:rsid w:val="00097B9D"/>
    <w:rPr>
      <w:rFonts w:eastAsia="Times New Roman" w:cs="Times New Roman"/>
      <w:b/>
      <w:bCs/>
      <w:sz w:val="20"/>
      <w:szCs w:val="20"/>
      <w:lang w:eastAsia="en-US"/>
    </w:rPr>
  </w:style>
  <w:style w:type="paragraph" w:styleId="Revision">
    <w:name w:val="Revision"/>
    <w:uiPriority w:val="99"/>
    <w:semiHidden/>
    <w:rsid w:val="00534C23"/>
  </w:style>
  <w:style w:type="paragraph" w:customStyle="1" w:styleId="xxmsonormal">
    <w:name w:val="x_x_msonormal"/>
    <w:basedOn w:val="Normal"/>
    <w:uiPriority w:val="99"/>
    <w:rsid w:val="00534C23"/>
    <w:pPr>
      <w:spacing w:after="0" w:line="240" w:lineRule="auto"/>
    </w:pPr>
    <w:rPr>
      <w:rFonts w:cs="Calibri"/>
      <w:lang w:val="en-US" w:eastAsia="en-US"/>
    </w:rPr>
  </w:style>
  <w:style w:type="paragraph" w:styleId="FootnoteText">
    <w:name w:val="footnote text"/>
    <w:basedOn w:val="Normal"/>
    <w:link w:val="FootnoteTextChar2"/>
    <w:uiPriority w:val="99"/>
    <w:rsid w:val="003C576C"/>
    <w:pPr>
      <w:suppressLineNumbers/>
      <w:ind w:left="339" w:hanging="339"/>
    </w:pPr>
    <w:rPr>
      <w:sz w:val="20"/>
      <w:szCs w:val="20"/>
    </w:rPr>
  </w:style>
  <w:style w:type="character" w:customStyle="1" w:styleId="FootnoteTextChar2">
    <w:name w:val="Footnote Text Char2"/>
    <w:basedOn w:val="DefaultParagraphFont"/>
    <w:link w:val="FootnoteText"/>
    <w:uiPriority w:val="99"/>
    <w:semiHidden/>
    <w:locked/>
    <w:rsid w:val="00097B9D"/>
    <w:rPr>
      <w:rFonts w:cs="Times New Roman"/>
      <w:sz w:val="20"/>
      <w:szCs w:val="20"/>
    </w:rPr>
  </w:style>
  <w:style w:type="paragraph" w:customStyle="1" w:styleId="TableContents">
    <w:name w:val="Table Contents"/>
    <w:basedOn w:val="Normal"/>
    <w:uiPriority w:val="99"/>
    <w:rsid w:val="003C576C"/>
    <w:pPr>
      <w:suppressLineNumbers/>
    </w:pPr>
  </w:style>
  <w:style w:type="character" w:customStyle="1" w:styleId="normaltextrun">
    <w:name w:val="normaltextrun"/>
    <w:basedOn w:val="DefaultParagraphFont"/>
    <w:uiPriority w:val="99"/>
    <w:rsid w:val="001302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8A6-5A8E-4E7F-8FBA-D9CA324E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6605</Words>
  <Characters>48397</Characters>
  <Application>Microsoft Office Word</Application>
  <DocSecurity>0</DocSecurity>
  <Lines>403</Lines>
  <Paragraphs>109</Paragraphs>
  <ScaleCrop>false</ScaleCrop>
  <HeadingPairs>
    <vt:vector size="2" baseType="variant">
      <vt:variant>
        <vt:lpstr>Pavadinimas</vt:lpstr>
      </vt:variant>
      <vt:variant>
        <vt:i4>1</vt:i4>
      </vt:variant>
    </vt:vector>
  </HeadingPairs>
  <TitlesOfParts>
    <vt:vector size="1" baseType="lpstr">
      <vt:lpstr>LIETUVOS RESPUBLIKOS PAKARTOTINIO SVEIKATOS DUOMENŲ NAUDOJIMO ĮSTATYMO IR LIETUVOS RESPUBLIKOS SVEIKATOS SISTEMOS ĮSTATYMO NR</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namu.razynka@gmail.com</cp:lastModifiedBy>
  <cp:revision>4</cp:revision>
  <cp:lastPrinted>2020-04-22T13:28:00Z</cp:lastPrinted>
  <dcterms:created xsi:type="dcterms:W3CDTF">2021-08-04T11:13:00Z</dcterms:created>
  <dcterms:modified xsi:type="dcterms:W3CDTF">2021-08-04T11:16:00Z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