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entelstinklelis"/>
        <w:tblW w:w="15021" w:type="dxa"/>
        <w:tblInd w:w="5" w:type="dxa"/>
        <w:tblLook w:val="04A0" w:firstRow="1" w:lastRow="0" w:firstColumn="1" w:lastColumn="0" w:noHBand="0" w:noVBand="1"/>
      </w:tblPr>
      <w:tblGrid>
        <w:gridCol w:w="2547"/>
        <w:gridCol w:w="6781"/>
        <w:gridCol w:w="5693"/>
      </w:tblGrid>
      <w:tr w:rsidR="009F52D5" w:rsidRPr="00152C1F" w14:paraId="4F4C4930" w14:textId="77777777" w:rsidTr="009F52D5">
        <w:tc>
          <w:tcPr>
            <w:tcW w:w="15021" w:type="dxa"/>
            <w:gridSpan w:val="3"/>
            <w:tcBorders>
              <w:top w:val="nil"/>
              <w:left w:val="nil"/>
              <w:right w:val="nil"/>
            </w:tcBorders>
          </w:tcPr>
          <w:p w14:paraId="349142DF" w14:textId="43BF47D8" w:rsidR="009F52D5" w:rsidRPr="00152C1F" w:rsidRDefault="009F52D5" w:rsidP="009F52D5">
            <w:pPr>
              <w:jc w:val="center"/>
              <w:rPr>
                <w:b/>
                <w:bCs/>
                <w:lang w:val="lt-LT"/>
              </w:rPr>
            </w:pPr>
            <w:r w:rsidRPr="00C34530">
              <w:rPr>
                <w:b/>
                <w:bCs/>
                <w:lang w:val="lt-LT"/>
              </w:rPr>
              <w:t>DERINIMO PA</w:t>
            </w:r>
            <w:r w:rsidRPr="00152C1F">
              <w:rPr>
                <w:b/>
                <w:bCs/>
                <w:lang w:val="lt-LT"/>
              </w:rPr>
              <w:t>ŽYMA</w:t>
            </w:r>
          </w:p>
          <w:p w14:paraId="019EACF2" w14:textId="0E0E7842" w:rsidR="009F52D5" w:rsidRPr="00152C1F" w:rsidRDefault="009F52D5" w:rsidP="00664589">
            <w:pPr>
              <w:jc w:val="center"/>
              <w:rPr>
                <w:b/>
                <w:bCs/>
                <w:lang w:val="lt-LT"/>
              </w:rPr>
            </w:pPr>
            <w:r w:rsidRPr="00152C1F">
              <w:rPr>
                <w:b/>
                <w:bCs/>
                <w:lang w:val="lt-LT"/>
              </w:rPr>
              <w:t>DĖL LIETUVOS RESPUBLIKOS VYRIAUSYBĖS NUTARIMO ,,DĖL LIETUVOS RESPUBLIKOS GELEŽINKELIŲ RIEDMENŲ REGISTRO LIKVIDAVIMO</w:t>
            </w:r>
            <w:r w:rsidR="00664589">
              <w:rPr>
                <w:b/>
                <w:bCs/>
                <w:lang w:val="lt-LT"/>
              </w:rPr>
              <w:t xml:space="preserve"> IR </w:t>
            </w:r>
            <w:r w:rsidR="00664589">
              <w:rPr>
                <w:b/>
              </w:rPr>
              <w:t xml:space="preserve">LIETUVOS RESPUBLIKOS </w:t>
            </w:r>
            <w:r w:rsidR="00664589" w:rsidRPr="00CD4E4B">
              <w:rPr>
                <w:b/>
              </w:rPr>
              <w:t xml:space="preserve">VYRIAUSYBĖS </w:t>
            </w:r>
            <w:r w:rsidR="00664589" w:rsidRPr="00CD4E4B">
              <w:rPr>
                <w:b/>
                <w:color w:val="000000"/>
              </w:rPr>
              <w:t>2004 M. LAPKRIČIO 22 D. NUTARIMO NR. 1468 ,,D</w:t>
            </w:r>
            <w:r w:rsidR="00664589">
              <w:rPr>
                <w:b/>
                <w:color w:val="000000"/>
                <w:lang w:val="lt-LT"/>
              </w:rPr>
              <w:t>ĖL</w:t>
            </w:r>
            <w:r w:rsidR="00664589" w:rsidRPr="00CD4E4B">
              <w:rPr>
                <w:b/>
                <w:color w:val="000000"/>
              </w:rPr>
              <w:t xml:space="preserve"> LIETUVOS RESPUBLIKOS GELEŽINKELIŲ RIEDMENŲ REGISTRO REORGANIZAVIMO IR JO NUOSTATŲ PATVITINIMO“ PRIPAŽINIMO NETEKUSIU GALIOS</w:t>
            </w:r>
            <w:r w:rsidRPr="00152C1F">
              <w:rPr>
                <w:b/>
                <w:bCs/>
                <w:lang w:val="lt-LT"/>
              </w:rPr>
              <w:t>“ PROJEKTO (TOLIAU – NUTARIMO PROJEKTAS)</w:t>
            </w:r>
          </w:p>
          <w:p w14:paraId="1F20FB10" w14:textId="4C6CB669" w:rsidR="009C2C08" w:rsidRPr="00C34530" w:rsidRDefault="009C2C08" w:rsidP="009F52D5">
            <w:pPr>
              <w:jc w:val="center"/>
              <w:rPr>
                <w:lang w:val="lt-LT"/>
              </w:rPr>
            </w:pPr>
          </w:p>
        </w:tc>
      </w:tr>
      <w:tr w:rsidR="009F52D5" w:rsidRPr="00152C1F" w14:paraId="7C7B3189" w14:textId="77777777" w:rsidTr="009F52D5">
        <w:tc>
          <w:tcPr>
            <w:tcW w:w="2547" w:type="dxa"/>
          </w:tcPr>
          <w:p w14:paraId="7FCC8963" w14:textId="77777777" w:rsidR="009F52D5" w:rsidRPr="00C34530" w:rsidRDefault="009F52D5" w:rsidP="009F52D5">
            <w:pPr>
              <w:ind w:right="60"/>
              <w:rPr>
                <w:b/>
                <w:color w:val="00000A"/>
                <w:lang w:val="lt-LT"/>
              </w:rPr>
            </w:pPr>
            <w:r w:rsidRPr="00C34530">
              <w:rPr>
                <w:b/>
                <w:color w:val="00000A"/>
                <w:lang w:val="lt-LT"/>
              </w:rPr>
              <w:t>Institucijos pavadinimas,</w:t>
            </w:r>
          </w:p>
          <w:p w14:paraId="3CA08F01" w14:textId="64BF88E2" w:rsidR="009F52D5" w:rsidRPr="00C34530" w:rsidRDefault="009F52D5" w:rsidP="009F52D5">
            <w:pPr>
              <w:rPr>
                <w:lang w:val="lt-LT"/>
              </w:rPr>
            </w:pPr>
            <w:r w:rsidRPr="00C34530">
              <w:rPr>
                <w:b/>
                <w:color w:val="00000A"/>
                <w:lang w:val="lt-LT"/>
              </w:rPr>
              <w:t>rašto data ir numeris</w:t>
            </w:r>
          </w:p>
        </w:tc>
        <w:tc>
          <w:tcPr>
            <w:tcW w:w="6781" w:type="dxa"/>
          </w:tcPr>
          <w:p w14:paraId="769AE7A9" w14:textId="22F331ED" w:rsidR="009F52D5" w:rsidRPr="00C34530" w:rsidRDefault="009F52D5" w:rsidP="009F52D5">
            <w:pPr>
              <w:rPr>
                <w:lang w:val="lt-LT"/>
              </w:rPr>
            </w:pPr>
            <w:r w:rsidRPr="00C34530">
              <w:rPr>
                <w:b/>
                <w:color w:val="00000A"/>
                <w:lang w:val="lt-LT"/>
              </w:rPr>
              <w:t>Pastabos ir pasiūlymai</w:t>
            </w:r>
          </w:p>
        </w:tc>
        <w:tc>
          <w:tcPr>
            <w:tcW w:w="5693" w:type="dxa"/>
          </w:tcPr>
          <w:p w14:paraId="2FB6377B" w14:textId="66CF132F" w:rsidR="009F52D5" w:rsidRPr="00C34530" w:rsidRDefault="009F52D5" w:rsidP="009F52D5">
            <w:pPr>
              <w:rPr>
                <w:lang w:val="lt-LT"/>
              </w:rPr>
            </w:pPr>
            <w:r w:rsidRPr="00C34530">
              <w:rPr>
                <w:b/>
                <w:color w:val="00000A"/>
                <w:lang w:val="lt-LT"/>
              </w:rPr>
              <w:t xml:space="preserve">Argumentai, kodėl neatsižvelgta ar atsižvelgta iš dalies į </w:t>
            </w:r>
            <w:r w:rsidRPr="00C34530">
              <w:rPr>
                <w:b/>
                <w:bCs/>
                <w:lang w:val="lt-LT"/>
              </w:rPr>
              <w:t>pastabas ir pasiūlymus</w:t>
            </w:r>
          </w:p>
        </w:tc>
      </w:tr>
      <w:tr w:rsidR="00842452" w:rsidRPr="00152C1F" w14:paraId="42A44452" w14:textId="77777777" w:rsidTr="009F52D5">
        <w:tc>
          <w:tcPr>
            <w:tcW w:w="2547" w:type="dxa"/>
          </w:tcPr>
          <w:p w14:paraId="1D285C64" w14:textId="31597239" w:rsidR="00842452" w:rsidRPr="00152C1F" w:rsidRDefault="00842452">
            <w:pPr>
              <w:rPr>
                <w:lang w:val="lt-LT"/>
              </w:rPr>
            </w:pPr>
            <w:r w:rsidRPr="00C34530">
              <w:rPr>
                <w:lang w:val="lt-LT"/>
              </w:rPr>
              <w:t>Lietuvos transporto saugos administracijos 2020 m. lapkri</w:t>
            </w:r>
            <w:r w:rsidRPr="00152C1F">
              <w:rPr>
                <w:lang w:val="lt-LT"/>
              </w:rPr>
              <w:t>čio 23</w:t>
            </w:r>
            <w:r w:rsidR="009F52D5" w:rsidRPr="00152C1F">
              <w:rPr>
                <w:lang w:val="lt-LT"/>
              </w:rPr>
              <w:t xml:space="preserve"> </w:t>
            </w:r>
            <w:r w:rsidRPr="00152C1F">
              <w:rPr>
                <w:lang w:val="lt-LT"/>
              </w:rPr>
              <w:t xml:space="preserve">d. raštas Nr. </w:t>
            </w:r>
            <w:r w:rsidRPr="00C34530">
              <w:rPr>
                <w:lang w:val="lt-LT"/>
              </w:rPr>
              <w:t>15B-10084</w:t>
            </w:r>
          </w:p>
        </w:tc>
        <w:tc>
          <w:tcPr>
            <w:tcW w:w="6781" w:type="dxa"/>
          </w:tcPr>
          <w:p w14:paraId="306D397A" w14:textId="36117D05" w:rsidR="00842452" w:rsidRPr="00152C1F" w:rsidRDefault="00842452" w:rsidP="00842452">
            <w:pPr>
              <w:jc w:val="both"/>
              <w:rPr>
                <w:lang w:val="lt-LT"/>
              </w:rPr>
            </w:pPr>
            <w:r w:rsidRPr="00152C1F">
              <w:rPr>
                <w:lang w:val="lt-LT"/>
              </w:rPr>
              <w:t>&lt;...&gt; Manytina, kad Nutarimo projekto 5 punktas turėtų būti papildytas jame nurodant, kad Nutarimo projekto 1 punktas taip pat įsigalioja 2021 m. liepos 16 d.</w:t>
            </w:r>
          </w:p>
        </w:tc>
        <w:tc>
          <w:tcPr>
            <w:tcW w:w="5693" w:type="dxa"/>
          </w:tcPr>
          <w:p w14:paraId="1201ED87" w14:textId="77777777" w:rsidR="00842452" w:rsidRPr="00152C1F" w:rsidRDefault="00501A3E">
            <w:pPr>
              <w:rPr>
                <w:b/>
                <w:bCs/>
                <w:lang w:val="lt-LT"/>
              </w:rPr>
            </w:pPr>
            <w:r w:rsidRPr="00C34530">
              <w:rPr>
                <w:b/>
                <w:bCs/>
                <w:lang w:val="lt-LT"/>
              </w:rPr>
              <w:t>Neatsi</w:t>
            </w:r>
            <w:r w:rsidRPr="00152C1F">
              <w:rPr>
                <w:b/>
                <w:bCs/>
                <w:lang w:val="lt-LT"/>
              </w:rPr>
              <w:t>ž</w:t>
            </w:r>
            <w:r w:rsidR="009C2C08" w:rsidRPr="00152C1F">
              <w:rPr>
                <w:b/>
                <w:bCs/>
                <w:lang w:val="lt-LT"/>
              </w:rPr>
              <w:t>v</w:t>
            </w:r>
            <w:r w:rsidRPr="00152C1F">
              <w:rPr>
                <w:b/>
                <w:bCs/>
                <w:lang w:val="lt-LT"/>
              </w:rPr>
              <w:t>elgta.</w:t>
            </w:r>
          </w:p>
          <w:p w14:paraId="6942CC4B" w14:textId="6F33ACEC" w:rsidR="009C2C08" w:rsidRPr="00C34530" w:rsidRDefault="009C2C08" w:rsidP="009C2C08">
            <w:pPr>
              <w:jc w:val="both"/>
              <w:rPr>
                <w:lang w:val="lt-LT"/>
              </w:rPr>
            </w:pPr>
            <w:r w:rsidRPr="00152C1F">
              <w:rPr>
                <w:lang w:val="lt-LT"/>
              </w:rPr>
              <w:t xml:space="preserve">Nutarimo projekto </w:t>
            </w:r>
            <w:r w:rsidRPr="00C34530">
              <w:rPr>
                <w:lang w:val="lt-LT"/>
              </w:rPr>
              <w:t xml:space="preserve">1 punktu, kuris </w:t>
            </w:r>
            <w:r w:rsidRPr="00152C1F">
              <w:rPr>
                <w:lang w:val="lt-LT"/>
              </w:rPr>
              <w:t>į</w:t>
            </w:r>
            <w:r w:rsidRPr="00C34530">
              <w:rPr>
                <w:lang w:val="lt-LT"/>
              </w:rPr>
              <w:t xml:space="preserve">sigalioja nuo Nutarimo </w:t>
            </w:r>
            <w:r w:rsidR="00C34530">
              <w:rPr>
                <w:lang w:val="lt-LT"/>
              </w:rPr>
              <w:t>paskelbimo dienos</w:t>
            </w:r>
            <w:r w:rsidRPr="00C34530">
              <w:rPr>
                <w:lang w:val="lt-LT"/>
              </w:rPr>
              <w:t>, pradedamas Lietuvos Res</w:t>
            </w:r>
            <w:r w:rsidR="00152C1F">
              <w:rPr>
                <w:lang w:val="lt-LT"/>
              </w:rPr>
              <w:t>p</w:t>
            </w:r>
            <w:r w:rsidRPr="00C34530">
              <w:rPr>
                <w:lang w:val="lt-LT"/>
              </w:rPr>
              <w:t>ublikos geležinkelių riedmenų registro likvidavimo procesas, kuris turi būti baigtas iki Nutarimo projekto 2.1 papunktyje nurodytos datos, t. y. 2021</w:t>
            </w:r>
            <w:r w:rsidRPr="00152C1F">
              <w:rPr>
                <w:lang w:val="lt-LT"/>
              </w:rPr>
              <w:t xml:space="preserve"> m. birželio </w:t>
            </w:r>
            <w:r w:rsidRPr="00C34530">
              <w:rPr>
                <w:lang w:val="lt-LT"/>
              </w:rPr>
              <w:t>16 d.</w:t>
            </w:r>
          </w:p>
        </w:tc>
      </w:tr>
    </w:tbl>
    <w:p w14:paraId="1EB62904" w14:textId="5DC92174" w:rsidR="0000219F" w:rsidRPr="00C34530" w:rsidRDefault="009C2C08" w:rsidP="009C2C08">
      <w:pPr>
        <w:jc w:val="center"/>
        <w:rPr>
          <w:lang w:val="lt-LT"/>
        </w:rPr>
      </w:pPr>
      <w:r w:rsidRPr="00C34530">
        <w:rPr>
          <w:lang w:val="lt-LT"/>
        </w:rPr>
        <w:t>________________</w:t>
      </w:r>
    </w:p>
    <w:sectPr w:rsidR="0000219F" w:rsidRPr="00C34530" w:rsidSect="009F52D5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52"/>
    <w:rsid w:val="0000219F"/>
    <w:rsid w:val="00152C1F"/>
    <w:rsid w:val="00501A3E"/>
    <w:rsid w:val="00664589"/>
    <w:rsid w:val="00842452"/>
    <w:rsid w:val="009C2C08"/>
    <w:rsid w:val="009F52D5"/>
    <w:rsid w:val="00C3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CCC2"/>
  <w15:chartTrackingRefBased/>
  <w15:docId w15:val="{D6306E68-2CB3-495F-BF1C-DF77F6CD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42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245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2452"/>
    <w:rPr>
      <w:rFonts w:ascii="Segoe UI" w:eastAsia="Times New Roman" w:hAnsi="Segoe UI" w:cs="Segoe UI"/>
      <w:sz w:val="18"/>
      <w:szCs w:val="18"/>
      <w:lang w:val="en-AU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87EED-13E1-401A-883A-0DFE352D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2020-12-09T09:49:00Z</dcterms:created>
  <dc:creator>Jurgita Norkienė</dc:creator>
  <cp:lastModifiedBy>Jurgita Norkienė</cp:lastModifiedBy>
  <dcterms:modified xsi:type="dcterms:W3CDTF">2020-12-09T09:49:00Z</dcterms:modified>
  <cp:revision>2</cp:revision>
</cp:coreProperties>
</file>