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33C05" w14:paraId="2DFE2213" w14:textId="77777777" w:rsidTr="00433C05">
        <w:trPr>
          <w:cantSplit/>
          <w:trHeight w:val="1079"/>
        </w:trPr>
        <w:tc>
          <w:tcPr>
            <w:tcW w:w="9640" w:type="dxa"/>
            <w:gridSpan w:val="2"/>
            <w:hideMark/>
          </w:tcPr>
          <w:p w14:paraId="4C31CFCF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95" w:dyaOrig="900" w14:anchorId="6E6B2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6" o:title=""/>
                </v:shape>
                <o:OLEObject Type="Embed" ProgID="Word.Picture.8" ShapeID="_x0000_i1025" DrawAspect="Content" ObjectID="_1675697703" r:id="rId7"/>
              </w:object>
            </w:r>
          </w:p>
        </w:tc>
      </w:tr>
      <w:tr w:rsidR="00433C05" w14:paraId="5BF49D53" w14:textId="77777777" w:rsidTr="00433C05">
        <w:trPr>
          <w:cantSplit/>
          <w:trHeight w:val="397"/>
        </w:trPr>
        <w:tc>
          <w:tcPr>
            <w:tcW w:w="9640" w:type="dxa"/>
            <w:gridSpan w:val="2"/>
            <w:hideMark/>
          </w:tcPr>
          <w:p w14:paraId="096DFFA2" w14:textId="77777777" w:rsidR="00433C05" w:rsidRDefault="00433C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LIETUVOS RESPUBLIKOS KULTŪROS MINISTERIJA</w:t>
            </w:r>
          </w:p>
        </w:tc>
      </w:tr>
      <w:tr w:rsidR="00433C05" w14:paraId="5919EE3D" w14:textId="77777777" w:rsidTr="00433C05">
        <w:trPr>
          <w:cantSplit/>
          <w:trHeight w:val="312"/>
        </w:trPr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130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Biudžetinė įstaiga, J. Basanavičiaus g. 5, LT-01118 Vilnius, tel.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(8 5) 219 3400,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faks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. (8 5) 262 3120, el.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p.dmm@lrkm.lt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.</w:t>
            </w:r>
          </w:p>
          <w:p w14:paraId="26B717D4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Duomenys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kaupiami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saugomi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Juridinių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asmenų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registre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188683671</w:t>
            </w:r>
          </w:p>
        </w:tc>
      </w:tr>
      <w:tr w:rsidR="00433C05" w14:paraId="65734BC5" w14:textId="77777777" w:rsidTr="00433C05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58C46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3C05" w14:paraId="3B316E29" w14:textId="77777777" w:rsidTr="00433C05">
        <w:trPr>
          <w:cantSplit/>
        </w:trPr>
        <w:tc>
          <w:tcPr>
            <w:tcW w:w="4820" w:type="dxa"/>
          </w:tcPr>
          <w:p w14:paraId="132EA574" w14:textId="77777777" w:rsidR="00433C05" w:rsidRDefault="00433C05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0" w:name="r13_1_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5D49642" w14:textId="65E8BF50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479506C4" w14:textId="14C7FFAD" w:rsidR="00433C05" w:rsidRDefault="00433C05" w:rsidP="00A331A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2-00-0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A331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8D65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33C05" w14:paraId="42079A14" w14:textId="77777777" w:rsidTr="00433C05">
        <w:trPr>
          <w:cantSplit/>
        </w:trPr>
        <w:tc>
          <w:tcPr>
            <w:tcW w:w="4820" w:type="dxa"/>
          </w:tcPr>
          <w:p w14:paraId="725BF661" w14:textId="340F8169" w:rsidR="00113EB1" w:rsidRDefault="00113EB1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07DF20" w14:textId="77777777" w:rsidR="00433C05" w:rsidRDefault="00433C0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C05" w14:paraId="2431424D" w14:textId="77777777" w:rsidTr="00433C05">
        <w:trPr>
          <w:cantSplit/>
        </w:trPr>
        <w:tc>
          <w:tcPr>
            <w:tcW w:w="9640" w:type="dxa"/>
            <w:gridSpan w:val="2"/>
            <w:hideMark/>
          </w:tcPr>
          <w:p w14:paraId="38AEC7BC" w14:textId="4C080AC4" w:rsidR="00E6494C" w:rsidRPr="009470FF" w:rsidRDefault="008D6598" w:rsidP="009470FF">
            <w:pPr>
              <w:tabs>
                <w:tab w:val="left" w:pos="6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bookmarkStart w:id="1" w:name="r17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DĖL LĖŠŲ SKYRIMO pRANO BALTRĖNO LAIDOJIMO IŠLAIDOMS PADENGTI</w:t>
            </w:r>
            <w:r>
              <w:fldChar w:fldCharType="end"/>
            </w:r>
            <w:bookmarkEnd w:id="1"/>
          </w:p>
        </w:tc>
      </w:tr>
      <w:tr w:rsidR="00433C05" w14:paraId="171B3201" w14:textId="77777777" w:rsidTr="00433C05">
        <w:trPr>
          <w:cantSplit/>
        </w:trPr>
        <w:tc>
          <w:tcPr>
            <w:tcW w:w="9640" w:type="dxa"/>
            <w:gridSpan w:val="2"/>
          </w:tcPr>
          <w:p w14:paraId="10C956FF" w14:textId="3E31A8FF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6939A4" w14:textId="77777777" w:rsidR="008D6598" w:rsidRPr="008D6598" w:rsidRDefault="008D6598" w:rsidP="00E1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598">
        <w:rPr>
          <w:rFonts w:ascii="Times New Roman" w:hAnsi="Times New Roman" w:cs="Times New Roman"/>
          <w:sz w:val="24"/>
          <w:szCs w:val="24"/>
        </w:rPr>
        <w:t xml:space="preserve">Šių metų </w:t>
      </w:r>
      <w:r w:rsidRPr="008D6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sausio 14 d., eidamas 81-uosius metus, mirė profesorius, habilituotas daktaras Pranas </w:t>
      </w:r>
      <w:proofErr w:type="spellStart"/>
      <w:r w:rsidRPr="008D6598">
        <w:rPr>
          <w:rFonts w:ascii="Times New Roman" w:hAnsi="Times New Roman" w:cs="Times New Roman"/>
          <w:color w:val="000000" w:themeColor="text1"/>
          <w:sz w:val="24"/>
          <w:szCs w:val="24"/>
        </w:rPr>
        <w:t>Baltrėnas</w:t>
      </w:r>
      <w:proofErr w:type="spellEnd"/>
      <w:r w:rsidRPr="008D65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D50A23" w14:textId="33E34176" w:rsidR="008D6598" w:rsidRPr="008D6598" w:rsidRDefault="008D6598" w:rsidP="00E16416">
      <w:pPr>
        <w:tabs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D65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Pranas </w:t>
      </w:r>
      <w:proofErr w:type="spellStart"/>
      <w:r w:rsidRPr="008D65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Baltrėnas</w:t>
      </w:r>
      <w:proofErr w:type="spellEnd"/>
      <w:r w:rsidRPr="008D65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buvo Lietuvos mokslo žurnalo vyriausiasis redaktorius, daugelio užsienio žurnalų redakcinių kolegijų narys, ilgametis Vilniaus miesto tarybos visuomeninės „Aplinkos apsaugos“ komisijos pirmininkas, Mokslininkų sąjungos tarybos narys</w:t>
      </w:r>
      <w:r w:rsidR="005455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ir „Lietuvai pagražinti“</w:t>
      </w:r>
      <w:r w:rsidRPr="008D65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55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draugijos valdybos narys. </w:t>
      </w:r>
    </w:p>
    <w:p w14:paraId="14F2DE73" w14:textId="045D0B4A" w:rsidR="008D6598" w:rsidRPr="008D6598" w:rsidRDefault="008D6598" w:rsidP="00E16416">
      <w:pPr>
        <w:tabs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D65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Prof</w:t>
      </w:r>
      <w:r w:rsidR="005455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esorius</w:t>
      </w:r>
      <w:r w:rsidRPr="008D65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buvo 20 monografijų lietuvių, rusų, vokiečių, anglų kalbomis, 4 mokslinių knygų, daugiau kaip 430 mokslinių publikacijų, per 100 išradimų, 25 mokomųjų priemonių, 3 vadovėlių, daugiau nei 100 publikacijų užsienio žurnaluose autorius ir bendraautorius. </w:t>
      </w:r>
    </w:p>
    <w:p w14:paraId="444C8D76" w14:textId="08A615F6" w:rsidR="008D6598" w:rsidRPr="008D6598" w:rsidRDefault="008D6598" w:rsidP="00E16416">
      <w:pPr>
        <w:tabs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Už nuopelnus 1994 metais Pranas </w:t>
      </w:r>
      <w:proofErr w:type="spellStart"/>
      <w:r w:rsidRPr="008D6598">
        <w:rPr>
          <w:rFonts w:ascii="Times New Roman" w:eastAsia="Times New Roman" w:hAnsi="Times New Roman" w:cs="Times New Roman"/>
          <w:sz w:val="24"/>
          <w:szCs w:val="24"/>
        </w:rPr>
        <w:t>Baltrėnas</w:t>
      </w:r>
      <w:proofErr w:type="spellEnd"/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apdovanotas Lietuvos mokslo premija, 2001 m. Lietuvos didžiojo kunigaikščio Gedimino ordino Riterio kryžiumi. </w:t>
      </w:r>
    </w:p>
    <w:p w14:paraId="47DBBDBC" w14:textId="77777777" w:rsidR="008D6598" w:rsidRPr="008D6598" w:rsidRDefault="008D6598" w:rsidP="00E16416">
      <w:pPr>
        <w:spacing w:after="0"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Vadovaudamiesi 2003 m. kovo 18 d. LR Vyriausybės nutarimu Nr. 323 „Dėl žymių Lietuvos visuomenės veikėjų ir pagal LR įstatymus valstybės lėšomis laidojamų asmenų laidojimo išlaidų dengimo taisyklių“ ir įvertindami </w:t>
      </w:r>
      <w:r w:rsidRPr="008D6598">
        <w:rPr>
          <w:rFonts w:ascii="Times New Roman" w:hAnsi="Times New Roman" w:cs="Times New Roman"/>
          <w:sz w:val="24"/>
          <w:szCs w:val="24"/>
        </w:rPr>
        <w:t xml:space="preserve">Lietuvos didžiojo kunigaikščio Gedimino ordino Riterio kryžiumi apdovanoto Prano </w:t>
      </w:r>
      <w:proofErr w:type="spellStart"/>
      <w:r w:rsidRPr="008D6598">
        <w:rPr>
          <w:rFonts w:ascii="Times New Roman" w:hAnsi="Times New Roman" w:cs="Times New Roman"/>
          <w:sz w:val="24"/>
          <w:szCs w:val="24"/>
        </w:rPr>
        <w:t>Baltrėno</w:t>
      </w:r>
      <w:proofErr w:type="spellEnd"/>
      <w:r w:rsidRPr="008D6598">
        <w:rPr>
          <w:rFonts w:ascii="Times New Roman" w:hAnsi="Times New Roman" w:cs="Times New Roman"/>
          <w:sz w:val="24"/>
          <w:szCs w:val="24"/>
        </w:rPr>
        <w:t xml:space="preserve"> 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>nuopelnus Lietuvos mokslui ir kultūrai, prašome skirti lėšas jo laidojimo išlaidoms padengti.</w:t>
      </w:r>
    </w:p>
    <w:p w14:paraId="540AB547" w14:textId="77777777" w:rsidR="008D6598" w:rsidRPr="008D6598" w:rsidRDefault="008D6598" w:rsidP="00E16416">
      <w:pPr>
        <w:spacing w:after="0" w:line="240" w:lineRule="auto"/>
        <w:ind w:right="43"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39D958C8" w14:textId="77777777" w:rsidR="008D6598" w:rsidRPr="008D6598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>1. Žymių Lietuvos visuomenės veikėjų ir pagal Lietuvos Respublikos valstybės lėšomis laidojamų asmenų laidojimo komisijos elektroninės apklausos 2021 m. vasario 19 d. posėdžio protokolo Nr. 1 kopija, 2 lapai;</w:t>
      </w:r>
    </w:p>
    <w:p w14:paraId="622FD163" w14:textId="77777777" w:rsidR="008D6598" w:rsidRPr="008D6598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2. Kultūros ministerijos patvirtinta Prano </w:t>
      </w:r>
      <w:proofErr w:type="spellStart"/>
      <w:r w:rsidRPr="008D6598">
        <w:rPr>
          <w:rFonts w:ascii="Times New Roman" w:eastAsia="Times New Roman" w:hAnsi="Times New Roman" w:cs="Times New Roman"/>
          <w:sz w:val="24"/>
          <w:szCs w:val="24"/>
        </w:rPr>
        <w:t>Baltrėno</w:t>
      </w:r>
      <w:proofErr w:type="spellEnd"/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laidojimo išlaidų sąmata, 1 lapas;</w:t>
      </w:r>
    </w:p>
    <w:p w14:paraId="57869197" w14:textId="5F80AFE9" w:rsidR="00186CBE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3. Vilniaus Gedimino technikos universiteto 2021 m. vasario 15 d. rašto Nr. 10.6-36-10.20-1335 „Dėl prof. habil. dr. Prano </w:t>
      </w:r>
      <w:proofErr w:type="spellStart"/>
      <w:r w:rsidRPr="008D6598">
        <w:rPr>
          <w:rFonts w:ascii="Times New Roman" w:eastAsia="Times New Roman" w:hAnsi="Times New Roman" w:cs="Times New Roman"/>
          <w:sz w:val="24"/>
          <w:szCs w:val="24"/>
        </w:rPr>
        <w:t>Baltrėno</w:t>
      </w:r>
      <w:proofErr w:type="spellEnd"/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laidojimo valstybės lėšomis“ kopija, 2 lapai</w:t>
      </w:r>
      <w:r w:rsidR="00186CBE" w:rsidRPr="008400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8C2A8A" w14:textId="097DDBB3" w:rsidR="00EE5BD1" w:rsidRDefault="00EE5BD1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8D6598">
        <w:rPr>
          <w:rFonts w:ascii="Times New Roman" w:eastAsia="Times New Roman" w:hAnsi="Times New Roman" w:cs="Times New Roman"/>
          <w:sz w:val="24"/>
          <w:szCs w:val="24"/>
        </w:rPr>
        <w:t>Vilniaus Gedimino technikos universiteto pateikta laidojimo išlaidų sąmatos kopija, 1 lapas;</w:t>
      </w:r>
    </w:p>
    <w:p w14:paraId="7C48E46B" w14:textId="05B0CDE6" w:rsidR="00AB3FE0" w:rsidRDefault="00EE5BD1" w:rsidP="00E16416">
      <w:pPr>
        <w:spacing w:after="0" w:line="240" w:lineRule="auto"/>
        <w:ind w:firstLine="119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8D6598" w:rsidRPr="001C3FE6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8D6598">
        <w:rPr>
          <w:rFonts w:ascii="Times New Roman" w:eastAsia="Times New Roman" w:hAnsi="Times New Roman" w:cs="Times New Roman"/>
          <w:sz w:val="24"/>
          <w:szCs w:val="24"/>
        </w:rPr>
        <w:t>Lakrima</w:t>
      </w:r>
      <w:proofErr w:type="spellEnd"/>
      <w:r w:rsidR="008D6598" w:rsidRPr="001C3FE6">
        <w:rPr>
          <w:rFonts w:ascii="Times New Roman" w:eastAsia="Times New Roman" w:hAnsi="Times New Roman" w:cs="Times New Roman"/>
          <w:sz w:val="24"/>
          <w:szCs w:val="24"/>
        </w:rPr>
        <w:t>“ 202</w:t>
      </w:r>
      <w:r w:rsidR="008D65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8D6598" w:rsidRPr="001C3FE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D6598">
        <w:rPr>
          <w:rFonts w:ascii="Times New Roman" w:eastAsia="Times New Roman" w:hAnsi="Times New Roman" w:cs="Times New Roman"/>
          <w:sz w:val="24"/>
          <w:szCs w:val="24"/>
        </w:rPr>
        <w:t>vasario 9</w:t>
      </w:r>
      <w:r w:rsidR="008D6598" w:rsidRPr="001C3FE6">
        <w:rPr>
          <w:rFonts w:ascii="Times New Roman" w:eastAsia="Times New Roman" w:hAnsi="Times New Roman" w:cs="Times New Roman"/>
          <w:sz w:val="24"/>
          <w:szCs w:val="24"/>
        </w:rPr>
        <w:t xml:space="preserve"> d. PVM sąskaitos faktūros Serija L</w:t>
      </w:r>
      <w:r w:rsidR="008D6598">
        <w:rPr>
          <w:rFonts w:ascii="Times New Roman" w:eastAsia="Times New Roman" w:hAnsi="Times New Roman" w:cs="Times New Roman"/>
          <w:sz w:val="24"/>
          <w:szCs w:val="24"/>
        </w:rPr>
        <w:t>AK Nr. 001375</w:t>
      </w:r>
      <w:r w:rsidR="008D6598" w:rsidRPr="001C3FE6">
        <w:rPr>
          <w:rFonts w:ascii="Times New Roman" w:eastAsia="Times New Roman" w:hAnsi="Times New Roman" w:cs="Times New Roman"/>
          <w:sz w:val="24"/>
          <w:szCs w:val="24"/>
        </w:rPr>
        <w:t xml:space="preserve"> kopija, 1 lapas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DE2D80" w:rsidRPr="00DE2D80">
        <w:t xml:space="preserve"> </w:t>
      </w:r>
    </w:p>
    <w:p w14:paraId="136FD97B" w14:textId="7B13F7AE" w:rsidR="00DE2D80" w:rsidRDefault="00DE2D80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8D6598" w:rsidRPr="001C3FE6">
        <w:rPr>
          <w:rFonts w:ascii="Times New Roman" w:eastAsia="Times New Roman" w:hAnsi="Times New Roman" w:cs="Times New Roman"/>
          <w:sz w:val="24"/>
          <w:szCs w:val="24"/>
        </w:rPr>
        <w:t>UAB Vilniaus laidojimo rūmai „Ritualas“ 202</w:t>
      </w:r>
      <w:r w:rsidR="008D65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8D6598" w:rsidRPr="001C3FE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D6598">
        <w:rPr>
          <w:rFonts w:ascii="Times New Roman" w:eastAsia="Times New Roman" w:hAnsi="Times New Roman" w:cs="Times New Roman"/>
          <w:sz w:val="24"/>
          <w:szCs w:val="24"/>
        </w:rPr>
        <w:t>vasario 2</w:t>
      </w:r>
      <w:r w:rsidR="008D6598" w:rsidRPr="001C3FE6">
        <w:rPr>
          <w:rFonts w:ascii="Times New Roman" w:eastAsia="Times New Roman" w:hAnsi="Times New Roman" w:cs="Times New Roman"/>
          <w:sz w:val="24"/>
          <w:szCs w:val="24"/>
        </w:rPr>
        <w:t xml:space="preserve"> d. PVM sąskaitos faktūros Serija VLR Nr. 3200138 kopija, 1 lapas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4F6F9DB" w14:textId="63311241" w:rsidR="00DD4B9B" w:rsidRDefault="00DE2D80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33C05" w:rsidRPr="008400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" w:name="_Hlk65000755"/>
      <w:r w:rsidR="008D6598">
        <w:rPr>
          <w:rFonts w:ascii="Times New Roman" w:eastAsia="Times New Roman" w:hAnsi="Times New Roman" w:cs="Times New Roman"/>
          <w:sz w:val="24"/>
          <w:szCs w:val="24"/>
        </w:rPr>
        <w:t>UAB „Gėlių sūkurys“ 2021 m. sausio 30</w:t>
      </w:r>
      <w:r w:rsidR="00E6494C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07630F" w:rsidRPr="0007630F">
        <w:t xml:space="preserve"> </w:t>
      </w:r>
      <w:r w:rsidR="0007630F" w:rsidRPr="0007630F">
        <w:rPr>
          <w:rFonts w:ascii="Times New Roman" w:eastAsia="Times New Roman" w:hAnsi="Times New Roman" w:cs="Times New Roman"/>
          <w:sz w:val="24"/>
          <w:szCs w:val="24"/>
        </w:rPr>
        <w:t xml:space="preserve">PVM sąskaitos faktūros Serija </w:t>
      </w:r>
      <w:r w:rsidR="008D6598">
        <w:rPr>
          <w:rFonts w:ascii="Times New Roman" w:eastAsia="Times New Roman" w:hAnsi="Times New Roman" w:cs="Times New Roman"/>
          <w:sz w:val="24"/>
          <w:szCs w:val="24"/>
        </w:rPr>
        <w:t xml:space="preserve">PAČT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8D6598">
        <w:rPr>
          <w:rFonts w:ascii="Times New Roman" w:eastAsia="Times New Roman" w:hAnsi="Times New Roman" w:cs="Times New Roman"/>
          <w:sz w:val="24"/>
          <w:szCs w:val="24"/>
        </w:rPr>
        <w:t>001099</w:t>
      </w:r>
      <w:r w:rsidR="00076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94C" w:rsidRPr="00E6494C">
        <w:rPr>
          <w:rFonts w:ascii="Times New Roman" w:eastAsia="Times New Roman" w:hAnsi="Times New Roman" w:cs="Times New Roman"/>
          <w:sz w:val="24"/>
          <w:szCs w:val="24"/>
        </w:rPr>
        <w:t>kopija, 1 lapas</w:t>
      </w:r>
      <w:r w:rsidR="0007630F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2"/>
    <w:p w14:paraId="033C9F9F" w14:textId="77777777" w:rsidR="00E16416" w:rsidRDefault="00DE2D80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763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UAB </w:t>
      </w:r>
      <w:r w:rsidR="008D6598">
        <w:rPr>
          <w:rFonts w:ascii="Times New Roman" w:eastAsia="Times New Roman" w:hAnsi="Times New Roman" w:cs="Times New Roman"/>
          <w:sz w:val="24"/>
          <w:szCs w:val="24"/>
        </w:rPr>
        <w:t xml:space="preserve">„Lietuvos rytas“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D659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D6598">
        <w:rPr>
          <w:rFonts w:ascii="Times New Roman" w:eastAsia="Times New Roman" w:hAnsi="Times New Roman" w:cs="Times New Roman"/>
          <w:sz w:val="24"/>
          <w:szCs w:val="24"/>
        </w:rPr>
        <w:t xml:space="preserve">vasario 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DE2D80">
        <w:rPr>
          <w:rFonts w:ascii="Times New Roman" w:eastAsia="Times New Roman" w:hAnsi="Times New Roman" w:cs="Times New Roman"/>
          <w:sz w:val="24"/>
          <w:szCs w:val="24"/>
        </w:rPr>
        <w:t xml:space="preserve">PVM sąskaitos faktūros Serija </w:t>
      </w:r>
      <w:r w:rsidR="008D6598">
        <w:rPr>
          <w:rFonts w:ascii="Times New Roman" w:eastAsia="Times New Roman" w:hAnsi="Times New Roman" w:cs="Times New Roman"/>
          <w:sz w:val="24"/>
          <w:szCs w:val="24"/>
        </w:rPr>
        <w:t>RBEN1 Nr. 07152</w:t>
      </w:r>
      <w:r w:rsidRPr="00DE2D80">
        <w:rPr>
          <w:rFonts w:ascii="Times New Roman" w:eastAsia="Times New Roman" w:hAnsi="Times New Roman" w:cs="Times New Roman"/>
          <w:sz w:val="24"/>
          <w:szCs w:val="24"/>
        </w:rPr>
        <w:t xml:space="preserve"> kopija, 1 lapas</w:t>
      </w:r>
      <w:r w:rsidR="00113E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F35E32" w14:textId="47C4413F" w:rsidR="00E16416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41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13EB1">
        <w:rPr>
          <w:rFonts w:ascii="Times New Roman" w:eastAsia="Times New Roman" w:hAnsi="Times New Roman" w:cs="Times New Roman"/>
          <w:sz w:val="24"/>
          <w:szCs w:val="24"/>
        </w:rPr>
        <w:t>UAB „Gėlių sūkurys“ 2021 m. vasario 2 d.</w:t>
      </w:r>
      <w:r w:rsidR="00113EB1" w:rsidRPr="0007630F">
        <w:t xml:space="preserve"> </w:t>
      </w:r>
      <w:r w:rsidR="00113EB1" w:rsidRPr="0007630F">
        <w:rPr>
          <w:rFonts w:ascii="Times New Roman" w:eastAsia="Times New Roman" w:hAnsi="Times New Roman" w:cs="Times New Roman"/>
          <w:sz w:val="24"/>
          <w:szCs w:val="24"/>
        </w:rPr>
        <w:t xml:space="preserve">PVM sąskaitos faktūros Serija </w:t>
      </w:r>
      <w:r w:rsidR="00113EB1">
        <w:rPr>
          <w:rFonts w:ascii="Times New Roman" w:eastAsia="Times New Roman" w:hAnsi="Times New Roman" w:cs="Times New Roman"/>
          <w:sz w:val="24"/>
          <w:szCs w:val="24"/>
        </w:rPr>
        <w:t xml:space="preserve">PAČT Nr. 001098 </w:t>
      </w:r>
      <w:r w:rsidR="00113EB1" w:rsidRPr="00E6494C">
        <w:rPr>
          <w:rFonts w:ascii="Times New Roman" w:eastAsia="Times New Roman" w:hAnsi="Times New Roman" w:cs="Times New Roman"/>
          <w:sz w:val="24"/>
          <w:szCs w:val="24"/>
        </w:rPr>
        <w:t>kopija, 1 lapas</w:t>
      </w:r>
      <w:r w:rsidR="00113E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07E75A" w14:textId="7D4353E3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636C2" w14:textId="729F7DBA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72CD2" w14:textId="4D2BAB0A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Ministerijos kancleris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Rolandas Kvietkauskas</w:t>
      </w:r>
    </w:p>
    <w:p w14:paraId="72E8D714" w14:textId="698FFDD8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A30BE" w14:textId="25FCCABB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D975B" w14:textId="587598F7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A1C77" w14:textId="77777777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AEC8F" w14:textId="294BB543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Giedrė Beniušytė, tel. +370</w:t>
      </w:r>
      <w:r w:rsidRPr="0010053F">
        <w:rPr>
          <w:rFonts w:ascii="Times New Roman" w:eastAsia="Times New Roman" w:hAnsi="Times New Roman" w:cs="Times New Roman"/>
          <w:sz w:val="24"/>
          <w:szCs w:val="24"/>
        </w:rPr>
        <w:t xml:space="preserve"> 608 45605, </w:t>
      </w:r>
      <w:hyperlink r:id="rId8" w:history="1">
        <w:r w:rsidRPr="00B80A98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el.p.giedre.beniusyte@lrkm.lt</w:t>
        </w:r>
      </w:hyperlink>
    </w:p>
    <w:sectPr w:rsidR="00E16416" w:rsidSect="00E6494C">
      <w:pgSz w:w="11906" w:h="16838" w:code="9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75982"/>
    <w:multiLevelType w:val="hybridMultilevel"/>
    <w:tmpl w:val="7212C08A"/>
    <w:lvl w:ilvl="0" w:tplc="5D167672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63601D49"/>
    <w:multiLevelType w:val="hybridMultilevel"/>
    <w:tmpl w:val="CFA8D912"/>
    <w:lvl w:ilvl="0" w:tplc="4E6E53DE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6AB2750E"/>
    <w:multiLevelType w:val="multilevel"/>
    <w:tmpl w:val="DEF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05"/>
    <w:rsid w:val="0006457E"/>
    <w:rsid w:val="0007630F"/>
    <w:rsid w:val="0009105A"/>
    <w:rsid w:val="000A721F"/>
    <w:rsid w:val="000B6908"/>
    <w:rsid w:val="0010053F"/>
    <w:rsid w:val="00113EB1"/>
    <w:rsid w:val="00125780"/>
    <w:rsid w:val="00160555"/>
    <w:rsid w:val="00186CBE"/>
    <w:rsid w:val="001B0988"/>
    <w:rsid w:val="001B7F13"/>
    <w:rsid w:val="00255574"/>
    <w:rsid w:val="00287015"/>
    <w:rsid w:val="002C3CEE"/>
    <w:rsid w:val="00303797"/>
    <w:rsid w:val="0033278F"/>
    <w:rsid w:val="00355CD4"/>
    <w:rsid w:val="00365CB2"/>
    <w:rsid w:val="0037441E"/>
    <w:rsid w:val="003B7121"/>
    <w:rsid w:val="003B7884"/>
    <w:rsid w:val="003E39AE"/>
    <w:rsid w:val="003F134E"/>
    <w:rsid w:val="0042103C"/>
    <w:rsid w:val="00433C05"/>
    <w:rsid w:val="004A1415"/>
    <w:rsid w:val="004C2966"/>
    <w:rsid w:val="004E18E5"/>
    <w:rsid w:val="004F09D7"/>
    <w:rsid w:val="00525080"/>
    <w:rsid w:val="00525CEC"/>
    <w:rsid w:val="00545502"/>
    <w:rsid w:val="00565964"/>
    <w:rsid w:val="0057453B"/>
    <w:rsid w:val="005B0359"/>
    <w:rsid w:val="005C3837"/>
    <w:rsid w:val="005E5B1B"/>
    <w:rsid w:val="00600262"/>
    <w:rsid w:val="006257FD"/>
    <w:rsid w:val="00645411"/>
    <w:rsid w:val="00664263"/>
    <w:rsid w:val="006B31A2"/>
    <w:rsid w:val="006E4AF2"/>
    <w:rsid w:val="007065C7"/>
    <w:rsid w:val="00752C60"/>
    <w:rsid w:val="00762F0D"/>
    <w:rsid w:val="0078523A"/>
    <w:rsid w:val="007912BC"/>
    <w:rsid w:val="00792A5B"/>
    <w:rsid w:val="00797BFF"/>
    <w:rsid w:val="007E5365"/>
    <w:rsid w:val="007F70A6"/>
    <w:rsid w:val="00803376"/>
    <w:rsid w:val="0081714F"/>
    <w:rsid w:val="008400E8"/>
    <w:rsid w:val="00847918"/>
    <w:rsid w:val="00874D95"/>
    <w:rsid w:val="00897C8B"/>
    <w:rsid w:val="008A0177"/>
    <w:rsid w:val="008D6598"/>
    <w:rsid w:val="009119A1"/>
    <w:rsid w:val="00915BFE"/>
    <w:rsid w:val="009354DB"/>
    <w:rsid w:val="009470FF"/>
    <w:rsid w:val="00960334"/>
    <w:rsid w:val="009712CB"/>
    <w:rsid w:val="009B4008"/>
    <w:rsid w:val="009C40D9"/>
    <w:rsid w:val="009C60C6"/>
    <w:rsid w:val="009F3C7A"/>
    <w:rsid w:val="009F451C"/>
    <w:rsid w:val="00A27DB8"/>
    <w:rsid w:val="00A331A5"/>
    <w:rsid w:val="00A53AA2"/>
    <w:rsid w:val="00A657DC"/>
    <w:rsid w:val="00A67F7E"/>
    <w:rsid w:val="00A852DC"/>
    <w:rsid w:val="00A96AC0"/>
    <w:rsid w:val="00AB16C0"/>
    <w:rsid w:val="00AB3FE0"/>
    <w:rsid w:val="00AC1489"/>
    <w:rsid w:val="00AF0220"/>
    <w:rsid w:val="00AF19B9"/>
    <w:rsid w:val="00B56D1E"/>
    <w:rsid w:val="00B740B8"/>
    <w:rsid w:val="00BD7F6A"/>
    <w:rsid w:val="00BF0B02"/>
    <w:rsid w:val="00BF5643"/>
    <w:rsid w:val="00C26255"/>
    <w:rsid w:val="00C379A2"/>
    <w:rsid w:val="00C42C19"/>
    <w:rsid w:val="00C4461E"/>
    <w:rsid w:val="00C8522C"/>
    <w:rsid w:val="00C929E5"/>
    <w:rsid w:val="00CD3C17"/>
    <w:rsid w:val="00D020EC"/>
    <w:rsid w:val="00D04A34"/>
    <w:rsid w:val="00D13DF4"/>
    <w:rsid w:val="00D50D19"/>
    <w:rsid w:val="00D8476C"/>
    <w:rsid w:val="00D961AB"/>
    <w:rsid w:val="00DA2683"/>
    <w:rsid w:val="00DA5D79"/>
    <w:rsid w:val="00DC5CC0"/>
    <w:rsid w:val="00DD4B9B"/>
    <w:rsid w:val="00DE2D80"/>
    <w:rsid w:val="00DF77C2"/>
    <w:rsid w:val="00E02DB5"/>
    <w:rsid w:val="00E16416"/>
    <w:rsid w:val="00E42E16"/>
    <w:rsid w:val="00E56428"/>
    <w:rsid w:val="00E6494C"/>
    <w:rsid w:val="00ED50C2"/>
    <w:rsid w:val="00EE2608"/>
    <w:rsid w:val="00EE5BD1"/>
    <w:rsid w:val="00F10C3B"/>
    <w:rsid w:val="00F43326"/>
    <w:rsid w:val="00F53BC5"/>
    <w:rsid w:val="00F62565"/>
    <w:rsid w:val="00F71111"/>
    <w:rsid w:val="00FA2A0D"/>
    <w:rsid w:val="00FA31F9"/>
    <w:rsid w:val="00FF508D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27AF"/>
  <w15:docId w15:val="{E9391A10-34C8-417F-B574-EE01502C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C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EE260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rauka">
    <w:name w:val="istrauka"/>
    <w:basedOn w:val="prastasis"/>
    <w:rsid w:val="00EE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3B712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B69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6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p.giedre.beniusyte@lrkm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265B-61B8-4416-AA29-6BFD3ED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Beniušytė</dc:creator>
  <cp:lastModifiedBy>Giedrė Beniušytė</cp:lastModifiedBy>
  <cp:revision>2</cp:revision>
  <cp:lastPrinted>2021-02-24T16:20:00Z</cp:lastPrinted>
  <dcterms:created xsi:type="dcterms:W3CDTF">2021-02-24T16:49:00Z</dcterms:created>
  <dcterms:modified xsi:type="dcterms:W3CDTF">2021-02-24T16:49:00Z</dcterms:modified>
</cp:coreProperties>
</file>