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CE6" w:rsidRPr="00875C1F" w:rsidRDefault="00D97CE6" w:rsidP="009F5C3F">
      <w:pPr>
        <w:ind w:left="5040" w:firstLine="720"/>
        <w:jc w:val="center"/>
        <w:rPr>
          <w:b/>
          <w:szCs w:val="24"/>
        </w:rPr>
      </w:pPr>
      <w:r w:rsidRPr="00875C1F">
        <w:rPr>
          <w:b/>
          <w:szCs w:val="24"/>
        </w:rPr>
        <w:t>Projekto</w:t>
      </w:r>
    </w:p>
    <w:p w:rsidR="00D97CE6" w:rsidRPr="00875C1F" w:rsidRDefault="00D97CE6" w:rsidP="009F5C3F">
      <w:pPr>
        <w:jc w:val="right"/>
        <w:rPr>
          <w:b/>
          <w:szCs w:val="24"/>
        </w:rPr>
      </w:pPr>
      <w:r w:rsidRPr="00875C1F">
        <w:rPr>
          <w:b/>
          <w:szCs w:val="24"/>
        </w:rPr>
        <w:t>lyginamasis variantas</w:t>
      </w:r>
    </w:p>
    <w:p w:rsidR="00D97CE6" w:rsidRPr="00875C1F" w:rsidRDefault="00D97CE6" w:rsidP="009F5C3F">
      <w:pPr>
        <w:jc w:val="center"/>
        <w:rPr>
          <w:b/>
          <w:szCs w:val="24"/>
        </w:rPr>
      </w:pPr>
    </w:p>
    <w:p w:rsidR="00DE51E6" w:rsidRPr="006B3D13" w:rsidRDefault="000A75B6" w:rsidP="009F5C3F">
      <w:pPr>
        <w:jc w:val="center"/>
        <w:rPr>
          <w:b/>
          <w:bCs/>
          <w:caps/>
          <w:szCs w:val="24"/>
        </w:rPr>
      </w:pPr>
      <w:r w:rsidRPr="006B3D13">
        <w:rPr>
          <w:b/>
          <w:bCs/>
          <w:caps/>
          <w:szCs w:val="24"/>
        </w:rPr>
        <w:t>LIETUVOS RESPUBLIKOS</w:t>
      </w:r>
    </w:p>
    <w:p w:rsidR="00A0396F" w:rsidRDefault="006B3D13" w:rsidP="009F5C3F">
      <w:pPr>
        <w:jc w:val="center"/>
        <w:rPr>
          <w:b/>
          <w:caps/>
          <w:szCs w:val="24"/>
        </w:rPr>
      </w:pPr>
      <w:r w:rsidRPr="006B3D13">
        <w:rPr>
          <w:b/>
          <w:caps/>
          <w:szCs w:val="24"/>
        </w:rPr>
        <w:t>ADMINISTRACINIŲ NUSIŽENGIMŲ KODEKSO 185 IR 589 STRAIPSNIŲ PAKEITIMO</w:t>
      </w:r>
      <w:r w:rsidR="00415218" w:rsidRPr="006B3D13">
        <w:rPr>
          <w:b/>
          <w:caps/>
          <w:szCs w:val="24"/>
        </w:rPr>
        <w:t xml:space="preserve"> ĮSTATYMO NR. XIII-331</w:t>
      </w:r>
      <w:r w:rsidRPr="006B3D13">
        <w:rPr>
          <w:b/>
          <w:caps/>
          <w:szCs w:val="24"/>
        </w:rPr>
        <w:t>8</w:t>
      </w:r>
      <w:r w:rsidR="00415218" w:rsidRPr="006B3D13">
        <w:rPr>
          <w:b/>
          <w:caps/>
          <w:szCs w:val="24"/>
        </w:rPr>
        <w:t xml:space="preserve"> </w:t>
      </w:r>
      <w:r w:rsidRPr="006B3D13">
        <w:rPr>
          <w:b/>
          <w:caps/>
          <w:szCs w:val="24"/>
        </w:rPr>
        <w:t>3</w:t>
      </w:r>
      <w:r w:rsidR="00BE394F" w:rsidRPr="006B3D13">
        <w:rPr>
          <w:b/>
          <w:caps/>
          <w:szCs w:val="24"/>
        </w:rPr>
        <w:t xml:space="preserve"> STRAIPSNIO pakeitimo </w:t>
      </w:r>
    </w:p>
    <w:p w:rsidR="00DE51E6" w:rsidRPr="006B3D13" w:rsidRDefault="00415218" w:rsidP="009F5C3F">
      <w:pPr>
        <w:jc w:val="center"/>
        <w:rPr>
          <w:caps/>
          <w:szCs w:val="24"/>
        </w:rPr>
      </w:pPr>
      <w:bookmarkStart w:id="0" w:name="_GoBack"/>
      <w:bookmarkEnd w:id="0"/>
      <w:r w:rsidRPr="006B3D13">
        <w:rPr>
          <w:b/>
          <w:caps/>
          <w:szCs w:val="24"/>
        </w:rPr>
        <w:t>ĮSTATYM</w:t>
      </w:r>
      <w:r w:rsidR="008B239E" w:rsidRPr="006B3D13">
        <w:rPr>
          <w:b/>
          <w:caps/>
          <w:szCs w:val="24"/>
        </w:rPr>
        <w:t>AS</w:t>
      </w:r>
    </w:p>
    <w:p w:rsidR="00DE51E6" w:rsidRPr="006B3D13" w:rsidRDefault="00DE51E6" w:rsidP="009F5C3F">
      <w:pPr>
        <w:jc w:val="center"/>
        <w:rPr>
          <w:b/>
          <w:caps/>
          <w:szCs w:val="24"/>
        </w:rPr>
      </w:pPr>
    </w:p>
    <w:p w:rsidR="00DE51E6" w:rsidRPr="006B3D13" w:rsidRDefault="000A75B6" w:rsidP="009F5C3F">
      <w:pPr>
        <w:jc w:val="center"/>
        <w:rPr>
          <w:szCs w:val="24"/>
        </w:rPr>
      </w:pPr>
      <w:r w:rsidRPr="006B3D13">
        <w:rPr>
          <w:szCs w:val="24"/>
          <w:lang w:val="en-US"/>
        </w:rPr>
        <w:t>202</w:t>
      </w:r>
      <w:r w:rsidR="009723EA" w:rsidRPr="006B3D13">
        <w:rPr>
          <w:szCs w:val="24"/>
          <w:lang w:val="en-US"/>
        </w:rPr>
        <w:t>1</w:t>
      </w:r>
      <w:r w:rsidRPr="006B3D13">
        <w:rPr>
          <w:szCs w:val="24"/>
        </w:rPr>
        <w:t xml:space="preserve"> m</w:t>
      </w:r>
      <w:r w:rsidR="009723EA" w:rsidRPr="006B3D13">
        <w:rPr>
          <w:szCs w:val="24"/>
        </w:rPr>
        <w:t xml:space="preserve">.               </w:t>
      </w:r>
      <w:r w:rsidRPr="006B3D13">
        <w:rPr>
          <w:szCs w:val="24"/>
        </w:rPr>
        <w:t xml:space="preserve"> d. Nr. </w:t>
      </w:r>
    </w:p>
    <w:p w:rsidR="00DE51E6" w:rsidRPr="006B3D13" w:rsidRDefault="000A75B6" w:rsidP="009F5C3F">
      <w:pPr>
        <w:jc w:val="center"/>
        <w:rPr>
          <w:szCs w:val="24"/>
        </w:rPr>
      </w:pPr>
      <w:r w:rsidRPr="006B3D13">
        <w:rPr>
          <w:szCs w:val="24"/>
        </w:rPr>
        <w:t>Vilnius</w:t>
      </w:r>
    </w:p>
    <w:p w:rsidR="00DE51E6" w:rsidRPr="006B3D13" w:rsidRDefault="00DE51E6" w:rsidP="009F5C3F">
      <w:pPr>
        <w:tabs>
          <w:tab w:val="center" w:pos="4153"/>
          <w:tab w:val="right" w:pos="8306"/>
        </w:tabs>
        <w:rPr>
          <w:szCs w:val="24"/>
          <w:lang w:val="en-US"/>
        </w:rPr>
      </w:pPr>
    </w:p>
    <w:p w:rsidR="00DE51E6" w:rsidRPr="006B3D13" w:rsidRDefault="000A75B6" w:rsidP="006B3D13">
      <w:pPr>
        <w:spacing w:line="276" w:lineRule="auto"/>
        <w:ind w:left="2127" w:hanging="1418"/>
        <w:jc w:val="both"/>
        <w:rPr>
          <w:b/>
          <w:bCs/>
          <w:szCs w:val="24"/>
        </w:rPr>
      </w:pPr>
      <w:r w:rsidRPr="006B3D13">
        <w:rPr>
          <w:b/>
          <w:bCs/>
          <w:szCs w:val="24"/>
        </w:rPr>
        <w:t xml:space="preserve">1 straipsnis. </w:t>
      </w:r>
      <w:r w:rsidR="006B3D13" w:rsidRPr="006B3D13">
        <w:rPr>
          <w:b/>
          <w:bCs/>
          <w:szCs w:val="24"/>
        </w:rPr>
        <w:t>3</w:t>
      </w:r>
      <w:r w:rsidR="009723EA" w:rsidRPr="006B3D13">
        <w:rPr>
          <w:b/>
          <w:bCs/>
          <w:szCs w:val="24"/>
        </w:rPr>
        <w:t xml:space="preserve"> straipsnio pakeitimas</w:t>
      </w:r>
    </w:p>
    <w:p w:rsidR="0085181C" w:rsidRPr="006B3D13" w:rsidRDefault="00541BB9" w:rsidP="006B3D13">
      <w:pPr>
        <w:spacing w:line="276" w:lineRule="auto"/>
        <w:ind w:firstLine="709"/>
        <w:jc w:val="both"/>
        <w:rPr>
          <w:bCs/>
          <w:szCs w:val="24"/>
        </w:rPr>
      </w:pPr>
      <w:r w:rsidRPr="006B3D13">
        <w:rPr>
          <w:bCs/>
          <w:szCs w:val="24"/>
        </w:rPr>
        <w:t xml:space="preserve">Pakeisti </w:t>
      </w:r>
      <w:r w:rsidR="006B3D13" w:rsidRPr="006B3D13">
        <w:rPr>
          <w:bCs/>
          <w:szCs w:val="24"/>
        </w:rPr>
        <w:t>3</w:t>
      </w:r>
      <w:r w:rsidRPr="006B3D13">
        <w:rPr>
          <w:bCs/>
          <w:szCs w:val="24"/>
        </w:rPr>
        <w:t xml:space="preserve"> straipsn</w:t>
      </w:r>
      <w:r w:rsidR="0015691E" w:rsidRPr="006B3D13">
        <w:rPr>
          <w:bCs/>
          <w:szCs w:val="24"/>
        </w:rPr>
        <w:t xml:space="preserve">į </w:t>
      </w:r>
      <w:r w:rsidRPr="006B3D13">
        <w:rPr>
          <w:bCs/>
          <w:szCs w:val="24"/>
        </w:rPr>
        <w:t>ir j</w:t>
      </w:r>
      <w:r w:rsidR="0015691E" w:rsidRPr="006B3D13">
        <w:rPr>
          <w:bCs/>
          <w:szCs w:val="24"/>
        </w:rPr>
        <w:t>į</w:t>
      </w:r>
      <w:r w:rsidRPr="006B3D13">
        <w:rPr>
          <w:bCs/>
          <w:szCs w:val="24"/>
        </w:rPr>
        <w:t xml:space="preserve"> išdėstyti taip:</w:t>
      </w:r>
    </w:p>
    <w:p w:rsidR="006B3D13" w:rsidRPr="006B3D13" w:rsidRDefault="0015691E" w:rsidP="006B3D13">
      <w:pPr>
        <w:spacing w:line="276" w:lineRule="auto"/>
        <w:ind w:firstLine="720"/>
        <w:jc w:val="both"/>
        <w:rPr>
          <w:color w:val="000000"/>
          <w:szCs w:val="24"/>
          <w:lang w:eastAsia="lt-LT"/>
        </w:rPr>
      </w:pPr>
      <w:r w:rsidRPr="006B3D13">
        <w:rPr>
          <w:bCs/>
          <w:szCs w:val="24"/>
        </w:rPr>
        <w:t>„</w:t>
      </w:r>
      <w:r w:rsidR="006B3D13" w:rsidRPr="006B3D13">
        <w:rPr>
          <w:bCs/>
          <w:color w:val="000000"/>
          <w:szCs w:val="24"/>
          <w:lang w:eastAsia="lt-LT"/>
        </w:rPr>
        <w:t>3 straipsnis. Įstatymo įsigaliojimas ir taikymas</w:t>
      </w:r>
    </w:p>
    <w:p w:rsidR="006B3D13" w:rsidRPr="006B3D13" w:rsidRDefault="006B3D13" w:rsidP="006B3D13">
      <w:pPr>
        <w:spacing w:line="276" w:lineRule="auto"/>
        <w:ind w:firstLine="720"/>
        <w:jc w:val="both"/>
        <w:rPr>
          <w:color w:val="000000"/>
          <w:szCs w:val="24"/>
          <w:lang w:eastAsia="lt-LT"/>
        </w:rPr>
      </w:pPr>
      <w:bookmarkStart w:id="1" w:name="part_538d4faff72f49daa949c56a46911a0f"/>
      <w:bookmarkEnd w:id="1"/>
      <w:r w:rsidRPr="006B3D13">
        <w:rPr>
          <w:color w:val="000000"/>
          <w:szCs w:val="24"/>
          <w:lang w:eastAsia="lt-LT"/>
        </w:rPr>
        <w:t>1. Šis įstatymas įsigalioja</w:t>
      </w:r>
      <w:r w:rsidRPr="006B3D13">
        <w:rPr>
          <w:strike/>
          <w:color w:val="000000"/>
          <w:szCs w:val="24"/>
          <w:lang w:eastAsia="lt-LT"/>
        </w:rPr>
        <w:t xml:space="preserve"> 2022</w:t>
      </w:r>
      <w:r w:rsidRPr="006B3D13">
        <w:rPr>
          <w:color w:val="000000"/>
          <w:szCs w:val="24"/>
          <w:lang w:eastAsia="lt-LT"/>
        </w:rPr>
        <w:t xml:space="preserve"> </w:t>
      </w:r>
      <w:r>
        <w:rPr>
          <w:b/>
          <w:color w:val="000000"/>
          <w:szCs w:val="24"/>
          <w:lang w:eastAsia="lt-LT"/>
        </w:rPr>
        <w:t xml:space="preserve">2023 </w:t>
      </w:r>
      <w:r w:rsidRPr="006B3D13">
        <w:rPr>
          <w:color w:val="000000"/>
          <w:szCs w:val="24"/>
          <w:lang w:eastAsia="lt-LT"/>
        </w:rPr>
        <w:t>m. sausio 1 d.</w:t>
      </w:r>
    </w:p>
    <w:p w:rsidR="00A92181" w:rsidRPr="006B3D13" w:rsidRDefault="006B3D13" w:rsidP="006B3D13">
      <w:pPr>
        <w:spacing w:line="276" w:lineRule="auto"/>
        <w:ind w:firstLine="720"/>
        <w:jc w:val="both"/>
        <w:rPr>
          <w:color w:val="000000"/>
          <w:szCs w:val="24"/>
          <w:lang w:eastAsia="lt-LT"/>
        </w:rPr>
      </w:pPr>
      <w:bookmarkStart w:id="2" w:name="part_a6b2622898c849e394fb0b2765b38a60"/>
      <w:bookmarkEnd w:id="2"/>
      <w:r w:rsidRPr="006B3D13">
        <w:rPr>
          <w:color w:val="000000"/>
          <w:szCs w:val="24"/>
          <w:lang w:eastAsia="lt-LT"/>
        </w:rPr>
        <w:t>2. Šis įstatymas taikomas, kai Lietuvos Respublikos viešojo sektoriaus atskaitomybės įstatymo ir jo įgyvendinamųjų teisės aktų pažeidimai padaryti dėl</w:t>
      </w:r>
      <w:r w:rsidRPr="006B3D13">
        <w:rPr>
          <w:strike/>
          <w:color w:val="000000"/>
          <w:szCs w:val="24"/>
          <w:lang w:eastAsia="lt-LT"/>
        </w:rPr>
        <w:t xml:space="preserve"> 2022</w:t>
      </w:r>
      <w:r w:rsidRPr="006B3D13">
        <w:rPr>
          <w:color w:val="000000"/>
          <w:szCs w:val="24"/>
          <w:lang w:eastAsia="lt-LT"/>
        </w:rPr>
        <w:t xml:space="preserve"> </w:t>
      </w:r>
      <w:r>
        <w:rPr>
          <w:b/>
          <w:color w:val="000000"/>
          <w:szCs w:val="24"/>
          <w:lang w:eastAsia="lt-LT"/>
        </w:rPr>
        <w:t xml:space="preserve">2023 </w:t>
      </w:r>
      <w:r w:rsidRPr="006B3D13">
        <w:rPr>
          <w:color w:val="000000"/>
          <w:szCs w:val="24"/>
          <w:lang w:eastAsia="lt-LT"/>
        </w:rPr>
        <w:t>metų ir vėlesnių ataskaitinių laikotarpių ataskaitų rinkinių. Iki šio įstatymo įsigaliojimo galiojusios Lietuvos Respublikos administracinių nusižengimų kodekso nuostatos taikomos, kai Lietuvos Respublikos viešojo sektoriaus atskaitomybės įstatymo ir jo įgyvendinamųjų teisės aktų pažeidimai padaryti dėl ankstesnių negu</w:t>
      </w:r>
      <w:r w:rsidRPr="006B3D13">
        <w:rPr>
          <w:strike/>
          <w:color w:val="000000"/>
          <w:szCs w:val="24"/>
          <w:lang w:eastAsia="lt-LT"/>
        </w:rPr>
        <w:t xml:space="preserve"> 2022</w:t>
      </w:r>
      <w:r w:rsidRPr="006B3D13">
        <w:rPr>
          <w:color w:val="000000"/>
          <w:szCs w:val="24"/>
          <w:lang w:eastAsia="lt-LT"/>
        </w:rPr>
        <w:t xml:space="preserve"> </w:t>
      </w:r>
      <w:r>
        <w:rPr>
          <w:b/>
          <w:color w:val="000000"/>
          <w:szCs w:val="24"/>
          <w:lang w:eastAsia="lt-LT"/>
        </w:rPr>
        <w:t xml:space="preserve">2023 </w:t>
      </w:r>
      <w:r w:rsidRPr="006B3D13">
        <w:rPr>
          <w:color w:val="000000"/>
          <w:szCs w:val="24"/>
          <w:lang w:eastAsia="lt-LT"/>
        </w:rPr>
        <w:t>metų ataskaitinių laikotarpių ataskaitų rinkinių.</w:t>
      </w:r>
      <w:r w:rsidR="004862B4" w:rsidRPr="006B3D13">
        <w:rPr>
          <w:color w:val="000000"/>
          <w:szCs w:val="24"/>
        </w:rPr>
        <w:t>“</w:t>
      </w:r>
    </w:p>
    <w:p w:rsidR="00541BB9" w:rsidRPr="006B3D13" w:rsidRDefault="00541BB9" w:rsidP="006B3D13">
      <w:pPr>
        <w:spacing w:line="276" w:lineRule="auto"/>
        <w:ind w:left="709"/>
        <w:jc w:val="both"/>
        <w:rPr>
          <w:bCs/>
          <w:szCs w:val="24"/>
        </w:rPr>
      </w:pPr>
    </w:p>
    <w:p w:rsidR="00DE51E6" w:rsidRPr="006B3D13" w:rsidRDefault="000A75B6" w:rsidP="006B3D13">
      <w:pPr>
        <w:spacing w:line="276" w:lineRule="auto"/>
        <w:ind w:firstLine="720"/>
        <w:jc w:val="both"/>
        <w:rPr>
          <w:i/>
          <w:szCs w:val="24"/>
        </w:rPr>
      </w:pPr>
      <w:r w:rsidRPr="006B3D13">
        <w:rPr>
          <w:i/>
          <w:szCs w:val="24"/>
        </w:rPr>
        <w:t>Skelbiu šį Lietuvos Respublikos Seimo priimtą įstatymą.</w:t>
      </w:r>
    </w:p>
    <w:p w:rsidR="00DE51E6" w:rsidRPr="006B3D13" w:rsidRDefault="00DE51E6" w:rsidP="006B3D13">
      <w:pPr>
        <w:spacing w:line="276" w:lineRule="auto"/>
        <w:rPr>
          <w:szCs w:val="24"/>
        </w:rPr>
      </w:pPr>
    </w:p>
    <w:p w:rsidR="00DE51E6" w:rsidRPr="006B3D13" w:rsidRDefault="000A75B6" w:rsidP="006B3D13">
      <w:pPr>
        <w:tabs>
          <w:tab w:val="right" w:pos="9356"/>
        </w:tabs>
        <w:spacing w:line="276" w:lineRule="auto"/>
        <w:rPr>
          <w:szCs w:val="24"/>
        </w:rPr>
      </w:pPr>
      <w:proofErr w:type="spellStart"/>
      <w:r w:rsidRPr="006B3D13">
        <w:rPr>
          <w:szCs w:val="24"/>
          <w:lang w:val="en-US"/>
        </w:rPr>
        <w:t>Respublikos</w:t>
      </w:r>
      <w:proofErr w:type="spellEnd"/>
      <w:r w:rsidRPr="006B3D13">
        <w:rPr>
          <w:szCs w:val="24"/>
          <w:lang w:val="en-US"/>
        </w:rPr>
        <w:t xml:space="preserve"> </w:t>
      </w:r>
      <w:proofErr w:type="spellStart"/>
      <w:r w:rsidRPr="006B3D13">
        <w:rPr>
          <w:szCs w:val="24"/>
          <w:lang w:val="en-US"/>
        </w:rPr>
        <w:t>Prezidentas</w:t>
      </w:r>
      <w:proofErr w:type="spellEnd"/>
      <w:r w:rsidRPr="006B3D13">
        <w:rPr>
          <w:caps/>
          <w:szCs w:val="24"/>
        </w:rPr>
        <w:tab/>
      </w:r>
    </w:p>
    <w:sectPr w:rsidR="00DE51E6" w:rsidRPr="006B3D13">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51D" w:rsidRDefault="001B051D">
      <w:pPr>
        <w:rPr>
          <w:rFonts w:ascii="TimesLT" w:hAnsi="TimesLT"/>
          <w:lang w:val="en-US"/>
        </w:rPr>
      </w:pPr>
      <w:r>
        <w:rPr>
          <w:rFonts w:ascii="TimesLT" w:hAnsi="TimesLT"/>
          <w:lang w:val="en-US"/>
        </w:rPr>
        <w:separator/>
      </w:r>
    </w:p>
  </w:endnote>
  <w:endnote w:type="continuationSeparator" w:id="0">
    <w:p w:rsidR="001B051D" w:rsidRDefault="001B051D">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DE51E6" w:rsidRDefault="00DE51E6">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51D" w:rsidRDefault="001B051D">
      <w:pPr>
        <w:rPr>
          <w:rFonts w:ascii="TimesLT" w:hAnsi="TimesLT"/>
          <w:lang w:val="en-US"/>
        </w:rPr>
      </w:pPr>
      <w:r>
        <w:rPr>
          <w:rFonts w:ascii="TimesLT" w:hAnsi="TimesLT"/>
          <w:lang w:val="en-US"/>
        </w:rPr>
        <w:separator/>
      </w:r>
    </w:p>
  </w:footnote>
  <w:footnote w:type="continuationSeparator" w:id="0">
    <w:p w:rsidR="001B051D" w:rsidRDefault="001B051D">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DE51E6" w:rsidRDefault="00DE51E6">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0A75B6">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D86394">
      <w:rPr>
        <w:noProof/>
        <w:szCs w:val="24"/>
        <w:lang w:val="en-US"/>
      </w:rPr>
      <w:t>2</w:t>
    </w:r>
    <w:r>
      <w:rPr>
        <w:szCs w:val="24"/>
        <w:lang w:val="en-US"/>
      </w:rPr>
      <w:fldChar w:fldCharType="end"/>
    </w:r>
  </w:p>
  <w:p w:rsidR="00DE51E6" w:rsidRDefault="00DE51E6">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1E6" w:rsidRDefault="00DE51E6">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C2E47"/>
    <w:multiLevelType w:val="hybridMultilevel"/>
    <w:tmpl w:val="E0B649A2"/>
    <w:lvl w:ilvl="0" w:tplc="E24E53D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312152A"/>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5C6F695C"/>
    <w:multiLevelType w:val="hybridMultilevel"/>
    <w:tmpl w:val="CBD8DA9C"/>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647F2BF9"/>
    <w:multiLevelType w:val="hybridMultilevel"/>
    <w:tmpl w:val="E97CE4BA"/>
    <w:lvl w:ilvl="0" w:tplc="D0A846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7C023E93"/>
    <w:multiLevelType w:val="hybridMultilevel"/>
    <w:tmpl w:val="113A49D4"/>
    <w:lvl w:ilvl="0" w:tplc="B624F9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C2"/>
    <w:rsid w:val="000007B5"/>
    <w:rsid w:val="00012327"/>
    <w:rsid w:val="00025211"/>
    <w:rsid w:val="00042E25"/>
    <w:rsid w:val="000A75B6"/>
    <w:rsid w:val="000A7C2E"/>
    <w:rsid w:val="000B094D"/>
    <w:rsid w:val="0010208C"/>
    <w:rsid w:val="00103BAB"/>
    <w:rsid w:val="001317D6"/>
    <w:rsid w:val="001458EF"/>
    <w:rsid w:val="00151EF3"/>
    <w:rsid w:val="0015691E"/>
    <w:rsid w:val="001B051D"/>
    <w:rsid w:val="001B4469"/>
    <w:rsid w:val="001C6FDA"/>
    <w:rsid w:val="002457E3"/>
    <w:rsid w:val="002571F2"/>
    <w:rsid w:val="002910BC"/>
    <w:rsid w:val="002967F2"/>
    <w:rsid w:val="002B5124"/>
    <w:rsid w:val="002C24B4"/>
    <w:rsid w:val="002F06C2"/>
    <w:rsid w:val="002F0DFB"/>
    <w:rsid w:val="00327A30"/>
    <w:rsid w:val="003A5C31"/>
    <w:rsid w:val="003C08CD"/>
    <w:rsid w:val="00415218"/>
    <w:rsid w:val="0041786E"/>
    <w:rsid w:val="004531E7"/>
    <w:rsid w:val="0046178E"/>
    <w:rsid w:val="004862B4"/>
    <w:rsid w:val="0049221E"/>
    <w:rsid w:val="004B3BD7"/>
    <w:rsid w:val="004E1092"/>
    <w:rsid w:val="0051406F"/>
    <w:rsid w:val="0051429F"/>
    <w:rsid w:val="00527EA5"/>
    <w:rsid w:val="00541BB9"/>
    <w:rsid w:val="00557C46"/>
    <w:rsid w:val="00570963"/>
    <w:rsid w:val="00586005"/>
    <w:rsid w:val="00595ED7"/>
    <w:rsid w:val="005D1130"/>
    <w:rsid w:val="005E5DE2"/>
    <w:rsid w:val="005F3918"/>
    <w:rsid w:val="00657D3E"/>
    <w:rsid w:val="006A195A"/>
    <w:rsid w:val="006B3D13"/>
    <w:rsid w:val="00711DFB"/>
    <w:rsid w:val="00715447"/>
    <w:rsid w:val="00730A4C"/>
    <w:rsid w:val="00756993"/>
    <w:rsid w:val="00780EC2"/>
    <w:rsid w:val="007A42FA"/>
    <w:rsid w:val="007B15D9"/>
    <w:rsid w:val="007D31D8"/>
    <w:rsid w:val="007E24BD"/>
    <w:rsid w:val="007E50A6"/>
    <w:rsid w:val="007F4D49"/>
    <w:rsid w:val="00806BB4"/>
    <w:rsid w:val="008178B8"/>
    <w:rsid w:val="00820B29"/>
    <w:rsid w:val="008311A3"/>
    <w:rsid w:val="0085181C"/>
    <w:rsid w:val="00855963"/>
    <w:rsid w:val="00885EF9"/>
    <w:rsid w:val="008A14FA"/>
    <w:rsid w:val="008B1627"/>
    <w:rsid w:val="008B239E"/>
    <w:rsid w:val="008D1A2F"/>
    <w:rsid w:val="008D53B5"/>
    <w:rsid w:val="008F11A1"/>
    <w:rsid w:val="00937F8B"/>
    <w:rsid w:val="009546FD"/>
    <w:rsid w:val="00963ACD"/>
    <w:rsid w:val="009723EA"/>
    <w:rsid w:val="009930BE"/>
    <w:rsid w:val="00995178"/>
    <w:rsid w:val="009B4479"/>
    <w:rsid w:val="009C262B"/>
    <w:rsid w:val="009D0BB6"/>
    <w:rsid w:val="009D6FD4"/>
    <w:rsid w:val="009F2448"/>
    <w:rsid w:val="009F5C3F"/>
    <w:rsid w:val="00A0396F"/>
    <w:rsid w:val="00A22C45"/>
    <w:rsid w:val="00A272EF"/>
    <w:rsid w:val="00A60F4D"/>
    <w:rsid w:val="00A9195B"/>
    <w:rsid w:val="00A92181"/>
    <w:rsid w:val="00B30DDF"/>
    <w:rsid w:val="00B3144C"/>
    <w:rsid w:val="00B409B0"/>
    <w:rsid w:val="00B741AE"/>
    <w:rsid w:val="00B91BD9"/>
    <w:rsid w:val="00BE394F"/>
    <w:rsid w:val="00C23DB2"/>
    <w:rsid w:val="00C31000"/>
    <w:rsid w:val="00C45FE1"/>
    <w:rsid w:val="00C9037D"/>
    <w:rsid w:val="00CA3A8D"/>
    <w:rsid w:val="00CD3EF7"/>
    <w:rsid w:val="00D00263"/>
    <w:rsid w:val="00D0079E"/>
    <w:rsid w:val="00D03F70"/>
    <w:rsid w:val="00D54800"/>
    <w:rsid w:val="00D86394"/>
    <w:rsid w:val="00D97CE6"/>
    <w:rsid w:val="00DE51E6"/>
    <w:rsid w:val="00DF05E3"/>
    <w:rsid w:val="00E61AD9"/>
    <w:rsid w:val="00E72832"/>
    <w:rsid w:val="00EC15B9"/>
    <w:rsid w:val="00F3547D"/>
    <w:rsid w:val="00F429E0"/>
    <w:rsid w:val="00F52A6D"/>
    <w:rsid w:val="00F73B69"/>
    <w:rsid w:val="00FD6568"/>
    <w:rsid w:val="00FD7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atentStyles>
  <w:style w:type="paragraph" w:default="1" w:styleId="prastasis">
    <w:name w:val="Normal"/>
    <w:qFormat/>
    <w:rsid w:val="00F52A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A75B6"/>
    <w:rPr>
      <w:color w:val="808080"/>
    </w:rPr>
  </w:style>
  <w:style w:type="paragraph" w:styleId="Debesliotekstas">
    <w:name w:val="Balloon Text"/>
    <w:basedOn w:val="prastasis"/>
    <w:link w:val="DebesliotekstasDiagrama"/>
    <w:rsid w:val="001317D6"/>
    <w:rPr>
      <w:rFonts w:ascii="Tahoma" w:hAnsi="Tahoma" w:cs="Tahoma"/>
      <w:sz w:val="16"/>
      <w:szCs w:val="16"/>
    </w:rPr>
  </w:style>
  <w:style w:type="character" w:customStyle="1" w:styleId="DebesliotekstasDiagrama">
    <w:name w:val="Debesėlio tekstas Diagrama"/>
    <w:basedOn w:val="Numatytasispastraiposriftas"/>
    <w:link w:val="Debesliotekstas"/>
    <w:rsid w:val="001317D6"/>
    <w:rPr>
      <w:rFonts w:ascii="Tahoma" w:hAnsi="Tahoma" w:cs="Tahoma"/>
      <w:sz w:val="16"/>
      <w:szCs w:val="16"/>
    </w:rPr>
  </w:style>
  <w:style w:type="character" w:styleId="Komentaronuoroda">
    <w:name w:val="annotation reference"/>
    <w:basedOn w:val="Numatytasispastraiposriftas"/>
    <w:rsid w:val="008D53B5"/>
    <w:rPr>
      <w:sz w:val="16"/>
      <w:szCs w:val="16"/>
    </w:rPr>
  </w:style>
  <w:style w:type="paragraph" w:styleId="Komentarotekstas">
    <w:name w:val="annotation text"/>
    <w:basedOn w:val="prastasis"/>
    <w:link w:val="KomentarotekstasDiagrama"/>
    <w:rsid w:val="008D53B5"/>
    <w:rPr>
      <w:sz w:val="20"/>
    </w:rPr>
  </w:style>
  <w:style w:type="character" w:customStyle="1" w:styleId="KomentarotekstasDiagrama">
    <w:name w:val="Komentaro tekstas Diagrama"/>
    <w:basedOn w:val="Numatytasispastraiposriftas"/>
    <w:link w:val="Komentarotekstas"/>
    <w:rsid w:val="008D53B5"/>
    <w:rPr>
      <w:sz w:val="20"/>
    </w:rPr>
  </w:style>
  <w:style w:type="paragraph" w:styleId="Komentarotema">
    <w:name w:val="annotation subject"/>
    <w:basedOn w:val="Komentarotekstas"/>
    <w:next w:val="Komentarotekstas"/>
    <w:link w:val="KomentarotemaDiagrama"/>
    <w:rsid w:val="008D53B5"/>
    <w:rPr>
      <w:b/>
      <w:bCs/>
    </w:rPr>
  </w:style>
  <w:style w:type="character" w:customStyle="1" w:styleId="KomentarotemaDiagrama">
    <w:name w:val="Komentaro tema Diagrama"/>
    <w:basedOn w:val="KomentarotekstasDiagrama"/>
    <w:link w:val="Komentarotema"/>
    <w:rsid w:val="008D53B5"/>
    <w:rPr>
      <w:b/>
      <w:bCs/>
      <w:sz w:val="20"/>
    </w:rPr>
  </w:style>
  <w:style w:type="paragraph" w:styleId="Sraopastraipa">
    <w:name w:val="List Paragraph"/>
    <w:basedOn w:val="prastasis"/>
    <w:rsid w:val="00A60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648">
      <w:bodyDiv w:val="1"/>
      <w:marLeft w:val="0"/>
      <w:marRight w:val="0"/>
      <w:marTop w:val="0"/>
      <w:marBottom w:val="0"/>
      <w:divBdr>
        <w:top w:val="none" w:sz="0" w:space="0" w:color="auto"/>
        <w:left w:val="none" w:sz="0" w:space="0" w:color="auto"/>
        <w:bottom w:val="none" w:sz="0" w:space="0" w:color="auto"/>
        <w:right w:val="none" w:sz="0" w:space="0" w:color="auto"/>
      </w:divBdr>
      <w:divsChild>
        <w:div w:id="448865422">
          <w:marLeft w:val="0"/>
          <w:marRight w:val="0"/>
          <w:marTop w:val="0"/>
          <w:marBottom w:val="0"/>
          <w:divBdr>
            <w:top w:val="none" w:sz="0" w:space="0" w:color="auto"/>
            <w:left w:val="none" w:sz="0" w:space="0" w:color="auto"/>
            <w:bottom w:val="none" w:sz="0" w:space="0" w:color="auto"/>
            <w:right w:val="none" w:sz="0" w:space="0" w:color="auto"/>
          </w:divBdr>
        </w:div>
        <w:div w:id="1850942206">
          <w:marLeft w:val="0"/>
          <w:marRight w:val="0"/>
          <w:marTop w:val="0"/>
          <w:marBottom w:val="0"/>
          <w:divBdr>
            <w:top w:val="none" w:sz="0" w:space="0" w:color="auto"/>
            <w:left w:val="none" w:sz="0" w:space="0" w:color="auto"/>
            <w:bottom w:val="none" w:sz="0" w:space="0" w:color="auto"/>
            <w:right w:val="none" w:sz="0" w:space="0" w:color="auto"/>
          </w:divBdr>
        </w:div>
      </w:divsChild>
    </w:div>
    <w:div w:id="34932166">
      <w:bodyDiv w:val="1"/>
      <w:marLeft w:val="0"/>
      <w:marRight w:val="0"/>
      <w:marTop w:val="0"/>
      <w:marBottom w:val="0"/>
      <w:divBdr>
        <w:top w:val="none" w:sz="0" w:space="0" w:color="auto"/>
        <w:left w:val="none" w:sz="0" w:space="0" w:color="auto"/>
        <w:bottom w:val="none" w:sz="0" w:space="0" w:color="auto"/>
        <w:right w:val="none" w:sz="0" w:space="0" w:color="auto"/>
      </w:divBdr>
    </w:div>
    <w:div w:id="705835406">
      <w:bodyDiv w:val="1"/>
      <w:marLeft w:val="0"/>
      <w:marRight w:val="0"/>
      <w:marTop w:val="0"/>
      <w:marBottom w:val="0"/>
      <w:divBdr>
        <w:top w:val="none" w:sz="0" w:space="0" w:color="auto"/>
        <w:left w:val="none" w:sz="0" w:space="0" w:color="auto"/>
        <w:bottom w:val="none" w:sz="0" w:space="0" w:color="auto"/>
        <w:right w:val="none" w:sz="0" w:space="0" w:color="auto"/>
      </w:divBdr>
      <w:divsChild>
        <w:div w:id="1544636899">
          <w:marLeft w:val="0"/>
          <w:marRight w:val="0"/>
          <w:marTop w:val="0"/>
          <w:marBottom w:val="0"/>
          <w:divBdr>
            <w:top w:val="none" w:sz="0" w:space="0" w:color="auto"/>
            <w:left w:val="none" w:sz="0" w:space="0" w:color="auto"/>
            <w:bottom w:val="none" w:sz="0" w:space="0" w:color="auto"/>
            <w:right w:val="none" w:sz="0" w:space="0" w:color="auto"/>
          </w:divBdr>
          <w:divsChild>
            <w:div w:id="108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09938">
      <w:bodyDiv w:val="1"/>
      <w:marLeft w:val="0"/>
      <w:marRight w:val="0"/>
      <w:marTop w:val="0"/>
      <w:marBottom w:val="0"/>
      <w:divBdr>
        <w:top w:val="none" w:sz="0" w:space="0" w:color="auto"/>
        <w:left w:val="none" w:sz="0" w:space="0" w:color="auto"/>
        <w:bottom w:val="none" w:sz="0" w:space="0" w:color="auto"/>
        <w:right w:val="none" w:sz="0" w:space="0" w:color="auto"/>
      </w:divBdr>
      <w:divsChild>
        <w:div w:id="1008213723">
          <w:marLeft w:val="0"/>
          <w:marRight w:val="0"/>
          <w:marTop w:val="0"/>
          <w:marBottom w:val="0"/>
          <w:divBdr>
            <w:top w:val="none" w:sz="0" w:space="0" w:color="auto"/>
            <w:left w:val="none" w:sz="0" w:space="0" w:color="auto"/>
            <w:bottom w:val="none" w:sz="0" w:space="0" w:color="auto"/>
            <w:right w:val="none" w:sz="0" w:space="0" w:color="auto"/>
          </w:divBdr>
          <w:divsChild>
            <w:div w:id="1820918409">
              <w:marLeft w:val="0"/>
              <w:marRight w:val="0"/>
              <w:marTop w:val="0"/>
              <w:marBottom w:val="0"/>
              <w:divBdr>
                <w:top w:val="none" w:sz="0" w:space="0" w:color="auto"/>
                <w:left w:val="none" w:sz="0" w:space="0" w:color="auto"/>
                <w:bottom w:val="none" w:sz="0" w:space="0" w:color="auto"/>
                <w:right w:val="none" w:sz="0" w:space="0" w:color="auto"/>
              </w:divBdr>
              <w:divsChild>
                <w:div w:id="1527979692">
                  <w:marLeft w:val="0"/>
                  <w:marRight w:val="0"/>
                  <w:marTop w:val="0"/>
                  <w:marBottom w:val="0"/>
                  <w:divBdr>
                    <w:top w:val="none" w:sz="0" w:space="0" w:color="auto"/>
                    <w:left w:val="none" w:sz="0" w:space="0" w:color="auto"/>
                    <w:bottom w:val="none" w:sz="0" w:space="0" w:color="auto"/>
                    <w:right w:val="none" w:sz="0" w:space="0" w:color="auto"/>
                  </w:divBdr>
                </w:div>
                <w:div w:id="826477908">
                  <w:marLeft w:val="0"/>
                  <w:marRight w:val="0"/>
                  <w:marTop w:val="0"/>
                  <w:marBottom w:val="0"/>
                  <w:divBdr>
                    <w:top w:val="none" w:sz="0" w:space="0" w:color="auto"/>
                    <w:left w:val="none" w:sz="0" w:space="0" w:color="auto"/>
                    <w:bottom w:val="none" w:sz="0" w:space="0" w:color="auto"/>
                    <w:right w:val="none" w:sz="0" w:space="0" w:color="auto"/>
                  </w:divBdr>
                </w:div>
                <w:div w:id="1402554832">
                  <w:marLeft w:val="0"/>
                  <w:marRight w:val="0"/>
                  <w:marTop w:val="0"/>
                  <w:marBottom w:val="0"/>
                  <w:divBdr>
                    <w:top w:val="none" w:sz="0" w:space="0" w:color="auto"/>
                    <w:left w:val="none" w:sz="0" w:space="0" w:color="auto"/>
                    <w:bottom w:val="none" w:sz="0" w:space="0" w:color="auto"/>
                    <w:right w:val="none" w:sz="0" w:space="0" w:color="auto"/>
                  </w:divBdr>
                </w:div>
                <w:div w:id="1533960377">
                  <w:marLeft w:val="0"/>
                  <w:marRight w:val="0"/>
                  <w:marTop w:val="0"/>
                  <w:marBottom w:val="0"/>
                  <w:divBdr>
                    <w:top w:val="none" w:sz="0" w:space="0" w:color="auto"/>
                    <w:left w:val="none" w:sz="0" w:space="0" w:color="auto"/>
                    <w:bottom w:val="none" w:sz="0" w:space="0" w:color="auto"/>
                    <w:right w:val="none" w:sz="0" w:space="0" w:color="auto"/>
                  </w:divBdr>
                </w:div>
                <w:div w:id="10641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67671">
      <w:bodyDiv w:val="1"/>
      <w:marLeft w:val="0"/>
      <w:marRight w:val="0"/>
      <w:marTop w:val="0"/>
      <w:marBottom w:val="0"/>
      <w:divBdr>
        <w:top w:val="none" w:sz="0" w:space="0" w:color="auto"/>
        <w:left w:val="none" w:sz="0" w:space="0" w:color="auto"/>
        <w:bottom w:val="none" w:sz="0" w:space="0" w:color="auto"/>
        <w:right w:val="none" w:sz="0" w:space="0" w:color="auto"/>
      </w:divBdr>
      <w:divsChild>
        <w:div w:id="354500408">
          <w:marLeft w:val="0"/>
          <w:marRight w:val="0"/>
          <w:marTop w:val="0"/>
          <w:marBottom w:val="0"/>
          <w:divBdr>
            <w:top w:val="none" w:sz="0" w:space="0" w:color="auto"/>
            <w:left w:val="none" w:sz="0" w:space="0" w:color="auto"/>
            <w:bottom w:val="none" w:sz="0" w:space="0" w:color="auto"/>
            <w:right w:val="none" w:sz="0" w:space="0" w:color="auto"/>
          </w:divBdr>
          <w:divsChild>
            <w:div w:id="531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8162">
      <w:bodyDiv w:val="1"/>
      <w:marLeft w:val="0"/>
      <w:marRight w:val="0"/>
      <w:marTop w:val="0"/>
      <w:marBottom w:val="0"/>
      <w:divBdr>
        <w:top w:val="none" w:sz="0" w:space="0" w:color="auto"/>
        <w:left w:val="none" w:sz="0" w:space="0" w:color="auto"/>
        <w:bottom w:val="none" w:sz="0" w:space="0" w:color="auto"/>
        <w:right w:val="none" w:sz="0" w:space="0" w:color="auto"/>
      </w:divBdr>
      <w:divsChild>
        <w:div w:id="2051565284">
          <w:marLeft w:val="0"/>
          <w:marRight w:val="0"/>
          <w:marTop w:val="0"/>
          <w:marBottom w:val="0"/>
          <w:divBdr>
            <w:top w:val="none" w:sz="0" w:space="0" w:color="auto"/>
            <w:left w:val="none" w:sz="0" w:space="0" w:color="auto"/>
            <w:bottom w:val="none" w:sz="0" w:space="0" w:color="auto"/>
            <w:right w:val="none" w:sz="0" w:space="0" w:color="auto"/>
          </w:divBdr>
          <w:divsChild>
            <w:div w:id="21081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66513-DAA1-449C-8321-BDEB599C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1027</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2021-08-30T12:09:00Z</dcterms:created>
  <dc:creator>MOZERIENĖ Dainora</dc:creator>
  <cp:lastModifiedBy>Lina Rabikienė</cp:lastModifiedBy>
  <cp:lastPrinted>2020-10-01T08:24:00Z</cp:lastPrinted>
  <dcterms:modified xsi:type="dcterms:W3CDTF">2021-09-15T12:09:00Z</dcterms:modified>
  <cp:revision>3</cp:revision>
</cp:coreProperties>
</file>