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02F1E3" w14:textId="77777777" w:rsidR="0045096F" w:rsidRPr="00234705" w:rsidRDefault="0045096F" w:rsidP="0045096F">
      <w:pPr>
        <w:pStyle w:val="Caption"/>
        <w:rPr>
          <w:sz w:val="24"/>
          <w:szCs w:val="24"/>
        </w:rPr>
      </w:pPr>
      <w:bookmarkStart w:id="0" w:name="_GoBack"/>
      <w:bookmarkEnd w:id="0"/>
      <w:r w:rsidRPr="00234705">
        <w:rPr>
          <w:noProof/>
          <w:sz w:val="24"/>
          <w:szCs w:val="24"/>
          <w:lang w:eastAsia="lt-LT"/>
        </w:rPr>
        <w:drawing>
          <wp:inline distT="0" distB="0" distL="0" distR="0" wp14:anchorId="3802F215" wp14:editId="3802F216">
            <wp:extent cx="592455" cy="623570"/>
            <wp:effectExtent l="0" t="0" r="0" b="5080"/>
            <wp:docPr id="2" name="Paveikslėlis 2"/>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2455" cy="623570"/>
                    </a:xfrm>
                    <a:prstGeom prst="rect">
                      <a:avLst/>
                    </a:prstGeom>
                    <a:noFill/>
                    <a:ln>
                      <a:noFill/>
                    </a:ln>
                  </pic:spPr>
                </pic:pic>
              </a:graphicData>
            </a:graphic>
          </wp:inline>
        </w:drawing>
      </w:r>
    </w:p>
    <w:p w14:paraId="3802F1E4" w14:textId="77777777" w:rsidR="0045096F" w:rsidRPr="00234705" w:rsidRDefault="0045096F" w:rsidP="003103C1">
      <w:pPr>
        <w:pStyle w:val="Caption"/>
        <w:rPr>
          <w:sz w:val="24"/>
          <w:szCs w:val="24"/>
        </w:rPr>
      </w:pPr>
    </w:p>
    <w:p w14:paraId="3802F1E5" w14:textId="77777777" w:rsidR="0045096F" w:rsidRPr="00234705" w:rsidRDefault="0045096F" w:rsidP="003103C1">
      <w:pPr>
        <w:pStyle w:val="Caption"/>
        <w:rPr>
          <w:sz w:val="24"/>
          <w:szCs w:val="24"/>
        </w:rPr>
      </w:pPr>
      <w:r w:rsidRPr="00234705">
        <w:rPr>
          <w:sz w:val="24"/>
          <w:szCs w:val="24"/>
        </w:rPr>
        <w:t>LIETUVOS RESPUBLIKOS VIDAUS REIKALŲ MINISTERIJA</w:t>
      </w:r>
    </w:p>
    <w:p w14:paraId="3802F1E6" w14:textId="77777777" w:rsidR="0045096F" w:rsidRPr="00234705" w:rsidRDefault="0045096F" w:rsidP="003103C1">
      <w:pPr>
        <w:rPr>
          <w:szCs w:val="24"/>
        </w:rPr>
      </w:pPr>
    </w:p>
    <w:tbl>
      <w:tblPr>
        <w:tblW w:w="0" w:type="auto"/>
        <w:jc w:val="center"/>
        <w:tblBorders>
          <w:bottom w:val="single" w:sz="4" w:space="0" w:color="auto"/>
        </w:tblBorders>
        <w:tblLayout w:type="fixed"/>
        <w:tblLook w:val="0000" w:firstRow="0" w:lastRow="0" w:firstColumn="0" w:lastColumn="0" w:noHBand="0" w:noVBand="0"/>
      </w:tblPr>
      <w:tblGrid>
        <w:gridCol w:w="9492"/>
      </w:tblGrid>
      <w:tr w:rsidR="0045096F" w:rsidRPr="00234705" w14:paraId="3802F1EA" w14:textId="77777777" w:rsidTr="00E065AE">
        <w:trPr>
          <w:trHeight w:val="669"/>
          <w:jc w:val="center"/>
        </w:trPr>
        <w:tc>
          <w:tcPr>
            <w:tcW w:w="9492" w:type="dxa"/>
          </w:tcPr>
          <w:p w14:paraId="3802F1E7" w14:textId="77777777" w:rsidR="0045096F" w:rsidRPr="00234705" w:rsidRDefault="0045096F" w:rsidP="003103C1">
            <w:pPr>
              <w:pStyle w:val="Header"/>
              <w:tabs>
                <w:tab w:val="left" w:pos="720"/>
              </w:tabs>
              <w:jc w:val="center"/>
              <w:rPr>
                <w:sz w:val="20"/>
              </w:rPr>
            </w:pPr>
            <w:r w:rsidRPr="00234705">
              <w:rPr>
                <w:sz w:val="20"/>
              </w:rPr>
              <w:t>Biudžetinė įstaiga,  Šventaragio g. 2,  LT-01510  Vilnius,</w:t>
            </w:r>
          </w:p>
          <w:p w14:paraId="3802F1E8" w14:textId="77777777" w:rsidR="0045096F" w:rsidRPr="00234705" w:rsidRDefault="0045096F" w:rsidP="003103C1">
            <w:pPr>
              <w:pStyle w:val="Header"/>
              <w:tabs>
                <w:tab w:val="left" w:pos="720"/>
              </w:tabs>
              <w:jc w:val="center"/>
              <w:rPr>
                <w:sz w:val="20"/>
              </w:rPr>
            </w:pPr>
            <w:r w:rsidRPr="00234705">
              <w:rPr>
                <w:sz w:val="20"/>
              </w:rPr>
              <w:t xml:space="preserve">tel.: (8 5)  271 7154 / 271 7178,  faks. (8 5)  271 8551,  el. p. </w:t>
            </w:r>
            <w:hyperlink r:id="rId9" w:history="1">
              <w:r w:rsidRPr="00234705">
                <w:rPr>
                  <w:rStyle w:val="Hyperlink"/>
                  <w:color w:val="auto"/>
                  <w:sz w:val="20"/>
                  <w:u w:val="none"/>
                </w:rPr>
                <w:t>bendrasisd@vrm.lt</w:t>
              </w:r>
            </w:hyperlink>
            <w:r w:rsidRPr="00234705">
              <w:rPr>
                <w:sz w:val="20"/>
              </w:rPr>
              <w:t xml:space="preserve"> </w:t>
            </w:r>
          </w:p>
          <w:p w14:paraId="3802F1E9" w14:textId="77777777" w:rsidR="0045096F" w:rsidRPr="00234705" w:rsidRDefault="0045096F" w:rsidP="003103C1">
            <w:pPr>
              <w:pStyle w:val="Header"/>
              <w:tabs>
                <w:tab w:val="clear" w:pos="4153"/>
                <w:tab w:val="clear" w:pos="8306"/>
              </w:tabs>
              <w:jc w:val="center"/>
              <w:rPr>
                <w:szCs w:val="24"/>
              </w:rPr>
            </w:pPr>
            <w:r w:rsidRPr="00234705">
              <w:rPr>
                <w:sz w:val="20"/>
              </w:rPr>
              <w:t>Duomenys kaupiami ir saugomi Juridinių asmenų registre, kodas 188601464</w:t>
            </w:r>
          </w:p>
        </w:tc>
      </w:tr>
    </w:tbl>
    <w:p w14:paraId="3802F1EB" w14:textId="77777777" w:rsidR="0045096F" w:rsidRPr="00234705" w:rsidRDefault="0045096F" w:rsidP="003103C1">
      <w:pPr>
        <w:rPr>
          <w:szCs w:val="24"/>
        </w:rPr>
      </w:pPr>
    </w:p>
    <w:p w14:paraId="3802F1EC" w14:textId="77777777" w:rsidR="0045096F" w:rsidRPr="00234705" w:rsidRDefault="0045096F" w:rsidP="003103C1">
      <w:pPr>
        <w:rPr>
          <w:szCs w:val="24"/>
        </w:rPr>
      </w:pPr>
    </w:p>
    <w:tbl>
      <w:tblPr>
        <w:tblW w:w="9412" w:type="dxa"/>
        <w:tblLayout w:type="fixed"/>
        <w:tblLook w:val="0000" w:firstRow="0" w:lastRow="0" w:firstColumn="0" w:lastColumn="0" w:noHBand="0" w:noVBand="0"/>
      </w:tblPr>
      <w:tblGrid>
        <w:gridCol w:w="4644"/>
        <w:gridCol w:w="504"/>
        <w:gridCol w:w="600"/>
        <w:gridCol w:w="1560"/>
        <w:gridCol w:w="2104"/>
      </w:tblGrid>
      <w:tr w:rsidR="0045096F" w:rsidRPr="00234705" w14:paraId="3802F1F6" w14:textId="77777777" w:rsidTr="00E065AE">
        <w:tc>
          <w:tcPr>
            <w:tcW w:w="4644" w:type="dxa"/>
          </w:tcPr>
          <w:p w14:paraId="3802F1ED" w14:textId="77777777" w:rsidR="0045096F" w:rsidRPr="00234705" w:rsidRDefault="004E65B9" w:rsidP="003103C1">
            <w:pPr>
              <w:pStyle w:val="Header"/>
              <w:tabs>
                <w:tab w:val="clear" w:pos="4153"/>
                <w:tab w:val="clear" w:pos="8306"/>
              </w:tabs>
              <w:rPr>
                <w:szCs w:val="24"/>
              </w:rPr>
            </w:pPr>
            <w:r w:rsidRPr="00234705">
              <w:rPr>
                <w:szCs w:val="24"/>
              </w:rPr>
              <w:t xml:space="preserve">Lietuvos Respublikos </w:t>
            </w:r>
            <w:r w:rsidR="003B25CF" w:rsidRPr="00234705">
              <w:rPr>
                <w:szCs w:val="24"/>
              </w:rPr>
              <w:t>švi</w:t>
            </w:r>
            <w:r w:rsidR="00BF4968" w:rsidRPr="00234705">
              <w:rPr>
                <w:szCs w:val="24"/>
              </w:rPr>
              <w:t>e</w:t>
            </w:r>
            <w:r w:rsidR="003B25CF" w:rsidRPr="00234705">
              <w:rPr>
                <w:szCs w:val="24"/>
              </w:rPr>
              <w:t>timo, mokslo ir sporto ministerijai</w:t>
            </w:r>
            <w:r w:rsidRPr="00234705">
              <w:rPr>
                <w:szCs w:val="24"/>
              </w:rPr>
              <w:t xml:space="preserve"> </w:t>
            </w:r>
          </w:p>
          <w:p w14:paraId="3802F1EE" w14:textId="77777777" w:rsidR="002B52F8" w:rsidRPr="00234705" w:rsidRDefault="002B52F8" w:rsidP="003103C1">
            <w:pPr>
              <w:pStyle w:val="Header"/>
              <w:tabs>
                <w:tab w:val="clear" w:pos="4153"/>
                <w:tab w:val="clear" w:pos="8306"/>
              </w:tabs>
              <w:rPr>
                <w:szCs w:val="24"/>
              </w:rPr>
            </w:pPr>
          </w:p>
          <w:p w14:paraId="3802F1EF" w14:textId="77777777" w:rsidR="0045096F" w:rsidRPr="00234705" w:rsidRDefault="0045096F" w:rsidP="00B1496F">
            <w:pPr>
              <w:pStyle w:val="Header"/>
              <w:tabs>
                <w:tab w:val="clear" w:pos="4153"/>
                <w:tab w:val="clear" w:pos="8306"/>
              </w:tabs>
              <w:rPr>
                <w:szCs w:val="24"/>
              </w:rPr>
            </w:pPr>
          </w:p>
        </w:tc>
        <w:tc>
          <w:tcPr>
            <w:tcW w:w="504" w:type="dxa"/>
          </w:tcPr>
          <w:p w14:paraId="3802F1F0" w14:textId="77777777" w:rsidR="0045096F" w:rsidRPr="00234705" w:rsidRDefault="0045096F" w:rsidP="003103C1">
            <w:pPr>
              <w:pStyle w:val="Header"/>
              <w:tabs>
                <w:tab w:val="clear" w:pos="4153"/>
                <w:tab w:val="clear" w:pos="8306"/>
              </w:tabs>
              <w:rPr>
                <w:szCs w:val="24"/>
              </w:rPr>
            </w:pPr>
          </w:p>
        </w:tc>
        <w:tc>
          <w:tcPr>
            <w:tcW w:w="600" w:type="dxa"/>
          </w:tcPr>
          <w:p w14:paraId="3802F1F1" w14:textId="77777777" w:rsidR="0045096F" w:rsidRPr="00234705" w:rsidRDefault="0045096F">
            <w:pPr>
              <w:pStyle w:val="Header"/>
              <w:tabs>
                <w:tab w:val="clear" w:pos="4153"/>
                <w:tab w:val="clear" w:pos="8306"/>
              </w:tabs>
              <w:jc w:val="right"/>
              <w:rPr>
                <w:szCs w:val="24"/>
              </w:rPr>
            </w:pPr>
          </w:p>
        </w:tc>
        <w:tc>
          <w:tcPr>
            <w:tcW w:w="1560" w:type="dxa"/>
          </w:tcPr>
          <w:p w14:paraId="3802F1F2" w14:textId="77777777" w:rsidR="0045096F" w:rsidRPr="00234705" w:rsidRDefault="0045096F">
            <w:pPr>
              <w:pStyle w:val="Header"/>
              <w:tabs>
                <w:tab w:val="clear" w:pos="4153"/>
                <w:tab w:val="clear" w:pos="8306"/>
              </w:tabs>
              <w:rPr>
                <w:szCs w:val="24"/>
              </w:rPr>
            </w:pPr>
          </w:p>
          <w:p w14:paraId="3802F1F3" w14:textId="77777777" w:rsidR="0045096F" w:rsidRPr="00234705" w:rsidRDefault="0045096F">
            <w:pPr>
              <w:pStyle w:val="Header"/>
              <w:tabs>
                <w:tab w:val="clear" w:pos="4153"/>
                <w:tab w:val="clear" w:pos="8306"/>
              </w:tabs>
              <w:rPr>
                <w:szCs w:val="24"/>
              </w:rPr>
            </w:pPr>
          </w:p>
        </w:tc>
        <w:tc>
          <w:tcPr>
            <w:tcW w:w="2104" w:type="dxa"/>
          </w:tcPr>
          <w:p w14:paraId="3802F1F4" w14:textId="77777777" w:rsidR="0045096F" w:rsidRPr="00234705" w:rsidRDefault="0045096F">
            <w:pPr>
              <w:pStyle w:val="Header"/>
              <w:tabs>
                <w:tab w:val="clear" w:pos="4153"/>
                <w:tab w:val="clear" w:pos="8306"/>
              </w:tabs>
              <w:rPr>
                <w:szCs w:val="24"/>
              </w:rPr>
            </w:pPr>
            <w:r w:rsidRPr="00234705">
              <w:rPr>
                <w:szCs w:val="24"/>
              </w:rPr>
              <w:t>Nr.</w:t>
            </w:r>
          </w:p>
          <w:p w14:paraId="3802F1F5" w14:textId="77777777" w:rsidR="0045096F" w:rsidRPr="00234705" w:rsidRDefault="0045096F">
            <w:pPr>
              <w:pStyle w:val="Header"/>
              <w:tabs>
                <w:tab w:val="clear" w:pos="4153"/>
                <w:tab w:val="clear" w:pos="8306"/>
              </w:tabs>
              <w:rPr>
                <w:szCs w:val="24"/>
              </w:rPr>
            </w:pPr>
          </w:p>
        </w:tc>
      </w:tr>
    </w:tbl>
    <w:p w14:paraId="3802F1F7" w14:textId="77777777" w:rsidR="001C368C" w:rsidRPr="00234705" w:rsidRDefault="001C368C" w:rsidP="003103C1">
      <w:pPr>
        <w:pStyle w:val="Header"/>
        <w:tabs>
          <w:tab w:val="clear" w:pos="4153"/>
          <w:tab w:val="clear" w:pos="8306"/>
        </w:tabs>
        <w:rPr>
          <w:szCs w:val="24"/>
        </w:rPr>
      </w:pPr>
    </w:p>
    <w:p w14:paraId="3802F1F8" w14:textId="77777777" w:rsidR="0045096F" w:rsidRPr="00234705" w:rsidRDefault="0045096F" w:rsidP="003B25CF">
      <w:pPr>
        <w:autoSpaceDE w:val="0"/>
        <w:autoSpaceDN w:val="0"/>
        <w:adjustRightInd w:val="0"/>
        <w:jc w:val="both"/>
        <w:rPr>
          <w:b/>
          <w:szCs w:val="24"/>
        </w:rPr>
      </w:pPr>
      <w:r w:rsidRPr="00234705">
        <w:rPr>
          <w:b/>
          <w:szCs w:val="24"/>
        </w:rPr>
        <w:t>DĖL</w:t>
      </w:r>
      <w:r w:rsidR="00BB0637" w:rsidRPr="00234705">
        <w:rPr>
          <w:b/>
          <w:szCs w:val="24"/>
        </w:rPr>
        <w:t xml:space="preserve"> </w:t>
      </w:r>
      <w:r w:rsidR="003B25CF" w:rsidRPr="00234705">
        <w:rPr>
          <w:rFonts w:eastAsiaTheme="minorHAnsi"/>
          <w:b/>
          <w:bCs/>
          <w:szCs w:val="24"/>
        </w:rPr>
        <w:t>2021</w:t>
      </w:r>
      <w:r w:rsidR="003B25CF" w:rsidRPr="00234705">
        <w:rPr>
          <w:rFonts w:ascii="TimesNewRomanPS-BoldMT" w:eastAsiaTheme="minorHAnsi" w:hAnsi="TimesNewRomanPS-BoldMT" w:cs="TimesNewRomanPS-BoldMT"/>
          <w:b/>
          <w:bCs/>
          <w:szCs w:val="24"/>
        </w:rPr>
        <w:t xml:space="preserve">–2030 M. PLĖTROS PROGRAMOS VALDYTOJOS LIETUVOS RESPUBLIKOS ŠVIETIMO, MOKSLO IR SPORTO </w:t>
      </w:r>
      <w:r w:rsidR="003B25CF" w:rsidRPr="00234705">
        <w:rPr>
          <w:rFonts w:eastAsiaTheme="minorHAnsi"/>
          <w:b/>
          <w:bCs/>
          <w:szCs w:val="24"/>
        </w:rPr>
        <w:t xml:space="preserve">MINISTERIJOS </w:t>
      </w:r>
      <w:r w:rsidR="003B25CF" w:rsidRPr="00234705">
        <w:rPr>
          <w:rFonts w:ascii="TimesNewRomanPS-BoldMT" w:eastAsiaTheme="minorHAnsi" w:hAnsi="TimesNewRomanPS-BoldMT" w:cs="TimesNewRomanPS-BoldMT"/>
          <w:b/>
          <w:bCs/>
          <w:szCs w:val="24"/>
        </w:rPr>
        <w:t xml:space="preserve">ŠVIETIMO PLĖTROS PROGRAMOS </w:t>
      </w:r>
      <w:r w:rsidR="00864C11" w:rsidRPr="00234705">
        <w:rPr>
          <w:b/>
          <w:szCs w:val="24"/>
        </w:rPr>
        <w:t>DERINIMO</w:t>
      </w:r>
    </w:p>
    <w:p w14:paraId="3802F1F9" w14:textId="77777777" w:rsidR="001C368C" w:rsidRPr="00234705" w:rsidRDefault="001C368C">
      <w:pPr>
        <w:pStyle w:val="Header"/>
        <w:tabs>
          <w:tab w:val="clear" w:pos="4153"/>
          <w:tab w:val="clear" w:pos="8306"/>
        </w:tabs>
        <w:jc w:val="both"/>
        <w:rPr>
          <w:szCs w:val="24"/>
        </w:rPr>
      </w:pPr>
    </w:p>
    <w:p w14:paraId="3802F1FA" w14:textId="77777777" w:rsidR="00F8113F" w:rsidRPr="00234705" w:rsidRDefault="001C368C" w:rsidP="00652437">
      <w:pPr>
        <w:ind w:firstLine="720"/>
        <w:jc w:val="both"/>
        <w:rPr>
          <w:szCs w:val="24"/>
        </w:rPr>
      </w:pPr>
      <w:r w:rsidRPr="00234705">
        <w:rPr>
          <w:szCs w:val="24"/>
        </w:rPr>
        <w:t>Lietuvos Respublikos v</w:t>
      </w:r>
      <w:r w:rsidR="00864C11" w:rsidRPr="00234705">
        <w:rPr>
          <w:szCs w:val="24"/>
        </w:rPr>
        <w:t>idaus reikalų ministerij</w:t>
      </w:r>
      <w:r w:rsidR="00F8113F" w:rsidRPr="00234705">
        <w:rPr>
          <w:szCs w:val="24"/>
        </w:rPr>
        <w:t>oje išnagrinėt</w:t>
      </w:r>
      <w:r w:rsidR="0007644A" w:rsidRPr="00234705">
        <w:rPr>
          <w:szCs w:val="24"/>
        </w:rPr>
        <w:t>as</w:t>
      </w:r>
      <w:r w:rsidR="00F8113F" w:rsidRPr="00234705">
        <w:rPr>
          <w:szCs w:val="24"/>
        </w:rPr>
        <w:t xml:space="preserve"> pateikt</w:t>
      </w:r>
      <w:r w:rsidR="0007644A" w:rsidRPr="00234705">
        <w:rPr>
          <w:szCs w:val="24"/>
        </w:rPr>
        <w:t>as</w:t>
      </w:r>
      <w:r w:rsidR="00F8113F" w:rsidRPr="00234705">
        <w:rPr>
          <w:szCs w:val="24"/>
        </w:rPr>
        <w:t xml:space="preserve"> derinti </w:t>
      </w:r>
      <w:bookmarkStart w:id="1" w:name="_Hlk74256853"/>
      <w:r w:rsidR="0007644A" w:rsidRPr="00234705">
        <w:rPr>
          <w:bCs/>
          <w:lang w:eastAsia="lt-LT"/>
        </w:rPr>
        <w:t>2021–2030 m</w:t>
      </w:r>
      <w:r w:rsidR="00697103">
        <w:rPr>
          <w:bCs/>
          <w:lang w:eastAsia="lt-LT"/>
        </w:rPr>
        <w:t>.</w:t>
      </w:r>
      <w:r w:rsidR="0007644A" w:rsidRPr="00234705">
        <w:rPr>
          <w:bCs/>
          <w:lang w:eastAsia="lt-LT"/>
        </w:rPr>
        <w:t xml:space="preserve"> plėtros programos valdytojo</w:t>
      </w:r>
      <w:r w:rsidR="004F1729" w:rsidRPr="00234705">
        <w:rPr>
          <w:bCs/>
          <w:lang w:eastAsia="lt-LT"/>
        </w:rPr>
        <w:t>s</w:t>
      </w:r>
      <w:r w:rsidR="0007644A" w:rsidRPr="00234705">
        <w:rPr>
          <w:bCs/>
          <w:lang w:eastAsia="lt-LT"/>
        </w:rPr>
        <w:t xml:space="preserve"> Lietuvos Respublikos </w:t>
      </w:r>
      <w:r w:rsidR="004F1729" w:rsidRPr="00234705">
        <w:rPr>
          <w:bCs/>
          <w:lang w:eastAsia="lt-LT"/>
        </w:rPr>
        <w:t>švietimo, mokslo ir sporto</w:t>
      </w:r>
      <w:r w:rsidR="0007644A" w:rsidRPr="00234705">
        <w:rPr>
          <w:bCs/>
          <w:lang w:eastAsia="lt-LT"/>
        </w:rPr>
        <w:t xml:space="preserve"> ministerijos </w:t>
      </w:r>
      <w:r w:rsidR="00697103">
        <w:rPr>
          <w:bCs/>
          <w:lang w:eastAsia="lt-LT"/>
        </w:rPr>
        <w:t>Š</w:t>
      </w:r>
      <w:r w:rsidR="004F1729" w:rsidRPr="00234705">
        <w:rPr>
          <w:bCs/>
          <w:lang w:eastAsia="lt-LT"/>
        </w:rPr>
        <w:t>vietimo</w:t>
      </w:r>
      <w:r w:rsidR="0007644A" w:rsidRPr="00234705">
        <w:rPr>
          <w:bCs/>
          <w:lang w:eastAsia="lt-LT"/>
        </w:rPr>
        <w:t xml:space="preserve"> plėtros programos</w:t>
      </w:r>
      <w:r w:rsidR="0007644A" w:rsidRPr="00234705">
        <w:rPr>
          <w:szCs w:val="24"/>
        </w:rPr>
        <w:t xml:space="preserve"> projektas</w:t>
      </w:r>
      <w:bookmarkEnd w:id="1"/>
      <w:r w:rsidR="003103C1" w:rsidRPr="00234705">
        <w:rPr>
          <w:szCs w:val="24"/>
        </w:rPr>
        <w:t xml:space="preserve"> (toliau –</w:t>
      </w:r>
      <w:r w:rsidR="00B1496F" w:rsidRPr="00234705">
        <w:rPr>
          <w:szCs w:val="24"/>
        </w:rPr>
        <w:t xml:space="preserve"> </w:t>
      </w:r>
      <w:r w:rsidR="003103C1" w:rsidRPr="00234705">
        <w:rPr>
          <w:szCs w:val="24"/>
        </w:rPr>
        <w:t>Plėtros programos projektas)</w:t>
      </w:r>
      <w:r w:rsidR="00F8113F" w:rsidRPr="00234705">
        <w:rPr>
          <w:szCs w:val="24"/>
        </w:rPr>
        <w:t>.</w:t>
      </w:r>
    </w:p>
    <w:p w14:paraId="3802F1FB" w14:textId="77777777" w:rsidR="003964F1" w:rsidRPr="00234705" w:rsidRDefault="00F8113F" w:rsidP="003964F1">
      <w:pPr>
        <w:ind w:firstLine="709"/>
        <w:jc w:val="both"/>
        <w:rPr>
          <w:szCs w:val="24"/>
        </w:rPr>
      </w:pPr>
      <w:r w:rsidRPr="00234705">
        <w:rPr>
          <w:szCs w:val="24"/>
        </w:rPr>
        <w:t xml:space="preserve">Dėl </w:t>
      </w:r>
      <w:r w:rsidR="00835C76" w:rsidRPr="00234705">
        <w:rPr>
          <w:szCs w:val="24"/>
        </w:rPr>
        <w:t xml:space="preserve">Plėtros programos </w:t>
      </w:r>
      <w:r w:rsidRPr="00234705">
        <w:rPr>
          <w:szCs w:val="24"/>
        </w:rPr>
        <w:t xml:space="preserve">projekto teikiame šias pastabas ir </w:t>
      </w:r>
      <w:r w:rsidR="001C368C" w:rsidRPr="00234705">
        <w:rPr>
          <w:szCs w:val="24"/>
        </w:rPr>
        <w:t>pa</w:t>
      </w:r>
      <w:r w:rsidRPr="00234705">
        <w:rPr>
          <w:szCs w:val="24"/>
        </w:rPr>
        <w:t>siūlymus:</w:t>
      </w:r>
    </w:p>
    <w:p w14:paraId="3802F1FC" w14:textId="77777777" w:rsidR="003964F1" w:rsidRPr="00234705" w:rsidRDefault="003964F1" w:rsidP="003964F1">
      <w:pPr>
        <w:ind w:firstLine="709"/>
        <w:jc w:val="both"/>
      </w:pPr>
      <w:r w:rsidRPr="00234705">
        <w:rPr>
          <w:szCs w:val="24"/>
        </w:rPr>
        <w:t xml:space="preserve">1. </w:t>
      </w:r>
      <w:r w:rsidR="00C444A9" w:rsidRPr="00234705">
        <w:t>Regioninė</w:t>
      </w:r>
      <w:r w:rsidR="00B20F41">
        <w:t>je</w:t>
      </w:r>
      <w:r w:rsidR="00C444A9" w:rsidRPr="00234705">
        <w:t xml:space="preserve"> pažangos priemonė</w:t>
      </w:r>
      <w:r w:rsidR="00B20F41">
        <w:t>je</w:t>
      </w:r>
      <w:r w:rsidR="00C444A9" w:rsidRPr="00234705">
        <w:t xml:space="preserve"> Nr. 12-003-03-01-23 </w:t>
      </w:r>
      <w:r w:rsidR="00ED3B86" w:rsidRPr="00234705">
        <w:t xml:space="preserve">(RE) </w:t>
      </w:r>
      <w:r w:rsidR="00C444A9" w:rsidRPr="00234705">
        <w:t>nurodo</w:t>
      </w:r>
      <w:r w:rsidR="00B20F41">
        <w:t>mas</w:t>
      </w:r>
      <w:r w:rsidR="00C444A9" w:rsidRPr="00234705">
        <w:t xml:space="preserve"> </w:t>
      </w:r>
      <w:r w:rsidR="00A86264" w:rsidRPr="00234705">
        <w:rPr>
          <w:bCs/>
        </w:rPr>
        <w:t>2021–2030 m</w:t>
      </w:r>
      <w:r w:rsidR="00697103">
        <w:rPr>
          <w:bCs/>
        </w:rPr>
        <w:t>.</w:t>
      </w:r>
      <w:r w:rsidR="00A86264" w:rsidRPr="00234705">
        <w:rPr>
          <w:bCs/>
        </w:rPr>
        <w:t xml:space="preserve"> Nacionalinio pažangos plano, patvirtinto</w:t>
      </w:r>
      <w:r w:rsidR="00A86264" w:rsidRPr="00234705">
        <w:rPr>
          <w:bCs/>
          <w:caps/>
        </w:rPr>
        <w:t xml:space="preserve"> </w:t>
      </w:r>
      <w:r w:rsidR="00A86264" w:rsidRPr="00234705">
        <w:rPr>
          <w:bCs/>
        </w:rPr>
        <w:t xml:space="preserve">Lietuvos Respublikos Vyriausybės </w:t>
      </w:r>
      <w:r w:rsidR="00A86264" w:rsidRPr="00234705">
        <w:t>2020 m. rugsėjo 9 d. nutarimu Nr. 998 „Dėl 2021–2030 metų Nacionalinio pažangos plano patvirtinimo“</w:t>
      </w:r>
      <w:r w:rsidR="00B20F41">
        <w:t>,</w:t>
      </w:r>
      <w:r w:rsidR="00A86264" w:rsidRPr="00234705">
        <w:t xml:space="preserve"> (toliau – </w:t>
      </w:r>
      <w:r w:rsidR="00C444A9" w:rsidRPr="00234705">
        <w:t>NPP</w:t>
      </w:r>
      <w:r w:rsidR="00A86264" w:rsidRPr="00234705">
        <w:t>)</w:t>
      </w:r>
      <w:r w:rsidR="00C444A9" w:rsidRPr="00234705">
        <w:t xml:space="preserve"> uždavin</w:t>
      </w:r>
      <w:r w:rsidR="00B20F41">
        <w:t>ys</w:t>
      </w:r>
      <w:r w:rsidR="00C444A9" w:rsidRPr="00234705">
        <w:t xml:space="preserve"> Nr. 3.1, kuris neturi poveikio rodiklio „Negalią turinčių mokinių, ugdomų įtraukiuoju būdu bendros paskirties švietimo įstaigose (bendrosiose klasėse), dalis“. </w:t>
      </w:r>
      <w:r w:rsidR="001D420E" w:rsidRPr="00234705">
        <w:t xml:space="preserve">Šį rodiklį turi NPP </w:t>
      </w:r>
      <w:r w:rsidR="00F73D4C" w:rsidRPr="00234705">
        <w:t xml:space="preserve">3.2 </w:t>
      </w:r>
      <w:r w:rsidR="001D420E" w:rsidRPr="00234705">
        <w:t>uždavinys, kuriam skirta atskira regioninė pažangos priemonė</w:t>
      </w:r>
      <w:r w:rsidR="00ED3B86" w:rsidRPr="00234705">
        <w:t xml:space="preserve"> Nr. 12-003-03-02-17 (RE)</w:t>
      </w:r>
      <w:r w:rsidR="001D420E" w:rsidRPr="00234705">
        <w:t>.</w:t>
      </w:r>
      <w:r w:rsidR="00BC0A04" w:rsidRPr="00234705">
        <w:t xml:space="preserve"> </w:t>
      </w:r>
      <w:r w:rsidR="0051733C" w:rsidRPr="00234705">
        <w:t>Todėl rodikl</w:t>
      </w:r>
      <w:r w:rsidR="006A6F69" w:rsidRPr="00234705">
        <w:t>is</w:t>
      </w:r>
      <w:r w:rsidR="0051733C" w:rsidRPr="00234705">
        <w:t xml:space="preserve"> „Negalią turinčių mokinių, ugdomų įtraukiuoju būdu bendros paskirties švietimo įstaigose (bendrosiose klasėse), dalis“ </w:t>
      </w:r>
      <w:r w:rsidR="006A6F69" w:rsidRPr="00234705">
        <w:t xml:space="preserve">turi būti </w:t>
      </w:r>
      <w:r w:rsidR="0051733C" w:rsidRPr="00234705">
        <w:t>perkelt</w:t>
      </w:r>
      <w:r w:rsidR="006A6F69" w:rsidRPr="00234705">
        <w:t>as</w:t>
      </w:r>
      <w:r w:rsidR="0051733C" w:rsidRPr="00234705">
        <w:t xml:space="preserve"> į regioninę pažangos priemonę Nr. 12-003-03-02-17 (RE). Atitinkamai </w:t>
      </w:r>
      <w:r w:rsidR="008618B2" w:rsidRPr="00234705">
        <w:t xml:space="preserve">turi būti </w:t>
      </w:r>
      <w:r w:rsidR="0051733C" w:rsidRPr="00234705">
        <w:t>per</w:t>
      </w:r>
      <w:r w:rsidR="008618B2" w:rsidRPr="00234705">
        <w:t>kelta</w:t>
      </w:r>
      <w:r w:rsidR="0051733C" w:rsidRPr="00234705">
        <w:t xml:space="preserve"> šiam rodikliui skirta finansinė projekcija (22 000 tūkst. Eur).</w:t>
      </w:r>
      <w:r w:rsidRPr="00234705">
        <w:t xml:space="preserve"> </w:t>
      </w:r>
    </w:p>
    <w:p w14:paraId="3802F1FD" w14:textId="77777777" w:rsidR="003964F1" w:rsidRPr="00234705" w:rsidRDefault="003964F1" w:rsidP="003964F1">
      <w:pPr>
        <w:ind w:firstLine="709"/>
        <w:jc w:val="both"/>
      </w:pPr>
      <w:r w:rsidRPr="00234705">
        <w:t xml:space="preserve">2. </w:t>
      </w:r>
      <w:r w:rsidR="003E16BF" w:rsidRPr="00234705">
        <w:t>Atsižvelgiant į Strateginio valdymo metodikos</w:t>
      </w:r>
      <w:r w:rsidR="00A86264" w:rsidRPr="00234705">
        <w:t>, patvirtintos Lietuvos Respublikos Vyriausybės</w:t>
      </w:r>
      <w:r w:rsidR="00234705" w:rsidRPr="00234705">
        <w:t xml:space="preserve"> 2021 m. balandžio 28 d. nutarimu Nr. 292 „Dėl Lietuvos Respublikos strateginio valdymo įstatymo, Lietuvos Respublikos regioninės plėtros įstatymo 4 straipsnio 3 ir 5 dalių, 7</w:t>
      </w:r>
      <w:r w:rsidR="00B20F41">
        <w:t> </w:t>
      </w:r>
      <w:r w:rsidR="00234705" w:rsidRPr="00234705">
        <w:t xml:space="preserve">straipsnio 1 ir 4 dalių ir Lietuvos </w:t>
      </w:r>
      <w:r w:rsidR="00234705" w:rsidRPr="00234705">
        <w:lastRenderedPageBreak/>
        <w:t>Respublikos biudžeto sandaros įstatymo 14-1 straipsnio 3 dalies įgyvendinimo“</w:t>
      </w:r>
      <w:r w:rsidR="00B20F41">
        <w:t>,</w:t>
      </w:r>
      <w:r w:rsidR="003E16BF" w:rsidRPr="00234705">
        <w:t xml:space="preserve"> </w:t>
      </w:r>
      <w:r w:rsidR="00234705" w:rsidRPr="00234705">
        <w:t xml:space="preserve">(toliau – SVM) </w:t>
      </w:r>
      <w:r w:rsidR="003E16BF" w:rsidRPr="00234705">
        <w:t xml:space="preserve">3 priede nurodytas rekomendacijas, pagal kurias priemonės pavadinime neturi būti nurodytas konkretus priemonės įgyvendinimo ar problemos sprendimo būdas, </w:t>
      </w:r>
      <w:r w:rsidR="00017437" w:rsidRPr="00234705">
        <w:t>ir atsižvelgiant į</w:t>
      </w:r>
      <w:r w:rsidR="00A86264" w:rsidRPr="00234705">
        <w:t xml:space="preserve"> šio rašto</w:t>
      </w:r>
      <w:r w:rsidR="00017437" w:rsidRPr="00234705">
        <w:t xml:space="preserve"> </w:t>
      </w:r>
      <w:r w:rsidR="00B20F41">
        <w:t>1</w:t>
      </w:r>
      <w:r w:rsidR="00017437" w:rsidRPr="00234705">
        <w:t xml:space="preserve"> punkte išdėstytą pasiūlymą dėl rodiklio perkėlimo, </w:t>
      </w:r>
      <w:r w:rsidR="003E16BF" w:rsidRPr="00234705">
        <w:t xml:space="preserve">regioninės pažangos priemonės Nr. 12-003-03-01-23 </w:t>
      </w:r>
      <w:r w:rsidR="00E12C86" w:rsidRPr="00234705">
        <w:t xml:space="preserve">(RE) </w:t>
      </w:r>
      <w:r w:rsidR="000245A0" w:rsidRPr="00234705">
        <w:t>pavadinimą</w:t>
      </w:r>
      <w:r w:rsidR="003E16BF" w:rsidRPr="00234705">
        <w:t xml:space="preserve"> </w:t>
      </w:r>
      <w:r w:rsidR="00550105" w:rsidRPr="00234705">
        <w:t xml:space="preserve">siūlome keisti į </w:t>
      </w:r>
      <w:r w:rsidR="003E16BF" w:rsidRPr="00234705">
        <w:t xml:space="preserve">„Padidinti </w:t>
      </w:r>
      <w:r w:rsidR="009A3E64" w:rsidRPr="00234705">
        <w:t xml:space="preserve">ikimokyklinio </w:t>
      </w:r>
      <w:r w:rsidR="003E16BF" w:rsidRPr="00234705">
        <w:t>ugdymo paslaugų prieinamumą</w:t>
      </w:r>
      <w:r w:rsidR="00E12C86" w:rsidRPr="00234705">
        <w:t>“</w:t>
      </w:r>
      <w:r w:rsidR="00550105" w:rsidRPr="00234705">
        <w:t xml:space="preserve"> ar </w:t>
      </w:r>
      <w:r w:rsidR="00B20F41">
        <w:t xml:space="preserve">į </w:t>
      </w:r>
      <w:r w:rsidR="00550105" w:rsidRPr="00234705">
        <w:t>panašų</w:t>
      </w:r>
      <w:r w:rsidR="003E16BF" w:rsidRPr="00234705">
        <w:t xml:space="preserve">. </w:t>
      </w:r>
    </w:p>
    <w:p w14:paraId="3802F1FE" w14:textId="77777777" w:rsidR="003E16BF" w:rsidRPr="00234705" w:rsidRDefault="003964F1" w:rsidP="003964F1">
      <w:pPr>
        <w:ind w:firstLine="709"/>
        <w:jc w:val="both"/>
      </w:pPr>
      <w:r w:rsidRPr="00234705">
        <w:t xml:space="preserve">3. </w:t>
      </w:r>
      <w:r w:rsidR="003E16BF" w:rsidRPr="00234705">
        <w:t>Regioninės pažangos priemonės Nr. 12-003-03-02-17</w:t>
      </w:r>
      <w:r w:rsidR="000B6648" w:rsidRPr="00234705">
        <w:t xml:space="preserve"> (RE)</w:t>
      </w:r>
      <w:r w:rsidR="003E16BF" w:rsidRPr="00234705">
        <w:t xml:space="preserve"> </w:t>
      </w:r>
      <w:r w:rsidR="000B6648" w:rsidRPr="00234705">
        <w:t xml:space="preserve">(„Įgyvendinti priemonę „Švietimo įstaigų aprūpinimas priemonėmis ir įranga, reikalinga vykdyti visos dienos mokyklos veiklas“) </w:t>
      </w:r>
      <w:r w:rsidR="003E16BF" w:rsidRPr="00234705">
        <w:t>turinys yra siauresnis už jam priskirto NPP rodiklio „Neformaliojo vaikų švietimo galimybėmis pasinaudojusių mokinių dalis (išskyrus ikimokykliniame ir priešmokykliniame ugdyme dalyvaujančius vaikus)“ nurodomą problemą, nes neformalusis vaikų švietimas visos dienos mokyklos veiklas vykdančiose bendrojo ugdymo mokyklose yra siauresnė sritis už neformalųjį vaikų švietimą, kurį vykdo ne tik bendrojo ugdymo mokyklos, bet ir neformaliojo švietimo įstaigos, taip pat laisvieji mokytojai ir kiti švietimo paslaugų teikėjai (pvz.</w:t>
      </w:r>
      <w:r w:rsidR="000B6648" w:rsidRPr="00234705">
        <w:t>,</w:t>
      </w:r>
      <w:r w:rsidR="003E16BF" w:rsidRPr="00234705">
        <w:t xml:space="preserve"> kultūros įstaigos). Taip pat priemonės pavadinimas nurodo konkretų priemonės įgyvendinimo būdą</w:t>
      </w:r>
      <w:r w:rsidR="0021742B" w:rsidRPr="00234705">
        <w:t>, k</w:t>
      </w:r>
      <w:r w:rsidR="009040B0">
        <w:t>uris</w:t>
      </w:r>
      <w:r w:rsidR="0021742B" w:rsidRPr="00234705">
        <w:t xml:space="preserve"> neatitinka </w:t>
      </w:r>
      <w:r w:rsidR="00234705" w:rsidRPr="00234705">
        <w:t>SVM</w:t>
      </w:r>
      <w:r w:rsidR="0021742B" w:rsidRPr="00234705">
        <w:t xml:space="preserve"> 3 priede nurodytų rekomendacijų</w:t>
      </w:r>
      <w:r w:rsidR="003E16BF" w:rsidRPr="00234705">
        <w:t xml:space="preserve">. </w:t>
      </w:r>
      <w:r w:rsidR="009040B0">
        <w:t>A</w:t>
      </w:r>
      <w:r w:rsidR="000B6648" w:rsidRPr="00234705">
        <w:t>tsižvelg</w:t>
      </w:r>
      <w:r w:rsidR="009040B0">
        <w:t>dami</w:t>
      </w:r>
      <w:r w:rsidR="00F73D4C" w:rsidRPr="00234705">
        <w:t xml:space="preserve"> į šią pastabą, </w:t>
      </w:r>
      <w:r w:rsidR="000B6648" w:rsidRPr="00234705">
        <w:t xml:space="preserve">į </w:t>
      </w:r>
      <w:r w:rsidR="00234705" w:rsidRPr="00234705">
        <w:t xml:space="preserve">šio rašto </w:t>
      </w:r>
      <w:r w:rsidR="009040B0">
        <w:t>1</w:t>
      </w:r>
      <w:r w:rsidR="000B6648" w:rsidRPr="00234705">
        <w:t xml:space="preserve"> punkte išdėstytą pasiūlymą</w:t>
      </w:r>
      <w:r w:rsidR="00F73D4C" w:rsidRPr="00234705">
        <w:t xml:space="preserve"> dėl rodiklio perkėlimo</w:t>
      </w:r>
      <w:r w:rsidR="000B6648" w:rsidRPr="00234705">
        <w:t>,</w:t>
      </w:r>
      <w:r w:rsidR="00F73D4C" w:rsidRPr="00234705">
        <w:t xml:space="preserve"> siūlome</w:t>
      </w:r>
      <w:r w:rsidR="000B6648" w:rsidRPr="00234705">
        <w:t xml:space="preserve"> </w:t>
      </w:r>
      <w:r w:rsidR="003E16BF" w:rsidRPr="00234705">
        <w:t>šios regioninės pažangos priemonės pavadinim</w:t>
      </w:r>
      <w:r w:rsidR="0021742B" w:rsidRPr="00234705">
        <w:t xml:space="preserve">ą keisti į </w:t>
      </w:r>
      <w:r w:rsidR="003E16BF" w:rsidRPr="00234705">
        <w:t>„</w:t>
      </w:r>
      <w:r w:rsidR="00F73D4C" w:rsidRPr="00234705">
        <w:t>Stiprinti formaliajame ugdymo turinyje ir neformaliame vaikų švietime teikiamų kompetencijų dermę“</w:t>
      </w:r>
      <w:r w:rsidR="003A5FE8" w:rsidRPr="00234705">
        <w:t xml:space="preserve"> ar</w:t>
      </w:r>
      <w:r w:rsidR="00310428">
        <w:t xml:space="preserve"> į</w:t>
      </w:r>
      <w:r w:rsidR="00F73D4C" w:rsidRPr="00234705">
        <w:t xml:space="preserve"> </w:t>
      </w:r>
      <w:r w:rsidR="003A5FE8" w:rsidRPr="00234705">
        <w:t xml:space="preserve">„Padidinti formalaus ugdymo paslaugų prieinamumą atskirtį ar socialines rizikas patiriantiems mokiniams ir neformaliojo vaikų švietimo galimybes“, </w:t>
      </w:r>
      <w:r w:rsidR="00F73D4C" w:rsidRPr="00234705">
        <w:t xml:space="preserve">ar </w:t>
      </w:r>
      <w:r w:rsidR="00310428">
        <w:t xml:space="preserve">į </w:t>
      </w:r>
      <w:r w:rsidR="00F73D4C" w:rsidRPr="00234705">
        <w:t>panašų.</w:t>
      </w:r>
    </w:p>
    <w:p w14:paraId="3802F1FF" w14:textId="77777777" w:rsidR="00C65AE5" w:rsidRPr="00234705" w:rsidRDefault="00C65AE5" w:rsidP="00234705">
      <w:pPr>
        <w:ind w:firstLine="567"/>
        <w:jc w:val="both"/>
      </w:pPr>
      <w:r w:rsidRPr="00234705">
        <w:t>4</w:t>
      </w:r>
      <w:r w:rsidR="003E16BF" w:rsidRPr="00234705">
        <w:t>. </w:t>
      </w:r>
      <w:r w:rsidR="00A86264" w:rsidRPr="00234705">
        <w:t>2021–2027 m. E</w:t>
      </w:r>
      <w:r w:rsidR="00310428">
        <w:t xml:space="preserve">uropos </w:t>
      </w:r>
      <w:r w:rsidR="00A86264" w:rsidRPr="00234705">
        <w:t>S</w:t>
      </w:r>
      <w:r w:rsidR="00310428">
        <w:t>ąjungos</w:t>
      </w:r>
      <w:r w:rsidR="00A86264" w:rsidRPr="00234705">
        <w:t xml:space="preserve"> fondų investicijų programos Lietuvai projekte </w:t>
      </w:r>
      <w:r w:rsidR="003E16BF" w:rsidRPr="00234705">
        <w:t>Sostinės regionui nenumatytas finansavimas neformaliojo vaikų švietimo problemoms spręsti (nei per visos dienos mokyklas, nei kitais būdais). Neformaliojo vaikų švietimo galimybėmis pasinaudojusių mokinių dalis 2019 m</w:t>
      </w:r>
      <w:r w:rsidR="00697103">
        <w:t>.</w:t>
      </w:r>
      <w:r w:rsidR="003E16BF" w:rsidRPr="00234705">
        <w:t xml:space="preserve"> Vilniaus regione yra viena mažiausių </w:t>
      </w:r>
      <w:r w:rsidR="00310428">
        <w:t>iš</w:t>
      </w:r>
      <w:r w:rsidR="003E16BF" w:rsidRPr="00234705">
        <w:t xml:space="preserve"> visų regionų (2019 m. – </w:t>
      </w:r>
      <w:r w:rsidR="004718B2">
        <w:t>trečias</w:t>
      </w:r>
      <w:r w:rsidR="00310428">
        <w:t>is</w:t>
      </w:r>
      <w:r w:rsidR="003E16BF" w:rsidRPr="00234705">
        <w:t xml:space="preserve"> blogiausias rodiklis po Tauragės </w:t>
      </w:r>
      <w:r w:rsidR="004718B2">
        <w:t xml:space="preserve">ir Marijampolės </w:t>
      </w:r>
      <w:r w:rsidR="003E16BF" w:rsidRPr="00234705">
        <w:t>apskri</w:t>
      </w:r>
      <w:r w:rsidR="004718B2">
        <w:t>čių</w:t>
      </w:r>
      <w:r w:rsidR="003E16BF" w:rsidRPr="00234705">
        <w:t xml:space="preserve">), be to, su problema susiduria </w:t>
      </w:r>
      <w:r w:rsidR="003B3147">
        <w:t>pats</w:t>
      </w:r>
      <w:r w:rsidR="003E16BF" w:rsidRPr="00234705">
        <w:t xml:space="preserve"> didžiausias mokinių skaičius (apie 33</w:t>
      </w:r>
      <w:r w:rsidR="003B3147">
        <w:t xml:space="preserve"> proc.</w:t>
      </w:r>
      <w:r w:rsidR="003E16BF" w:rsidRPr="00234705">
        <w:t xml:space="preserve"> visų Lietuvos mokinių, nedalyvaujančių neformalia</w:t>
      </w:r>
      <w:r w:rsidR="003B3147">
        <w:t>ja</w:t>
      </w:r>
      <w:r w:rsidR="003E16BF" w:rsidRPr="00234705">
        <w:t>me švietime, gyvena Vilniaus (Sostinės) regione. T</w:t>
      </w:r>
      <w:r w:rsidR="003B3147">
        <w:t>aigi,</w:t>
      </w:r>
      <w:r w:rsidR="003E16BF" w:rsidRPr="00234705">
        <w:t xml:space="preserve"> nepagerinus situacijos Vilniaus regione, NPP suplanuotas rodiklis gali būti nepasiekiamas net aritmetiškai – likusiose </w:t>
      </w:r>
      <w:r w:rsidR="003B3147">
        <w:t>devyn</w:t>
      </w:r>
      <w:r w:rsidR="003E16BF" w:rsidRPr="00234705">
        <w:t xml:space="preserve">iose apskrityse pasiekus 100 proc. dalyvavimą neformaliajame švietime, NPP rodiklis vis tiek bus nepasiektas. </w:t>
      </w:r>
      <w:r w:rsidR="003B3147">
        <w:t>P</w:t>
      </w:r>
      <w:r w:rsidR="003E16BF" w:rsidRPr="00234705">
        <w:t xml:space="preserve">roblemai spręsti reikalingi kiti finansavimo šaltiniai, kurių panaudojimo galimybes siūlome aptarti trišalės diskusijos, įtraukiant </w:t>
      </w:r>
      <w:r w:rsidR="00A86264" w:rsidRPr="00234705">
        <w:t>Lietuvos Respublikos finansų ministerijos i</w:t>
      </w:r>
      <w:r w:rsidR="003E16BF" w:rsidRPr="00234705">
        <w:t xml:space="preserve">r </w:t>
      </w:r>
      <w:r w:rsidR="00697103">
        <w:t>V</w:t>
      </w:r>
      <w:r w:rsidR="00A86264" w:rsidRPr="00234705">
        <w:t>idaus reikalų ministerijos</w:t>
      </w:r>
      <w:r w:rsidR="003E16BF" w:rsidRPr="00234705">
        <w:t xml:space="preserve"> atstovus, metu.</w:t>
      </w:r>
    </w:p>
    <w:p w14:paraId="3802F200" w14:textId="6BC0B13E" w:rsidR="004F1729" w:rsidRPr="00234705" w:rsidRDefault="00C65AE5" w:rsidP="00652437">
      <w:pPr>
        <w:ind w:firstLine="709"/>
        <w:jc w:val="both"/>
      </w:pPr>
      <w:r w:rsidRPr="00234705">
        <w:t xml:space="preserve">5. </w:t>
      </w:r>
      <w:r w:rsidR="00112914" w:rsidRPr="00234705">
        <w:t>Pažangos priemonė</w:t>
      </w:r>
      <w:r w:rsidRPr="00234705">
        <w:t xml:space="preserve"> Nr. 12-003-03-02-01 „Įgyvendinti įtraukųjį </w:t>
      </w:r>
      <w:r w:rsidR="00AB02DF" w:rsidRPr="00234705">
        <w:t>švieti</w:t>
      </w:r>
      <w:r w:rsidRPr="00234705">
        <w:t>mą“ nurodo tą patį NPP 3.2 uždavinį, kaip ir regioninė pažangos priemonė Nr. 12-003-03-02-17 (RE)</w:t>
      </w:r>
      <w:r w:rsidR="00112914" w:rsidRPr="00234705">
        <w:t xml:space="preserve">. </w:t>
      </w:r>
      <w:r w:rsidR="006E1D8E" w:rsidRPr="00234705">
        <w:t xml:space="preserve">Nėra aišku, ar </w:t>
      </w:r>
      <w:r w:rsidR="003B3147">
        <w:t>Š</w:t>
      </w:r>
      <w:r w:rsidR="00A86264" w:rsidRPr="00234705">
        <w:rPr>
          <w:bCs/>
          <w:lang w:eastAsia="lt-LT"/>
        </w:rPr>
        <w:t xml:space="preserve">vietimo, mokslo ir sporto </w:t>
      </w:r>
      <w:r w:rsidR="006E1D8E" w:rsidRPr="00234705">
        <w:t>ministerija planuoja centralizuotai pritaikyti mokyklas neįgaliesiems, nes nurodomas rodiklis „Mokyklų, pritaikytų neįgaliesiems, dalis (proc.)</w:t>
      </w:r>
      <w:r w:rsidR="00AB02DF" w:rsidRPr="00234705">
        <w:t>“</w:t>
      </w:r>
      <w:r w:rsidR="006E1D8E" w:rsidRPr="00234705">
        <w:t>, ar planuoja deleguoti tai spręsti regionų plėtros taryboms</w:t>
      </w:r>
      <w:r w:rsidRPr="00234705">
        <w:t>.</w:t>
      </w:r>
      <w:r w:rsidR="00AB02DF" w:rsidRPr="00234705">
        <w:t xml:space="preserve"> Rekomenduojame įtrauki</w:t>
      </w:r>
      <w:r w:rsidR="00D6225D">
        <w:t>a</w:t>
      </w:r>
      <w:r w:rsidR="00417810">
        <w:t>ja</w:t>
      </w:r>
      <w:r w:rsidR="00AB02DF" w:rsidRPr="00234705">
        <w:t>m švietimui formuoti vieną pažangos priemonę, neišdali</w:t>
      </w:r>
      <w:r w:rsidR="003B3147">
        <w:t>j</w:t>
      </w:r>
      <w:r w:rsidR="00AB02DF" w:rsidRPr="00234705">
        <w:t xml:space="preserve">ant įtraukujį švietimą apimančių rodiklių į atskiras </w:t>
      </w:r>
      <w:r w:rsidR="00C77591" w:rsidRPr="00234705">
        <w:t xml:space="preserve">pažangos </w:t>
      </w:r>
      <w:r w:rsidR="00AB02DF" w:rsidRPr="00234705">
        <w:t>priemones.</w:t>
      </w:r>
    </w:p>
    <w:p w14:paraId="3802F201" w14:textId="77777777" w:rsidR="00C77591" w:rsidRPr="00234705" w:rsidRDefault="00C77591" w:rsidP="00652437">
      <w:pPr>
        <w:ind w:firstLine="709"/>
        <w:jc w:val="both"/>
      </w:pPr>
      <w:r w:rsidRPr="00234705">
        <w:lastRenderedPageBreak/>
        <w:t xml:space="preserve">6. </w:t>
      </w:r>
      <w:r w:rsidR="00542B23" w:rsidRPr="00234705">
        <w:t xml:space="preserve">Pažangos priemonė Nr. 12-003-03-01-04 „Užtikrinti visiems prieinamą ankstyvąjį ugdymą“ dubliuoja regioninę pažangos priemonę Nr. 12-003-03-01-23 (RE). Šiuo metu pažangos priemonėje numatytų rodiklių „Vaikų, nuo 2 metų iki privalomojo ugdymo amžiaus dalyvaujančių ikimokyklinio ugdymo programose, dalis (proc.)“ ir „Socialinę riziką patiriančiose šeimose gyvenančių nuo 3 metų iki privalomo ugdymo amžiaus vaikų, dalyvaujančių ikimokyklinio ugdymo programose, skaičius“ siektinos 2030 m. reikšmės prieštarauja viena kitai, </w:t>
      </w:r>
      <w:r w:rsidR="003B3147">
        <w:t>nes</w:t>
      </w:r>
      <w:r w:rsidR="00542B23" w:rsidRPr="00234705">
        <w:t xml:space="preserve"> jeigu pirmojo rodiklio siektina reikmė (100 proc.) bus pasiekta, automatiškai antrojo rodiklio visi vaikai dalyvaus ikimokyklinio ugdymo programose. </w:t>
      </w:r>
      <w:r w:rsidR="00A86264" w:rsidRPr="00234705">
        <w:t xml:space="preserve">Siūlome </w:t>
      </w:r>
      <w:r w:rsidR="00542B23" w:rsidRPr="00234705">
        <w:t>šiam tikslui formuoti vieną regioninę pažangos priemonę (Nr. 12-003-03-01-23 (RE)), skirtą ikimokyklini</w:t>
      </w:r>
      <w:r w:rsidR="00697103">
        <w:t>am</w:t>
      </w:r>
      <w:r w:rsidR="00542B23" w:rsidRPr="00234705">
        <w:t xml:space="preserve"> ugdym</w:t>
      </w:r>
      <w:r w:rsidR="00697103">
        <w:t>ui</w:t>
      </w:r>
      <w:r w:rsidR="00542B23" w:rsidRPr="00234705">
        <w:t xml:space="preserve"> užtikrin</w:t>
      </w:r>
      <w:r w:rsidR="00697103">
        <w:t>ti</w:t>
      </w:r>
      <w:r w:rsidR="00542B23" w:rsidRPr="00234705">
        <w:t xml:space="preserve">, atsisakant dubliuojančių ar iš dalies </w:t>
      </w:r>
      <w:r w:rsidR="00697103">
        <w:t>sutampančių</w:t>
      </w:r>
      <w:r w:rsidR="00542B23" w:rsidRPr="00234705">
        <w:t xml:space="preserve"> rodiklių.</w:t>
      </w:r>
    </w:p>
    <w:p w14:paraId="3802F202" w14:textId="77777777" w:rsidR="00A86264" w:rsidRDefault="00A86264" w:rsidP="00652437">
      <w:pPr>
        <w:ind w:firstLine="709"/>
        <w:jc w:val="both"/>
      </w:pPr>
    </w:p>
    <w:p w14:paraId="3802F203" w14:textId="77777777" w:rsidR="00697103" w:rsidRPr="00234705" w:rsidRDefault="00697103" w:rsidP="00652437">
      <w:pPr>
        <w:ind w:firstLine="709"/>
        <w:jc w:val="both"/>
      </w:pPr>
    </w:p>
    <w:p w14:paraId="3802F204" w14:textId="77777777" w:rsidR="00A86264" w:rsidRDefault="00A86264" w:rsidP="00652437">
      <w:pPr>
        <w:ind w:firstLine="709"/>
        <w:jc w:val="both"/>
        <w:rPr>
          <w:szCs w:val="24"/>
        </w:rPr>
      </w:pPr>
    </w:p>
    <w:p w14:paraId="3802F205" w14:textId="77777777" w:rsidR="00344560" w:rsidRPr="0008045F" w:rsidRDefault="00344560" w:rsidP="00344560">
      <w:pPr>
        <w:spacing w:line="360" w:lineRule="auto"/>
        <w:jc w:val="both"/>
        <w:rPr>
          <w:noProof/>
          <w:szCs w:val="24"/>
        </w:rPr>
      </w:pPr>
      <w:r w:rsidRPr="0008045F">
        <w:rPr>
          <w:noProof/>
          <w:szCs w:val="24"/>
        </w:rPr>
        <w:t>Vidaus reikalų viceministras                                                                          Arnoldas Abramavičius</w:t>
      </w:r>
    </w:p>
    <w:p w14:paraId="3802F206" w14:textId="77777777" w:rsidR="00344560" w:rsidRDefault="00344560" w:rsidP="00652437">
      <w:pPr>
        <w:ind w:firstLine="709"/>
        <w:jc w:val="both"/>
        <w:rPr>
          <w:szCs w:val="24"/>
        </w:rPr>
      </w:pPr>
    </w:p>
    <w:p w14:paraId="3802F207" w14:textId="77777777" w:rsidR="00344560" w:rsidRDefault="00344560" w:rsidP="00652437">
      <w:pPr>
        <w:ind w:firstLine="709"/>
        <w:jc w:val="both"/>
        <w:rPr>
          <w:szCs w:val="24"/>
        </w:rPr>
      </w:pPr>
    </w:p>
    <w:p w14:paraId="3802F208" w14:textId="77777777" w:rsidR="00344560" w:rsidRDefault="00344560" w:rsidP="00652437">
      <w:pPr>
        <w:ind w:firstLine="709"/>
        <w:jc w:val="both"/>
        <w:rPr>
          <w:szCs w:val="24"/>
        </w:rPr>
      </w:pPr>
    </w:p>
    <w:p w14:paraId="3802F209" w14:textId="77777777" w:rsidR="00344560" w:rsidRDefault="00344560" w:rsidP="00652437">
      <w:pPr>
        <w:ind w:firstLine="709"/>
        <w:jc w:val="both"/>
        <w:rPr>
          <w:szCs w:val="24"/>
        </w:rPr>
      </w:pPr>
    </w:p>
    <w:p w14:paraId="3802F20A" w14:textId="77777777" w:rsidR="00344560" w:rsidRDefault="00344560" w:rsidP="00652437">
      <w:pPr>
        <w:ind w:firstLine="709"/>
        <w:jc w:val="both"/>
        <w:rPr>
          <w:szCs w:val="24"/>
        </w:rPr>
      </w:pPr>
    </w:p>
    <w:p w14:paraId="3802F20B" w14:textId="77777777" w:rsidR="00344560" w:rsidRDefault="00344560" w:rsidP="00652437">
      <w:pPr>
        <w:ind w:firstLine="709"/>
        <w:jc w:val="both"/>
        <w:rPr>
          <w:szCs w:val="24"/>
        </w:rPr>
      </w:pPr>
    </w:p>
    <w:p w14:paraId="3802F20C" w14:textId="77777777" w:rsidR="00344560" w:rsidRDefault="00344560" w:rsidP="00652437">
      <w:pPr>
        <w:ind w:firstLine="709"/>
        <w:jc w:val="both"/>
        <w:rPr>
          <w:szCs w:val="24"/>
        </w:rPr>
      </w:pPr>
    </w:p>
    <w:p w14:paraId="3802F20D" w14:textId="77777777" w:rsidR="00344560" w:rsidRDefault="00344560" w:rsidP="00652437">
      <w:pPr>
        <w:ind w:firstLine="709"/>
        <w:jc w:val="both"/>
        <w:rPr>
          <w:szCs w:val="24"/>
        </w:rPr>
      </w:pPr>
    </w:p>
    <w:p w14:paraId="3802F20E" w14:textId="77777777" w:rsidR="00344560" w:rsidRDefault="00344560" w:rsidP="00652437">
      <w:pPr>
        <w:ind w:firstLine="709"/>
        <w:jc w:val="both"/>
        <w:rPr>
          <w:szCs w:val="24"/>
        </w:rPr>
      </w:pPr>
    </w:p>
    <w:p w14:paraId="3802F20F" w14:textId="77777777" w:rsidR="00344560" w:rsidRDefault="00344560" w:rsidP="00652437">
      <w:pPr>
        <w:ind w:firstLine="709"/>
        <w:jc w:val="both"/>
        <w:rPr>
          <w:szCs w:val="24"/>
        </w:rPr>
      </w:pPr>
    </w:p>
    <w:p w14:paraId="3802F210" w14:textId="77777777" w:rsidR="00344560" w:rsidRDefault="00344560" w:rsidP="00652437">
      <w:pPr>
        <w:ind w:firstLine="709"/>
        <w:jc w:val="both"/>
        <w:rPr>
          <w:szCs w:val="24"/>
        </w:rPr>
      </w:pPr>
    </w:p>
    <w:p w14:paraId="3802F211" w14:textId="77777777" w:rsidR="00344560" w:rsidRDefault="00344560" w:rsidP="00652437">
      <w:pPr>
        <w:ind w:firstLine="709"/>
        <w:jc w:val="both"/>
        <w:rPr>
          <w:szCs w:val="24"/>
        </w:rPr>
      </w:pPr>
    </w:p>
    <w:p w14:paraId="3802F212" w14:textId="77777777" w:rsidR="00344560" w:rsidRDefault="00344560" w:rsidP="00652437">
      <w:pPr>
        <w:ind w:firstLine="709"/>
        <w:jc w:val="both"/>
        <w:rPr>
          <w:szCs w:val="24"/>
        </w:rPr>
      </w:pPr>
    </w:p>
    <w:p w14:paraId="3802F213" w14:textId="77777777" w:rsidR="00344560" w:rsidRDefault="00344560" w:rsidP="00652437">
      <w:pPr>
        <w:ind w:firstLine="709"/>
        <w:jc w:val="both"/>
        <w:rPr>
          <w:szCs w:val="24"/>
        </w:rPr>
      </w:pPr>
    </w:p>
    <w:p w14:paraId="3802F214" w14:textId="77777777" w:rsidR="00344560" w:rsidRPr="00234705" w:rsidRDefault="00344560" w:rsidP="006527BC">
      <w:pPr>
        <w:rPr>
          <w:szCs w:val="24"/>
        </w:rPr>
      </w:pPr>
      <w:r w:rsidRPr="00F171B2">
        <w:rPr>
          <w:szCs w:val="24"/>
        </w:rPr>
        <w:t>N. Valavičienė, tel. (8 5) 271 8459, el. p. natalija.valaviciene@vrm.lt</w:t>
      </w:r>
    </w:p>
    <w:sectPr w:rsidR="00344560" w:rsidRPr="00234705" w:rsidSect="003E16BF">
      <w:headerReference w:type="even" r:id="rId10"/>
      <w:headerReference w:type="default" r:id="rId11"/>
      <w:footerReference w:type="default" r:id="rId12"/>
      <w:headerReference w:type="first" r:id="rId13"/>
      <w:footerReference w:type="first" r:id="rId14"/>
      <w:pgSz w:w="11906" w:h="16838" w:code="9"/>
      <w:pgMar w:top="1134" w:right="567" w:bottom="1134" w:left="1701" w:header="567" w:footer="414"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2220BB" w14:textId="77777777" w:rsidR="001A181C" w:rsidRDefault="001A181C">
      <w:r>
        <w:separator/>
      </w:r>
    </w:p>
  </w:endnote>
  <w:endnote w:type="continuationSeparator" w:id="0">
    <w:p w14:paraId="1F836364" w14:textId="77777777" w:rsidR="001A181C" w:rsidRDefault="001A18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4000ACFF" w:usb2="00000001" w:usb3="00000000" w:csb0="000001FF" w:csb1="00000000"/>
  </w:font>
  <w:font w:name="Calibri Light">
    <w:panose1 w:val="020F0302020204030204"/>
    <w:charset w:val="BA"/>
    <w:family w:val="swiss"/>
    <w:pitch w:val="variable"/>
    <w:sig w:usb0="A0002AEF" w:usb1="4000207B" w:usb2="00000000" w:usb3="00000000" w:csb0="000001FF" w:csb1="00000000"/>
  </w:font>
  <w:font w:name="Segoe UI">
    <w:panose1 w:val="020B0502040204020203"/>
    <w:charset w:val="BA"/>
    <w:family w:val="swiss"/>
    <w:pitch w:val="variable"/>
    <w:sig w:usb0="E4002EFF" w:usb1="C000E47F" w:usb2="00000009" w:usb3="00000000" w:csb0="000001FF"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02F21F" w14:textId="77777777" w:rsidR="00232FC4" w:rsidRDefault="001A181C" w:rsidP="00232FC4">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371"/>
      <w:gridCol w:w="1985"/>
    </w:tblGrid>
    <w:tr w:rsidR="00232FC4" w14:paraId="3802F224" w14:textId="77777777" w:rsidTr="00232FC4">
      <w:trPr>
        <w:trHeight w:val="712"/>
      </w:trPr>
      <w:tc>
        <w:tcPr>
          <w:tcW w:w="7371" w:type="dxa"/>
        </w:tcPr>
        <w:p w14:paraId="3802F222" w14:textId="77777777" w:rsidR="00232FC4" w:rsidRDefault="001A181C" w:rsidP="00232FC4">
          <w:pPr>
            <w:pStyle w:val="Footer"/>
            <w:rPr>
              <w:lang w:val="lt-LT"/>
            </w:rPr>
          </w:pPr>
        </w:p>
      </w:tc>
      <w:tc>
        <w:tcPr>
          <w:tcW w:w="1985" w:type="dxa"/>
        </w:tcPr>
        <w:p w14:paraId="3802F223" w14:textId="77777777" w:rsidR="00232FC4" w:rsidRDefault="001A181C" w:rsidP="00232FC4">
          <w:pPr>
            <w:pStyle w:val="Footer"/>
            <w:ind w:left="-106" w:right="-203" w:hanging="2"/>
            <w:rPr>
              <w:lang w:val="lt-LT"/>
            </w:rPr>
          </w:pPr>
        </w:p>
      </w:tc>
    </w:tr>
  </w:tbl>
  <w:p w14:paraId="3802F225" w14:textId="77777777" w:rsidR="00232FC4" w:rsidRDefault="001A18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C73036" w14:textId="77777777" w:rsidR="001A181C" w:rsidRDefault="001A181C">
      <w:r>
        <w:separator/>
      </w:r>
    </w:p>
  </w:footnote>
  <w:footnote w:type="continuationSeparator" w:id="0">
    <w:p w14:paraId="13E1C7DD" w14:textId="77777777" w:rsidR="001A181C" w:rsidRDefault="001A18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02F21B" w14:textId="77777777" w:rsidR="00232FC4" w:rsidRDefault="0045096F" w:rsidP="00232FC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802F21C" w14:textId="77777777" w:rsidR="00232FC4" w:rsidRDefault="001A181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8341102"/>
      <w:docPartObj>
        <w:docPartGallery w:val="Page Numbers (Top of Page)"/>
        <w:docPartUnique/>
      </w:docPartObj>
    </w:sdtPr>
    <w:sdtEndPr/>
    <w:sdtContent>
      <w:p w14:paraId="3802F21D" w14:textId="77777777" w:rsidR="006C46BA" w:rsidRDefault="006C46BA">
        <w:pPr>
          <w:pStyle w:val="Header"/>
          <w:jc w:val="center"/>
        </w:pPr>
        <w:r>
          <w:fldChar w:fldCharType="begin"/>
        </w:r>
        <w:r>
          <w:instrText>PAGE   \* MERGEFORMAT</w:instrText>
        </w:r>
        <w:r>
          <w:fldChar w:fldCharType="separate"/>
        </w:r>
        <w:r w:rsidR="00F12E67">
          <w:rPr>
            <w:noProof/>
          </w:rPr>
          <w:t>2</w:t>
        </w:r>
        <w:r>
          <w:fldChar w:fldCharType="end"/>
        </w:r>
      </w:p>
    </w:sdtContent>
  </w:sdt>
  <w:p w14:paraId="3802F21E" w14:textId="77777777" w:rsidR="006C46BA" w:rsidRDefault="006C46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02F220" w14:textId="77777777" w:rsidR="00232FC4" w:rsidRDefault="001A181C">
    <w:pPr>
      <w:pStyle w:val="Header"/>
      <w:jc w:val="center"/>
    </w:pPr>
  </w:p>
  <w:p w14:paraId="3802F221" w14:textId="77777777" w:rsidR="00232FC4" w:rsidRDefault="001A18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5D2CE4"/>
    <w:multiLevelType w:val="hybridMultilevel"/>
    <w:tmpl w:val="7D2C8B78"/>
    <w:lvl w:ilvl="0" w:tplc="C01EDAD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30AF74D6"/>
    <w:multiLevelType w:val="hybridMultilevel"/>
    <w:tmpl w:val="E8FEDAB6"/>
    <w:lvl w:ilvl="0" w:tplc="0C36DD5C">
      <w:start w:val="1"/>
      <w:numFmt w:val="decimal"/>
      <w:lvlText w:val="%1."/>
      <w:lvlJc w:val="left"/>
      <w:pPr>
        <w:ind w:left="1069" w:hanging="360"/>
      </w:pPr>
      <w:rPr>
        <w:rFonts w:hint="default"/>
        <w:i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3713194B"/>
    <w:multiLevelType w:val="multilevel"/>
    <w:tmpl w:val="E278D3C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 w15:restartNumberingAfterBreak="0">
    <w:nsid w:val="3C6352DB"/>
    <w:multiLevelType w:val="hybridMultilevel"/>
    <w:tmpl w:val="3D242222"/>
    <w:lvl w:ilvl="0" w:tplc="33747A2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AB621C"/>
    <w:multiLevelType w:val="hybridMultilevel"/>
    <w:tmpl w:val="BFE406FC"/>
    <w:lvl w:ilvl="0" w:tplc="7832A06C">
      <w:start w:val="5"/>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15:restartNumberingAfterBreak="0">
    <w:nsid w:val="562B0710"/>
    <w:multiLevelType w:val="hybridMultilevel"/>
    <w:tmpl w:val="918E67B2"/>
    <w:lvl w:ilvl="0" w:tplc="4A644EF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65FD5BE3"/>
    <w:multiLevelType w:val="hybridMultilevel"/>
    <w:tmpl w:val="CD76CC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7A4D3625"/>
    <w:multiLevelType w:val="hybridMultilevel"/>
    <w:tmpl w:val="9604C2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D950173"/>
    <w:multiLevelType w:val="hybridMultilevel"/>
    <w:tmpl w:val="12602F50"/>
    <w:lvl w:ilvl="0" w:tplc="4A4003D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8"/>
  </w:num>
  <w:num w:numId="5">
    <w:abstractNumId w:val="0"/>
  </w:num>
  <w:num w:numId="6">
    <w:abstractNumId w:val="1"/>
  </w:num>
  <w:num w:numId="7">
    <w:abstractNumId w:val="7"/>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96F"/>
    <w:rsid w:val="0001099E"/>
    <w:rsid w:val="00012E50"/>
    <w:rsid w:val="00017437"/>
    <w:rsid w:val="00017AE9"/>
    <w:rsid w:val="000245A0"/>
    <w:rsid w:val="00027A45"/>
    <w:rsid w:val="0007644A"/>
    <w:rsid w:val="00095082"/>
    <w:rsid w:val="00096D2E"/>
    <w:rsid w:val="000A4796"/>
    <w:rsid w:val="000B064C"/>
    <w:rsid w:val="000B6648"/>
    <w:rsid w:val="000C3E38"/>
    <w:rsid w:val="000D38C3"/>
    <w:rsid w:val="000E48FF"/>
    <w:rsid w:val="000F377A"/>
    <w:rsid w:val="00102EFA"/>
    <w:rsid w:val="00105B39"/>
    <w:rsid w:val="001126B8"/>
    <w:rsid w:val="00112914"/>
    <w:rsid w:val="0012382D"/>
    <w:rsid w:val="0014031B"/>
    <w:rsid w:val="00146065"/>
    <w:rsid w:val="00166AC0"/>
    <w:rsid w:val="0016774B"/>
    <w:rsid w:val="001A181C"/>
    <w:rsid w:val="001A438D"/>
    <w:rsid w:val="001C368C"/>
    <w:rsid w:val="001D408F"/>
    <w:rsid w:val="001D420E"/>
    <w:rsid w:val="001E0A93"/>
    <w:rsid w:val="001F1F4C"/>
    <w:rsid w:val="00203D74"/>
    <w:rsid w:val="00212307"/>
    <w:rsid w:val="0021742B"/>
    <w:rsid w:val="00221607"/>
    <w:rsid w:val="00223AD5"/>
    <w:rsid w:val="00226279"/>
    <w:rsid w:val="00232A13"/>
    <w:rsid w:val="00234705"/>
    <w:rsid w:val="002356D9"/>
    <w:rsid w:val="00244F0F"/>
    <w:rsid w:val="00263850"/>
    <w:rsid w:val="00272918"/>
    <w:rsid w:val="00282AE3"/>
    <w:rsid w:val="00287207"/>
    <w:rsid w:val="002B095C"/>
    <w:rsid w:val="002B4699"/>
    <w:rsid w:val="002B52F8"/>
    <w:rsid w:val="002C08A6"/>
    <w:rsid w:val="002C6E4A"/>
    <w:rsid w:val="002E7C04"/>
    <w:rsid w:val="00301F70"/>
    <w:rsid w:val="00304500"/>
    <w:rsid w:val="003103C1"/>
    <w:rsid w:val="00310428"/>
    <w:rsid w:val="00314596"/>
    <w:rsid w:val="00314DB0"/>
    <w:rsid w:val="00335BAD"/>
    <w:rsid w:val="00344560"/>
    <w:rsid w:val="00345521"/>
    <w:rsid w:val="00373A73"/>
    <w:rsid w:val="003868FD"/>
    <w:rsid w:val="003964F1"/>
    <w:rsid w:val="003A4750"/>
    <w:rsid w:val="003A5FE8"/>
    <w:rsid w:val="003B25CF"/>
    <w:rsid w:val="003B3147"/>
    <w:rsid w:val="003B6019"/>
    <w:rsid w:val="003B77F4"/>
    <w:rsid w:val="003E16BF"/>
    <w:rsid w:val="003E627A"/>
    <w:rsid w:val="003F2BCF"/>
    <w:rsid w:val="004019A1"/>
    <w:rsid w:val="00417810"/>
    <w:rsid w:val="0045088A"/>
    <w:rsid w:val="0045096F"/>
    <w:rsid w:val="004718B2"/>
    <w:rsid w:val="004D243A"/>
    <w:rsid w:val="004D4E90"/>
    <w:rsid w:val="004D747D"/>
    <w:rsid w:val="004D77D1"/>
    <w:rsid w:val="004E1C7D"/>
    <w:rsid w:val="004E65B9"/>
    <w:rsid w:val="004E6DDF"/>
    <w:rsid w:val="004E7A80"/>
    <w:rsid w:val="004F1729"/>
    <w:rsid w:val="004F2D13"/>
    <w:rsid w:val="005054A5"/>
    <w:rsid w:val="005119C4"/>
    <w:rsid w:val="0051272D"/>
    <w:rsid w:val="00514940"/>
    <w:rsid w:val="0051733C"/>
    <w:rsid w:val="005236C5"/>
    <w:rsid w:val="00530979"/>
    <w:rsid w:val="00530C6B"/>
    <w:rsid w:val="00542B23"/>
    <w:rsid w:val="00550105"/>
    <w:rsid w:val="005A0C5A"/>
    <w:rsid w:val="005D7372"/>
    <w:rsid w:val="005F61E2"/>
    <w:rsid w:val="00607E45"/>
    <w:rsid w:val="00636425"/>
    <w:rsid w:val="0065099F"/>
    <w:rsid w:val="00652437"/>
    <w:rsid w:val="006527BC"/>
    <w:rsid w:val="00674E78"/>
    <w:rsid w:val="006754E3"/>
    <w:rsid w:val="0068593A"/>
    <w:rsid w:val="00697103"/>
    <w:rsid w:val="006A4B2E"/>
    <w:rsid w:val="006A6F69"/>
    <w:rsid w:val="006C46BA"/>
    <w:rsid w:val="006E1D8E"/>
    <w:rsid w:val="00705E75"/>
    <w:rsid w:val="00707ED2"/>
    <w:rsid w:val="0071351E"/>
    <w:rsid w:val="00714758"/>
    <w:rsid w:val="00715AB4"/>
    <w:rsid w:val="00730F0D"/>
    <w:rsid w:val="00737954"/>
    <w:rsid w:val="00744586"/>
    <w:rsid w:val="007464FF"/>
    <w:rsid w:val="0076572C"/>
    <w:rsid w:val="007829C2"/>
    <w:rsid w:val="00795029"/>
    <w:rsid w:val="00796065"/>
    <w:rsid w:val="007B33B8"/>
    <w:rsid w:val="007B5458"/>
    <w:rsid w:val="007D0C6D"/>
    <w:rsid w:val="007D3D61"/>
    <w:rsid w:val="007D3FE5"/>
    <w:rsid w:val="007F6C53"/>
    <w:rsid w:val="0081776B"/>
    <w:rsid w:val="00834E89"/>
    <w:rsid w:val="00835C76"/>
    <w:rsid w:val="008448B4"/>
    <w:rsid w:val="00846161"/>
    <w:rsid w:val="0085586E"/>
    <w:rsid w:val="008574A5"/>
    <w:rsid w:val="008618B2"/>
    <w:rsid w:val="00864C11"/>
    <w:rsid w:val="00865FB7"/>
    <w:rsid w:val="00876FAD"/>
    <w:rsid w:val="0089149D"/>
    <w:rsid w:val="008A5DB6"/>
    <w:rsid w:val="008B3C83"/>
    <w:rsid w:val="008C58A1"/>
    <w:rsid w:val="009040B0"/>
    <w:rsid w:val="0091605A"/>
    <w:rsid w:val="00926ECA"/>
    <w:rsid w:val="00941583"/>
    <w:rsid w:val="00942843"/>
    <w:rsid w:val="009657CD"/>
    <w:rsid w:val="009749DD"/>
    <w:rsid w:val="009A3E64"/>
    <w:rsid w:val="009D037A"/>
    <w:rsid w:val="009D31B1"/>
    <w:rsid w:val="00A64E97"/>
    <w:rsid w:val="00A726D3"/>
    <w:rsid w:val="00A86264"/>
    <w:rsid w:val="00A93C14"/>
    <w:rsid w:val="00AB02DF"/>
    <w:rsid w:val="00AB1434"/>
    <w:rsid w:val="00AE1DF8"/>
    <w:rsid w:val="00AF090E"/>
    <w:rsid w:val="00B13CA7"/>
    <w:rsid w:val="00B1496F"/>
    <w:rsid w:val="00B20CF9"/>
    <w:rsid w:val="00B20F41"/>
    <w:rsid w:val="00B45721"/>
    <w:rsid w:val="00B82FF6"/>
    <w:rsid w:val="00BB0637"/>
    <w:rsid w:val="00BC0A04"/>
    <w:rsid w:val="00BF2339"/>
    <w:rsid w:val="00BF4968"/>
    <w:rsid w:val="00C20E03"/>
    <w:rsid w:val="00C41DDA"/>
    <w:rsid w:val="00C444A9"/>
    <w:rsid w:val="00C513BD"/>
    <w:rsid w:val="00C52D8D"/>
    <w:rsid w:val="00C61A8E"/>
    <w:rsid w:val="00C62E17"/>
    <w:rsid w:val="00C65AE5"/>
    <w:rsid w:val="00C77591"/>
    <w:rsid w:val="00C816A1"/>
    <w:rsid w:val="00CD6DC2"/>
    <w:rsid w:val="00CE0181"/>
    <w:rsid w:val="00CF3953"/>
    <w:rsid w:val="00D07DF1"/>
    <w:rsid w:val="00D6225D"/>
    <w:rsid w:val="00D625EC"/>
    <w:rsid w:val="00D9323B"/>
    <w:rsid w:val="00DA7217"/>
    <w:rsid w:val="00DD24A6"/>
    <w:rsid w:val="00DD64E0"/>
    <w:rsid w:val="00DE2311"/>
    <w:rsid w:val="00E12C86"/>
    <w:rsid w:val="00E15226"/>
    <w:rsid w:val="00E23011"/>
    <w:rsid w:val="00E23C5B"/>
    <w:rsid w:val="00E25EF5"/>
    <w:rsid w:val="00E75237"/>
    <w:rsid w:val="00E7556A"/>
    <w:rsid w:val="00E76BA0"/>
    <w:rsid w:val="00EC2210"/>
    <w:rsid w:val="00EC6BF6"/>
    <w:rsid w:val="00ED352B"/>
    <w:rsid w:val="00ED3B86"/>
    <w:rsid w:val="00EE3500"/>
    <w:rsid w:val="00EE409F"/>
    <w:rsid w:val="00F059E4"/>
    <w:rsid w:val="00F12E67"/>
    <w:rsid w:val="00F171B2"/>
    <w:rsid w:val="00F17BFD"/>
    <w:rsid w:val="00F27DA9"/>
    <w:rsid w:val="00F341DB"/>
    <w:rsid w:val="00F34BFF"/>
    <w:rsid w:val="00F422FD"/>
    <w:rsid w:val="00F53EDD"/>
    <w:rsid w:val="00F73D4C"/>
    <w:rsid w:val="00F80C12"/>
    <w:rsid w:val="00F8113F"/>
    <w:rsid w:val="00F865D4"/>
    <w:rsid w:val="00F96BAD"/>
    <w:rsid w:val="00FC689F"/>
    <w:rsid w:val="00FE7D0D"/>
    <w:rsid w:val="00FF2A69"/>
    <w:rsid w:val="00FF2B2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2F1E3"/>
  <w15:chartTrackingRefBased/>
  <w15:docId w15:val="{3B0E0A5B-15C6-4CB6-9507-842BC0A79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096F"/>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4E65B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
    <w:basedOn w:val="Normal"/>
    <w:link w:val="HeaderChar"/>
    <w:uiPriority w:val="99"/>
    <w:rsid w:val="0045096F"/>
    <w:pPr>
      <w:tabs>
        <w:tab w:val="center" w:pos="4153"/>
        <w:tab w:val="right" w:pos="8306"/>
      </w:tabs>
    </w:pPr>
  </w:style>
  <w:style w:type="character" w:customStyle="1" w:styleId="HeaderChar">
    <w:name w:val="Header Char"/>
    <w:aliases w:val=" Char Char"/>
    <w:basedOn w:val="DefaultParagraphFont"/>
    <w:link w:val="Header"/>
    <w:uiPriority w:val="99"/>
    <w:rsid w:val="0045096F"/>
    <w:rPr>
      <w:rFonts w:ascii="Times New Roman" w:eastAsia="Times New Roman" w:hAnsi="Times New Roman" w:cs="Times New Roman"/>
      <w:sz w:val="24"/>
      <w:szCs w:val="20"/>
    </w:rPr>
  </w:style>
  <w:style w:type="paragraph" w:styleId="Caption">
    <w:name w:val="caption"/>
    <w:basedOn w:val="Normal"/>
    <w:next w:val="Normal"/>
    <w:qFormat/>
    <w:rsid w:val="0045096F"/>
    <w:pPr>
      <w:jc w:val="center"/>
    </w:pPr>
    <w:rPr>
      <w:b/>
      <w:sz w:val="28"/>
    </w:rPr>
  </w:style>
  <w:style w:type="character" w:styleId="PageNumber">
    <w:name w:val="page number"/>
    <w:basedOn w:val="DefaultParagraphFont"/>
    <w:rsid w:val="0045096F"/>
  </w:style>
  <w:style w:type="character" w:styleId="Hyperlink">
    <w:name w:val="Hyperlink"/>
    <w:basedOn w:val="DefaultParagraphFont"/>
    <w:rsid w:val="0045096F"/>
    <w:rPr>
      <w:color w:val="0000FF"/>
      <w:u w:val="single"/>
    </w:rPr>
  </w:style>
  <w:style w:type="paragraph" w:styleId="Footer">
    <w:name w:val="footer"/>
    <w:basedOn w:val="Normal"/>
    <w:link w:val="FooterChar"/>
    <w:uiPriority w:val="99"/>
    <w:unhideWhenUsed/>
    <w:rsid w:val="0045096F"/>
    <w:pPr>
      <w:tabs>
        <w:tab w:val="center" w:pos="4680"/>
        <w:tab w:val="right" w:pos="9360"/>
      </w:tabs>
    </w:pPr>
  </w:style>
  <w:style w:type="character" w:customStyle="1" w:styleId="FooterChar">
    <w:name w:val="Footer Char"/>
    <w:basedOn w:val="DefaultParagraphFont"/>
    <w:link w:val="Footer"/>
    <w:uiPriority w:val="99"/>
    <w:rsid w:val="0045096F"/>
    <w:rPr>
      <w:rFonts w:ascii="Times New Roman" w:eastAsia="Times New Roman" w:hAnsi="Times New Roman" w:cs="Times New Roman"/>
      <w:sz w:val="24"/>
      <w:szCs w:val="20"/>
    </w:rPr>
  </w:style>
  <w:style w:type="table" w:styleId="TableGrid">
    <w:name w:val="Table Grid"/>
    <w:basedOn w:val="TableNormal"/>
    <w:uiPriority w:val="59"/>
    <w:rsid w:val="0045096F"/>
    <w:pPr>
      <w:spacing w:after="0" w:line="240" w:lineRule="auto"/>
    </w:pPr>
    <w:rPr>
      <w:rFonts w:ascii="Times New Roman" w:hAnsi="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21607"/>
    <w:pPr>
      <w:ind w:left="720"/>
      <w:contextualSpacing/>
    </w:pPr>
  </w:style>
  <w:style w:type="character" w:styleId="Emphasis">
    <w:name w:val="Emphasis"/>
    <w:basedOn w:val="DefaultParagraphFont"/>
    <w:uiPriority w:val="20"/>
    <w:qFormat/>
    <w:rsid w:val="00166AC0"/>
    <w:rPr>
      <w:i/>
      <w:iCs/>
    </w:rPr>
  </w:style>
  <w:style w:type="character" w:styleId="CommentReference">
    <w:name w:val="annotation reference"/>
    <w:basedOn w:val="DefaultParagraphFont"/>
    <w:uiPriority w:val="99"/>
    <w:semiHidden/>
    <w:unhideWhenUsed/>
    <w:rsid w:val="00F422FD"/>
    <w:rPr>
      <w:sz w:val="16"/>
      <w:szCs w:val="16"/>
    </w:rPr>
  </w:style>
  <w:style w:type="paragraph" w:styleId="CommentText">
    <w:name w:val="annotation text"/>
    <w:basedOn w:val="Normal"/>
    <w:link w:val="CommentTextChar"/>
    <w:uiPriority w:val="99"/>
    <w:semiHidden/>
    <w:unhideWhenUsed/>
    <w:rsid w:val="00F422FD"/>
    <w:rPr>
      <w:sz w:val="20"/>
    </w:rPr>
  </w:style>
  <w:style w:type="character" w:customStyle="1" w:styleId="CommentTextChar">
    <w:name w:val="Comment Text Char"/>
    <w:basedOn w:val="DefaultParagraphFont"/>
    <w:link w:val="CommentText"/>
    <w:uiPriority w:val="99"/>
    <w:semiHidden/>
    <w:rsid w:val="00F422F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422FD"/>
    <w:rPr>
      <w:b/>
      <w:bCs/>
    </w:rPr>
  </w:style>
  <w:style w:type="character" w:customStyle="1" w:styleId="CommentSubjectChar">
    <w:name w:val="Comment Subject Char"/>
    <w:basedOn w:val="CommentTextChar"/>
    <w:link w:val="CommentSubject"/>
    <w:uiPriority w:val="99"/>
    <w:semiHidden/>
    <w:rsid w:val="00F422FD"/>
    <w:rPr>
      <w:rFonts w:ascii="Times New Roman" w:eastAsia="Times New Roman" w:hAnsi="Times New Roman" w:cs="Times New Roman"/>
      <w:b/>
      <w:bCs/>
      <w:sz w:val="20"/>
      <w:szCs w:val="20"/>
    </w:rPr>
  </w:style>
  <w:style w:type="paragraph" w:styleId="Revision">
    <w:name w:val="Revision"/>
    <w:hidden/>
    <w:uiPriority w:val="99"/>
    <w:semiHidden/>
    <w:rsid w:val="00F422FD"/>
    <w:pPr>
      <w:spacing w:after="0" w:line="240" w:lineRule="auto"/>
    </w:pPr>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F422F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22FD"/>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4E65B9"/>
    <w:rPr>
      <w:rFonts w:asciiTheme="majorHAnsi" w:eastAsiaTheme="majorEastAsia" w:hAnsiTheme="majorHAnsi" w:cstheme="majorBidi"/>
      <w:b/>
      <w:bCs/>
      <w:color w:val="2E74B5"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32525">
      <w:bodyDiv w:val="1"/>
      <w:marLeft w:val="0"/>
      <w:marRight w:val="0"/>
      <w:marTop w:val="0"/>
      <w:marBottom w:val="0"/>
      <w:divBdr>
        <w:top w:val="none" w:sz="0" w:space="0" w:color="auto"/>
        <w:left w:val="none" w:sz="0" w:space="0" w:color="auto"/>
        <w:bottom w:val="none" w:sz="0" w:space="0" w:color="auto"/>
        <w:right w:val="none" w:sz="0" w:space="0" w:color="auto"/>
      </w:divBdr>
    </w:div>
    <w:div w:id="75636969">
      <w:bodyDiv w:val="1"/>
      <w:marLeft w:val="0"/>
      <w:marRight w:val="0"/>
      <w:marTop w:val="0"/>
      <w:marBottom w:val="0"/>
      <w:divBdr>
        <w:top w:val="none" w:sz="0" w:space="0" w:color="auto"/>
        <w:left w:val="none" w:sz="0" w:space="0" w:color="auto"/>
        <w:bottom w:val="none" w:sz="0" w:space="0" w:color="auto"/>
        <w:right w:val="none" w:sz="0" w:space="0" w:color="auto"/>
      </w:divBdr>
    </w:div>
    <w:div w:id="1155142173">
      <w:bodyDiv w:val="1"/>
      <w:marLeft w:val="0"/>
      <w:marRight w:val="0"/>
      <w:marTop w:val="0"/>
      <w:marBottom w:val="0"/>
      <w:divBdr>
        <w:top w:val="none" w:sz="0" w:space="0" w:color="auto"/>
        <w:left w:val="none" w:sz="0" w:space="0" w:color="auto"/>
        <w:bottom w:val="none" w:sz="0" w:space="0" w:color="auto"/>
        <w:right w:val="none" w:sz="0" w:space="0" w:color="auto"/>
      </w:divBdr>
    </w:div>
    <w:div w:id="1717243788">
      <w:bodyDiv w:val="1"/>
      <w:marLeft w:val="0"/>
      <w:marRight w:val="0"/>
      <w:marTop w:val="0"/>
      <w:marBottom w:val="0"/>
      <w:divBdr>
        <w:top w:val="none" w:sz="0" w:space="0" w:color="auto"/>
        <w:left w:val="none" w:sz="0" w:space="0" w:color="auto"/>
        <w:bottom w:val="none" w:sz="0" w:space="0" w:color="auto"/>
        <w:right w:val="none" w:sz="0" w:space="0" w:color="auto"/>
      </w:divBdr>
    </w:div>
    <w:div w:id="1805268750">
      <w:bodyDiv w:val="1"/>
      <w:marLeft w:val="0"/>
      <w:marRight w:val="0"/>
      <w:marTop w:val="0"/>
      <w:marBottom w:val="0"/>
      <w:divBdr>
        <w:top w:val="none" w:sz="0" w:space="0" w:color="auto"/>
        <w:left w:val="none" w:sz="0" w:space="0" w:color="auto"/>
        <w:bottom w:val="none" w:sz="0" w:space="0" w:color="auto"/>
        <w:right w:val="none" w:sz="0" w:space="0" w:color="auto"/>
      </w:divBdr>
    </w:div>
    <w:div w:id="1907957627">
      <w:bodyDiv w:val="1"/>
      <w:marLeft w:val="0"/>
      <w:marRight w:val="0"/>
      <w:marTop w:val="0"/>
      <w:marBottom w:val="0"/>
      <w:divBdr>
        <w:top w:val="none" w:sz="0" w:space="0" w:color="auto"/>
        <w:left w:val="none" w:sz="0" w:space="0" w:color="auto"/>
        <w:bottom w:val="none" w:sz="0" w:space="0" w:color="auto"/>
        <w:right w:val="none" w:sz="0" w:space="0" w:color="auto"/>
      </w:divBdr>
    </w:div>
    <w:div w:id="2081704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mailto:bendrasisd@vrm.lt" TargetMode="Externa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1B3FEC-FA0D-4FA9-AC1D-2FFF64B9D885}">
  <ds:schemaRefs>
    <ds:schemaRef ds:uri="http://schemas.openxmlformats.org/officeDocument/2006/bibliography"/>
  </ds:schemaRefs>
</ds:datastoreItem>
</file>

<file path=customXml/itemProps2.xml><?xml version="1.0" encoding="utf-8"?>
<ds:datastoreItem xmlns:ds="http://schemas.openxmlformats.org/officeDocument/2006/customXml" ds:itemID="{143A468F-C074-41BC-A0A7-50B42378E2D1}"/>
</file>

<file path=customXml/itemProps3.xml><?xml version="1.0" encoding="utf-8"?>
<ds:datastoreItem xmlns:ds="http://schemas.openxmlformats.org/officeDocument/2006/customXml" ds:itemID="{FAA7A10F-8066-417E-A7DD-2932EF5FBAB7}"/>
</file>

<file path=customXml/itemProps4.xml><?xml version="1.0" encoding="utf-8"?>
<ds:datastoreItem xmlns:ds="http://schemas.openxmlformats.org/officeDocument/2006/customXml" ds:itemID="{556D7A94-AD2A-4623-B392-9CD750DBC3FF}"/>
</file>

<file path=docProps/app.xml><?xml version="1.0" encoding="utf-8"?>
<Properties xmlns="http://schemas.openxmlformats.org/officeDocument/2006/extended-properties" xmlns:vt="http://schemas.openxmlformats.org/officeDocument/2006/docPropsVTypes">
  <Template>Normal</Template>
  <TotalTime>1</TotalTime>
  <Pages>3</Pages>
  <Words>4154</Words>
  <Characters>2368</Characters>
  <Application>Microsoft Office Word</Application>
  <DocSecurity>0</DocSecurity>
  <Lines>19</Lines>
  <Paragraphs>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IRD prie VRM</Company>
  <LinksUpToDate>false</LinksUpToDate>
  <CharactersWithSpaces>6509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aa012654-8af6-4ef6-9a5c-c534b471c5f5</dc:title>
  <dc:subject/>
  <dc:creator>Dorota Levko</dc:creator>
  <cp:keywords/>
  <dc:description/>
  <cp:lastModifiedBy>ugne.cibulskaite@smm.lt</cp:lastModifiedBy>
  <cp:revision>2</cp:revision>
  <dcterms:created xsi:type="dcterms:W3CDTF">2021-11-17T23:36:00Z</dcterms:created>
  <dcterms:modified xsi:type="dcterms:W3CDTF">2021-11-17T23:36:00Z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ies>
</file>