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5429"/>
        <w:gridCol w:w="240"/>
        <w:gridCol w:w="1496"/>
        <w:gridCol w:w="2783"/>
      </w:tblGrid>
      <w:tr w:rsidR="00503743" w14:paraId="2D9D93B4" w14:textId="77777777" w:rsidTr="00914BD4">
        <w:trPr>
          <w:cantSplit/>
          <w:trHeight w:val="340"/>
        </w:trPr>
        <w:tc>
          <w:tcPr>
            <w:tcW w:w="5429" w:type="dxa"/>
            <w:vMerge w:val="restart"/>
          </w:tcPr>
          <w:p w14:paraId="3248C9B0" w14:textId="77777777" w:rsidR="006F3175" w:rsidRDefault="00FB6A54" w:rsidP="009F14A2">
            <w:pPr>
              <w:pStyle w:val="Adresas"/>
              <w:spacing w:before="0" w:after="0"/>
            </w:pPr>
            <w:bookmarkStart w:id="0" w:name="_GoBack"/>
            <w:bookmarkEnd w:id="0"/>
            <w:r>
              <w:t xml:space="preserve">Lietuvos </w:t>
            </w:r>
            <w:r w:rsidR="006372ED">
              <w:t>Respublikos finansų ministerij</w:t>
            </w:r>
            <w:r w:rsidR="001B69E3">
              <w:t>ai</w:t>
            </w:r>
          </w:p>
          <w:p w14:paraId="2BE88DFC" w14:textId="77777777" w:rsidR="009F14A2" w:rsidRDefault="009F14A2" w:rsidP="009F14A2">
            <w:pPr>
              <w:ind w:right="1102"/>
            </w:pPr>
            <w:r w:rsidRPr="0055531B">
              <w:t xml:space="preserve">El. p. </w:t>
            </w:r>
            <w:r>
              <w:t>finmin</w:t>
            </w:r>
            <w:r w:rsidRPr="0055531B">
              <w:t>@finmin.lt</w:t>
            </w:r>
          </w:p>
          <w:p w14:paraId="64D59A0F" w14:textId="77777777" w:rsidR="009F14A2" w:rsidRDefault="009F14A2" w:rsidP="009F14A2">
            <w:pPr>
              <w:ind w:right="1102"/>
            </w:pPr>
          </w:p>
          <w:p w14:paraId="2D6E399C" w14:textId="621BF011" w:rsidR="009F14A2" w:rsidRPr="009F14A2" w:rsidRDefault="009F14A2" w:rsidP="009F14A2">
            <w:pPr>
              <w:ind w:right="1102"/>
            </w:pPr>
          </w:p>
        </w:tc>
        <w:tc>
          <w:tcPr>
            <w:tcW w:w="240" w:type="dxa"/>
          </w:tcPr>
          <w:p w14:paraId="78A4D2E3" w14:textId="77777777" w:rsidR="00503743" w:rsidRDefault="00503743" w:rsidP="00914BD4">
            <w:pPr>
              <w:ind w:right="-108"/>
              <w:jc w:val="right"/>
            </w:pPr>
          </w:p>
        </w:tc>
        <w:tc>
          <w:tcPr>
            <w:tcW w:w="1496" w:type="dxa"/>
          </w:tcPr>
          <w:p w14:paraId="663B37AA" w14:textId="302E1645" w:rsidR="00503743" w:rsidRDefault="0029060F" w:rsidP="004B61D9">
            <w:pPr>
              <w:jc w:val="center"/>
              <w:rPr>
                <w:lang w:val="en-US"/>
              </w:rPr>
            </w:pPr>
            <w:r>
              <w:rPr>
                <w:lang w:val="en-US"/>
              </w:rPr>
              <w:t>20</w:t>
            </w:r>
            <w:r w:rsidR="001A1A0D">
              <w:rPr>
                <w:lang w:val="en-US"/>
              </w:rPr>
              <w:t>2</w:t>
            </w:r>
            <w:r w:rsidR="007024DF">
              <w:rPr>
                <w:lang w:val="en-US"/>
              </w:rPr>
              <w:t>1</w:t>
            </w:r>
            <w:r w:rsidR="00194B0D">
              <w:rPr>
                <w:lang w:val="en-US"/>
              </w:rPr>
              <w:t>-</w:t>
            </w:r>
            <w:r w:rsidR="00194B0D" w:rsidRPr="00D5491E">
              <w:rPr>
                <w:color w:val="000000" w:themeColor="text1"/>
                <w:lang w:val="en-US"/>
              </w:rPr>
              <w:t>0</w:t>
            </w:r>
            <w:r w:rsidR="00CB6FF3" w:rsidRPr="00D5491E">
              <w:rPr>
                <w:color w:val="000000" w:themeColor="text1"/>
                <w:lang w:val="en-US"/>
              </w:rPr>
              <w:t>2</w:t>
            </w:r>
            <w:r w:rsidRPr="00D5491E">
              <w:rPr>
                <w:color w:val="000000" w:themeColor="text1"/>
                <w:lang w:val="en-US"/>
              </w:rPr>
              <w:t>-</w:t>
            </w:r>
          </w:p>
        </w:tc>
        <w:tc>
          <w:tcPr>
            <w:tcW w:w="2783" w:type="dxa"/>
          </w:tcPr>
          <w:p w14:paraId="08D34F80" w14:textId="77777777" w:rsidR="00503743" w:rsidRDefault="00503743" w:rsidP="00914BD4">
            <w:r>
              <w:t xml:space="preserve">Nr. </w:t>
            </w:r>
          </w:p>
        </w:tc>
      </w:tr>
      <w:tr w:rsidR="00503743" w14:paraId="3EC8070A" w14:textId="77777777" w:rsidTr="00914BD4">
        <w:trPr>
          <w:cantSplit/>
          <w:trHeight w:val="340"/>
        </w:trPr>
        <w:tc>
          <w:tcPr>
            <w:tcW w:w="5429" w:type="dxa"/>
            <w:vMerge/>
          </w:tcPr>
          <w:p w14:paraId="11382EB2" w14:textId="77777777" w:rsidR="00503743" w:rsidRDefault="00503743" w:rsidP="00914BD4"/>
        </w:tc>
        <w:tc>
          <w:tcPr>
            <w:tcW w:w="240" w:type="dxa"/>
          </w:tcPr>
          <w:p w14:paraId="33640F06" w14:textId="77777777" w:rsidR="00503743" w:rsidRDefault="00503743" w:rsidP="00914BD4">
            <w:pPr>
              <w:ind w:right="-108"/>
              <w:jc w:val="right"/>
            </w:pPr>
          </w:p>
        </w:tc>
        <w:tc>
          <w:tcPr>
            <w:tcW w:w="1496" w:type="dxa"/>
          </w:tcPr>
          <w:p w14:paraId="20A1210A" w14:textId="77777777" w:rsidR="00503743" w:rsidRDefault="00503743" w:rsidP="00914BD4">
            <w:pPr>
              <w:jc w:val="right"/>
            </w:pPr>
          </w:p>
        </w:tc>
        <w:tc>
          <w:tcPr>
            <w:tcW w:w="2783" w:type="dxa"/>
          </w:tcPr>
          <w:p w14:paraId="607D3786" w14:textId="77777777" w:rsidR="00503743" w:rsidRPr="004B61D9" w:rsidRDefault="00503743" w:rsidP="00D4515F">
            <w:pPr>
              <w:rPr>
                <w:sz w:val="20"/>
                <w:szCs w:val="20"/>
              </w:rPr>
            </w:pPr>
          </w:p>
        </w:tc>
      </w:tr>
    </w:tbl>
    <w:p w14:paraId="06972317" w14:textId="0CFCEA8B" w:rsidR="00525DE2" w:rsidRDefault="00525DE2" w:rsidP="00B22C56">
      <w:pPr>
        <w:rPr>
          <w:b/>
          <w:bCs/>
        </w:rPr>
      </w:pPr>
    </w:p>
    <w:p w14:paraId="5DBE7DAF" w14:textId="77777777" w:rsidR="00E12785" w:rsidRDefault="00E12785" w:rsidP="00B22C56">
      <w:pPr>
        <w:rPr>
          <w:b/>
          <w:bCs/>
        </w:rPr>
      </w:pPr>
    </w:p>
    <w:p w14:paraId="6F29EEA9" w14:textId="7721A274" w:rsidR="00B22C56" w:rsidRPr="00DD5104" w:rsidRDefault="00B22C56" w:rsidP="00B22C56">
      <w:pPr>
        <w:rPr>
          <w:b/>
          <w:bCs/>
        </w:rPr>
      </w:pPr>
      <w:r w:rsidRPr="00DD5104">
        <w:rPr>
          <w:b/>
          <w:bCs/>
        </w:rPr>
        <w:t>DĖL 202</w:t>
      </w:r>
      <w:r w:rsidR="007024DF" w:rsidRPr="00DD5104">
        <w:rPr>
          <w:b/>
          <w:bCs/>
        </w:rPr>
        <w:t>1</w:t>
      </w:r>
      <w:r w:rsidRPr="00DD5104">
        <w:rPr>
          <w:b/>
          <w:bCs/>
        </w:rPr>
        <w:t xml:space="preserve"> METŲ VALSTYBĖS BIUDŽETO ASIGNAVIMŲ PASKIRSTYMO PAGAL PROGRAMAS </w:t>
      </w:r>
      <w:r w:rsidR="00DD5104" w:rsidRPr="00E12785">
        <w:rPr>
          <w:b/>
          <w:bCs/>
          <w:color w:val="000000" w:themeColor="text1"/>
        </w:rPr>
        <w:t>PROJEKTO</w:t>
      </w:r>
      <w:r w:rsidRPr="00DD5104">
        <w:rPr>
          <w:b/>
          <w:bCs/>
          <w:color w:val="FF0000"/>
        </w:rPr>
        <w:t xml:space="preserve"> </w:t>
      </w:r>
      <w:r w:rsidRPr="00DD5104">
        <w:rPr>
          <w:b/>
          <w:bCs/>
        </w:rPr>
        <w:t>P</w:t>
      </w:r>
      <w:r w:rsidR="00DD5104" w:rsidRPr="00DD5104">
        <w:rPr>
          <w:b/>
          <w:bCs/>
        </w:rPr>
        <w:t>A</w:t>
      </w:r>
      <w:r w:rsidR="00CB6FF3">
        <w:rPr>
          <w:b/>
          <w:bCs/>
        </w:rPr>
        <w:t>KEITIMO</w:t>
      </w:r>
    </w:p>
    <w:p w14:paraId="36B5CA46" w14:textId="77777777" w:rsidR="00B22C56" w:rsidRPr="00B445D9" w:rsidRDefault="00B22C56" w:rsidP="00B22C56">
      <w:pPr>
        <w:pStyle w:val="Tekstas"/>
        <w:spacing w:before="0" w:after="0" w:line="276" w:lineRule="auto"/>
        <w:ind w:firstLine="851"/>
      </w:pPr>
    </w:p>
    <w:p w14:paraId="771DA316" w14:textId="40626228" w:rsidR="00C1264C" w:rsidRPr="00D6590D" w:rsidRDefault="00B22C56" w:rsidP="00C1264C">
      <w:pPr>
        <w:ind w:firstLine="720"/>
        <w:jc w:val="both"/>
        <w:rPr>
          <w:b/>
          <w:bCs/>
        </w:rPr>
      </w:pPr>
      <w:r w:rsidRPr="00B445D9">
        <w:t>Nacionalinė teismų administracija (toliau – Administracija), vadovaudamasi Lietuvos Respublikos Vyriausybės 2001 m. gegužės 14 d. nutarimu Nr. 543 patvirtintų Lietuvos Respublikos valstybės biudžeto ir savivaldybių biudžetų sudarymo ir vykdymo taisyklių 18 punktu, kuriame nurodyta, kad inicijuoti einamųjų biudžetinių metų asignavimų paskirstymo pagal programas pakeitimą gali Finansų ministerija, atsižvelgdama į asignavimų valdytojų siūlomus pakeitimus, prašo Jūsų inicijuoti Lietuvos Respublikos Vyriausybės 20</w:t>
      </w:r>
      <w:r w:rsidR="00B445D9" w:rsidRPr="00B445D9">
        <w:t>2</w:t>
      </w:r>
      <w:r w:rsidR="007024DF">
        <w:t>1</w:t>
      </w:r>
      <w:r w:rsidRPr="00B445D9">
        <w:t xml:space="preserve"> m. vasario </w:t>
      </w:r>
      <w:r w:rsidR="007024DF">
        <w:t>08</w:t>
      </w:r>
      <w:r w:rsidRPr="00B445D9">
        <w:t xml:space="preserve"> d. nutarimo </w:t>
      </w:r>
      <w:r w:rsidR="007024DF">
        <w:t>projekto Nr.TAP-21-140</w:t>
      </w:r>
      <w:r w:rsidR="00D724BF">
        <w:t xml:space="preserve"> (</w:t>
      </w:r>
      <w:r w:rsidR="007024DF">
        <w:t>TAIS Nr.21-19412</w:t>
      </w:r>
      <w:r w:rsidR="00D724BF">
        <w:t>)</w:t>
      </w:r>
      <w:r w:rsidRPr="00B445D9">
        <w:t xml:space="preserve"> „Dėl 20</w:t>
      </w:r>
      <w:r w:rsidR="00B445D9" w:rsidRPr="00B445D9">
        <w:t>2</w:t>
      </w:r>
      <w:r w:rsidR="007024DF">
        <w:t>1</w:t>
      </w:r>
      <w:r w:rsidRPr="00B445D9">
        <w:t xml:space="preserve"> metų Lietuvos </w:t>
      </w:r>
      <w:r w:rsidR="00B445D9" w:rsidRPr="00B445D9">
        <w:t>R</w:t>
      </w:r>
      <w:r w:rsidRPr="00B445D9">
        <w:t>espublikos valstybės biudžeto patvirtintų asignavimų paskirstymo pagal programas“</w:t>
      </w:r>
      <w:r w:rsidR="007024DF">
        <w:t xml:space="preserve"> pakeitimą</w:t>
      </w:r>
      <w:r w:rsidRPr="00B445D9">
        <w:t>, patikslinant Administracijos 20</w:t>
      </w:r>
      <w:r w:rsidR="00B445D9" w:rsidRPr="00B445D9">
        <w:t>2</w:t>
      </w:r>
      <w:r w:rsidR="007024DF">
        <w:t>1</w:t>
      </w:r>
      <w:r w:rsidRPr="00B445D9">
        <w:t xml:space="preserve"> m. vykdom</w:t>
      </w:r>
      <w:r w:rsidR="00347D95">
        <w:t>oms</w:t>
      </w:r>
      <w:r w:rsidRPr="00B445D9">
        <w:t xml:space="preserve"> programoms 02 01 „</w:t>
      </w:r>
      <w:r w:rsidRPr="00B445D9">
        <w:rPr>
          <w:color w:val="000000"/>
        </w:rPr>
        <w:t>Teismų informacinių sistemų aptarnavimas ir plėtra</w:t>
      </w:r>
      <w:r w:rsidRPr="00B445D9">
        <w:t>“</w:t>
      </w:r>
      <w:r w:rsidR="00B445D9" w:rsidRPr="00B445D9">
        <w:t>,</w:t>
      </w:r>
      <w:r w:rsidRPr="00B445D9">
        <w:t xml:space="preserve"> 02 03 „</w:t>
      </w:r>
      <w:r w:rsidRPr="00B445D9">
        <w:rPr>
          <w:color w:val="000000"/>
        </w:rPr>
        <w:t>Teismų pastatų statyba ir rekonstrukcija</w:t>
      </w:r>
      <w:r w:rsidRPr="00B445D9">
        <w:t>“</w:t>
      </w:r>
      <w:r w:rsidR="00B445D9" w:rsidRPr="00B445D9">
        <w:t xml:space="preserve"> </w:t>
      </w:r>
      <w:r w:rsidRPr="00B445D9">
        <w:t>numatytus valstybės biudžeto asignavimus</w:t>
      </w:r>
      <w:r w:rsidR="00C1264C" w:rsidRPr="00C1264C">
        <w:t xml:space="preserve"> </w:t>
      </w:r>
      <w:r w:rsidR="00C1264C" w:rsidRPr="00D6590D">
        <w:t>ir j</w:t>
      </w:r>
      <w:r w:rsidR="00C1264C">
        <w:t>uo</w:t>
      </w:r>
      <w:r w:rsidR="00C1264C" w:rsidRPr="00D6590D">
        <w:t>s išdėstyti taip:</w:t>
      </w:r>
    </w:p>
    <w:p w14:paraId="47068405" w14:textId="77777777" w:rsidR="00B445D9" w:rsidRDefault="00B445D9" w:rsidP="00B445D9">
      <w:pPr>
        <w:pStyle w:val="Tekstas"/>
        <w:spacing w:before="0" w:after="0"/>
        <w:ind w:right="0" w:firstLine="0"/>
      </w:pPr>
    </w:p>
    <w:tbl>
      <w:tblPr>
        <w:tblW w:w="9513" w:type="dxa"/>
        <w:tblInd w:w="-4" w:type="dxa"/>
        <w:tblLayout w:type="fixed"/>
        <w:tblCellMar>
          <w:left w:w="11" w:type="dxa"/>
          <w:right w:w="11" w:type="dxa"/>
        </w:tblCellMar>
        <w:tblLook w:val="04A0" w:firstRow="1" w:lastRow="0" w:firstColumn="1" w:lastColumn="0" w:noHBand="0" w:noVBand="1"/>
      </w:tblPr>
      <w:tblGrid>
        <w:gridCol w:w="769"/>
        <w:gridCol w:w="3215"/>
        <w:gridCol w:w="887"/>
        <w:gridCol w:w="1143"/>
        <w:gridCol w:w="1134"/>
        <w:gridCol w:w="1430"/>
        <w:gridCol w:w="935"/>
      </w:tblGrid>
      <w:tr w:rsidR="00B445D9" w14:paraId="0FD13E74" w14:textId="77777777" w:rsidTr="00B445D9">
        <w:trPr>
          <w:trHeight w:val="300"/>
        </w:trPr>
        <w:tc>
          <w:tcPr>
            <w:tcW w:w="769" w:type="dxa"/>
            <w:vAlign w:val="center"/>
            <w:hideMark/>
          </w:tcPr>
          <w:p w14:paraId="682896DE" w14:textId="77777777" w:rsidR="00B445D9" w:rsidRPr="00C1264C" w:rsidRDefault="00B445D9" w:rsidP="0001280C">
            <w:pPr>
              <w:spacing w:after="60"/>
              <w:rPr>
                <w:color w:val="000000"/>
                <w:sz w:val="23"/>
                <w:szCs w:val="23"/>
              </w:rPr>
            </w:pPr>
            <w:r w:rsidRPr="00C1264C">
              <w:rPr>
                <w:color w:val="000000"/>
                <w:sz w:val="23"/>
                <w:szCs w:val="23"/>
              </w:rPr>
              <w:t>02 01</w:t>
            </w:r>
          </w:p>
        </w:tc>
        <w:tc>
          <w:tcPr>
            <w:tcW w:w="3215" w:type="dxa"/>
            <w:vAlign w:val="center"/>
            <w:hideMark/>
          </w:tcPr>
          <w:p w14:paraId="7830A42A" w14:textId="77777777" w:rsidR="00B445D9" w:rsidRPr="00C1264C" w:rsidRDefault="00B445D9" w:rsidP="0001280C">
            <w:pPr>
              <w:spacing w:after="60"/>
              <w:rPr>
                <w:color w:val="000000"/>
                <w:sz w:val="23"/>
                <w:szCs w:val="23"/>
              </w:rPr>
            </w:pPr>
            <w:r w:rsidRPr="00C1264C">
              <w:rPr>
                <w:color w:val="000000"/>
                <w:sz w:val="23"/>
                <w:szCs w:val="23"/>
              </w:rPr>
              <w:t>Teismų informacinių sistemų aptarnavimas ir plėtra</w:t>
            </w:r>
          </w:p>
        </w:tc>
        <w:tc>
          <w:tcPr>
            <w:tcW w:w="887" w:type="dxa"/>
            <w:vAlign w:val="center"/>
            <w:hideMark/>
          </w:tcPr>
          <w:p w14:paraId="7D16DBC9" w14:textId="77777777" w:rsidR="00B445D9" w:rsidRPr="00C1264C" w:rsidRDefault="00B445D9" w:rsidP="0001280C">
            <w:pPr>
              <w:spacing w:after="60"/>
              <w:rPr>
                <w:rFonts w:eastAsia="Calibri"/>
                <w:sz w:val="23"/>
                <w:szCs w:val="23"/>
              </w:rPr>
            </w:pPr>
          </w:p>
        </w:tc>
        <w:tc>
          <w:tcPr>
            <w:tcW w:w="1143" w:type="dxa"/>
            <w:vAlign w:val="center"/>
            <w:hideMark/>
          </w:tcPr>
          <w:p w14:paraId="70FAAA06" w14:textId="11050133" w:rsidR="00266733" w:rsidRPr="00266733" w:rsidRDefault="00266733" w:rsidP="0001280C">
            <w:pPr>
              <w:spacing w:after="60"/>
              <w:ind w:firstLine="62"/>
              <w:jc w:val="right"/>
              <w:rPr>
                <w:b/>
                <w:bCs/>
                <w:color w:val="000000"/>
                <w:sz w:val="23"/>
                <w:szCs w:val="23"/>
              </w:rPr>
            </w:pPr>
            <w:r w:rsidRPr="00266733">
              <w:rPr>
                <w:b/>
                <w:bCs/>
                <w:color w:val="000000"/>
                <w:sz w:val="23"/>
                <w:szCs w:val="23"/>
              </w:rPr>
              <w:t>1</w:t>
            </w:r>
            <w:r w:rsidR="00D724BF">
              <w:rPr>
                <w:b/>
                <w:bCs/>
                <w:color w:val="000000"/>
                <w:sz w:val="23"/>
                <w:szCs w:val="23"/>
              </w:rPr>
              <w:t>966</w:t>
            </w:r>
          </w:p>
          <w:p w14:paraId="5B5999B2" w14:textId="1ACB4A3F" w:rsidR="00B445D9" w:rsidRPr="00181C57" w:rsidRDefault="00D724BF" w:rsidP="0001280C">
            <w:pPr>
              <w:spacing w:after="60"/>
              <w:ind w:firstLine="62"/>
              <w:jc w:val="right"/>
              <w:rPr>
                <w:strike/>
                <w:color w:val="000000"/>
                <w:sz w:val="23"/>
                <w:szCs w:val="23"/>
              </w:rPr>
            </w:pPr>
            <w:r>
              <w:rPr>
                <w:strike/>
                <w:color w:val="000000"/>
                <w:sz w:val="23"/>
                <w:szCs w:val="23"/>
              </w:rPr>
              <w:t>2350</w:t>
            </w:r>
          </w:p>
        </w:tc>
        <w:tc>
          <w:tcPr>
            <w:tcW w:w="1134" w:type="dxa"/>
            <w:vAlign w:val="center"/>
            <w:hideMark/>
          </w:tcPr>
          <w:p w14:paraId="5DC1E91E" w14:textId="6C8A1AF4" w:rsidR="00B445D9" w:rsidRPr="00D724BF" w:rsidRDefault="00D724BF" w:rsidP="0001280C">
            <w:pPr>
              <w:spacing w:after="60"/>
              <w:ind w:firstLine="124"/>
              <w:jc w:val="right"/>
              <w:rPr>
                <w:color w:val="000000"/>
                <w:sz w:val="23"/>
                <w:szCs w:val="23"/>
              </w:rPr>
            </w:pPr>
            <w:r w:rsidRPr="00D724BF">
              <w:rPr>
                <w:color w:val="000000"/>
                <w:sz w:val="23"/>
                <w:szCs w:val="23"/>
              </w:rPr>
              <w:t>750</w:t>
            </w:r>
          </w:p>
        </w:tc>
        <w:tc>
          <w:tcPr>
            <w:tcW w:w="1430" w:type="dxa"/>
            <w:vAlign w:val="center"/>
            <w:hideMark/>
          </w:tcPr>
          <w:p w14:paraId="731917A9" w14:textId="77777777" w:rsidR="00B445D9" w:rsidRPr="00C1264C" w:rsidRDefault="00B445D9" w:rsidP="0001280C">
            <w:pPr>
              <w:spacing w:after="60"/>
              <w:rPr>
                <w:rFonts w:eastAsia="Calibri"/>
                <w:sz w:val="23"/>
                <w:szCs w:val="23"/>
              </w:rPr>
            </w:pPr>
          </w:p>
        </w:tc>
        <w:tc>
          <w:tcPr>
            <w:tcW w:w="935" w:type="dxa"/>
            <w:vAlign w:val="center"/>
            <w:hideMark/>
          </w:tcPr>
          <w:p w14:paraId="24ADA096" w14:textId="3AC51143" w:rsidR="00266733" w:rsidRPr="00266733" w:rsidRDefault="00D724BF" w:rsidP="0001280C">
            <w:pPr>
              <w:spacing w:after="60"/>
              <w:ind w:firstLine="124"/>
              <w:jc w:val="right"/>
              <w:rPr>
                <w:b/>
                <w:bCs/>
                <w:color w:val="000000"/>
                <w:sz w:val="23"/>
                <w:szCs w:val="23"/>
              </w:rPr>
            </w:pPr>
            <w:r>
              <w:rPr>
                <w:b/>
                <w:bCs/>
                <w:color w:val="000000"/>
                <w:sz w:val="23"/>
                <w:szCs w:val="23"/>
              </w:rPr>
              <w:t>1216</w:t>
            </w:r>
          </w:p>
          <w:p w14:paraId="33F66D70" w14:textId="1989E7F9" w:rsidR="00B445D9" w:rsidRPr="00181C57" w:rsidRDefault="00D724BF" w:rsidP="0001280C">
            <w:pPr>
              <w:spacing w:after="60"/>
              <w:ind w:firstLine="124"/>
              <w:jc w:val="right"/>
              <w:rPr>
                <w:strike/>
                <w:color w:val="000000"/>
                <w:sz w:val="23"/>
                <w:szCs w:val="23"/>
              </w:rPr>
            </w:pPr>
            <w:r>
              <w:rPr>
                <w:strike/>
                <w:color w:val="000000"/>
                <w:sz w:val="23"/>
                <w:szCs w:val="23"/>
              </w:rPr>
              <w:t>1600</w:t>
            </w:r>
          </w:p>
        </w:tc>
      </w:tr>
      <w:tr w:rsidR="00B445D9" w14:paraId="7FF80042" w14:textId="77777777" w:rsidTr="00B445D9">
        <w:trPr>
          <w:trHeight w:val="300"/>
        </w:trPr>
        <w:tc>
          <w:tcPr>
            <w:tcW w:w="769" w:type="dxa"/>
            <w:vAlign w:val="center"/>
            <w:hideMark/>
          </w:tcPr>
          <w:p w14:paraId="695596AB" w14:textId="77777777" w:rsidR="00B445D9" w:rsidRPr="00C1264C" w:rsidRDefault="00B445D9" w:rsidP="0001280C">
            <w:pPr>
              <w:spacing w:after="60"/>
              <w:rPr>
                <w:color w:val="000000"/>
                <w:sz w:val="23"/>
                <w:szCs w:val="23"/>
              </w:rPr>
            </w:pPr>
            <w:r w:rsidRPr="00C1264C">
              <w:rPr>
                <w:color w:val="000000"/>
                <w:sz w:val="23"/>
                <w:szCs w:val="23"/>
              </w:rPr>
              <w:t>02 03</w:t>
            </w:r>
          </w:p>
        </w:tc>
        <w:tc>
          <w:tcPr>
            <w:tcW w:w="3215" w:type="dxa"/>
            <w:vAlign w:val="center"/>
            <w:hideMark/>
          </w:tcPr>
          <w:p w14:paraId="1382169C" w14:textId="77777777" w:rsidR="00B445D9" w:rsidRPr="00C1264C" w:rsidRDefault="00B445D9" w:rsidP="0001280C">
            <w:pPr>
              <w:spacing w:after="60"/>
              <w:rPr>
                <w:color w:val="000000"/>
                <w:sz w:val="23"/>
                <w:szCs w:val="23"/>
              </w:rPr>
            </w:pPr>
            <w:r w:rsidRPr="00C1264C">
              <w:rPr>
                <w:color w:val="000000"/>
                <w:sz w:val="23"/>
                <w:szCs w:val="23"/>
              </w:rPr>
              <w:t>Teismų pastatų statyba ir rekonstrukcija</w:t>
            </w:r>
          </w:p>
        </w:tc>
        <w:tc>
          <w:tcPr>
            <w:tcW w:w="887" w:type="dxa"/>
            <w:vAlign w:val="center"/>
            <w:hideMark/>
          </w:tcPr>
          <w:p w14:paraId="00AA1526" w14:textId="77777777" w:rsidR="00B445D9" w:rsidRPr="00C1264C" w:rsidRDefault="00B445D9" w:rsidP="0001280C">
            <w:pPr>
              <w:spacing w:after="60"/>
              <w:rPr>
                <w:rFonts w:eastAsia="Calibri"/>
                <w:sz w:val="23"/>
                <w:szCs w:val="23"/>
              </w:rPr>
            </w:pPr>
          </w:p>
        </w:tc>
        <w:tc>
          <w:tcPr>
            <w:tcW w:w="1143" w:type="dxa"/>
            <w:vAlign w:val="center"/>
            <w:hideMark/>
          </w:tcPr>
          <w:p w14:paraId="17FA084E" w14:textId="553D83F8" w:rsidR="0001280C" w:rsidRPr="0001280C" w:rsidRDefault="0001280C" w:rsidP="0001280C">
            <w:pPr>
              <w:spacing w:after="60"/>
              <w:ind w:firstLine="62"/>
              <w:jc w:val="right"/>
              <w:rPr>
                <w:b/>
                <w:bCs/>
                <w:color w:val="000000"/>
                <w:sz w:val="23"/>
                <w:szCs w:val="23"/>
              </w:rPr>
            </w:pPr>
            <w:r w:rsidRPr="0001280C">
              <w:rPr>
                <w:b/>
                <w:bCs/>
                <w:color w:val="000000"/>
                <w:sz w:val="23"/>
                <w:szCs w:val="23"/>
              </w:rPr>
              <w:t>1</w:t>
            </w:r>
            <w:r w:rsidR="00D724BF">
              <w:rPr>
                <w:b/>
                <w:bCs/>
                <w:color w:val="000000"/>
                <w:sz w:val="23"/>
                <w:szCs w:val="23"/>
              </w:rPr>
              <w:t>451</w:t>
            </w:r>
          </w:p>
          <w:p w14:paraId="6E1D6656" w14:textId="234A34B2" w:rsidR="00B445D9" w:rsidRPr="00181C57" w:rsidRDefault="00B445D9" w:rsidP="0001280C">
            <w:pPr>
              <w:spacing w:after="60"/>
              <w:ind w:firstLine="62"/>
              <w:jc w:val="right"/>
              <w:rPr>
                <w:strike/>
                <w:color w:val="000000"/>
                <w:sz w:val="23"/>
                <w:szCs w:val="23"/>
              </w:rPr>
            </w:pPr>
            <w:r w:rsidRPr="00181C57">
              <w:rPr>
                <w:strike/>
                <w:color w:val="000000"/>
                <w:sz w:val="23"/>
                <w:szCs w:val="23"/>
              </w:rPr>
              <w:t>1</w:t>
            </w:r>
            <w:r w:rsidR="0001280C">
              <w:rPr>
                <w:strike/>
                <w:color w:val="000000"/>
                <w:sz w:val="23"/>
                <w:szCs w:val="23"/>
              </w:rPr>
              <w:t> </w:t>
            </w:r>
            <w:r w:rsidR="00D724BF">
              <w:rPr>
                <w:strike/>
                <w:color w:val="000000"/>
                <w:sz w:val="23"/>
                <w:szCs w:val="23"/>
              </w:rPr>
              <w:t>067</w:t>
            </w:r>
          </w:p>
        </w:tc>
        <w:tc>
          <w:tcPr>
            <w:tcW w:w="1134" w:type="dxa"/>
            <w:vAlign w:val="center"/>
            <w:hideMark/>
          </w:tcPr>
          <w:p w14:paraId="78EBD9F4" w14:textId="77777777" w:rsidR="00B445D9" w:rsidRDefault="00B445D9" w:rsidP="0001280C">
            <w:pPr>
              <w:spacing w:after="60"/>
              <w:rPr>
                <w:rFonts w:eastAsia="Calibri"/>
                <w:sz w:val="23"/>
                <w:szCs w:val="23"/>
              </w:rPr>
            </w:pPr>
          </w:p>
          <w:p w14:paraId="0B154CAC" w14:textId="77777777" w:rsidR="0001280C" w:rsidRPr="00C1264C" w:rsidRDefault="0001280C" w:rsidP="0001280C">
            <w:pPr>
              <w:spacing w:after="60"/>
              <w:rPr>
                <w:rFonts w:eastAsia="Calibri"/>
                <w:sz w:val="23"/>
                <w:szCs w:val="23"/>
              </w:rPr>
            </w:pPr>
          </w:p>
        </w:tc>
        <w:tc>
          <w:tcPr>
            <w:tcW w:w="1430" w:type="dxa"/>
            <w:vAlign w:val="center"/>
            <w:hideMark/>
          </w:tcPr>
          <w:p w14:paraId="4B2B0CAB" w14:textId="77777777" w:rsidR="00B445D9" w:rsidRPr="00C1264C" w:rsidRDefault="00B445D9" w:rsidP="0001280C">
            <w:pPr>
              <w:spacing w:after="60"/>
              <w:rPr>
                <w:rFonts w:eastAsia="Calibri"/>
                <w:sz w:val="23"/>
                <w:szCs w:val="23"/>
              </w:rPr>
            </w:pPr>
          </w:p>
        </w:tc>
        <w:tc>
          <w:tcPr>
            <w:tcW w:w="935" w:type="dxa"/>
            <w:vAlign w:val="center"/>
            <w:hideMark/>
          </w:tcPr>
          <w:p w14:paraId="4D91E013" w14:textId="5D3AE137" w:rsidR="0001280C" w:rsidRPr="0001280C" w:rsidRDefault="00D724BF" w:rsidP="0001280C">
            <w:pPr>
              <w:spacing w:after="60"/>
              <w:ind w:firstLine="62"/>
              <w:jc w:val="right"/>
              <w:rPr>
                <w:b/>
                <w:bCs/>
                <w:color w:val="000000"/>
                <w:sz w:val="23"/>
                <w:szCs w:val="23"/>
              </w:rPr>
            </w:pPr>
            <w:r>
              <w:rPr>
                <w:b/>
                <w:bCs/>
                <w:color w:val="000000"/>
                <w:sz w:val="23"/>
                <w:szCs w:val="23"/>
              </w:rPr>
              <w:t>1451</w:t>
            </w:r>
          </w:p>
          <w:p w14:paraId="704E1E94" w14:textId="33159DF3" w:rsidR="00B445D9" w:rsidRPr="00181C57" w:rsidRDefault="00B445D9" w:rsidP="0001280C">
            <w:pPr>
              <w:spacing w:after="60"/>
              <w:ind w:firstLine="62"/>
              <w:jc w:val="right"/>
              <w:rPr>
                <w:strike/>
                <w:color w:val="000000"/>
                <w:sz w:val="23"/>
                <w:szCs w:val="23"/>
              </w:rPr>
            </w:pPr>
            <w:r w:rsidRPr="00181C57">
              <w:rPr>
                <w:strike/>
                <w:color w:val="000000"/>
                <w:sz w:val="23"/>
                <w:szCs w:val="23"/>
              </w:rPr>
              <w:t xml:space="preserve">1 </w:t>
            </w:r>
            <w:r w:rsidR="00D724BF">
              <w:rPr>
                <w:strike/>
                <w:color w:val="000000"/>
                <w:sz w:val="23"/>
                <w:szCs w:val="23"/>
              </w:rPr>
              <w:t>067</w:t>
            </w:r>
          </w:p>
        </w:tc>
      </w:tr>
    </w:tbl>
    <w:p w14:paraId="682EE4C7" w14:textId="77777777" w:rsidR="00B445D9" w:rsidRPr="00B445D9" w:rsidRDefault="00B445D9" w:rsidP="00B445D9">
      <w:pPr>
        <w:pStyle w:val="Tekstas"/>
        <w:spacing w:before="0" w:after="0"/>
        <w:ind w:right="0" w:firstLine="0"/>
      </w:pPr>
    </w:p>
    <w:p w14:paraId="232EF098" w14:textId="01AB8A9F" w:rsidR="004C4962" w:rsidRDefault="008E7593" w:rsidP="004C4962">
      <w:pPr>
        <w:ind w:firstLine="720"/>
        <w:jc w:val="both"/>
      </w:pPr>
      <w:r>
        <w:t>Kadangi</w:t>
      </w:r>
      <w:r w:rsidR="00C1264C">
        <w:t xml:space="preserve"> tarp programų</w:t>
      </w:r>
      <w:r w:rsidR="00C1264C" w:rsidRPr="00B445D9">
        <w:t xml:space="preserve"> 02 01 „</w:t>
      </w:r>
      <w:r w:rsidR="00C1264C" w:rsidRPr="00B445D9">
        <w:rPr>
          <w:color w:val="000000"/>
        </w:rPr>
        <w:t>Teismų informacinių sistemų aptarnavimas ir plėtra</w:t>
      </w:r>
      <w:r w:rsidR="00C1264C" w:rsidRPr="00B445D9">
        <w:t>“</w:t>
      </w:r>
      <w:r w:rsidR="00C1264C">
        <w:t xml:space="preserve"> ir</w:t>
      </w:r>
      <w:r w:rsidR="00C1264C" w:rsidRPr="00B445D9">
        <w:t xml:space="preserve"> 02 03 „</w:t>
      </w:r>
      <w:r w:rsidR="00C1264C" w:rsidRPr="00B445D9">
        <w:rPr>
          <w:color w:val="000000"/>
        </w:rPr>
        <w:t>Teismų pastatų statyba ir rekonstrukcija</w:t>
      </w:r>
      <w:r w:rsidR="00C1264C" w:rsidRPr="00B445D9">
        <w:t>“</w:t>
      </w:r>
      <w:r w:rsidR="00C1264C">
        <w:t xml:space="preserve"> prašomi pakeisti </w:t>
      </w:r>
      <w:r w:rsidR="00C1264C" w:rsidRPr="00DD5104">
        <w:t xml:space="preserve">asignavimai turtui įsigyti yra valstybės investicijų projektų lėšos, </w:t>
      </w:r>
      <w:r w:rsidR="004C4962" w:rsidRPr="00DD5104">
        <w:t xml:space="preserve">Administracija metų pradžioje tvirtindama 2021 m. sąmatas pagal programas ir finansavimo šaltinius </w:t>
      </w:r>
      <w:r w:rsidR="004C4962">
        <w:t>Valstybės biudžeto</w:t>
      </w:r>
      <w:r w:rsidR="009F14A2">
        <w:t xml:space="preserve"> apskaitos</w:t>
      </w:r>
      <w:r w:rsidR="004C4962">
        <w:t xml:space="preserve"> ir mokėjimo sistemoje</w:t>
      </w:r>
      <w:r w:rsidR="009F14A2">
        <w:t xml:space="preserve"> </w:t>
      </w:r>
      <w:r w:rsidR="004C4962">
        <w:t>neturėjo galimybės numatyti lėšų 2020 metais nebaigtam vykdyti investicijų projektui</w:t>
      </w:r>
      <w:r w:rsidR="009F14A2">
        <w:t xml:space="preserve"> </w:t>
      </w:r>
      <w:r w:rsidR="004C4962">
        <w:t>„</w:t>
      </w:r>
      <w:r w:rsidR="004C4962" w:rsidRPr="00BB7BFF">
        <w:t>Vilniaus regiono apylinkės teismo Ukmergės rūmų pastato Ukmergėje, Deltuvos g. 17A, statyba“ (toliau – Ukmergės projektas)</w:t>
      </w:r>
      <w:r w:rsidR="004C4962">
        <w:t>, nes projektas buvo planuot</w:t>
      </w:r>
      <w:r w:rsidR="006778A8">
        <w:t>as</w:t>
      </w:r>
      <w:r w:rsidR="004C4962">
        <w:t xml:space="preserve"> įgyvendinti 2020 metais ir nebuvo įtrauktas į valstybės investicijų 2021-2023 metų program</w:t>
      </w:r>
      <w:r w:rsidR="009F14A2">
        <w:t>oje vykdomų projektų sąrašą</w:t>
      </w:r>
      <w:r w:rsidR="004C4962">
        <w:t xml:space="preserve">. </w:t>
      </w:r>
    </w:p>
    <w:p w14:paraId="378B07C7" w14:textId="4BCB3F58" w:rsidR="008E7593" w:rsidRDefault="004C4962" w:rsidP="004C4962">
      <w:pPr>
        <w:ind w:firstLine="720"/>
        <w:jc w:val="both"/>
      </w:pPr>
      <w:r w:rsidRPr="004C4962">
        <w:t>Atsižvelgiant į tai,</w:t>
      </w:r>
      <w:r>
        <w:rPr>
          <w:b/>
          <w:bCs/>
        </w:rPr>
        <w:t xml:space="preserve"> </w:t>
      </w:r>
      <w:r w:rsidR="008E7593" w:rsidRPr="00BB7BFF">
        <w:t>Administracija 2021-02-02 raštu Nr.4R-176-2021 „Dėl investicijų projekto atstatymo/ įtraukimo į valstybės investicijų 2021-2023 metų programoje vykdomų projektų sąrašą“  kreipėsi į Finansų ministeriją dėl Ukmergės projekt</w:t>
      </w:r>
      <w:r>
        <w:t>o</w:t>
      </w:r>
      <w:r w:rsidR="008E7593">
        <w:t xml:space="preserve"> įtraukimo/ atstatymo</w:t>
      </w:r>
      <w:r w:rsidR="008E7593" w:rsidRPr="00BB7BFF">
        <w:t xml:space="preserve"> į 2021 m. vykdomų projektų sąrašą</w:t>
      </w:r>
      <w:r w:rsidR="008E7593">
        <w:t xml:space="preserve">. </w:t>
      </w:r>
    </w:p>
    <w:p w14:paraId="2D187B76" w14:textId="0120C4E9" w:rsidR="00DD5104" w:rsidRDefault="00B51AB8" w:rsidP="00DD5104">
      <w:pPr>
        <w:ind w:firstLine="720"/>
        <w:jc w:val="both"/>
      </w:pPr>
      <w:r>
        <w:t>Ukmergės projektas nebuvo baigtas įgyvendini</w:t>
      </w:r>
      <w:r w:rsidR="004F2F8F">
        <w:t xml:space="preserve"> 2020 metais</w:t>
      </w:r>
      <w:r>
        <w:t xml:space="preserve">, nes Administracija vienašališkai nutraukė sutartį </w:t>
      </w:r>
      <w:r w:rsidR="004F2F8F">
        <w:t xml:space="preserve">su rangovu </w:t>
      </w:r>
      <w:r>
        <w:t xml:space="preserve">dėl sutartinių įsipareigojimų nevykdymo iš </w:t>
      </w:r>
      <w:r w:rsidR="004F2F8F">
        <w:t>rangovo</w:t>
      </w:r>
      <w:r>
        <w:t xml:space="preserve"> pusės.</w:t>
      </w:r>
      <w:r w:rsidR="004F2F8F">
        <w:t xml:space="preserve"> Siekdama kuo greičiau užbaigti teismo pastato statybą, Administracija organizavo </w:t>
      </w:r>
      <w:r w:rsidR="00FE4484">
        <w:t>naujo statinio rangovo konkursą ir</w:t>
      </w:r>
      <w:r w:rsidR="004F2F8F">
        <w:t xml:space="preserve"> 2021 m. sausio 13 d. pasirašė </w:t>
      </w:r>
      <w:r w:rsidR="00FE4484">
        <w:t>rangos</w:t>
      </w:r>
      <w:r w:rsidR="00A73FA8">
        <w:t xml:space="preserve"> </w:t>
      </w:r>
      <w:r w:rsidR="004F2F8F">
        <w:t xml:space="preserve">sutartį. </w:t>
      </w:r>
      <w:r w:rsidR="00DD5104">
        <w:t xml:space="preserve">Siekiant, kad už atliekamus </w:t>
      </w:r>
      <w:r w:rsidR="00DD5104">
        <w:lastRenderedPageBreak/>
        <w:t>rangovo darbus būtų atsiskaityta laiku ir projektas būtų įgyvendinamas pagal numatytą grafiką, Administracijai itin svarbus tinkamas asignavimų paskirstymas pagal programas</w:t>
      </w:r>
      <w:r w:rsidR="00A73FA8">
        <w:t xml:space="preserve"> jau metų pradžioje. </w:t>
      </w:r>
    </w:p>
    <w:p w14:paraId="14765D02" w14:textId="69A96144" w:rsidR="00B51AB8" w:rsidRPr="00D6590D" w:rsidRDefault="00B51AB8" w:rsidP="00DD5104">
      <w:pPr>
        <w:ind w:firstLine="720"/>
        <w:jc w:val="both"/>
      </w:pPr>
      <w:r w:rsidRPr="00D6590D">
        <w:t>Atsižvelgiant į tai, kas išdėstyta, prašome atitinkamai pa</w:t>
      </w:r>
      <w:r w:rsidR="009F14A2">
        <w:t xml:space="preserve">keisti </w:t>
      </w:r>
      <w:r w:rsidRPr="00D6590D">
        <w:t>20</w:t>
      </w:r>
      <w:r>
        <w:t>21</w:t>
      </w:r>
      <w:r w:rsidRPr="00D6590D">
        <w:t xml:space="preserve"> metų asignavim</w:t>
      </w:r>
      <w:r w:rsidR="00E12785">
        <w:t>ų</w:t>
      </w:r>
      <w:r w:rsidRPr="00D6590D">
        <w:t xml:space="preserve"> pagal programas</w:t>
      </w:r>
      <w:r w:rsidR="00E12785">
        <w:t xml:space="preserve"> projektą.</w:t>
      </w:r>
    </w:p>
    <w:p w14:paraId="63961424" w14:textId="77777777" w:rsidR="006778A8" w:rsidRDefault="006778A8" w:rsidP="00C1264C">
      <w:pPr>
        <w:ind w:firstLine="720"/>
        <w:jc w:val="both"/>
      </w:pPr>
    </w:p>
    <w:p w14:paraId="119DEC07" w14:textId="77777777" w:rsidR="006778A8" w:rsidRDefault="006778A8" w:rsidP="00C1264C">
      <w:pPr>
        <w:ind w:firstLine="720"/>
        <w:jc w:val="both"/>
      </w:pPr>
    </w:p>
    <w:p w14:paraId="4C06C521" w14:textId="3541CF86" w:rsidR="00BE4BA9" w:rsidRDefault="00BE4BA9" w:rsidP="00AE21D2">
      <w:pPr>
        <w:pStyle w:val="Tekstas"/>
        <w:spacing w:before="0" w:after="0"/>
        <w:ind w:firstLine="0"/>
      </w:pPr>
    </w:p>
    <w:p w14:paraId="38C30C04" w14:textId="2DB0C21B" w:rsidR="00E12785" w:rsidRDefault="00E12785" w:rsidP="00AE21D2">
      <w:pPr>
        <w:pStyle w:val="Tekstas"/>
        <w:spacing w:before="0" w:after="0"/>
        <w:ind w:firstLine="0"/>
      </w:pPr>
    </w:p>
    <w:p w14:paraId="711358AD" w14:textId="77777777" w:rsidR="00E12785" w:rsidRDefault="00E12785" w:rsidP="00AE21D2">
      <w:pPr>
        <w:pStyle w:val="Tekstas"/>
        <w:spacing w:before="0" w:after="0"/>
        <w:ind w:firstLine="0"/>
      </w:pPr>
    </w:p>
    <w:p w14:paraId="3AC55064" w14:textId="77777777" w:rsidR="00606ED3" w:rsidRDefault="00606ED3" w:rsidP="00AE21D2">
      <w:pPr>
        <w:pStyle w:val="Tekstas"/>
        <w:spacing w:before="0" w:after="0"/>
        <w:ind w:firstLine="0"/>
      </w:pPr>
    </w:p>
    <w:p w14:paraId="3EA9D828" w14:textId="77777777" w:rsidR="0053142A" w:rsidRDefault="0053142A" w:rsidP="00AE21D2">
      <w:pPr>
        <w:pStyle w:val="Tekstas"/>
        <w:spacing w:before="0" w:after="0"/>
        <w:ind w:firstLine="0"/>
      </w:pPr>
    </w:p>
    <w:tbl>
      <w:tblPr>
        <w:tblW w:w="0" w:type="auto"/>
        <w:tblLayout w:type="fixed"/>
        <w:tblLook w:val="0000" w:firstRow="0" w:lastRow="0" w:firstColumn="0" w:lastColumn="0" w:noHBand="0" w:noVBand="0"/>
      </w:tblPr>
      <w:tblGrid>
        <w:gridCol w:w="7308"/>
        <w:gridCol w:w="2547"/>
      </w:tblGrid>
      <w:tr w:rsidR="00F61DB3" w:rsidRPr="00C35CCF" w14:paraId="1C02BC86" w14:textId="77777777" w:rsidTr="0032674F">
        <w:tc>
          <w:tcPr>
            <w:tcW w:w="7308" w:type="dxa"/>
          </w:tcPr>
          <w:p w14:paraId="14D6497B" w14:textId="77777777" w:rsidR="0029060F" w:rsidRPr="00C345C9" w:rsidRDefault="00D44BFC" w:rsidP="00AE21D2">
            <w:r>
              <w:t xml:space="preserve">Direktorė </w:t>
            </w:r>
          </w:p>
        </w:tc>
        <w:tc>
          <w:tcPr>
            <w:tcW w:w="2547" w:type="dxa"/>
          </w:tcPr>
          <w:p w14:paraId="7BCDAA14" w14:textId="77777777" w:rsidR="00F61DB3" w:rsidRPr="00C345C9" w:rsidRDefault="00D44BFC" w:rsidP="00AE21D2">
            <w:r>
              <w:t>Natalija Kaminskienė</w:t>
            </w:r>
          </w:p>
        </w:tc>
      </w:tr>
    </w:tbl>
    <w:p w14:paraId="300732E1" w14:textId="77777777" w:rsidR="00C121DB" w:rsidRDefault="00C121DB" w:rsidP="00AE21D2"/>
    <w:p w14:paraId="1F379F2F" w14:textId="77777777" w:rsidR="00B22C56" w:rsidRDefault="00B22C56" w:rsidP="00AE21D2"/>
    <w:p w14:paraId="33E27F74" w14:textId="77777777" w:rsidR="007A3C0A" w:rsidRDefault="007A3C0A" w:rsidP="00AE21D2"/>
    <w:p w14:paraId="13405385" w14:textId="77777777" w:rsidR="007A3C0A" w:rsidRDefault="007A3C0A" w:rsidP="00AE21D2"/>
    <w:p w14:paraId="25D0C8A5" w14:textId="77777777" w:rsidR="007A3C0A" w:rsidRDefault="007A3C0A" w:rsidP="00AE21D2"/>
    <w:p w14:paraId="55AE25AD" w14:textId="77777777" w:rsidR="00606ED3" w:rsidRDefault="00606ED3" w:rsidP="00AE21D2"/>
    <w:p w14:paraId="14E83F7B" w14:textId="77777777" w:rsidR="00606ED3" w:rsidRDefault="00606ED3" w:rsidP="00AE21D2"/>
    <w:p w14:paraId="2CD81F29" w14:textId="77777777" w:rsidR="00606ED3" w:rsidRDefault="00606ED3" w:rsidP="00AE21D2"/>
    <w:p w14:paraId="7A303AB0" w14:textId="77777777" w:rsidR="00606ED3" w:rsidRDefault="00606ED3" w:rsidP="00AE21D2"/>
    <w:p w14:paraId="27486721" w14:textId="77777777" w:rsidR="00606ED3" w:rsidRDefault="00606ED3" w:rsidP="00AE21D2"/>
    <w:p w14:paraId="1FA913C3" w14:textId="77777777" w:rsidR="00606ED3" w:rsidRDefault="00606ED3" w:rsidP="00AE21D2"/>
    <w:p w14:paraId="3467F137" w14:textId="77777777" w:rsidR="00606ED3" w:rsidRDefault="00606ED3" w:rsidP="00AE21D2"/>
    <w:p w14:paraId="129D8880" w14:textId="77777777" w:rsidR="00606ED3" w:rsidRDefault="00606ED3" w:rsidP="00AE21D2"/>
    <w:p w14:paraId="408A4ED9" w14:textId="77777777" w:rsidR="00606ED3" w:rsidRDefault="00606ED3" w:rsidP="00AE21D2"/>
    <w:p w14:paraId="14FFA517" w14:textId="77777777" w:rsidR="00606ED3" w:rsidRDefault="00606ED3" w:rsidP="00AE21D2"/>
    <w:p w14:paraId="2E6D170F" w14:textId="77777777" w:rsidR="00606ED3" w:rsidRDefault="00606ED3" w:rsidP="00AE21D2"/>
    <w:p w14:paraId="2A1A5AAA" w14:textId="77777777" w:rsidR="00606ED3" w:rsidRDefault="00606ED3" w:rsidP="00AE21D2"/>
    <w:p w14:paraId="5014F8C9" w14:textId="77777777" w:rsidR="00606ED3" w:rsidRDefault="00606ED3" w:rsidP="00AE21D2"/>
    <w:p w14:paraId="4F99065E" w14:textId="77777777" w:rsidR="00606ED3" w:rsidRDefault="00606ED3" w:rsidP="00AE21D2"/>
    <w:p w14:paraId="3C962BB3" w14:textId="77777777" w:rsidR="00606ED3" w:rsidRDefault="00606ED3" w:rsidP="00AE21D2"/>
    <w:p w14:paraId="68174CEA" w14:textId="77777777" w:rsidR="00606ED3" w:rsidRDefault="00606ED3" w:rsidP="00AE21D2"/>
    <w:p w14:paraId="60EE9382" w14:textId="77777777" w:rsidR="00606ED3" w:rsidRDefault="00606ED3" w:rsidP="00AE21D2"/>
    <w:p w14:paraId="3B9DCEA6" w14:textId="77777777" w:rsidR="00606ED3" w:rsidRDefault="00606ED3" w:rsidP="00AE21D2"/>
    <w:p w14:paraId="300D89C7" w14:textId="77777777" w:rsidR="00606ED3" w:rsidRDefault="00606ED3" w:rsidP="00AE21D2"/>
    <w:p w14:paraId="126B581C" w14:textId="77777777" w:rsidR="00606ED3" w:rsidRDefault="00606ED3" w:rsidP="00AE21D2"/>
    <w:p w14:paraId="3B1FE238" w14:textId="77777777" w:rsidR="00606ED3" w:rsidRDefault="00606ED3" w:rsidP="00AE21D2"/>
    <w:p w14:paraId="51365316" w14:textId="77777777" w:rsidR="00606ED3" w:rsidRDefault="00606ED3" w:rsidP="00AE21D2"/>
    <w:p w14:paraId="2C1E5D8B" w14:textId="77777777" w:rsidR="00606ED3" w:rsidRDefault="00606ED3" w:rsidP="00AE21D2"/>
    <w:p w14:paraId="23F75C37" w14:textId="77777777" w:rsidR="00606ED3" w:rsidRDefault="00606ED3" w:rsidP="00AE21D2"/>
    <w:p w14:paraId="63995EBA" w14:textId="77777777" w:rsidR="00AE78E4" w:rsidRDefault="00AE78E4" w:rsidP="00AE21D2"/>
    <w:p w14:paraId="0DD400FB" w14:textId="77777777" w:rsidR="00A932A8" w:rsidRDefault="00A932A8" w:rsidP="00AE21D2"/>
    <w:p w14:paraId="193656E2" w14:textId="0C92EE98" w:rsidR="00A932A8" w:rsidRDefault="00A932A8" w:rsidP="00AE21D2"/>
    <w:p w14:paraId="7BD7EA3F" w14:textId="25427976" w:rsidR="00E12785" w:rsidRDefault="00E12785" w:rsidP="00AE21D2"/>
    <w:p w14:paraId="023A600A" w14:textId="14830DA4" w:rsidR="00E12785" w:rsidRDefault="00E12785" w:rsidP="00AE21D2"/>
    <w:p w14:paraId="02AF144A" w14:textId="11AA1ED9" w:rsidR="00E12785" w:rsidRDefault="00E12785" w:rsidP="00AE21D2"/>
    <w:p w14:paraId="056CAD52" w14:textId="77777777" w:rsidR="00E12785" w:rsidRDefault="00E12785" w:rsidP="00AE21D2"/>
    <w:p w14:paraId="54AFCA55" w14:textId="77777777" w:rsidR="00C8379C" w:rsidRPr="0053142A" w:rsidRDefault="00C8379C" w:rsidP="00AE21D2"/>
    <w:p w14:paraId="76F1FB7D" w14:textId="1DBFD33F" w:rsidR="00C8379C" w:rsidRPr="00C8379C" w:rsidRDefault="00E12785" w:rsidP="003640DC">
      <w:pPr>
        <w:rPr>
          <w:sz w:val="22"/>
          <w:szCs w:val="22"/>
        </w:rPr>
      </w:pPr>
      <w:r>
        <w:rPr>
          <w:sz w:val="22"/>
          <w:szCs w:val="22"/>
        </w:rPr>
        <w:t>Jurgita Savickienė</w:t>
      </w:r>
      <w:r w:rsidR="00721A83" w:rsidRPr="00C8379C">
        <w:rPr>
          <w:sz w:val="22"/>
          <w:szCs w:val="22"/>
        </w:rPr>
        <w:t xml:space="preserve">, tel. (8 5) 251 4189, el. p. </w:t>
      </w:r>
      <w:hyperlink r:id="rId9" w:history="1">
        <w:r w:rsidR="009F14A2" w:rsidRPr="008D6801">
          <w:rPr>
            <w:rStyle w:val="Hipersaitas"/>
            <w:sz w:val="22"/>
            <w:szCs w:val="22"/>
          </w:rPr>
          <w:t>jurgita.savickiene@teismai.lt</w:t>
        </w:r>
      </w:hyperlink>
      <w:r w:rsidR="00483E1A" w:rsidRPr="00C8379C">
        <w:rPr>
          <w:sz w:val="22"/>
          <w:szCs w:val="22"/>
        </w:rPr>
        <w:t xml:space="preserve"> </w:t>
      </w:r>
      <w:r w:rsidR="003640DC" w:rsidRPr="00C8379C">
        <w:rPr>
          <w:sz w:val="22"/>
          <w:szCs w:val="22"/>
        </w:rPr>
        <w:t xml:space="preserve">                  </w:t>
      </w:r>
    </w:p>
    <w:p w14:paraId="3C49D7BB" w14:textId="77777777" w:rsidR="00071541" w:rsidRPr="00C8379C" w:rsidRDefault="00F3007C" w:rsidP="00C8379C">
      <w:pPr>
        <w:jc w:val="right"/>
        <w:rPr>
          <w:sz w:val="22"/>
          <w:szCs w:val="22"/>
        </w:rPr>
      </w:pPr>
      <w:r w:rsidRPr="00C8379C">
        <w:rPr>
          <w:sz w:val="22"/>
          <w:szCs w:val="22"/>
        </w:rPr>
        <w:t xml:space="preserve"> </w:t>
      </w:r>
      <w:r w:rsidR="00483E1A" w:rsidRPr="00C8379C">
        <w:rPr>
          <w:sz w:val="22"/>
          <w:szCs w:val="22"/>
        </w:rPr>
        <w:t>(originalas nebus siunčiamas)</w:t>
      </w:r>
    </w:p>
    <w:sectPr w:rsidR="00071541" w:rsidRPr="00C8379C" w:rsidSect="0068263E">
      <w:headerReference w:type="default" r:id="rId10"/>
      <w:footerReference w:type="default" r:id="rId11"/>
      <w:headerReference w:type="first" r:id="rId12"/>
      <w:footerReference w:type="first" r:id="rId13"/>
      <w:pgSz w:w="11907" w:h="16840" w:code="9"/>
      <w:pgMar w:top="1134" w:right="737" w:bottom="851" w:left="1531" w:header="981" w:footer="442"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80FC9" w14:textId="77777777" w:rsidR="00F06120" w:rsidRDefault="00F06120">
      <w:r>
        <w:separator/>
      </w:r>
    </w:p>
  </w:endnote>
  <w:endnote w:type="continuationSeparator" w:id="0">
    <w:p w14:paraId="74BA6211" w14:textId="77777777" w:rsidR="00F06120" w:rsidRDefault="00F0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D479C" w14:textId="2BF8B127" w:rsidR="00D34724" w:rsidRDefault="0047647B">
    <w:pPr>
      <w:pStyle w:val="Porat"/>
    </w:pPr>
    <w:r w:rsidRPr="00FE5150">
      <w:rPr>
        <w:noProof/>
        <w:lang w:eastAsia="lt-LT"/>
      </w:rPr>
      <w:drawing>
        <wp:inline distT="0" distB="0" distL="0" distR="0" wp14:anchorId="036C4FC6" wp14:editId="04758840">
          <wp:extent cx="371475" cy="419100"/>
          <wp:effectExtent l="0" t="0" r="0" b="0"/>
          <wp:docPr id="4" name="Paveikslėlis 2" descr="\\srv1\KokybesVadyba_ISO\Sertifikavimo zenklas TIC_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rv1\KokybesVadyba_ISO\Sertifikavimo zenklas TIC_9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19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0FAD" w14:textId="7F607CA8" w:rsidR="00D34724" w:rsidRDefault="0047647B">
    <w:pPr>
      <w:pStyle w:val="Porat"/>
    </w:pPr>
    <w:r>
      <w:rPr>
        <w:noProof/>
        <w:lang w:eastAsia="lt-LT"/>
      </w:rPr>
      <w:drawing>
        <wp:inline distT="0" distB="0" distL="0" distR="0" wp14:anchorId="7CA98DC4" wp14:editId="613668D4">
          <wp:extent cx="1266825" cy="514350"/>
          <wp:effectExtent l="0" t="0" r="0" b="0"/>
          <wp:docPr id="2" name="Picture 7" descr="Lietuvos_teismai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etuvos_teismai_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514350"/>
                  </a:xfrm>
                  <a:prstGeom prst="rect">
                    <a:avLst/>
                  </a:prstGeom>
                  <a:noFill/>
                  <a:ln>
                    <a:noFill/>
                  </a:ln>
                </pic:spPr>
              </pic:pic>
            </a:graphicData>
          </a:graphic>
        </wp:inline>
      </w:drawing>
    </w:r>
    <w:r w:rsidRPr="00FE5150">
      <w:rPr>
        <w:noProof/>
        <w:lang w:eastAsia="lt-LT"/>
      </w:rPr>
      <w:drawing>
        <wp:inline distT="0" distB="0" distL="0" distR="0" wp14:anchorId="0FB08F0B" wp14:editId="45CB5097">
          <wp:extent cx="371475" cy="419100"/>
          <wp:effectExtent l="0" t="0" r="0" b="0"/>
          <wp:docPr id="3" name="Paveikslėlis 2" descr="\\srv1\KokybesVadyba_ISO\Sertifikavimo zenklas TIC_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rv1\KokybesVadyba_ISO\Sertifikavimo zenklas TIC_9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47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69B80" w14:textId="77777777" w:rsidR="00F06120" w:rsidRDefault="00F06120">
      <w:r>
        <w:separator/>
      </w:r>
    </w:p>
  </w:footnote>
  <w:footnote w:type="continuationSeparator" w:id="0">
    <w:p w14:paraId="752285CB" w14:textId="77777777" w:rsidR="00F06120" w:rsidRDefault="00F06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789D8" w14:textId="77777777" w:rsidR="00D70E11" w:rsidRDefault="00D70E11">
    <w:pPr>
      <w:pStyle w:val="Antrats"/>
      <w:tabs>
        <w:tab w:val="clear" w:pos="4153"/>
        <w:tab w:val="clear" w:pos="8306"/>
      </w:tab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440FF">
      <w:rPr>
        <w:rStyle w:val="Puslapionumeris"/>
        <w:noProof/>
      </w:rPr>
      <w:t>2</w:t>
    </w:r>
    <w:r>
      <w:rPr>
        <w:rStyle w:val="Puslapionumeris"/>
      </w:rPr>
      <w:fldChar w:fldCharType="end"/>
    </w:r>
  </w:p>
  <w:p w14:paraId="72EFEC5F" w14:textId="77777777" w:rsidR="00D70E11" w:rsidRDefault="00D70E11">
    <w:pPr>
      <w:pStyle w:val="Antrats"/>
      <w:tabs>
        <w:tab w:val="clear" w:pos="4153"/>
        <w:tab w:val="clear" w:pos="8306"/>
      </w:tabs>
      <w:jc w:val="center"/>
      <w:rPr>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1A3BF" w14:textId="68885FCD" w:rsidR="00D70E11" w:rsidRDefault="0047647B">
    <w:pPr>
      <w:pStyle w:val="Antrats"/>
      <w:tabs>
        <w:tab w:val="clear" w:pos="4153"/>
      </w:tabs>
      <w:jc w:val="center"/>
      <w:rPr>
        <w:sz w:val="20"/>
      </w:rPr>
    </w:pPr>
    <w:r>
      <w:rPr>
        <w:noProof/>
        <w:sz w:val="20"/>
        <w:lang w:eastAsia="lt-LT"/>
      </w:rPr>
      <w:drawing>
        <wp:inline distT="0" distB="0" distL="0" distR="0" wp14:anchorId="4EFBD026" wp14:editId="2F659EC3">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4243B40C" w14:textId="77777777" w:rsidR="00D70E11" w:rsidRDefault="00D70E11">
    <w:pPr>
      <w:pStyle w:val="Institucija"/>
    </w:pPr>
    <w:r>
      <w:t>NACIONALINĖ TEISMŲ ADMINISTRACIJA</w:t>
    </w:r>
  </w:p>
  <w:p w14:paraId="3A5F0C26" w14:textId="77777777" w:rsidR="00D70E11" w:rsidRPr="001D2CF1" w:rsidRDefault="00E11551" w:rsidP="001D2CF1">
    <w:pPr>
      <w:pStyle w:val="Antrats"/>
      <w:pBdr>
        <w:bottom w:val="single" w:sz="4" w:space="1" w:color="auto"/>
      </w:pBdr>
      <w:tabs>
        <w:tab w:val="clear" w:pos="4153"/>
        <w:tab w:val="clear" w:pos="8306"/>
      </w:tabs>
      <w:jc w:val="center"/>
      <w:rPr>
        <w:sz w:val="18"/>
        <w:szCs w:val="18"/>
      </w:rPr>
    </w:pPr>
    <w:r>
      <w:rPr>
        <w:sz w:val="18"/>
        <w:szCs w:val="18"/>
      </w:rPr>
      <w:t>B</w:t>
    </w:r>
    <w:r w:rsidR="00D70E11" w:rsidRPr="001D2CF1">
      <w:rPr>
        <w:sz w:val="18"/>
        <w:szCs w:val="18"/>
      </w:rPr>
      <w:t>iudžetinė įstaiga, L. Sapiegos g. 15,  LT-10312 Vilnius, tel. (8 5) 268 5186</w:t>
    </w:r>
    <w:r w:rsidR="00D70E11">
      <w:rPr>
        <w:sz w:val="18"/>
        <w:szCs w:val="18"/>
      </w:rPr>
      <w:t xml:space="preserve">, </w:t>
    </w:r>
    <w:r w:rsidR="00D70E11" w:rsidRPr="001D2CF1">
      <w:rPr>
        <w:sz w:val="18"/>
        <w:szCs w:val="18"/>
      </w:rPr>
      <w:t xml:space="preserve">faks. (8 5) 268 5187, el. p. </w:t>
    </w:r>
    <w:proofErr w:type="spellStart"/>
    <w:r w:rsidR="00D70E11" w:rsidRPr="001D2CF1">
      <w:rPr>
        <w:sz w:val="18"/>
        <w:szCs w:val="18"/>
      </w:rPr>
      <w:t>info@teismai.lt</w:t>
    </w:r>
    <w:proofErr w:type="spellEnd"/>
    <w:r w:rsidR="00D70E11" w:rsidRPr="001D2CF1">
      <w:rPr>
        <w:sz w:val="18"/>
        <w:szCs w:val="18"/>
      </w:rPr>
      <w:t>.</w:t>
    </w:r>
  </w:p>
  <w:p w14:paraId="6B61D4D6" w14:textId="77777777" w:rsidR="00D70E11" w:rsidRPr="001D2CF1" w:rsidRDefault="00D70E11">
    <w:pPr>
      <w:pStyle w:val="Antrats"/>
      <w:pBdr>
        <w:bottom w:val="single" w:sz="4" w:space="1" w:color="auto"/>
      </w:pBdr>
      <w:tabs>
        <w:tab w:val="clear" w:pos="4153"/>
        <w:tab w:val="clear" w:pos="8306"/>
      </w:tabs>
      <w:jc w:val="center"/>
      <w:rPr>
        <w:sz w:val="18"/>
        <w:szCs w:val="18"/>
      </w:rPr>
    </w:pPr>
    <w:r w:rsidRPr="001D2CF1">
      <w:rPr>
        <w:sz w:val="18"/>
        <w:szCs w:val="18"/>
      </w:rPr>
      <w:t>Duomenys kaupiami ir saugomi Juridinių asmenų registre, kodas 188724424</w:t>
    </w:r>
  </w:p>
  <w:p w14:paraId="232EF713" w14:textId="77777777" w:rsidR="00D70E11" w:rsidRDefault="00D70E11">
    <w:pPr>
      <w:pStyle w:val="Antrats"/>
      <w:pBdr>
        <w:bottom w:val="single" w:sz="4" w:space="1" w:color="auto"/>
      </w:pBdr>
      <w:tabs>
        <w:tab w:val="clear" w:pos="4153"/>
        <w:tab w:val="clear" w:pos="8306"/>
      </w:tabs>
      <w:jc w:val="center"/>
      <w:rPr>
        <w:b/>
        <w:sz w:val="8"/>
      </w:rPr>
    </w:pPr>
  </w:p>
  <w:p w14:paraId="5BC96BF1" w14:textId="77777777" w:rsidR="00D70E11" w:rsidRDefault="00D70E11">
    <w:pPr>
      <w:pStyle w:val="Antrats"/>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080E"/>
    <w:multiLevelType w:val="hybridMultilevel"/>
    <w:tmpl w:val="72BC1388"/>
    <w:lvl w:ilvl="0" w:tplc="3302317A">
      <w:numFmt w:val="bullet"/>
      <w:lvlText w:val="-"/>
      <w:lvlJc w:val="left"/>
      <w:pPr>
        <w:ind w:left="9432" w:hanging="360"/>
      </w:pPr>
      <w:rPr>
        <w:rFonts w:ascii="Times New Roman" w:eastAsia="Times New Roman" w:hAnsi="Times New Roman" w:cs="Times New Roman" w:hint="default"/>
      </w:rPr>
    </w:lvl>
    <w:lvl w:ilvl="1" w:tplc="04270003" w:tentative="1">
      <w:start w:val="1"/>
      <w:numFmt w:val="bullet"/>
      <w:lvlText w:val="o"/>
      <w:lvlJc w:val="left"/>
      <w:pPr>
        <w:ind w:left="10152" w:hanging="360"/>
      </w:pPr>
      <w:rPr>
        <w:rFonts w:ascii="Courier New" w:hAnsi="Courier New" w:cs="Courier New" w:hint="default"/>
      </w:rPr>
    </w:lvl>
    <w:lvl w:ilvl="2" w:tplc="04270005" w:tentative="1">
      <w:start w:val="1"/>
      <w:numFmt w:val="bullet"/>
      <w:lvlText w:val=""/>
      <w:lvlJc w:val="left"/>
      <w:pPr>
        <w:ind w:left="10872" w:hanging="360"/>
      </w:pPr>
      <w:rPr>
        <w:rFonts w:ascii="Wingdings" w:hAnsi="Wingdings" w:hint="default"/>
      </w:rPr>
    </w:lvl>
    <w:lvl w:ilvl="3" w:tplc="04270001" w:tentative="1">
      <w:start w:val="1"/>
      <w:numFmt w:val="bullet"/>
      <w:lvlText w:val=""/>
      <w:lvlJc w:val="left"/>
      <w:pPr>
        <w:ind w:left="11592" w:hanging="360"/>
      </w:pPr>
      <w:rPr>
        <w:rFonts w:ascii="Symbol" w:hAnsi="Symbol" w:hint="default"/>
      </w:rPr>
    </w:lvl>
    <w:lvl w:ilvl="4" w:tplc="04270003" w:tentative="1">
      <w:start w:val="1"/>
      <w:numFmt w:val="bullet"/>
      <w:lvlText w:val="o"/>
      <w:lvlJc w:val="left"/>
      <w:pPr>
        <w:ind w:left="12312" w:hanging="360"/>
      </w:pPr>
      <w:rPr>
        <w:rFonts w:ascii="Courier New" w:hAnsi="Courier New" w:cs="Courier New" w:hint="default"/>
      </w:rPr>
    </w:lvl>
    <w:lvl w:ilvl="5" w:tplc="04270005" w:tentative="1">
      <w:start w:val="1"/>
      <w:numFmt w:val="bullet"/>
      <w:lvlText w:val=""/>
      <w:lvlJc w:val="left"/>
      <w:pPr>
        <w:ind w:left="13032" w:hanging="360"/>
      </w:pPr>
      <w:rPr>
        <w:rFonts w:ascii="Wingdings" w:hAnsi="Wingdings" w:hint="default"/>
      </w:rPr>
    </w:lvl>
    <w:lvl w:ilvl="6" w:tplc="04270001" w:tentative="1">
      <w:start w:val="1"/>
      <w:numFmt w:val="bullet"/>
      <w:lvlText w:val=""/>
      <w:lvlJc w:val="left"/>
      <w:pPr>
        <w:ind w:left="13752" w:hanging="360"/>
      </w:pPr>
      <w:rPr>
        <w:rFonts w:ascii="Symbol" w:hAnsi="Symbol" w:hint="default"/>
      </w:rPr>
    </w:lvl>
    <w:lvl w:ilvl="7" w:tplc="04270003" w:tentative="1">
      <w:start w:val="1"/>
      <w:numFmt w:val="bullet"/>
      <w:lvlText w:val="o"/>
      <w:lvlJc w:val="left"/>
      <w:pPr>
        <w:ind w:left="14472" w:hanging="360"/>
      </w:pPr>
      <w:rPr>
        <w:rFonts w:ascii="Courier New" w:hAnsi="Courier New" w:cs="Courier New" w:hint="default"/>
      </w:rPr>
    </w:lvl>
    <w:lvl w:ilvl="8" w:tplc="04270005" w:tentative="1">
      <w:start w:val="1"/>
      <w:numFmt w:val="bullet"/>
      <w:lvlText w:val=""/>
      <w:lvlJc w:val="left"/>
      <w:pPr>
        <w:ind w:left="15192" w:hanging="360"/>
      </w:pPr>
      <w:rPr>
        <w:rFonts w:ascii="Wingdings" w:hAnsi="Wingdings" w:hint="default"/>
      </w:rPr>
    </w:lvl>
  </w:abstractNum>
  <w:abstractNum w:abstractNumId="1">
    <w:nsid w:val="0B375BB0"/>
    <w:multiLevelType w:val="multilevel"/>
    <w:tmpl w:val="3F4CA9D4"/>
    <w:lvl w:ilvl="0">
      <w:start w:val="4"/>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color w:val="auto"/>
      </w:rPr>
    </w:lvl>
    <w:lvl w:ilvl="2">
      <w:start w:val="1"/>
      <w:numFmt w:val="decimal"/>
      <w:lvlText w:val="%1.%2.%3."/>
      <w:lvlJc w:val="left"/>
      <w:pPr>
        <w:ind w:left="2990" w:hanging="720"/>
      </w:pPr>
      <w:rPr>
        <w:rFonts w:hint="default"/>
        <w:color w:val="auto"/>
      </w:rPr>
    </w:lvl>
    <w:lvl w:ilvl="3">
      <w:start w:val="1"/>
      <w:numFmt w:val="decimal"/>
      <w:lvlText w:val="%1.%2.%3.%4."/>
      <w:lvlJc w:val="left"/>
      <w:pPr>
        <w:ind w:left="4125" w:hanging="720"/>
      </w:pPr>
      <w:rPr>
        <w:rFonts w:hint="default"/>
        <w:color w:val="auto"/>
      </w:rPr>
    </w:lvl>
    <w:lvl w:ilvl="4">
      <w:start w:val="1"/>
      <w:numFmt w:val="decimal"/>
      <w:lvlText w:val="%1.%2.%3.%4.%5."/>
      <w:lvlJc w:val="left"/>
      <w:pPr>
        <w:ind w:left="5620" w:hanging="1080"/>
      </w:pPr>
      <w:rPr>
        <w:rFonts w:hint="default"/>
        <w:color w:val="auto"/>
      </w:rPr>
    </w:lvl>
    <w:lvl w:ilvl="5">
      <w:start w:val="1"/>
      <w:numFmt w:val="decimal"/>
      <w:lvlText w:val="%1.%2.%3.%4.%5.%6."/>
      <w:lvlJc w:val="left"/>
      <w:pPr>
        <w:ind w:left="6755" w:hanging="1080"/>
      </w:pPr>
      <w:rPr>
        <w:rFonts w:hint="default"/>
        <w:color w:val="auto"/>
      </w:rPr>
    </w:lvl>
    <w:lvl w:ilvl="6">
      <w:start w:val="1"/>
      <w:numFmt w:val="decimal"/>
      <w:lvlText w:val="%1.%2.%3.%4.%5.%6.%7."/>
      <w:lvlJc w:val="left"/>
      <w:pPr>
        <w:ind w:left="8250" w:hanging="1440"/>
      </w:pPr>
      <w:rPr>
        <w:rFonts w:hint="default"/>
        <w:color w:val="auto"/>
      </w:rPr>
    </w:lvl>
    <w:lvl w:ilvl="7">
      <w:start w:val="1"/>
      <w:numFmt w:val="decimal"/>
      <w:lvlText w:val="%1.%2.%3.%4.%5.%6.%7.%8."/>
      <w:lvlJc w:val="left"/>
      <w:pPr>
        <w:ind w:left="9385" w:hanging="1440"/>
      </w:pPr>
      <w:rPr>
        <w:rFonts w:hint="default"/>
        <w:color w:val="auto"/>
      </w:rPr>
    </w:lvl>
    <w:lvl w:ilvl="8">
      <w:start w:val="1"/>
      <w:numFmt w:val="decimal"/>
      <w:lvlText w:val="%1.%2.%3.%4.%5.%6.%7.%8.%9."/>
      <w:lvlJc w:val="left"/>
      <w:pPr>
        <w:ind w:left="10880" w:hanging="1800"/>
      </w:pPr>
      <w:rPr>
        <w:rFonts w:hint="default"/>
        <w:color w:val="auto"/>
      </w:rPr>
    </w:lvl>
  </w:abstractNum>
  <w:abstractNum w:abstractNumId="2">
    <w:nsid w:val="1E183BF1"/>
    <w:multiLevelType w:val="hybridMultilevel"/>
    <w:tmpl w:val="AAAE63D6"/>
    <w:lvl w:ilvl="0" w:tplc="50842E58">
      <w:numFmt w:val="bullet"/>
      <w:lvlText w:val="-"/>
      <w:lvlJc w:val="left"/>
      <w:pPr>
        <w:ind w:left="1080" w:hanging="360"/>
      </w:pPr>
      <w:rPr>
        <w:rFonts w:ascii="Times New Roman" w:eastAsia="Times New Roman" w:hAnsi="Times New Roman" w:cs="Times New Roman" w:hint="default"/>
      </w:rPr>
    </w:lvl>
    <w:lvl w:ilvl="1" w:tplc="2BD25E42" w:tentative="1">
      <w:start w:val="1"/>
      <w:numFmt w:val="bullet"/>
      <w:lvlText w:val="o"/>
      <w:lvlJc w:val="left"/>
      <w:pPr>
        <w:ind w:left="1800" w:hanging="360"/>
      </w:pPr>
      <w:rPr>
        <w:rFonts w:ascii="Courier New" w:hAnsi="Courier New" w:cs="Courier New" w:hint="default"/>
      </w:rPr>
    </w:lvl>
    <w:lvl w:ilvl="2" w:tplc="79C0486C" w:tentative="1">
      <w:start w:val="1"/>
      <w:numFmt w:val="bullet"/>
      <w:lvlText w:val=""/>
      <w:lvlJc w:val="left"/>
      <w:pPr>
        <w:ind w:left="2520" w:hanging="360"/>
      </w:pPr>
      <w:rPr>
        <w:rFonts w:ascii="Wingdings" w:hAnsi="Wingdings" w:hint="default"/>
      </w:rPr>
    </w:lvl>
    <w:lvl w:ilvl="3" w:tplc="EAF454C6" w:tentative="1">
      <w:start w:val="1"/>
      <w:numFmt w:val="bullet"/>
      <w:lvlText w:val=""/>
      <w:lvlJc w:val="left"/>
      <w:pPr>
        <w:ind w:left="3240" w:hanging="360"/>
      </w:pPr>
      <w:rPr>
        <w:rFonts w:ascii="Symbol" w:hAnsi="Symbol" w:hint="default"/>
      </w:rPr>
    </w:lvl>
    <w:lvl w:ilvl="4" w:tplc="8B4EA1A0" w:tentative="1">
      <w:start w:val="1"/>
      <w:numFmt w:val="bullet"/>
      <w:lvlText w:val="o"/>
      <w:lvlJc w:val="left"/>
      <w:pPr>
        <w:ind w:left="3960" w:hanging="360"/>
      </w:pPr>
      <w:rPr>
        <w:rFonts w:ascii="Courier New" w:hAnsi="Courier New" w:cs="Courier New" w:hint="default"/>
      </w:rPr>
    </w:lvl>
    <w:lvl w:ilvl="5" w:tplc="E976DBA8" w:tentative="1">
      <w:start w:val="1"/>
      <w:numFmt w:val="bullet"/>
      <w:lvlText w:val=""/>
      <w:lvlJc w:val="left"/>
      <w:pPr>
        <w:ind w:left="4680" w:hanging="360"/>
      </w:pPr>
      <w:rPr>
        <w:rFonts w:ascii="Wingdings" w:hAnsi="Wingdings" w:hint="default"/>
      </w:rPr>
    </w:lvl>
    <w:lvl w:ilvl="6" w:tplc="59CC6234" w:tentative="1">
      <w:start w:val="1"/>
      <w:numFmt w:val="bullet"/>
      <w:lvlText w:val=""/>
      <w:lvlJc w:val="left"/>
      <w:pPr>
        <w:ind w:left="5400" w:hanging="360"/>
      </w:pPr>
      <w:rPr>
        <w:rFonts w:ascii="Symbol" w:hAnsi="Symbol" w:hint="default"/>
      </w:rPr>
    </w:lvl>
    <w:lvl w:ilvl="7" w:tplc="00F8645A" w:tentative="1">
      <w:start w:val="1"/>
      <w:numFmt w:val="bullet"/>
      <w:lvlText w:val="o"/>
      <w:lvlJc w:val="left"/>
      <w:pPr>
        <w:ind w:left="6120" w:hanging="360"/>
      </w:pPr>
      <w:rPr>
        <w:rFonts w:ascii="Courier New" w:hAnsi="Courier New" w:cs="Courier New" w:hint="default"/>
      </w:rPr>
    </w:lvl>
    <w:lvl w:ilvl="8" w:tplc="3E9A1366" w:tentative="1">
      <w:start w:val="1"/>
      <w:numFmt w:val="bullet"/>
      <w:lvlText w:val=""/>
      <w:lvlJc w:val="left"/>
      <w:pPr>
        <w:ind w:left="6840" w:hanging="360"/>
      </w:pPr>
      <w:rPr>
        <w:rFonts w:ascii="Wingdings" w:hAnsi="Wingdings" w:hint="default"/>
      </w:rPr>
    </w:lvl>
  </w:abstractNum>
  <w:abstractNum w:abstractNumId="3">
    <w:nsid w:val="26C91D3D"/>
    <w:multiLevelType w:val="hybridMultilevel"/>
    <w:tmpl w:val="25B050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69808CE"/>
    <w:multiLevelType w:val="hybridMultilevel"/>
    <w:tmpl w:val="11506CB2"/>
    <w:lvl w:ilvl="0" w:tplc="0427000F">
      <w:start w:val="1"/>
      <w:numFmt w:val="decimal"/>
      <w:lvlText w:val="%1."/>
      <w:lvlJc w:val="left"/>
      <w:pPr>
        <w:ind w:left="1495" w:hanging="360"/>
      </w:pPr>
    </w:lvl>
    <w:lvl w:ilvl="1" w:tplc="04270019" w:tentative="1">
      <w:start w:val="1"/>
      <w:numFmt w:val="lowerLetter"/>
      <w:lvlText w:val="%2."/>
      <w:lvlJc w:val="left"/>
      <w:pPr>
        <w:ind w:left="2279" w:hanging="360"/>
      </w:pPr>
    </w:lvl>
    <w:lvl w:ilvl="2" w:tplc="0427001B" w:tentative="1">
      <w:start w:val="1"/>
      <w:numFmt w:val="lowerRoman"/>
      <w:lvlText w:val="%3."/>
      <w:lvlJc w:val="right"/>
      <w:pPr>
        <w:ind w:left="2999" w:hanging="180"/>
      </w:pPr>
    </w:lvl>
    <w:lvl w:ilvl="3" w:tplc="0427000F" w:tentative="1">
      <w:start w:val="1"/>
      <w:numFmt w:val="decimal"/>
      <w:lvlText w:val="%4."/>
      <w:lvlJc w:val="left"/>
      <w:pPr>
        <w:ind w:left="3719" w:hanging="360"/>
      </w:pPr>
    </w:lvl>
    <w:lvl w:ilvl="4" w:tplc="04270019" w:tentative="1">
      <w:start w:val="1"/>
      <w:numFmt w:val="lowerLetter"/>
      <w:lvlText w:val="%5."/>
      <w:lvlJc w:val="left"/>
      <w:pPr>
        <w:ind w:left="4439" w:hanging="360"/>
      </w:pPr>
    </w:lvl>
    <w:lvl w:ilvl="5" w:tplc="0427001B" w:tentative="1">
      <w:start w:val="1"/>
      <w:numFmt w:val="lowerRoman"/>
      <w:lvlText w:val="%6."/>
      <w:lvlJc w:val="right"/>
      <w:pPr>
        <w:ind w:left="5159" w:hanging="180"/>
      </w:pPr>
    </w:lvl>
    <w:lvl w:ilvl="6" w:tplc="0427000F" w:tentative="1">
      <w:start w:val="1"/>
      <w:numFmt w:val="decimal"/>
      <w:lvlText w:val="%7."/>
      <w:lvlJc w:val="left"/>
      <w:pPr>
        <w:ind w:left="5879" w:hanging="360"/>
      </w:pPr>
    </w:lvl>
    <w:lvl w:ilvl="7" w:tplc="04270019" w:tentative="1">
      <w:start w:val="1"/>
      <w:numFmt w:val="lowerLetter"/>
      <w:lvlText w:val="%8."/>
      <w:lvlJc w:val="left"/>
      <w:pPr>
        <w:ind w:left="6599" w:hanging="360"/>
      </w:pPr>
    </w:lvl>
    <w:lvl w:ilvl="8" w:tplc="0427001B" w:tentative="1">
      <w:start w:val="1"/>
      <w:numFmt w:val="lowerRoman"/>
      <w:lvlText w:val="%9."/>
      <w:lvlJc w:val="right"/>
      <w:pPr>
        <w:ind w:left="7319" w:hanging="180"/>
      </w:pPr>
    </w:lvl>
  </w:abstractNum>
  <w:abstractNum w:abstractNumId="5">
    <w:nsid w:val="546C6F4F"/>
    <w:multiLevelType w:val="hybridMultilevel"/>
    <w:tmpl w:val="43CC5CC8"/>
    <w:lvl w:ilvl="0" w:tplc="6BE6B3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2ED6C30"/>
    <w:multiLevelType w:val="hybridMultilevel"/>
    <w:tmpl w:val="7B2250A0"/>
    <w:lvl w:ilvl="0" w:tplc="E6A83EF2">
      <w:numFmt w:val="bullet"/>
      <w:lvlText w:val="-"/>
      <w:lvlJc w:val="left"/>
      <w:pPr>
        <w:ind w:left="1080" w:hanging="360"/>
      </w:pPr>
      <w:rPr>
        <w:rFonts w:ascii="Times New Roman" w:eastAsia="Times New Roman" w:hAnsi="Times New Roman" w:cs="Times New Roman" w:hint="default"/>
        <w:color w:val="auto"/>
      </w:rPr>
    </w:lvl>
    <w:lvl w:ilvl="1" w:tplc="19984238" w:tentative="1">
      <w:start w:val="1"/>
      <w:numFmt w:val="bullet"/>
      <w:lvlText w:val="o"/>
      <w:lvlJc w:val="left"/>
      <w:pPr>
        <w:ind w:left="1800" w:hanging="360"/>
      </w:pPr>
      <w:rPr>
        <w:rFonts w:ascii="Courier New" w:hAnsi="Courier New" w:cs="Courier New" w:hint="default"/>
      </w:rPr>
    </w:lvl>
    <w:lvl w:ilvl="2" w:tplc="C48484D6" w:tentative="1">
      <w:start w:val="1"/>
      <w:numFmt w:val="bullet"/>
      <w:lvlText w:val=""/>
      <w:lvlJc w:val="left"/>
      <w:pPr>
        <w:ind w:left="2520" w:hanging="360"/>
      </w:pPr>
      <w:rPr>
        <w:rFonts w:ascii="Wingdings" w:hAnsi="Wingdings" w:hint="default"/>
      </w:rPr>
    </w:lvl>
    <w:lvl w:ilvl="3" w:tplc="AB30C6BA" w:tentative="1">
      <w:start w:val="1"/>
      <w:numFmt w:val="bullet"/>
      <w:lvlText w:val=""/>
      <w:lvlJc w:val="left"/>
      <w:pPr>
        <w:ind w:left="3240" w:hanging="360"/>
      </w:pPr>
      <w:rPr>
        <w:rFonts w:ascii="Symbol" w:hAnsi="Symbol" w:hint="default"/>
      </w:rPr>
    </w:lvl>
    <w:lvl w:ilvl="4" w:tplc="3FCA8D1E" w:tentative="1">
      <w:start w:val="1"/>
      <w:numFmt w:val="bullet"/>
      <w:lvlText w:val="o"/>
      <w:lvlJc w:val="left"/>
      <w:pPr>
        <w:ind w:left="3960" w:hanging="360"/>
      </w:pPr>
      <w:rPr>
        <w:rFonts w:ascii="Courier New" w:hAnsi="Courier New" w:cs="Courier New" w:hint="default"/>
      </w:rPr>
    </w:lvl>
    <w:lvl w:ilvl="5" w:tplc="502E6932" w:tentative="1">
      <w:start w:val="1"/>
      <w:numFmt w:val="bullet"/>
      <w:lvlText w:val=""/>
      <w:lvlJc w:val="left"/>
      <w:pPr>
        <w:ind w:left="4680" w:hanging="360"/>
      </w:pPr>
      <w:rPr>
        <w:rFonts w:ascii="Wingdings" w:hAnsi="Wingdings" w:hint="default"/>
      </w:rPr>
    </w:lvl>
    <w:lvl w:ilvl="6" w:tplc="0952CB58" w:tentative="1">
      <w:start w:val="1"/>
      <w:numFmt w:val="bullet"/>
      <w:lvlText w:val=""/>
      <w:lvlJc w:val="left"/>
      <w:pPr>
        <w:ind w:left="5400" w:hanging="360"/>
      </w:pPr>
      <w:rPr>
        <w:rFonts w:ascii="Symbol" w:hAnsi="Symbol" w:hint="default"/>
      </w:rPr>
    </w:lvl>
    <w:lvl w:ilvl="7" w:tplc="A1608A88" w:tentative="1">
      <w:start w:val="1"/>
      <w:numFmt w:val="bullet"/>
      <w:lvlText w:val="o"/>
      <w:lvlJc w:val="left"/>
      <w:pPr>
        <w:ind w:left="6120" w:hanging="360"/>
      </w:pPr>
      <w:rPr>
        <w:rFonts w:ascii="Courier New" w:hAnsi="Courier New" w:cs="Courier New" w:hint="default"/>
      </w:rPr>
    </w:lvl>
    <w:lvl w:ilvl="8" w:tplc="13FC0D06" w:tentative="1">
      <w:start w:val="1"/>
      <w:numFmt w:val="bullet"/>
      <w:lvlText w:val=""/>
      <w:lvlJc w:val="left"/>
      <w:pPr>
        <w:ind w:left="6840" w:hanging="360"/>
      </w:pPr>
      <w:rPr>
        <w:rFonts w:ascii="Wingdings" w:hAnsi="Wingdings" w:hint="default"/>
      </w:rPr>
    </w:lvl>
  </w:abstractNum>
  <w:abstractNum w:abstractNumId="7">
    <w:nsid w:val="749C491B"/>
    <w:multiLevelType w:val="hybridMultilevel"/>
    <w:tmpl w:val="4686DC74"/>
    <w:lvl w:ilvl="0" w:tplc="2F80CA16">
      <w:start w:val="1"/>
      <w:numFmt w:val="decimal"/>
      <w:lvlText w:val="%1."/>
      <w:lvlJc w:val="left"/>
      <w:pPr>
        <w:ind w:left="2054" w:hanging="1215"/>
      </w:pPr>
      <w:rPr>
        <w:rFonts w:hint="default"/>
      </w:rPr>
    </w:lvl>
    <w:lvl w:ilvl="1" w:tplc="04270019" w:tentative="1">
      <w:start w:val="1"/>
      <w:numFmt w:val="lowerLetter"/>
      <w:lvlText w:val="%2."/>
      <w:lvlJc w:val="left"/>
      <w:pPr>
        <w:ind w:left="1919" w:hanging="360"/>
      </w:pPr>
    </w:lvl>
    <w:lvl w:ilvl="2" w:tplc="0427001B" w:tentative="1">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num w:numId="1">
    <w:abstractNumId w:val="6"/>
  </w:num>
  <w:num w:numId="2">
    <w:abstractNumId w:val="2"/>
  </w:num>
  <w:num w:numId="3">
    <w:abstractNumId w:val="3"/>
  </w:num>
  <w:num w:numId="4">
    <w:abstractNumId w:val="4"/>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B3"/>
    <w:rsid w:val="00001C4D"/>
    <w:rsid w:val="00002230"/>
    <w:rsid w:val="00003D51"/>
    <w:rsid w:val="00003EF2"/>
    <w:rsid w:val="00004971"/>
    <w:rsid w:val="00010399"/>
    <w:rsid w:val="000106FA"/>
    <w:rsid w:val="00011B83"/>
    <w:rsid w:val="00011E28"/>
    <w:rsid w:val="0001280C"/>
    <w:rsid w:val="0001313D"/>
    <w:rsid w:val="00017D80"/>
    <w:rsid w:val="00024746"/>
    <w:rsid w:val="00025CAC"/>
    <w:rsid w:val="000269D1"/>
    <w:rsid w:val="0002787B"/>
    <w:rsid w:val="00032CAF"/>
    <w:rsid w:val="000356A9"/>
    <w:rsid w:val="0003727A"/>
    <w:rsid w:val="000416E7"/>
    <w:rsid w:val="000457C5"/>
    <w:rsid w:val="000460FB"/>
    <w:rsid w:val="0005059E"/>
    <w:rsid w:val="00052D9E"/>
    <w:rsid w:val="0005593C"/>
    <w:rsid w:val="00063C68"/>
    <w:rsid w:val="00066525"/>
    <w:rsid w:val="00066882"/>
    <w:rsid w:val="00070591"/>
    <w:rsid w:val="00071541"/>
    <w:rsid w:val="00071CBB"/>
    <w:rsid w:val="00072CF3"/>
    <w:rsid w:val="00072F4A"/>
    <w:rsid w:val="0007361B"/>
    <w:rsid w:val="00073D1C"/>
    <w:rsid w:val="000751A0"/>
    <w:rsid w:val="00075BBB"/>
    <w:rsid w:val="00080031"/>
    <w:rsid w:val="00083FD7"/>
    <w:rsid w:val="00085F1F"/>
    <w:rsid w:val="00086D49"/>
    <w:rsid w:val="0009510B"/>
    <w:rsid w:val="00095D75"/>
    <w:rsid w:val="000972D9"/>
    <w:rsid w:val="000A220A"/>
    <w:rsid w:val="000A62EA"/>
    <w:rsid w:val="000A711D"/>
    <w:rsid w:val="000B093A"/>
    <w:rsid w:val="000B179D"/>
    <w:rsid w:val="000B1E8C"/>
    <w:rsid w:val="000B2030"/>
    <w:rsid w:val="000B2447"/>
    <w:rsid w:val="000B2993"/>
    <w:rsid w:val="000B420E"/>
    <w:rsid w:val="000B44E8"/>
    <w:rsid w:val="000B52FF"/>
    <w:rsid w:val="000C2AA1"/>
    <w:rsid w:val="000C41B3"/>
    <w:rsid w:val="000C5889"/>
    <w:rsid w:val="000D3E78"/>
    <w:rsid w:val="000E1FB2"/>
    <w:rsid w:val="000E2147"/>
    <w:rsid w:val="000E272F"/>
    <w:rsid w:val="000E2B76"/>
    <w:rsid w:val="000E3923"/>
    <w:rsid w:val="000F0871"/>
    <w:rsid w:val="000F39E8"/>
    <w:rsid w:val="000F4370"/>
    <w:rsid w:val="000F6D78"/>
    <w:rsid w:val="000F73B1"/>
    <w:rsid w:val="001010AA"/>
    <w:rsid w:val="001073A8"/>
    <w:rsid w:val="001077DC"/>
    <w:rsid w:val="0011147B"/>
    <w:rsid w:val="00112BD6"/>
    <w:rsid w:val="0011310B"/>
    <w:rsid w:val="00116B57"/>
    <w:rsid w:val="001200B7"/>
    <w:rsid w:val="0012188F"/>
    <w:rsid w:val="00126416"/>
    <w:rsid w:val="00126890"/>
    <w:rsid w:val="00126FEB"/>
    <w:rsid w:val="00127DB5"/>
    <w:rsid w:val="00130600"/>
    <w:rsid w:val="00137EDC"/>
    <w:rsid w:val="00140D61"/>
    <w:rsid w:val="001436C6"/>
    <w:rsid w:val="001437B2"/>
    <w:rsid w:val="001450B2"/>
    <w:rsid w:val="00145B99"/>
    <w:rsid w:val="00146E76"/>
    <w:rsid w:val="001471A9"/>
    <w:rsid w:val="001505A8"/>
    <w:rsid w:val="00151489"/>
    <w:rsid w:val="001535AC"/>
    <w:rsid w:val="001575D5"/>
    <w:rsid w:val="001576F7"/>
    <w:rsid w:val="00162081"/>
    <w:rsid w:val="00162841"/>
    <w:rsid w:val="001654FA"/>
    <w:rsid w:val="001665DB"/>
    <w:rsid w:val="00167974"/>
    <w:rsid w:val="00171583"/>
    <w:rsid w:val="0017183F"/>
    <w:rsid w:val="0017328F"/>
    <w:rsid w:val="00174109"/>
    <w:rsid w:val="0017657A"/>
    <w:rsid w:val="00177BAF"/>
    <w:rsid w:val="00180F0F"/>
    <w:rsid w:val="00181C57"/>
    <w:rsid w:val="0018228B"/>
    <w:rsid w:val="00185EAD"/>
    <w:rsid w:val="0018746D"/>
    <w:rsid w:val="001879EB"/>
    <w:rsid w:val="00194ABD"/>
    <w:rsid w:val="00194B0D"/>
    <w:rsid w:val="001A1883"/>
    <w:rsid w:val="001A1A0D"/>
    <w:rsid w:val="001A38D0"/>
    <w:rsid w:val="001A42D8"/>
    <w:rsid w:val="001A7CE5"/>
    <w:rsid w:val="001B150C"/>
    <w:rsid w:val="001B602E"/>
    <w:rsid w:val="001B69E3"/>
    <w:rsid w:val="001B7C79"/>
    <w:rsid w:val="001C29C7"/>
    <w:rsid w:val="001C2B23"/>
    <w:rsid w:val="001C353E"/>
    <w:rsid w:val="001C367E"/>
    <w:rsid w:val="001C5A87"/>
    <w:rsid w:val="001D2CF1"/>
    <w:rsid w:val="001D519D"/>
    <w:rsid w:val="001D684A"/>
    <w:rsid w:val="001D69FF"/>
    <w:rsid w:val="001D7354"/>
    <w:rsid w:val="001E0C10"/>
    <w:rsid w:val="001E1C30"/>
    <w:rsid w:val="001E1DCD"/>
    <w:rsid w:val="001E33CD"/>
    <w:rsid w:val="001E3BA1"/>
    <w:rsid w:val="001E4043"/>
    <w:rsid w:val="001E464C"/>
    <w:rsid w:val="001E7420"/>
    <w:rsid w:val="001F1CC5"/>
    <w:rsid w:val="001F3002"/>
    <w:rsid w:val="001F3685"/>
    <w:rsid w:val="001F4FB4"/>
    <w:rsid w:val="001F6C33"/>
    <w:rsid w:val="00201D74"/>
    <w:rsid w:val="00204EC4"/>
    <w:rsid w:val="002050A0"/>
    <w:rsid w:val="00205573"/>
    <w:rsid w:val="00206331"/>
    <w:rsid w:val="0020749B"/>
    <w:rsid w:val="00207872"/>
    <w:rsid w:val="002115B0"/>
    <w:rsid w:val="00211A8C"/>
    <w:rsid w:val="002130E5"/>
    <w:rsid w:val="0021323F"/>
    <w:rsid w:val="00213C45"/>
    <w:rsid w:val="00214F0C"/>
    <w:rsid w:val="00216D5B"/>
    <w:rsid w:val="00217CDF"/>
    <w:rsid w:val="00224D2B"/>
    <w:rsid w:val="002250A8"/>
    <w:rsid w:val="002264AF"/>
    <w:rsid w:val="002306B4"/>
    <w:rsid w:val="002317F4"/>
    <w:rsid w:val="002319DA"/>
    <w:rsid w:val="00232636"/>
    <w:rsid w:val="00240211"/>
    <w:rsid w:val="00240D74"/>
    <w:rsid w:val="002412C0"/>
    <w:rsid w:val="00245648"/>
    <w:rsid w:val="00245C65"/>
    <w:rsid w:val="002505F3"/>
    <w:rsid w:val="002508CB"/>
    <w:rsid w:val="00250C79"/>
    <w:rsid w:val="00253D19"/>
    <w:rsid w:val="00255E08"/>
    <w:rsid w:val="002564F6"/>
    <w:rsid w:val="0026055A"/>
    <w:rsid w:val="002618FE"/>
    <w:rsid w:val="00265221"/>
    <w:rsid w:val="00266733"/>
    <w:rsid w:val="00274D78"/>
    <w:rsid w:val="00275DBF"/>
    <w:rsid w:val="00276746"/>
    <w:rsid w:val="00281E80"/>
    <w:rsid w:val="00285DE3"/>
    <w:rsid w:val="00287D69"/>
    <w:rsid w:val="002900B0"/>
    <w:rsid w:val="0029060F"/>
    <w:rsid w:val="002908FB"/>
    <w:rsid w:val="002910D2"/>
    <w:rsid w:val="00291D71"/>
    <w:rsid w:val="002922AE"/>
    <w:rsid w:val="00293587"/>
    <w:rsid w:val="0029569D"/>
    <w:rsid w:val="002A0837"/>
    <w:rsid w:val="002A1AF5"/>
    <w:rsid w:val="002A3050"/>
    <w:rsid w:val="002A672E"/>
    <w:rsid w:val="002A6CF3"/>
    <w:rsid w:val="002A7B84"/>
    <w:rsid w:val="002A7ECD"/>
    <w:rsid w:val="002B155F"/>
    <w:rsid w:val="002B1FCE"/>
    <w:rsid w:val="002B5010"/>
    <w:rsid w:val="002B6847"/>
    <w:rsid w:val="002B6FAD"/>
    <w:rsid w:val="002C0F44"/>
    <w:rsid w:val="002C3747"/>
    <w:rsid w:val="002C5F26"/>
    <w:rsid w:val="002C69F7"/>
    <w:rsid w:val="002C76CF"/>
    <w:rsid w:val="002D0E5C"/>
    <w:rsid w:val="002D3778"/>
    <w:rsid w:val="002D6AA7"/>
    <w:rsid w:val="002D6DBA"/>
    <w:rsid w:val="002D7C8C"/>
    <w:rsid w:val="002D7E9D"/>
    <w:rsid w:val="002E22C4"/>
    <w:rsid w:val="002E25AD"/>
    <w:rsid w:val="002E53D0"/>
    <w:rsid w:val="002E79EF"/>
    <w:rsid w:val="002E7CC6"/>
    <w:rsid w:val="002F4AE7"/>
    <w:rsid w:val="002F5586"/>
    <w:rsid w:val="002F603D"/>
    <w:rsid w:val="002F702C"/>
    <w:rsid w:val="00300CBC"/>
    <w:rsid w:val="00301289"/>
    <w:rsid w:val="00305C29"/>
    <w:rsid w:val="00306263"/>
    <w:rsid w:val="00306B62"/>
    <w:rsid w:val="00313163"/>
    <w:rsid w:val="00313882"/>
    <w:rsid w:val="00313928"/>
    <w:rsid w:val="00313FDA"/>
    <w:rsid w:val="003158FB"/>
    <w:rsid w:val="0031691A"/>
    <w:rsid w:val="00320A5B"/>
    <w:rsid w:val="00321B19"/>
    <w:rsid w:val="0032446B"/>
    <w:rsid w:val="00325995"/>
    <w:rsid w:val="00325BA1"/>
    <w:rsid w:val="0032674F"/>
    <w:rsid w:val="00327128"/>
    <w:rsid w:val="00327B8B"/>
    <w:rsid w:val="00327F3A"/>
    <w:rsid w:val="00332B0C"/>
    <w:rsid w:val="00336A31"/>
    <w:rsid w:val="00340606"/>
    <w:rsid w:val="00342112"/>
    <w:rsid w:val="003431D9"/>
    <w:rsid w:val="00345701"/>
    <w:rsid w:val="00346FDE"/>
    <w:rsid w:val="00347D95"/>
    <w:rsid w:val="0035045E"/>
    <w:rsid w:val="003617A4"/>
    <w:rsid w:val="0036242A"/>
    <w:rsid w:val="00362D7F"/>
    <w:rsid w:val="003633F9"/>
    <w:rsid w:val="003640DC"/>
    <w:rsid w:val="00367E7F"/>
    <w:rsid w:val="00370DE6"/>
    <w:rsid w:val="00372D0F"/>
    <w:rsid w:val="00373ED0"/>
    <w:rsid w:val="00375ACF"/>
    <w:rsid w:val="003772CF"/>
    <w:rsid w:val="00386934"/>
    <w:rsid w:val="0038748A"/>
    <w:rsid w:val="0038753B"/>
    <w:rsid w:val="00387EF6"/>
    <w:rsid w:val="0039042B"/>
    <w:rsid w:val="003908A6"/>
    <w:rsid w:val="00393A3A"/>
    <w:rsid w:val="00396807"/>
    <w:rsid w:val="003A04B8"/>
    <w:rsid w:val="003A1156"/>
    <w:rsid w:val="003A5027"/>
    <w:rsid w:val="003B0A3B"/>
    <w:rsid w:val="003B0C1A"/>
    <w:rsid w:val="003B493C"/>
    <w:rsid w:val="003B6B23"/>
    <w:rsid w:val="003B7A81"/>
    <w:rsid w:val="003C0393"/>
    <w:rsid w:val="003C4C33"/>
    <w:rsid w:val="003C6A1E"/>
    <w:rsid w:val="003C7B00"/>
    <w:rsid w:val="003D006F"/>
    <w:rsid w:val="003D15DF"/>
    <w:rsid w:val="003D1E7E"/>
    <w:rsid w:val="003D35B6"/>
    <w:rsid w:val="003D67A0"/>
    <w:rsid w:val="003D734F"/>
    <w:rsid w:val="003E618B"/>
    <w:rsid w:val="003E63BB"/>
    <w:rsid w:val="003E7437"/>
    <w:rsid w:val="003E7AA7"/>
    <w:rsid w:val="003F1479"/>
    <w:rsid w:val="003F5A8E"/>
    <w:rsid w:val="00400329"/>
    <w:rsid w:val="00400788"/>
    <w:rsid w:val="004008E8"/>
    <w:rsid w:val="004013F7"/>
    <w:rsid w:val="00402842"/>
    <w:rsid w:val="00402D6E"/>
    <w:rsid w:val="00404AC0"/>
    <w:rsid w:val="004059DD"/>
    <w:rsid w:val="00405FDE"/>
    <w:rsid w:val="00407634"/>
    <w:rsid w:val="004169AD"/>
    <w:rsid w:val="00417000"/>
    <w:rsid w:val="0041752C"/>
    <w:rsid w:val="0042245C"/>
    <w:rsid w:val="00424740"/>
    <w:rsid w:val="00427D7F"/>
    <w:rsid w:val="00430338"/>
    <w:rsid w:val="00432ED8"/>
    <w:rsid w:val="00436632"/>
    <w:rsid w:val="00436F7B"/>
    <w:rsid w:val="004374FC"/>
    <w:rsid w:val="00441EA7"/>
    <w:rsid w:val="00443B65"/>
    <w:rsid w:val="00443ED5"/>
    <w:rsid w:val="00444A7B"/>
    <w:rsid w:val="00455D26"/>
    <w:rsid w:val="004567DC"/>
    <w:rsid w:val="00463232"/>
    <w:rsid w:val="004645C6"/>
    <w:rsid w:val="004712B8"/>
    <w:rsid w:val="004722FD"/>
    <w:rsid w:val="00472574"/>
    <w:rsid w:val="00473D44"/>
    <w:rsid w:val="0047647B"/>
    <w:rsid w:val="004828A2"/>
    <w:rsid w:val="00483E1A"/>
    <w:rsid w:val="004856EA"/>
    <w:rsid w:val="00491433"/>
    <w:rsid w:val="004932C1"/>
    <w:rsid w:val="004A01EE"/>
    <w:rsid w:val="004A0872"/>
    <w:rsid w:val="004A41E5"/>
    <w:rsid w:val="004A717B"/>
    <w:rsid w:val="004A76A0"/>
    <w:rsid w:val="004B1D4F"/>
    <w:rsid w:val="004B1FBC"/>
    <w:rsid w:val="004B2B29"/>
    <w:rsid w:val="004B5A3B"/>
    <w:rsid w:val="004B61D9"/>
    <w:rsid w:val="004B77E7"/>
    <w:rsid w:val="004C0D6B"/>
    <w:rsid w:val="004C22BD"/>
    <w:rsid w:val="004C2996"/>
    <w:rsid w:val="004C3ACC"/>
    <w:rsid w:val="004C48C8"/>
    <w:rsid w:val="004C4962"/>
    <w:rsid w:val="004C580B"/>
    <w:rsid w:val="004C7A46"/>
    <w:rsid w:val="004D075E"/>
    <w:rsid w:val="004D18B1"/>
    <w:rsid w:val="004D1F86"/>
    <w:rsid w:val="004D5DB3"/>
    <w:rsid w:val="004E4C96"/>
    <w:rsid w:val="004E7074"/>
    <w:rsid w:val="004F2F8F"/>
    <w:rsid w:val="00500D6E"/>
    <w:rsid w:val="00501624"/>
    <w:rsid w:val="00502D0F"/>
    <w:rsid w:val="00503743"/>
    <w:rsid w:val="0050402B"/>
    <w:rsid w:val="00505356"/>
    <w:rsid w:val="00506466"/>
    <w:rsid w:val="005102EA"/>
    <w:rsid w:val="00511EA7"/>
    <w:rsid w:val="00512F61"/>
    <w:rsid w:val="00514D58"/>
    <w:rsid w:val="00516929"/>
    <w:rsid w:val="005171C2"/>
    <w:rsid w:val="00517FF8"/>
    <w:rsid w:val="00522B68"/>
    <w:rsid w:val="00525DE2"/>
    <w:rsid w:val="00527A02"/>
    <w:rsid w:val="0053109A"/>
    <w:rsid w:val="0053142A"/>
    <w:rsid w:val="00540650"/>
    <w:rsid w:val="00541BD4"/>
    <w:rsid w:val="00543523"/>
    <w:rsid w:val="00550E2E"/>
    <w:rsid w:val="0055129D"/>
    <w:rsid w:val="00551829"/>
    <w:rsid w:val="00552AEC"/>
    <w:rsid w:val="005569F3"/>
    <w:rsid w:val="00560DE7"/>
    <w:rsid w:val="005616F9"/>
    <w:rsid w:val="0056388A"/>
    <w:rsid w:val="0056585F"/>
    <w:rsid w:val="0056678B"/>
    <w:rsid w:val="00570AEA"/>
    <w:rsid w:val="00571D4E"/>
    <w:rsid w:val="00573582"/>
    <w:rsid w:val="00573BF1"/>
    <w:rsid w:val="005760E4"/>
    <w:rsid w:val="00585B4B"/>
    <w:rsid w:val="00590339"/>
    <w:rsid w:val="005904F9"/>
    <w:rsid w:val="005913A9"/>
    <w:rsid w:val="00591BE8"/>
    <w:rsid w:val="0059381E"/>
    <w:rsid w:val="00594555"/>
    <w:rsid w:val="00595286"/>
    <w:rsid w:val="0059682D"/>
    <w:rsid w:val="005A0933"/>
    <w:rsid w:val="005A2BA8"/>
    <w:rsid w:val="005A41EC"/>
    <w:rsid w:val="005A6FAE"/>
    <w:rsid w:val="005B2840"/>
    <w:rsid w:val="005B3CE3"/>
    <w:rsid w:val="005B47F8"/>
    <w:rsid w:val="005C13E5"/>
    <w:rsid w:val="005C36BC"/>
    <w:rsid w:val="005C44A3"/>
    <w:rsid w:val="005C769A"/>
    <w:rsid w:val="005D09AA"/>
    <w:rsid w:val="005D1CD1"/>
    <w:rsid w:val="005E501A"/>
    <w:rsid w:val="005E5E25"/>
    <w:rsid w:val="005F1E85"/>
    <w:rsid w:val="005F4319"/>
    <w:rsid w:val="005F4BAD"/>
    <w:rsid w:val="005F662C"/>
    <w:rsid w:val="00600693"/>
    <w:rsid w:val="00602DA4"/>
    <w:rsid w:val="00606ED3"/>
    <w:rsid w:val="006078D6"/>
    <w:rsid w:val="006107BC"/>
    <w:rsid w:val="00613C68"/>
    <w:rsid w:val="006152BA"/>
    <w:rsid w:val="006200DC"/>
    <w:rsid w:val="006225A7"/>
    <w:rsid w:val="00622C33"/>
    <w:rsid w:val="006230B7"/>
    <w:rsid w:val="0062346D"/>
    <w:rsid w:val="006238C3"/>
    <w:rsid w:val="00624264"/>
    <w:rsid w:val="00624D08"/>
    <w:rsid w:val="00627ACF"/>
    <w:rsid w:val="00631AF3"/>
    <w:rsid w:val="00631CA4"/>
    <w:rsid w:val="00631E60"/>
    <w:rsid w:val="00634048"/>
    <w:rsid w:val="006372ED"/>
    <w:rsid w:val="00640088"/>
    <w:rsid w:val="006420F6"/>
    <w:rsid w:val="00643CC7"/>
    <w:rsid w:val="00646C91"/>
    <w:rsid w:val="00654742"/>
    <w:rsid w:val="00654BF9"/>
    <w:rsid w:val="006550A0"/>
    <w:rsid w:val="006551FE"/>
    <w:rsid w:val="0065584F"/>
    <w:rsid w:val="00656763"/>
    <w:rsid w:val="00660367"/>
    <w:rsid w:val="0066121E"/>
    <w:rsid w:val="00663E2A"/>
    <w:rsid w:val="00667229"/>
    <w:rsid w:val="00667AB8"/>
    <w:rsid w:val="006700C4"/>
    <w:rsid w:val="00670D77"/>
    <w:rsid w:val="00671C0A"/>
    <w:rsid w:val="0067318A"/>
    <w:rsid w:val="00674D8B"/>
    <w:rsid w:val="006778A8"/>
    <w:rsid w:val="00677B48"/>
    <w:rsid w:val="00680293"/>
    <w:rsid w:val="00681E2E"/>
    <w:rsid w:val="0068263E"/>
    <w:rsid w:val="00683EC3"/>
    <w:rsid w:val="006847BC"/>
    <w:rsid w:val="00684EC0"/>
    <w:rsid w:val="0068645C"/>
    <w:rsid w:val="00690F58"/>
    <w:rsid w:val="00691C9D"/>
    <w:rsid w:val="00692CC6"/>
    <w:rsid w:val="00694A51"/>
    <w:rsid w:val="006964DF"/>
    <w:rsid w:val="00696654"/>
    <w:rsid w:val="00697E2B"/>
    <w:rsid w:val="006A307E"/>
    <w:rsid w:val="006A4603"/>
    <w:rsid w:val="006A469B"/>
    <w:rsid w:val="006A7286"/>
    <w:rsid w:val="006B2600"/>
    <w:rsid w:val="006C3F50"/>
    <w:rsid w:val="006C77E4"/>
    <w:rsid w:val="006D2788"/>
    <w:rsid w:val="006D45AA"/>
    <w:rsid w:val="006D4FF0"/>
    <w:rsid w:val="006D5CBC"/>
    <w:rsid w:val="006D6481"/>
    <w:rsid w:val="006E04CA"/>
    <w:rsid w:val="006E6986"/>
    <w:rsid w:val="006E708C"/>
    <w:rsid w:val="006E7FD6"/>
    <w:rsid w:val="006F06D8"/>
    <w:rsid w:val="006F3175"/>
    <w:rsid w:val="006F455F"/>
    <w:rsid w:val="006F5195"/>
    <w:rsid w:val="006F55AA"/>
    <w:rsid w:val="00701A6E"/>
    <w:rsid w:val="007024DF"/>
    <w:rsid w:val="00703472"/>
    <w:rsid w:val="007036B4"/>
    <w:rsid w:val="00705139"/>
    <w:rsid w:val="00706FB1"/>
    <w:rsid w:val="00710D24"/>
    <w:rsid w:val="00717D20"/>
    <w:rsid w:val="00720AC5"/>
    <w:rsid w:val="00721A83"/>
    <w:rsid w:val="007246D4"/>
    <w:rsid w:val="00727BF1"/>
    <w:rsid w:val="007316F2"/>
    <w:rsid w:val="00731FC1"/>
    <w:rsid w:val="00732D1D"/>
    <w:rsid w:val="0074019F"/>
    <w:rsid w:val="00743888"/>
    <w:rsid w:val="00744D91"/>
    <w:rsid w:val="00746086"/>
    <w:rsid w:val="00750064"/>
    <w:rsid w:val="00753025"/>
    <w:rsid w:val="007546A4"/>
    <w:rsid w:val="007570B8"/>
    <w:rsid w:val="007574E8"/>
    <w:rsid w:val="007602FA"/>
    <w:rsid w:val="0076077D"/>
    <w:rsid w:val="00772F5A"/>
    <w:rsid w:val="00773128"/>
    <w:rsid w:val="00783A6C"/>
    <w:rsid w:val="007851F7"/>
    <w:rsid w:val="00786E44"/>
    <w:rsid w:val="00787CE1"/>
    <w:rsid w:val="00790238"/>
    <w:rsid w:val="007916C7"/>
    <w:rsid w:val="007917EC"/>
    <w:rsid w:val="0079766A"/>
    <w:rsid w:val="007A1723"/>
    <w:rsid w:val="007A2D33"/>
    <w:rsid w:val="007A3C0A"/>
    <w:rsid w:val="007A4AD6"/>
    <w:rsid w:val="007A69AB"/>
    <w:rsid w:val="007B1B4F"/>
    <w:rsid w:val="007B73F9"/>
    <w:rsid w:val="007B75CA"/>
    <w:rsid w:val="007C189A"/>
    <w:rsid w:val="007C289C"/>
    <w:rsid w:val="007C2F53"/>
    <w:rsid w:val="007C393F"/>
    <w:rsid w:val="007C3CEC"/>
    <w:rsid w:val="007C3DDF"/>
    <w:rsid w:val="007C40A5"/>
    <w:rsid w:val="007C4AE1"/>
    <w:rsid w:val="007C5C3B"/>
    <w:rsid w:val="007C5EB2"/>
    <w:rsid w:val="007D2E2E"/>
    <w:rsid w:val="007D3CC6"/>
    <w:rsid w:val="007D3FD1"/>
    <w:rsid w:val="007D400A"/>
    <w:rsid w:val="007D46C9"/>
    <w:rsid w:val="007E1EDF"/>
    <w:rsid w:val="007E38D1"/>
    <w:rsid w:val="007E43F3"/>
    <w:rsid w:val="007E54DF"/>
    <w:rsid w:val="007E7807"/>
    <w:rsid w:val="007F6360"/>
    <w:rsid w:val="007F653F"/>
    <w:rsid w:val="007F6B8F"/>
    <w:rsid w:val="008022E5"/>
    <w:rsid w:val="00803987"/>
    <w:rsid w:val="008058AE"/>
    <w:rsid w:val="00806479"/>
    <w:rsid w:val="00810171"/>
    <w:rsid w:val="00811897"/>
    <w:rsid w:val="0081283F"/>
    <w:rsid w:val="00813798"/>
    <w:rsid w:val="00814998"/>
    <w:rsid w:val="0082002F"/>
    <w:rsid w:val="00820177"/>
    <w:rsid w:val="00820CF6"/>
    <w:rsid w:val="00820E55"/>
    <w:rsid w:val="00822789"/>
    <w:rsid w:val="00822C01"/>
    <w:rsid w:val="00823A22"/>
    <w:rsid w:val="0082664D"/>
    <w:rsid w:val="0082672D"/>
    <w:rsid w:val="00830F58"/>
    <w:rsid w:val="00834118"/>
    <w:rsid w:val="008375B2"/>
    <w:rsid w:val="0083771D"/>
    <w:rsid w:val="008403DF"/>
    <w:rsid w:val="00840D47"/>
    <w:rsid w:val="00841B47"/>
    <w:rsid w:val="0084248F"/>
    <w:rsid w:val="00843886"/>
    <w:rsid w:val="00843C1D"/>
    <w:rsid w:val="00845FCE"/>
    <w:rsid w:val="008502F6"/>
    <w:rsid w:val="008546B7"/>
    <w:rsid w:val="00855495"/>
    <w:rsid w:val="0085788D"/>
    <w:rsid w:val="00860912"/>
    <w:rsid w:val="008618E1"/>
    <w:rsid w:val="00861E56"/>
    <w:rsid w:val="0086230D"/>
    <w:rsid w:val="00873F68"/>
    <w:rsid w:val="00874ECB"/>
    <w:rsid w:val="00880927"/>
    <w:rsid w:val="00880DA4"/>
    <w:rsid w:val="008968AE"/>
    <w:rsid w:val="008A1161"/>
    <w:rsid w:val="008A3045"/>
    <w:rsid w:val="008A33DC"/>
    <w:rsid w:val="008A4898"/>
    <w:rsid w:val="008A4908"/>
    <w:rsid w:val="008A5E9E"/>
    <w:rsid w:val="008A6DE8"/>
    <w:rsid w:val="008B0BE2"/>
    <w:rsid w:val="008B0F11"/>
    <w:rsid w:val="008B1C11"/>
    <w:rsid w:val="008B2D48"/>
    <w:rsid w:val="008B5794"/>
    <w:rsid w:val="008B6F8D"/>
    <w:rsid w:val="008C0209"/>
    <w:rsid w:val="008C0F67"/>
    <w:rsid w:val="008C5F4B"/>
    <w:rsid w:val="008D0044"/>
    <w:rsid w:val="008D2C76"/>
    <w:rsid w:val="008D30BD"/>
    <w:rsid w:val="008D3A9C"/>
    <w:rsid w:val="008D45EA"/>
    <w:rsid w:val="008D5D55"/>
    <w:rsid w:val="008E058F"/>
    <w:rsid w:val="008E1C88"/>
    <w:rsid w:val="008E29F5"/>
    <w:rsid w:val="008E5178"/>
    <w:rsid w:val="008E5B54"/>
    <w:rsid w:val="008E7593"/>
    <w:rsid w:val="008F1831"/>
    <w:rsid w:val="008F2245"/>
    <w:rsid w:val="008F2716"/>
    <w:rsid w:val="008F3565"/>
    <w:rsid w:val="008F62E9"/>
    <w:rsid w:val="008F70BE"/>
    <w:rsid w:val="008F7A4D"/>
    <w:rsid w:val="008F7BD1"/>
    <w:rsid w:val="008F7FA4"/>
    <w:rsid w:val="009037C9"/>
    <w:rsid w:val="009045E8"/>
    <w:rsid w:val="00905544"/>
    <w:rsid w:val="0090560A"/>
    <w:rsid w:val="00905DA0"/>
    <w:rsid w:val="009105D9"/>
    <w:rsid w:val="009110A9"/>
    <w:rsid w:val="00913A3F"/>
    <w:rsid w:val="00914BD4"/>
    <w:rsid w:val="00915E5E"/>
    <w:rsid w:val="009161E9"/>
    <w:rsid w:val="009170E6"/>
    <w:rsid w:val="0091717F"/>
    <w:rsid w:val="009253E6"/>
    <w:rsid w:val="0092555A"/>
    <w:rsid w:val="00925EE1"/>
    <w:rsid w:val="0092618D"/>
    <w:rsid w:val="00931227"/>
    <w:rsid w:val="00931F50"/>
    <w:rsid w:val="00936368"/>
    <w:rsid w:val="00940009"/>
    <w:rsid w:val="00940907"/>
    <w:rsid w:val="00943363"/>
    <w:rsid w:val="00944AE5"/>
    <w:rsid w:val="00945173"/>
    <w:rsid w:val="00946E61"/>
    <w:rsid w:val="00947322"/>
    <w:rsid w:val="00947CC6"/>
    <w:rsid w:val="00950EA6"/>
    <w:rsid w:val="00952D62"/>
    <w:rsid w:val="0095460D"/>
    <w:rsid w:val="009552E4"/>
    <w:rsid w:val="0095531B"/>
    <w:rsid w:val="00956478"/>
    <w:rsid w:val="0096093D"/>
    <w:rsid w:val="00960A5A"/>
    <w:rsid w:val="00960B3F"/>
    <w:rsid w:val="00961467"/>
    <w:rsid w:val="00962A05"/>
    <w:rsid w:val="00970DDB"/>
    <w:rsid w:val="009717AC"/>
    <w:rsid w:val="00972939"/>
    <w:rsid w:val="00972F8D"/>
    <w:rsid w:val="0097457C"/>
    <w:rsid w:val="00981508"/>
    <w:rsid w:val="00981AC5"/>
    <w:rsid w:val="0098384B"/>
    <w:rsid w:val="0098473D"/>
    <w:rsid w:val="009879A7"/>
    <w:rsid w:val="00987B36"/>
    <w:rsid w:val="00990AF9"/>
    <w:rsid w:val="009929FB"/>
    <w:rsid w:val="00992F5F"/>
    <w:rsid w:val="00994DF7"/>
    <w:rsid w:val="009956C5"/>
    <w:rsid w:val="00997EDD"/>
    <w:rsid w:val="009A0483"/>
    <w:rsid w:val="009A130E"/>
    <w:rsid w:val="009A36D1"/>
    <w:rsid w:val="009B04FE"/>
    <w:rsid w:val="009B1D4F"/>
    <w:rsid w:val="009B49F5"/>
    <w:rsid w:val="009B6712"/>
    <w:rsid w:val="009C3D82"/>
    <w:rsid w:val="009C4FB8"/>
    <w:rsid w:val="009C5B46"/>
    <w:rsid w:val="009C6A2A"/>
    <w:rsid w:val="009D1E25"/>
    <w:rsid w:val="009D20F7"/>
    <w:rsid w:val="009D4719"/>
    <w:rsid w:val="009D7F31"/>
    <w:rsid w:val="009E035C"/>
    <w:rsid w:val="009E0A79"/>
    <w:rsid w:val="009E246C"/>
    <w:rsid w:val="009E2F48"/>
    <w:rsid w:val="009E629D"/>
    <w:rsid w:val="009E6759"/>
    <w:rsid w:val="009E6E93"/>
    <w:rsid w:val="009E7188"/>
    <w:rsid w:val="009E7C9C"/>
    <w:rsid w:val="009F0A44"/>
    <w:rsid w:val="009F14A2"/>
    <w:rsid w:val="009F3FD9"/>
    <w:rsid w:val="009F491A"/>
    <w:rsid w:val="009F4BDC"/>
    <w:rsid w:val="009F598A"/>
    <w:rsid w:val="009F6689"/>
    <w:rsid w:val="00A01F9E"/>
    <w:rsid w:val="00A03950"/>
    <w:rsid w:val="00A041F3"/>
    <w:rsid w:val="00A063B0"/>
    <w:rsid w:val="00A07935"/>
    <w:rsid w:val="00A14400"/>
    <w:rsid w:val="00A14BD7"/>
    <w:rsid w:val="00A17C40"/>
    <w:rsid w:val="00A201DE"/>
    <w:rsid w:val="00A21454"/>
    <w:rsid w:val="00A21FC4"/>
    <w:rsid w:val="00A2305C"/>
    <w:rsid w:val="00A253EB"/>
    <w:rsid w:val="00A25425"/>
    <w:rsid w:val="00A2791F"/>
    <w:rsid w:val="00A27F35"/>
    <w:rsid w:val="00A3025C"/>
    <w:rsid w:val="00A30E63"/>
    <w:rsid w:val="00A3253E"/>
    <w:rsid w:val="00A335E5"/>
    <w:rsid w:val="00A4046B"/>
    <w:rsid w:val="00A40F97"/>
    <w:rsid w:val="00A418B9"/>
    <w:rsid w:val="00A41964"/>
    <w:rsid w:val="00A42493"/>
    <w:rsid w:val="00A42E85"/>
    <w:rsid w:val="00A42FD3"/>
    <w:rsid w:val="00A471AD"/>
    <w:rsid w:val="00A509CA"/>
    <w:rsid w:val="00A51ED0"/>
    <w:rsid w:val="00A520B7"/>
    <w:rsid w:val="00A53F50"/>
    <w:rsid w:val="00A543D4"/>
    <w:rsid w:val="00A5781A"/>
    <w:rsid w:val="00A57A8D"/>
    <w:rsid w:val="00A57D7E"/>
    <w:rsid w:val="00A605D8"/>
    <w:rsid w:val="00A60B09"/>
    <w:rsid w:val="00A610C9"/>
    <w:rsid w:val="00A63D14"/>
    <w:rsid w:val="00A6428D"/>
    <w:rsid w:val="00A6682C"/>
    <w:rsid w:val="00A67C80"/>
    <w:rsid w:val="00A7015D"/>
    <w:rsid w:val="00A726F3"/>
    <w:rsid w:val="00A73610"/>
    <w:rsid w:val="00A73C53"/>
    <w:rsid w:val="00A73FA8"/>
    <w:rsid w:val="00A80613"/>
    <w:rsid w:val="00A81CD9"/>
    <w:rsid w:val="00A9026D"/>
    <w:rsid w:val="00A90800"/>
    <w:rsid w:val="00A932A8"/>
    <w:rsid w:val="00A936F2"/>
    <w:rsid w:val="00A95BF8"/>
    <w:rsid w:val="00AA38EA"/>
    <w:rsid w:val="00AA72B8"/>
    <w:rsid w:val="00AB16D3"/>
    <w:rsid w:val="00AB19AC"/>
    <w:rsid w:val="00AB2427"/>
    <w:rsid w:val="00AB4C5A"/>
    <w:rsid w:val="00AB5974"/>
    <w:rsid w:val="00AB7530"/>
    <w:rsid w:val="00AD18E1"/>
    <w:rsid w:val="00AD38EC"/>
    <w:rsid w:val="00AD4AFC"/>
    <w:rsid w:val="00AD7B67"/>
    <w:rsid w:val="00AE00A4"/>
    <w:rsid w:val="00AE21D2"/>
    <w:rsid w:val="00AE2D22"/>
    <w:rsid w:val="00AE320F"/>
    <w:rsid w:val="00AE341D"/>
    <w:rsid w:val="00AE78E4"/>
    <w:rsid w:val="00AF0D07"/>
    <w:rsid w:val="00AF2BBA"/>
    <w:rsid w:val="00AF34ED"/>
    <w:rsid w:val="00AF6915"/>
    <w:rsid w:val="00AF7350"/>
    <w:rsid w:val="00B01DEE"/>
    <w:rsid w:val="00B037AB"/>
    <w:rsid w:val="00B047EC"/>
    <w:rsid w:val="00B04C7D"/>
    <w:rsid w:val="00B04E69"/>
    <w:rsid w:val="00B07887"/>
    <w:rsid w:val="00B10278"/>
    <w:rsid w:val="00B12C4F"/>
    <w:rsid w:val="00B15C74"/>
    <w:rsid w:val="00B200C6"/>
    <w:rsid w:val="00B20222"/>
    <w:rsid w:val="00B21EDB"/>
    <w:rsid w:val="00B22C56"/>
    <w:rsid w:val="00B33E6F"/>
    <w:rsid w:val="00B3421E"/>
    <w:rsid w:val="00B363D5"/>
    <w:rsid w:val="00B3647E"/>
    <w:rsid w:val="00B4208E"/>
    <w:rsid w:val="00B42BFD"/>
    <w:rsid w:val="00B440FF"/>
    <w:rsid w:val="00B445D9"/>
    <w:rsid w:val="00B4509C"/>
    <w:rsid w:val="00B45650"/>
    <w:rsid w:val="00B45CFB"/>
    <w:rsid w:val="00B519C6"/>
    <w:rsid w:val="00B51AB8"/>
    <w:rsid w:val="00B562F1"/>
    <w:rsid w:val="00B567EA"/>
    <w:rsid w:val="00B65E8F"/>
    <w:rsid w:val="00B70031"/>
    <w:rsid w:val="00B704C5"/>
    <w:rsid w:val="00B706C2"/>
    <w:rsid w:val="00B718CC"/>
    <w:rsid w:val="00B7288A"/>
    <w:rsid w:val="00B7292F"/>
    <w:rsid w:val="00B76710"/>
    <w:rsid w:val="00B76965"/>
    <w:rsid w:val="00B77AC3"/>
    <w:rsid w:val="00B77C0B"/>
    <w:rsid w:val="00B77EE4"/>
    <w:rsid w:val="00B80E6A"/>
    <w:rsid w:val="00B816EB"/>
    <w:rsid w:val="00B823E5"/>
    <w:rsid w:val="00B90CCB"/>
    <w:rsid w:val="00B9210E"/>
    <w:rsid w:val="00B93235"/>
    <w:rsid w:val="00B9493E"/>
    <w:rsid w:val="00B975BC"/>
    <w:rsid w:val="00BA20C7"/>
    <w:rsid w:val="00BA4257"/>
    <w:rsid w:val="00BA4B15"/>
    <w:rsid w:val="00BB1397"/>
    <w:rsid w:val="00BB3A2F"/>
    <w:rsid w:val="00BB7BFF"/>
    <w:rsid w:val="00BC239C"/>
    <w:rsid w:val="00BC61D8"/>
    <w:rsid w:val="00BC78C3"/>
    <w:rsid w:val="00BD15A2"/>
    <w:rsid w:val="00BD4723"/>
    <w:rsid w:val="00BE3FF9"/>
    <w:rsid w:val="00BE4A78"/>
    <w:rsid w:val="00BE4BA9"/>
    <w:rsid w:val="00BE72B8"/>
    <w:rsid w:val="00BF1502"/>
    <w:rsid w:val="00BF1F2D"/>
    <w:rsid w:val="00BF3A19"/>
    <w:rsid w:val="00BF5333"/>
    <w:rsid w:val="00BF66B3"/>
    <w:rsid w:val="00BF68A8"/>
    <w:rsid w:val="00C001D3"/>
    <w:rsid w:val="00C078CF"/>
    <w:rsid w:val="00C11E2E"/>
    <w:rsid w:val="00C121DB"/>
    <w:rsid w:val="00C1264C"/>
    <w:rsid w:val="00C12C3A"/>
    <w:rsid w:val="00C16BA0"/>
    <w:rsid w:val="00C22B49"/>
    <w:rsid w:val="00C23F0B"/>
    <w:rsid w:val="00C24A42"/>
    <w:rsid w:val="00C2607A"/>
    <w:rsid w:val="00C262DF"/>
    <w:rsid w:val="00C2739E"/>
    <w:rsid w:val="00C31B92"/>
    <w:rsid w:val="00C33B94"/>
    <w:rsid w:val="00C345C9"/>
    <w:rsid w:val="00C34E26"/>
    <w:rsid w:val="00C35B6A"/>
    <w:rsid w:val="00C403A5"/>
    <w:rsid w:val="00C44D53"/>
    <w:rsid w:val="00C47633"/>
    <w:rsid w:val="00C5028E"/>
    <w:rsid w:val="00C50623"/>
    <w:rsid w:val="00C515BC"/>
    <w:rsid w:val="00C54653"/>
    <w:rsid w:val="00C54674"/>
    <w:rsid w:val="00C54D65"/>
    <w:rsid w:val="00C56815"/>
    <w:rsid w:val="00C57479"/>
    <w:rsid w:val="00C57503"/>
    <w:rsid w:val="00C62130"/>
    <w:rsid w:val="00C63154"/>
    <w:rsid w:val="00C6360F"/>
    <w:rsid w:val="00C64347"/>
    <w:rsid w:val="00C64DB5"/>
    <w:rsid w:val="00C66F62"/>
    <w:rsid w:val="00C66F6D"/>
    <w:rsid w:val="00C7232A"/>
    <w:rsid w:val="00C73E17"/>
    <w:rsid w:val="00C74FDC"/>
    <w:rsid w:val="00C7584B"/>
    <w:rsid w:val="00C75A45"/>
    <w:rsid w:val="00C76D00"/>
    <w:rsid w:val="00C779FD"/>
    <w:rsid w:val="00C81438"/>
    <w:rsid w:val="00C82534"/>
    <w:rsid w:val="00C8379C"/>
    <w:rsid w:val="00C84BD7"/>
    <w:rsid w:val="00C87A87"/>
    <w:rsid w:val="00C87A8C"/>
    <w:rsid w:val="00C911E1"/>
    <w:rsid w:val="00C92E72"/>
    <w:rsid w:val="00C9336B"/>
    <w:rsid w:val="00C950C1"/>
    <w:rsid w:val="00C96537"/>
    <w:rsid w:val="00C968E3"/>
    <w:rsid w:val="00C97A93"/>
    <w:rsid w:val="00CA004C"/>
    <w:rsid w:val="00CA0EE8"/>
    <w:rsid w:val="00CA1942"/>
    <w:rsid w:val="00CA1A0B"/>
    <w:rsid w:val="00CA1C0D"/>
    <w:rsid w:val="00CA1F66"/>
    <w:rsid w:val="00CA3A82"/>
    <w:rsid w:val="00CB11B8"/>
    <w:rsid w:val="00CB1942"/>
    <w:rsid w:val="00CB29FC"/>
    <w:rsid w:val="00CB6887"/>
    <w:rsid w:val="00CB6FF3"/>
    <w:rsid w:val="00CC1AB5"/>
    <w:rsid w:val="00CC1EC2"/>
    <w:rsid w:val="00CC2735"/>
    <w:rsid w:val="00CC341F"/>
    <w:rsid w:val="00CC5A19"/>
    <w:rsid w:val="00CC7C32"/>
    <w:rsid w:val="00CD0E80"/>
    <w:rsid w:val="00CD1A7F"/>
    <w:rsid w:val="00CD407E"/>
    <w:rsid w:val="00CD4333"/>
    <w:rsid w:val="00CD79EB"/>
    <w:rsid w:val="00CE546E"/>
    <w:rsid w:val="00CF2D1E"/>
    <w:rsid w:val="00CF35A9"/>
    <w:rsid w:val="00CF46F5"/>
    <w:rsid w:val="00CF51F9"/>
    <w:rsid w:val="00CF5AD6"/>
    <w:rsid w:val="00CF5C44"/>
    <w:rsid w:val="00D0464D"/>
    <w:rsid w:val="00D06995"/>
    <w:rsid w:val="00D101E6"/>
    <w:rsid w:val="00D11E2B"/>
    <w:rsid w:val="00D13191"/>
    <w:rsid w:val="00D1379C"/>
    <w:rsid w:val="00D157A4"/>
    <w:rsid w:val="00D17967"/>
    <w:rsid w:val="00D206B8"/>
    <w:rsid w:val="00D22F15"/>
    <w:rsid w:val="00D23494"/>
    <w:rsid w:val="00D237D7"/>
    <w:rsid w:val="00D30322"/>
    <w:rsid w:val="00D31270"/>
    <w:rsid w:val="00D314E7"/>
    <w:rsid w:val="00D34088"/>
    <w:rsid w:val="00D34724"/>
    <w:rsid w:val="00D3479F"/>
    <w:rsid w:val="00D349C6"/>
    <w:rsid w:val="00D35085"/>
    <w:rsid w:val="00D356D6"/>
    <w:rsid w:val="00D44BFC"/>
    <w:rsid w:val="00D4515F"/>
    <w:rsid w:val="00D45930"/>
    <w:rsid w:val="00D46D31"/>
    <w:rsid w:val="00D4724B"/>
    <w:rsid w:val="00D47818"/>
    <w:rsid w:val="00D5175E"/>
    <w:rsid w:val="00D52513"/>
    <w:rsid w:val="00D52E1A"/>
    <w:rsid w:val="00D5491E"/>
    <w:rsid w:val="00D56CE3"/>
    <w:rsid w:val="00D576CE"/>
    <w:rsid w:val="00D602CB"/>
    <w:rsid w:val="00D60EEB"/>
    <w:rsid w:val="00D6138A"/>
    <w:rsid w:val="00D61913"/>
    <w:rsid w:val="00D62DF2"/>
    <w:rsid w:val="00D6360E"/>
    <w:rsid w:val="00D70E11"/>
    <w:rsid w:val="00D71AB4"/>
    <w:rsid w:val="00D7223E"/>
    <w:rsid w:val="00D72372"/>
    <w:rsid w:val="00D724BF"/>
    <w:rsid w:val="00D725E8"/>
    <w:rsid w:val="00D751C1"/>
    <w:rsid w:val="00D75DC0"/>
    <w:rsid w:val="00D81C3C"/>
    <w:rsid w:val="00D9132C"/>
    <w:rsid w:val="00D95A7D"/>
    <w:rsid w:val="00DA0E1A"/>
    <w:rsid w:val="00DA4A06"/>
    <w:rsid w:val="00DB1C1C"/>
    <w:rsid w:val="00DB2BFE"/>
    <w:rsid w:val="00DB3375"/>
    <w:rsid w:val="00DB6401"/>
    <w:rsid w:val="00DB76B7"/>
    <w:rsid w:val="00DC7C3B"/>
    <w:rsid w:val="00DD5104"/>
    <w:rsid w:val="00DD678A"/>
    <w:rsid w:val="00DD6CC3"/>
    <w:rsid w:val="00DE5126"/>
    <w:rsid w:val="00DF0480"/>
    <w:rsid w:val="00DF2772"/>
    <w:rsid w:val="00DF30C3"/>
    <w:rsid w:val="00DF50D1"/>
    <w:rsid w:val="00DF5730"/>
    <w:rsid w:val="00DF5D0D"/>
    <w:rsid w:val="00DF5FC2"/>
    <w:rsid w:val="00DF6FED"/>
    <w:rsid w:val="00E00181"/>
    <w:rsid w:val="00E02824"/>
    <w:rsid w:val="00E0300C"/>
    <w:rsid w:val="00E07570"/>
    <w:rsid w:val="00E10241"/>
    <w:rsid w:val="00E11551"/>
    <w:rsid w:val="00E11F1A"/>
    <w:rsid w:val="00E12785"/>
    <w:rsid w:val="00E128A4"/>
    <w:rsid w:val="00E16ED4"/>
    <w:rsid w:val="00E175D9"/>
    <w:rsid w:val="00E17DC8"/>
    <w:rsid w:val="00E21216"/>
    <w:rsid w:val="00E24CE4"/>
    <w:rsid w:val="00E264A6"/>
    <w:rsid w:val="00E328EB"/>
    <w:rsid w:val="00E32D77"/>
    <w:rsid w:val="00E32FCB"/>
    <w:rsid w:val="00E3391B"/>
    <w:rsid w:val="00E34F42"/>
    <w:rsid w:val="00E366B9"/>
    <w:rsid w:val="00E40330"/>
    <w:rsid w:val="00E40C46"/>
    <w:rsid w:val="00E40F24"/>
    <w:rsid w:val="00E41FDE"/>
    <w:rsid w:val="00E4639E"/>
    <w:rsid w:val="00E51E80"/>
    <w:rsid w:val="00E52ADF"/>
    <w:rsid w:val="00E52BA2"/>
    <w:rsid w:val="00E53099"/>
    <w:rsid w:val="00E564ED"/>
    <w:rsid w:val="00E601CD"/>
    <w:rsid w:val="00E60427"/>
    <w:rsid w:val="00E65976"/>
    <w:rsid w:val="00E706D4"/>
    <w:rsid w:val="00E7111A"/>
    <w:rsid w:val="00E74011"/>
    <w:rsid w:val="00E749E4"/>
    <w:rsid w:val="00E776CD"/>
    <w:rsid w:val="00E800E9"/>
    <w:rsid w:val="00E84FC0"/>
    <w:rsid w:val="00E8535C"/>
    <w:rsid w:val="00E86632"/>
    <w:rsid w:val="00E87B62"/>
    <w:rsid w:val="00E90910"/>
    <w:rsid w:val="00E920B5"/>
    <w:rsid w:val="00E92363"/>
    <w:rsid w:val="00E945A1"/>
    <w:rsid w:val="00E95564"/>
    <w:rsid w:val="00E96627"/>
    <w:rsid w:val="00EA4D41"/>
    <w:rsid w:val="00EA5AF2"/>
    <w:rsid w:val="00EA737E"/>
    <w:rsid w:val="00EB06FD"/>
    <w:rsid w:val="00EC40A0"/>
    <w:rsid w:val="00EC5CFF"/>
    <w:rsid w:val="00EC66D3"/>
    <w:rsid w:val="00ED49EF"/>
    <w:rsid w:val="00ED4A7E"/>
    <w:rsid w:val="00ED5865"/>
    <w:rsid w:val="00ED5C85"/>
    <w:rsid w:val="00ED703D"/>
    <w:rsid w:val="00EE03EB"/>
    <w:rsid w:val="00EE5453"/>
    <w:rsid w:val="00EE6850"/>
    <w:rsid w:val="00EE7F88"/>
    <w:rsid w:val="00EF15EB"/>
    <w:rsid w:val="00EF2C1C"/>
    <w:rsid w:val="00EF4AE2"/>
    <w:rsid w:val="00EF62B2"/>
    <w:rsid w:val="00EF6FD3"/>
    <w:rsid w:val="00EF730E"/>
    <w:rsid w:val="00F00548"/>
    <w:rsid w:val="00F01173"/>
    <w:rsid w:val="00F04EB4"/>
    <w:rsid w:val="00F054C8"/>
    <w:rsid w:val="00F06120"/>
    <w:rsid w:val="00F06744"/>
    <w:rsid w:val="00F07E84"/>
    <w:rsid w:val="00F100FC"/>
    <w:rsid w:val="00F11F8D"/>
    <w:rsid w:val="00F140F5"/>
    <w:rsid w:val="00F14BAF"/>
    <w:rsid w:val="00F14F9D"/>
    <w:rsid w:val="00F174ED"/>
    <w:rsid w:val="00F20885"/>
    <w:rsid w:val="00F23630"/>
    <w:rsid w:val="00F2586F"/>
    <w:rsid w:val="00F2733A"/>
    <w:rsid w:val="00F3007C"/>
    <w:rsid w:val="00F30AC7"/>
    <w:rsid w:val="00F32484"/>
    <w:rsid w:val="00F32643"/>
    <w:rsid w:val="00F35640"/>
    <w:rsid w:val="00F35944"/>
    <w:rsid w:val="00F35F42"/>
    <w:rsid w:val="00F361CB"/>
    <w:rsid w:val="00F36788"/>
    <w:rsid w:val="00F37A10"/>
    <w:rsid w:val="00F37B6C"/>
    <w:rsid w:val="00F40FA9"/>
    <w:rsid w:val="00F416BF"/>
    <w:rsid w:val="00F42DFA"/>
    <w:rsid w:val="00F42F02"/>
    <w:rsid w:val="00F431C7"/>
    <w:rsid w:val="00F438A3"/>
    <w:rsid w:val="00F462BD"/>
    <w:rsid w:val="00F47002"/>
    <w:rsid w:val="00F477C2"/>
    <w:rsid w:val="00F509D7"/>
    <w:rsid w:val="00F51E47"/>
    <w:rsid w:val="00F52FD1"/>
    <w:rsid w:val="00F54286"/>
    <w:rsid w:val="00F571D3"/>
    <w:rsid w:val="00F57365"/>
    <w:rsid w:val="00F61DB3"/>
    <w:rsid w:val="00F61F54"/>
    <w:rsid w:val="00F63E69"/>
    <w:rsid w:val="00F66D31"/>
    <w:rsid w:val="00F679BE"/>
    <w:rsid w:val="00F71198"/>
    <w:rsid w:val="00F72BEC"/>
    <w:rsid w:val="00F735DF"/>
    <w:rsid w:val="00F750E6"/>
    <w:rsid w:val="00F757BF"/>
    <w:rsid w:val="00F76FE8"/>
    <w:rsid w:val="00F80890"/>
    <w:rsid w:val="00F81DDE"/>
    <w:rsid w:val="00F83D46"/>
    <w:rsid w:val="00F86EE2"/>
    <w:rsid w:val="00F90BD4"/>
    <w:rsid w:val="00F9312D"/>
    <w:rsid w:val="00F96720"/>
    <w:rsid w:val="00F96D38"/>
    <w:rsid w:val="00F97CA7"/>
    <w:rsid w:val="00F97FA0"/>
    <w:rsid w:val="00FA4E3D"/>
    <w:rsid w:val="00FA5B60"/>
    <w:rsid w:val="00FA6326"/>
    <w:rsid w:val="00FA64B1"/>
    <w:rsid w:val="00FA7825"/>
    <w:rsid w:val="00FB0BBC"/>
    <w:rsid w:val="00FB1229"/>
    <w:rsid w:val="00FB2E0C"/>
    <w:rsid w:val="00FB3910"/>
    <w:rsid w:val="00FB4A40"/>
    <w:rsid w:val="00FB51A1"/>
    <w:rsid w:val="00FB6851"/>
    <w:rsid w:val="00FB6A54"/>
    <w:rsid w:val="00FB77C5"/>
    <w:rsid w:val="00FC0D9A"/>
    <w:rsid w:val="00FC3C6B"/>
    <w:rsid w:val="00FC438F"/>
    <w:rsid w:val="00FD7E3E"/>
    <w:rsid w:val="00FE3D2B"/>
    <w:rsid w:val="00FE4484"/>
    <w:rsid w:val="00FE544D"/>
    <w:rsid w:val="00FE79D7"/>
    <w:rsid w:val="00FF3C99"/>
    <w:rsid w:val="00FF4334"/>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B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lt-LT"/>
    </w:rPr>
  </w:style>
  <w:style w:type="paragraph" w:styleId="Antrat1">
    <w:name w:val="heading 1"/>
    <w:basedOn w:val="prastasis"/>
    <w:next w:val="prastasis"/>
    <w:qFormat/>
    <w:pPr>
      <w:keepNext/>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right" w:pos="8306"/>
      </w:tabs>
      <w:jc w:val="right"/>
    </w:pPr>
    <w:rPr>
      <w:sz w:val="16"/>
    </w:rPr>
  </w:style>
  <w:style w:type="character" w:styleId="Puslapionumeris">
    <w:name w:val="page number"/>
    <w:basedOn w:val="Numatytasispastraiposriftas"/>
    <w:semiHidden/>
  </w:style>
  <w:style w:type="character" w:styleId="Hipersaitas">
    <w:name w:val="Hyperlink"/>
    <w:rPr>
      <w:color w:val="0000FF"/>
      <w:u w:val="single"/>
    </w:rPr>
  </w:style>
  <w:style w:type="paragraph" w:styleId="Debesliotekstas">
    <w:name w:val="Balloon Text"/>
    <w:basedOn w:val="prastasis"/>
    <w:uiPriority w:val="99"/>
    <w:rPr>
      <w:rFonts w:ascii="Tahoma" w:hAnsi="Tahoma" w:cs="Tahoma"/>
      <w:sz w:val="16"/>
      <w:szCs w:val="16"/>
    </w:rPr>
  </w:style>
  <w:style w:type="paragraph" w:styleId="Pavadinimas">
    <w:name w:val="Title"/>
    <w:basedOn w:val="prastasis"/>
    <w:qFormat/>
    <w:pPr>
      <w:spacing w:before="40" w:after="40"/>
      <w:ind w:right="1959"/>
    </w:pPr>
    <w:rPr>
      <w:caps/>
    </w:rPr>
  </w:style>
  <w:style w:type="paragraph" w:customStyle="1" w:styleId="Adresas">
    <w:name w:val="Adresas"/>
    <w:basedOn w:val="prastasis"/>
    <w:pPr>
      <w:spacing w:before="40" w:after="40"/>
      <w:ind w:right="316"/>
    </w:pPr>
  </w:style>
  <w:style w:type="paragraph" w:customStyle="1" w:styleId="Kopija">
    <w:name w:val="Kopija"/>
    <w:basedOn w:val="Adresas"/>
    <w:pPr>
      <w:ind w:right="3999"/>
    </w:pPr>
  </w:style>
  <w:style w:type="paragraph" w:customStyle="1" w:styleId="Institucija">
    <w:name w:val="Institucija"/>
    <w:basedOn w:val="Antrats"/>
    <w:pPr>
      <w:tabs>
        <w:tab w:val="clear" w:pos="4153"/>
        <w:tab w:val="clear" w:pos="8306"/>
      </w:tabs>
      <w:jc w:val="center"/>
    </w:pPr>
    <w:rPr>
      <w:b/>
      <w:bCs/>
      <w:sz w:val="26"/>
    </w:rPr>
  </w:style>
  <w:style w:type="paragraph" w:customStyle="1" w:styleId="Tekstas">
    <w:name w:val="Tekstas"/>
    <w:basedOn w:val="prastasis"/>
    <w:link w:val="TekstasDiagrama"/>
    <w:pPr>
      <w:spacing w:before="40" w:after="40"/>
      <w:ind w:right="40" w:firstLine="1247"/>
      <w:jc w:val="both"/>
    </w:pPr>
  </w:style>
  <w:style w:type="character" w:customStyle="1" w:styleId="DebesliotekstasDiagrama">
    <w:name w:val="Debesėlio tekstas Diagrama"/>
    <w:uiPriority w:val="99"/>
    <w:rPr>
      <w:rFonts w:ascii="Tahoma" w:hAnsi="Tahoma" w:cs="Tahoma"/>
      <w:sz w:val="16"/>
      <w:szCs w:val="16"/>
      <w:lang w:eastAsia="en-US"/>
    </w:rPr>
  </w:style>
  <w:style w:type="paragraph" w:customStyle="1" w:styleId="tekstas0">
    <w:name w:val="tekstas"/>
    <w:basedOn w:val="prastasis"/>
    <w:pPr>
      <w:spacing w:before="100" w:beforeAutospacing="1" w:after="100" w:afterAutospacing="1"/>
    </w:pPr>
    <w:rPr>
      <w:lang w:eastAsia="lt-LT"/>
    </w:rPr>
  </w:style>
  <w:style w:type="paragraph" w:styleId="Pagrindiniotekstotrauka2">
    <w:name w:val="Body Text Indent 2"/>
    <w:basedOn w:val="prastasis"/>
    <w:semiHidden/>
    <w:pPr>
      <w:ind w:firstLine="720"/>
      <w:jc w:val="both"/>
    </w:pPr>
    <w:rPr>
      <w:szCs w:val="20"/>
    </w:rPr>
  </w:style>
  <w:style w:type="character" w:customStyle="1" w:styleId="Pagrindiniotekstotrauka2Diagrama">
    <w:name w:val="Pagrindinio teksto įtrauka 2 Diagrama"/>
    <w:rPr>
      <w:sz w:val="24"/>
      <w:lang w:eastAsia="en-US"/>
    </w:rPr>
  </w:style>
  <w:style w:type="paragraph" w:styleId="Pagrindiniotekstotrauka3">
    <w:name w:val="Body Text Indent 3"/>
    <w:basedOn w:val="prastasis"/>
    <w:semiHidden/>
    <w:pPr>
      <w:spacing w:after="120"/>
      <w:ind w:left="283"/>
    </w:pPr>
    <w:rPr>
      <w:sz w:val="16"/>
      <w:szCs w:val="16"/>
    </w:rPr>
  </w:style>
  <w:style w:type="character" w:customStyle="1" w:styleId="Pagrindiniotekstotrauka3Diagrama">
    <w:name w:val="Pagrindinio teksto įtrauka 3 Diagrama"/>
    <w:rPr>
      <w:sz w:val="16"/>
      <w:szCs w:val="16"/>
      <w:lang w:eastAsia="en-US"/>
    </w:rPr>
  </w:style>
  <w:style w:type="paragraph" w:styleId="HTMLiankstoformatuotas">
    <w:name w:val="HTML Preformatted"/>
    <w:basedOn w:val="prastasis"/>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US"/>
    </w:rPr>
  </w:style>
  <w:style w:type="character" w:customStyle="1" w:styleId="HTMLiankstoformatuotasDiagrama">
    <w:name w:val="HTML iš anksto formatuotas Diagrama"/>
    <w:rPr>
      <w:rFonts w:ascii="Courier New" w:eastAsia="Calibri" w:hAnsi="Courier New" w:cs="Courier New"/>
      <w:noProof w:val="0"/>
      <w:lang w:val="en-US" w:eastAsia="en-US"/>
    </w:rPr>
  </w:style>
  <w:style w:type="paragraph" w:styleId="prastasistinklapis">
    <w:name w:val="Normal (Web)"/>
    <w:basedOn w:val="prastasis"/>
    <w:unhideWhenUsed/>
    <w:pPr>
      <w:spacing w:before="100" w:beforeAutospacing="1" w:after="100" w:afterAutospacing="1"/>
    </w:pPr>
    <w:rPr>
      <w:lang w:eastAsia="lt-LT"/>
    </w:rPr>
  </w:style>
  <w:style w:type="paragraph" w:customStyle="1" w:styleId="bigger">
    <w:name w:val="bigger"/>
    <w:basedOn w:val="prastasis"/>
    <w:pPr>
      <w:spacing w:before="100" w:beforeAutospacing="1" w:after="100" w:afterAutospacing="1"/>
    </w:pPr>
    <w:rPr>
      <w:lang w:eastAsia="lt-LT"/>
    </w:rPr>
  </w:style>
  <w:style w:type="paragraph" w:styleId="Pagrindinistekstas">
    <w:name w:val="Body Text"/>
    <w:basedOn w:val="prastasis"/>
    <w:semiHidden/>
    <w:pPr>
      <w:jc w:val="both"/>
    </w:pPr>
  </w:style>
  <w:style w:type="character" w:styleId="Perirtashipersaitas">
    <w:name w:val="FollowedHyperlink"/>
    <w:semiHidden/>
    <w:rPr>
      <w:color w:val="800080"/>
      <w:u w:val="single"/>
    </w:rPr>
  </w:style>
  <w:style w:type="paragraph" w:styleId="Pagrindiniotekstotrauka">
    <w:name w:val="Body Text Indent"/>
    <w:basedOn w:val="prastasis"/>
    <w:semiHidden/>
    <w:pPr>
      <w:spacing w:line="360" w:lineRule="auto"/>
      <w:ind w:firstLine="600"/>
      <w:jc w:val="both"/>
    </w:pPr>
  </w:style>
  <w:style w:type="paragraph" w:styleId="Sraopastraipa">
    <w:name w:val="List Paragraph"/>
    <w:basedOn w:val="prastasis"/>
    <w:uiPriority w:val="34"/>
    <w:qFormat/>
    <w:rsid w:val="001D2CF1"/>
    <w:pPr>
      <w:spacing w:after="200" w:line="276" w:lineRule="auto"/>
      <w:ind w:left="720"/>
      <w:contextualSpacing/>
    </w:pPr>
    <w:rPr>
      <w:rFonts w:ascii="Calibri" w:eastAsia="Calibri" w:hAnsi="Calibri"/>
      <w:sz w:val="22"/>
      <w:szCs w:val="22"/>
    </w:rPr>
  </w:style>
  <w:style w:type="character" w:styleId="Komentaronuoroda">
    <w:name w:val="annotation reference"/>
    <w:uiPriority w:val="99"/>
    <w:semiHidden/>
    <w:rsid w:val="00B01DEE"/>
    <w:rPr>
      <w:sz w:val="16"/>
      <w:szCs w:val="16"/>
    </w:rPr>
  </w:style>
  <w:style w:type="paragraph" w:styleId="Komentarotekstas">
    <w:name w:val="annotation text"/>
    <w:basedOn w:val="prastasis"/>
    <w:link w:val="KomentarotekstasDiagrama"/>
    <w:uiPriority w:val="99"/>
    <w:semiHidden/>
    <w:rsid w:val="00B01DEE"/>
    <w:rPr>
      <w:sz w:val="20"/>
      <w:szCs w:val="20"/>
      <w:lang w:val="x-none"/>
    </w:rPr>
  </w:style>
  <w:style w:type="paragraph" w:styleId="Komentarotema">
    <w:name w:val="annotation subject"/>
    <w:basedOn w:val="Komentarotekstas"/>
    <w:next w:val="Komentarotekstas"/>
    <w:semiHidden/>
    <w:rsid w:val="00B01DEE"/>
    <w:rPr>
      <w:b/>
      <w:bCs/>
    </w:rPr>
  </w:style>
  <w:style w:type="paragraph" w:customStyle="1" w:styleId="Default">
    <w:name w:val="Default"/>
    <w:rsid w:val="00B04C7D"/>
    <w:pPr>
      <w:autoSpaceDE w:val="0"/>
      <w:autoSpaceDN w:val="0"/>
      <w:adjustRightInd w:val="0"/>
    </w:pPr>
    <w:rPr>
      <w:color w:val="000000"/>
      <w:sz w:val="24"/>
      <w:szCs w:val="24"/>
      <w:lang w:val="lt-LT" w:eastAsia="lt-LT"/>
    </w:rPr>
  </w:style>
  <w:style w:type="paragraph" w:styleId="Data">
    <w:name w:val="Date"/>
    <w:basedOn w:val="Antrats"/>
    <w:link w:val="DataDiagrama"/>
    <w:unhideWhenUsed/>
    <w:rsid w:val="00B04C7D"/>
    <w:pPr>
      <w:tabs>
        <w:tab w:val="clear" w:pos="4153"/>
        <w:tab w:val="clear" w:pos="8306"/>
      </w:tabs>
      <w:jc w:val="center"/>
    </w:pPr>
    <w:rPr>
      <w:lang w:val="x-none"/>
    </w:rPr>
  </w:style>
  <w:style w:type="character" w:customStyle="1" w:styleId="DataDiagrama">
    <w:name w:val="Data Diagrama"/>
    <w:link w:val="Data"/>
    <w:rsid w:val="00B04C7D"/>
    <w:rPr>
      <w:sz w:val="24"/>
      <w:szCs w:val="24"/>
      <w:lang w:val="x-none" w:eastAsia="en-US"/>
    </w:rPr>
  </w:style>
  <w:style w:type="character" w:customStyle="1" w:styleId="KomentarotekstasDiagrama">
    <w:name w:val="Komentaro tekstas Diagrama"/>
    <w:link w:val="Komentarotekstas"/>
    <w:uiPriority w:val="99"/>
    <w:semiHidden/>
    <w:rsid w:val="006F5195"/>
    <w:rPr>
      <w:lang w:eastAsia="en-US"/>
    </w:rPr>
  </w:style>
  <w:style w:type="character" w:styleId="Grietas">
    <w:name w:val="Strong"/>
    <w:uiPriority w:val="22"/>
    <w:qFormat/>
    <w:rsid w:val="0092618D"/>
    <w:rPr>
      <w:b/>
      <w:bCs/>
    </w:rPr>
  </w:style>
  <w:style w:type="character" w:customStyle="1" w:styleId="UnresolvedMention">
    <w:name w:val="Unresolved Mention"/>
    <w:uiPriority w:val="99"/>
    <w:semiHidden/>
    <w:unhideWhenUsed/>
    <w:rsid w:val="001B69E3"/>
    <w:rPr>
      <w:color w:val="605E5C"/>
      <w:shd w:val="clear" w:color="auto" w:fill="E1DFDD"/>
    </w:rPr>
  </w:style>
  <w:style w:type="table" w:styleId="Lentelstinklelis">
    <w:name w:val="Table Grid"/>
    <w:basedOn w:val="prastojilentel"/>
    <w:uiPriority w:val="59"/>
    <w:rsid w:val="00362D7F"/>
    <w:pPr>
      <w:jc w:val="both"/>
    </w:pPr>
    <w:rPr>
      <w:rFonts w:eastAsia="Calibri"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Tekstas Diagrama"/>
    <w:link w:val="Tekstas"/>
    <w:locked/>
    <w:rsid w:val="00003EF2"/>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lt-LT"/>
    </w:rPr>
  </w:style>
  <w:style w:type="paragraph" w:styleId="Antrat1">
    <w:name w:val="heading 1"/>
    <w:basedOn w:val="prastasis"/>
    <w:next w:val="prastasis"/>
    <w:qFormat/>
    <w:pPr>
      <w:keepNext/>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right" w:pos="8306"/>
      </w:tabs>
      <w:jc w:val="right"/>
    </w:pPr>
    <w:rPr>
      <w:sz w:val="16"/>
    </w:rPr>
  </w:style>
  <w:style w:type="character" w:styleId="Puslapionumeris">
    <w:name w:val="page number"/>
    <w:basedOn w:val="Numatytasispastraiposriftas"/>
    <w:semiHidden/>
  </w:style>
  <w:style w:type="character" w:styleId="Hipersaitas">
    <w:name w:val="Hyperlink"/>
    <w:rPr>
      <w:color w:val="0000FF"/>
      <w:u w:val="single"/>
    </w:rPr>
  </w:style>
  <w:style w:type="paragraph" w:styleId="Debesliotekstas">
    <w:name w:val="Balloon Text"/>
    <w:basedOn w:val="prastasis"/>
    <w:uiPriority w:val="99"/>
    <w:rPr>
      <w:rFonts w:ascii="Tahoma" w:hAnsi="Tahoma" w:cs="Tahoma"/>
      <w:sz w:val="16"/>
      <w:szCs w:val="16"/>
    </w:rPr>
  </w:style>
  <w:style w:type="paragraph" w:styleId="Pavadinimas">
    <w:name w:val="Title"/>
    <w:basedOn w:val="prastasis"/>
    <w:qFormat/>
    <w:pPr>
      <w:spacing w:before="40" w:after="40"/>
      <w:ind w:right="1959"/>
    </w:pPr>
    <w:rPr>
      <w:caps/>
    </w:rPr>
  </w:style>
  <w:style w:type="paragraph" w:customStyle="1" w:styleId="Adresas">
    <w:name w:val="Adresas"/>
    <w:basedOn w:val="prastasis"/>
    <w:pPr>
      <w:spacing w:before="40" w:after="40"/>
      <w:ind w:right="316"/>
    </w:pPr>
  </w:style>
  <w:style w:type="paragraph" w:customStyle="1" w:styleId="Kopija">
    <w:name w:val="Kopija"/>
    <w:basedOn w:val="Adresas"/>
    <w:pPr>
      <w:ind w:right="3999"/>
    </w:pPr>
  </w:style>
  <w:style w:type="paragraph" w:customStyle="1" w:styleId="Institucija">
    <w:name w:val="Institucija"/>
    <w:basedOn w:val="Antrats"/>
    <w:pPr>
      <w:tabs>
        <w:tab w:val="clear" w:pos="4153"/>
        <w:tab w:val="clear" w:pos="8306"/>
      </w:tabs>
      <w:jc w:val="center"/>
    </w:pPr>
    <w:rPr>
      <w:b/>
      <w:bCs/>
      <w:sz w:val="26"/>
    </w:rPr>
  </w:style>
  <w:style w:type="paragraph" w:customStyle="1" w:styleId="Tekstas">
    <w:name w:val="Tekstas"/>
    <w:basedOn w:val="prastasis"/>
    <w:link w:val="TekstasDiagrama"/>
    <w:pPr>
      <w:spacing w:before="40" w:after="40"/>
      <w:ind w:right="40" w:firstLine="1247"/>
      <w:jc w:val="both"/>
    </w:pPr>
  </w:style>
  <w:style w:type="character" w:customStyle="1" w:styleId="DebesliotekstasDiagrama">
    <w:name w:val="Debesėlio tekstas Diagrama"/>
    <w:uiPriority w:val="99"/>
    <w:rPr>
      <w:rFonts w:ascii="Tahoma" w:hAnsi="Tahoma" w:cs="Tahoma"/>
      <w:sz w:val="16"/>
      <w:szCs w:val="16"/>
      <w:lang w:eastAsia="en-US"/>
    </w:rPr>
  </w:style>
  <w:style w:type="paragraph" w:customStyle="1" w:styleId="tekstas0">
    <w:name w:val="tekstas"/>
    <w:basedOn w:val="prastasis"/>
    <w:pPr>
      <w:spacing w:before="100" w:beforeAutospacing="1" w:after="100" w:afterAutospacing="1"/>
    </w:pPr>
    <w:rPr>
      <w:lang w:eastAsia="lt-LT"/>
    </w:rPr>
  </w:style>
  <w:style w:type="paragraph" w:styleId="Pagrindiniotekstotrauka2">
    <w:name w:val="Body Text Indent 2"/>
    <w:basedOn w:val="prastasis"/>
    <w:semiHidden/>
    <w:pPr>
      <w:ind w:firstLine="720"/>
      <w:jc w:val="both"/>
    </w:pPr>
    <w:rPr>
      <w:szCs w:val="20"/>
    </w:rPr>
  </w:style>
  <w:style w:type="character" w:customStyle="1" w:styleId="Pagrindiniotekstotrauka2Diagrama">
    <w:name w:val="Pagrindinio teksto įtrauka 2 Diagrama"/>
    <w:rPr>
      <w:sz w:val="24"/>
      <w:lang w:eastAsia="en-US"/>
    </w:rPr>
  </w:style>
  <w:style w:type="paragraph" w:styleId="Pagrindiniotekstotrauka3">
    <w:name w:val="Body Text Indent 3"/>
    <w:basedOn w:val="prastasis"/>
    <w:semiHidden/>
    <w:pPr>
      <w:spacing w:after="120"/>
      <w:ind w:left="283"/>
    </w:pPr>
    <w:rPr>
      <w:sz w:val="16"/>
      <w:szCs w:val="16"/>
    </w:rPr>
  </w:style>
  <w:style w:type="character" w:customStyle="1" w:styleId="Pagrindiniotekstotrauka3Diagrama">
    <w:name w:val="Pagrindinio teksto įtrauka 3 Diagrama"/>
    <w:rPr>
      <w:sz w:val="16"/>
      <w:szCs w:val="16"/>
      <w:lang w:eastAsia="en-US"/>
    </w:rPr>
  </w:style>
  <w:style w:type="paragraph" w:styleId="HTMLiankstoformatuotas">
    <w:name w:val="HTML Preformatted"/>
    <w:basedOn w:val="prastasis"/>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US"/>
    </w:rPr>
  </w:style>
  <w:style w:type="character" w:customStyle="1" w:styleId="HTMLiankstoformatuotasDiagrama">
    <w:name w:val="HTML iš anksto formatuotas Diagrama"/>
    <w:rPr>
      <w:rFonts w:ascii="Courier New" w:eastAsia="Calibri" w:hAnsi="Courier New" w:cs="Courier New"/>
      <w:noProof w:val="0"/>
      <w:lang w:val="en-US" w:eastAsia="en-US"/>
    </w:rPr>
  </w:style>
  <w:style w:type="paragraph" w:styleId="prastasistinklapis">
    <w:name w:val="Normal (Web)"/>
    <w:basedOn w:val="prastasis"/>
    <w:unhideWhenUsed/>
    <w:pPr>
      <w:spacing w:before="100" w:beforeAutospacing="1" w:after="100" w:afterAutospacing="1"/>
    </w:pPr>
    <w:rPr>
      <w:lang w:eastAsia="lt-LT"/>
    </w:rPr>
  </w:style>
  <w:style w:type="paragraph" w:customStyle="1" w:styleId="bigger">
    <w:name w:val="bigger"/>
    <w:basedOn w:val="prastasis"/>
    <w:pPr>
      <w:spacing w:before="100" w:beforeAutospacing="1" w:after="100" w:afterAutospacing="1"/>
    </w:pPr>
    <w:rPr>
      <w:lang w:eastAsia="lt-LT"/>
    </w:rPr>
  </w:style>
  <w:style w:type="paragraph" w:styleId="Pagrindinistekstas">
    <w:name w:val="Body Text"/>
    <w:basedOn w:val="prastasis"/>
    <w:semiHidden/>
    <w:pPr>
      <w:jc w:val="both"/>
    </w:pPr>
  </w:style>
  <w:style w:type="character" w:styleId="Perirtashipersaitas">
    <w:name w:val="FollowedHyperlink"/>
    <w:semiHidden/>
    <w:rPr>
      <w:color w:val="800080"/>
      <w:u w:val="single"/>
    </w:rPr>
  </w:style>
  <w:style w:type="paragraph" w:styleId="Pagrindiniotekstotrauka">
    <w:name w:val="Body Text Indent"/>
    <w:basedOn w:val="prastasis"/>
    <w:semiHidden/>
    <w:pPr>
      <w:spacing w:line="360" w:lineRule="auto"/>
      <w:ind w:firstLine="600"/>
      <w:jc w:val="both"/>
    </w:pPr>
  </w:style>
  <w:style w:type="paragraph" w:styleId="Sraopastraipa">
    <w:name w:val="List Paragraph"/>
    <w:basedOn w:val="prastasis"/>
    <w:uiPriority w:val="34"/>
    <w:qFormat/>
    <w:rsid w:val="001D2CF1"/>
    <w:pPr>
      <w:spacing w:after="200" w:line="276" w:lineRule="auto"/>
      <w:ind w:left="720"/>
      <w:contextualSpacing/>
    </w:pPr>
    <w:rPr>
      <w:rFonts w:ascii="Calibri" w:eastAsia="Calibri" w:hAnsi="Calibri"/>
      <w:sz w:val="22"/>
      <w:szCs w:val="22"/>
    </w:rPr>
  </w:style>
  <w:style w:type="character" w:styleId="Komentaronuoroda">
    <w:name w:val="annotation reference"/>
    <w:uiPriority w:val="99"/>
    <w:semiHidden/>
    <w:rsid w:val="00B01DEE"/>
    <w:rPr>
      <w:sz w:val="16"/>
      <w:szCs w:val="16"/>
    </w:rPr>
  </w:style>
  <w:style w:type="paragraph" w:styleId="Komentarotekstas">
    <w:name w:val="annotation text"/>
    <w:basedOn w:val="prastasis"/>
    <w:link w:val="KomentarotekstasDiagrama"/>
    <w:uiPriority w:val="99"/>
    <w:semiHidden/>
    <w:rsid w:val="00B01DEE"/>
    <w:rPr>
      <w:sz w:val="20"/>
      <w:szCs w:val="20"/>
      <w:lang w:val="x-none"/>
    </w:rPr>
  </w:style>
  <w:style w:type="paragraph" w:styleId="Komentarotema">
    <w:name w:val="annotation subject"/>
    <w:basedOn w:val="Komentarotekstas"/>
    <w:next w:val="Komentarotekstas"/>
    <w:semiHidden/>
    <w:rsid w:val="00B01DEE"/>
    <w:rPr>
      <w:b/>
      <w:bCs/>
    </w:rPr>
  </w:style>
  <w:style w:type="paragraph" w:customStyle="1" w:styleId="Default">
    <w:name w:val="Default"/>
    <w:rsid w:val="00B04C7D"/>
    <w:pPr>
      <w:autoSpaceDE w:val="0"/>
      <w:autoSpaceDN w:val="0"/>
      <w:adjustRightInd w:val="0"/>
    </w:pPr>
    <w:rPr>
      <w:color w:val="000000"/>
      <w:sz w:val="24"/>
      <w:szCs w:val="24"/>
      <w:lang w:val="lt-LT" w:eastAsia="lt-LT"/>
    </w:rPr>
  </w:style>
  <w:style w:type="paragraph" w:styleId="Data">
    <w:name w:val="Date"/>
    <w:basedOn w:val="Antrats"/>
    <w:link w:val="DataDiagrama"/>
    <w:unhideWhenUsed/>
    <w:rsid w:val="00B04C7D"/>
    <w:pPr>
      <w:tabs>
        <w:tab w:val="clear" w:pos="4153"/>
        <w:tab w:val="clear" w:pos="8306"/>
      </w:tabs>
      <w:jc w:val="center"/>
    </w:pPr>
    <w:rPr>
      <w:lang w:val="x-none"/>
    </w:rPr>
  </w:style>
  <w:style w:type="character" w:customStyle="1" w:styleId="DataDiagrama">
    <w:name w:val="Data Diagrama"/>
    <w:link w:val="Data"/>
    <w:rsid w:val="00B04C7D"/>
    <w:rPr>
      <w:sz w:val="24"/>
      <w:szCs w:val="24"/>
      <w:lang w:val="x-none" w:eastAsia="en-US"/>
    </w:rPr>
  </w:style>
  <w:style w:type="character" w:customStyle="1" w:styleId="KomentarotekstasDiagrama">
    <w:name w:val="Komentaro tekstas Diagrama"/>
    <w:link w:val="Komentarotekstas"/>
    <w:uiPriority w:val="99"/>
    <w:semiHidden/>
    <w:rsid w:val="006F5195"/>
    <w:rPr>
      <w:lang w:eastAsia="en-US"/>
    </w:rPr>
  </w:style>
  <w:style w:type="character" w:styleId="Grietas">
    <w:name w:val="Strong"/>
    <w:uiPriority w:val="22"/>
    <w:qFormat/>
    <w:rsid w:val="0092618D"/>
    <w:rPr>
      <w:b/>
      <w:bCs/>
    </w:rPr>
  </w:style>
  <w:style w:type="character" w:customStyle="1" w:styleId="UnresolvedMention">
    <w:name w:val="Unresolved Mention"/>
    <w:uiPriority w:val="99"/>
    <w:semiHidden/>
    <w:unhideWhenUsed/>
    <w:rsid w:val="001B69E3"/>
    <w:rPr>
      <w:color w:val="605E5C"/>
      <w:shd w:val="clear" w:color="auto" w:fill="E1DFDD"/>
    </w:rPr>
  </w:style>
  <w:style w:type="table" w:styleId="Lentelstinklelis">
    <w:name w:val="Table Grid"/>
    <w:basedOn w:val="prastojilentel"/>
    <w:uiPriority w:val="59"/>
    <w:rsid w:val="00362D7F"/>
    <w:pPr>
      <w:jc w:val="both"/>
    </w:pPr>
    <w:rPr>
      <w:rFonts w:eastAsia="Calibri"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Tekstas Diagrama"/>
    <w:link w:val="Tekstas"/>
    <w:locked/>
    <w:rsid w:val="00003E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376">
      <w:bodyDiv w:val="1"/>
      <w:marLeft w:val="0"/>
      <w:marRight w:val="0"/>
      <w:marTop w:val="0"/>
      <w:marBottom w:val="0"/>
      <w:divBdr>
        <w:top w:val="none" w:sz="0" w:space="0" w:color="auto"/>
        <w:left w:val="none" w:sz="0" w:space="0" w:color="auto"/>
        <w:bottom w:val="none" w:sz="0" w:space="0" w:color="auto"/>
        <w:right w:val="none" w:sz="0" w:space="0" w:color="auto"/>
      </w:divBdr>
    </w:div>
    <w:div w:id="130103036">
      <w:bodyDiv w:val="1"/>
      <w:marLeft w:val="0"/>
      <w:marRight w:val="0"/>
      <w:marTop w:val="0"/>
      <w:marBottom w:val="0"/>
      <w:divBdr>
        <w:top w:val="none" w:sz="0" w:space="0" w:color="auto"/>
        <w:left w:val="none" w:sz="0" w:space="0" w:color="auto"/>
        <w:bottom w:val="none" w:sz="0" w:space="0" w:color="auto"/>
        <w:right w:val="none" w:sz="0" w:space="0" w:color="auto"/>
      </w:divBdr>
    </w:div>
    <w:div w:id="245922314">
      <w:bodyDiv w:val="1"/>
      <w:marLeft w:val="0"/>
      <w:marRight w:val="0"/>
      <w:marTop w:val="0"/>
      <w:marBottom w:val="0"/>
      <w:divBdr>
        <w:top w:val="none" w:sz="0" w:space="0" w:color="auto"/>
        <w:left w:val="none" w:sz="0" w:space="0" w:color="auto"/>
        <w:bottom w:val="none" w:sz="0" w:space="0" w:color="auto"/>
        <w:right w:val="none" w:sz="0" w:space="0" w:color="auto"/>
      </w:divBdr>
    </w:div>
    <w:div w:id="415977953">
      <w:bodyDiv w:val="1"/>
      <w:marLeft w:val="0"/>
      <w:marRight w:val="0"/>
      <w:marTop w:val="0"/>
      <w:marBottom w:val="0"/>
      <w:divBdr>
        <w:top w:val="none" w:sz="0" w:space="0" w:color="auto"/>
        <w:left w:val="none" w:sz="0" w:space="0" w:color="auto"/>
        <w:bottom w:val="none" w:sz="0" w:space="0" w:color="auto"/>
        <w:right w:val="none" w:sz="0" w:space="0" w:color="auto"/>
      </w:divBdr>
    </w:div>
    <w:div w:id="457381045">
      <w:bodyDiv w:val="1"/>
      <w:marLeft w:val="0"/>
      <w:marRight w:val="0"/>
      <w:marTop w:val="0"/>
      <w:marBottom w:val="0"/>
      <w:divBdr>
        <w:top w:val="none" w:sz="0" w:space="0" w:color="auto"/>
        <w:left w:val="none" w:sz="0" w:space="0" w:color="auto"/>
        <w:bottom w:val="none" w:sz="0" w:space="0" w:color="auto"/>
        <w:right w:val="none" w:sz="0" w:space="0" w:color="auto"/>
      </w:divBdr>
    </w:div>
    <w:div w:id="555631745">
      <w:bodyDiv w:val="1"/>
      <w:marLeft w:val="0"/>
      <w:marRight w:val="0"/>
      <w:marTop w:val="0"/>
      <w:marBottom w:val="0"/>
      <w:divBdr>
        <w:top w:val="none" w:sz="0" w:space="0" w:color="auto"/>
        <w:left w:val="none" w:sz="0" w:space="0" w:color="auto"/>
        <w:bottom w:val="none" w:sz="0" w:space="0" w:color="auto"/>
        <w:right w:val="none" w:sz="0" w:space="0" w:color="auto"/>
      </w:divBdr>
    </w:div>
    <w:div w:id="818350399">
      <w:bodyDiv w:val="1"/>
      <w:marLeft w:val="0"/>
      <w:marRight w:val="0"/>
      <w:marTop w:val="0"/>
      <w:marBottom w:val="0"/>
      <w:divBdr>
        <w:top w:val="none" w:sz="0" w:space="0" w:color="auto"/>
        <w:left w:val="none" w:sz="0" w:space="0" w:color="auto"/>
        <w:bottom w:val="none" w:sz="0" w:space="0" w:color="auto"/>
        <w:right w:val="none" w:sz="0" w:space="0" w:color="auto"/>
      </w:divBdr>
    </w:div>
    <w:div w:id="946431235">
      <w:bodyDiv w:val="1"/>
      <w:marLeft w:val="0"/>
      <w:marRight w:val="0"/>
      <w:marTop w:val="0"/>
      <w:marBottom w:val="0"/>
      <w:divBdr>
        <w:top w:val="none" w:sz="0" w:space="0" w:color="auto"/>
        <w:left w:val="none" w:sz="0" w:space="0" w:color="auto"/>
        <w:bottom w:val="none" w:sz="0" w:space="0" w:color="auto"/>
        <w:right w:val="none" w:sz="0" w:space="0" w:color="auto"/>
      </w:divBdr>
    </w:div>
    <w:div w:id="1245066110">
      <w:bodyDiv w:val="1"/>
      <w:marLeft w:val="0"/>
      <w:marRight w:val="0"/>
      <w:marTop w:val="0"/>
      <w:marBottom w:val="0"/>
      <w:divBdr>
        <w:top w:val="none" w:sz="0" w:space="0" w:color="auto"/>
        <w:left w:val="none" w:sz="0" w:space="0" w:color="auto"/>
        <w:bottom w:val="none" w:sz="0" w:space="0" w:color="auto"/>
        <w:right w:val="none" w:sz="0" w:space="0" w:color="auto"/>
      </w:divBdr>
    </w:div>
    <w:div w:id="1375735387">
      <w:bodyDiv w:val="1"/>
      <w:marLeft w:val="0"/>
      <w:marRight w:val="0"/>
      <w:marTop w:val="0"/>
      <w:marBottom w:val="0"/>
      <w:divBdr>
        <w:top w:val="none" w:sz="0" w:space="0" w:color="auto"/>
        <w:left w:val="none" w:sz="0" w:space="0" w:color="auto"/>
        <w:bottom w:val="none" w:sz="0" w:space="0" w:color="auto"/>
        <w:right w:val="none" w:sz="0" w:space="0" w:color="auto"/>
      </w:divBdr>
    </w:div>
    <w:div w:id="1550654766">
      <w:bodyDiv w:val="1"/>
      <w:marLeft w:val="0"/>
      <w:marRight w:val="0"/>
      <w:marTop w:val="0"/>
      <w:marBottom w:val="0"/>
      <w:divBdr>
        <w:top w:val="none" w:sz="0" w:space="0" w:color="auto"/>
        <w:left w:val="none" w:sz="0" w:space="0" w:color="auto"/>
        <w:bottom w:val="none" w:sz="0" w:space="0" w:color="auto"/>
        <w:right w:val="none" w:sz="0" w:space="0" w:color="auto"/>
      </w:divBdr>
    </w:div>
    <w:div w:id="1569339716">
      <w:bodyDiv w:val="1"/>
      <w:marLeft w:val="0"/>
      <w:marRight w:val="0"/>
      <w:marTop w:val="0"/>
      <w:marBottom w:val="0"/>
      <w:divBdr>
        <w:top w:val="none" w:sz="0" w:space="0" w:color="auto"/>
        <w:left w:val="none" w:sz="0" w:space="0" w:color="auto"/>
        <w:bottom w:val="none" w:sz="0" w:space="0" w:color="auto"/>
        <w:right w:val="none" w:sz="0" w:space="0" w:color="auto"/>
      </w:divBdr>
    </w:div>
    <w:div w:id="1589148003">
      <w:bodyDiv w:val="1"/>
      <w:marLeft w:val="0"/>
      <w:marRight w:val="0"/>
      <w:marTop w:val="0"/>
      <w:marBottom w:val="0"/>
      <w:divBdr>
        <w:top w:val="none" w:sz="0" w:space="0" w:color="auto"/>
        <w:left w:val="none" w:sz="0" w:space="0" w:color="auto"/>
        <w:bottom w:val="none" w:sz="0" w:space="0" w:color="auto"/>
        <w:right w:val="none" w:sz="0" w:space="0" w:color="auto"/>
      </w:divBdr>
    </w:div>
    <w:div w:id="1611661424">
      <w:bodyDiv w:val="1"/>
      <w:marLeft w:val="0"/>
      <w:marRight w:val="0"/>
      <w:marTop w:val="0"/>
      <w:marBottom w:val="0"/>
      <w:divBdr>
        <w:top w:val="none" w:sz="0" w:space="0" w:color="auto"/>
        <w:left w:val="none" w:sz="0" w:space="0" w:color="auto"/>
        <w:bottom w:val="none" w:sz="0" w:space="0" w:color="auto"/>
        <w:right w:val="none" w:sz="0" w:space="0" w:color="auto"/>
      </w:divBdr>
    </w:div>
    <w:div w:id="1704671757">
      <w:bodyDiv w:val="1"/>
      <w:marLeft w:val="0"/>
      <w:marRight w:val="0"/>
      <w:marTop w:val="0"/>
      <w:marBottom w:val="0"/>
      <w:divBdr>
        <w:top w:val="none" w:sz="0" w:space="0" w:color="auto"/>
        <w:left w:val="none" w:sz="0" w:space="0" w:color="auto"/>
        <w:bottom w:val="none" w:sz="0" w:space="0" w:color="auto"/>
        <w:right w:val="none" w:sz="0" w:space="0" w:color="auto"/>
      </w:divBdr>
    </w:div>
    <w:div w:id="17328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urgita.savickiene@teismai.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gudeleviciute\Desktop\NTA%20rasto%20sablonas%20Vit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7D8DD-5ABC-42F9-B874-18A869A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NTA rasto sablonas Vita</Template>
  <TotalTime>1</TotalTime>
  <Pages>2</Pages>
  <Words>383</Words>
  <Characters>2855</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2008-04-01</vt:lpstr>
      <vt:lpstr>2008-04-01</vt:lpstr>
    </vt:vector>
  </TitlesOfParts>
  <Company>Nacionalinė teismų administracija</Company>
  <LinksUpToDate>false</LinksUpToDate>
  <CharactersWithSpaces>3232</CharactersWithSpaces>
  <SharedDoc>false</SharedDoc>
  <HLinks>
    <vt:vector size="6" baseType="variant">
      <vt:variant>
        <vt:i4>2228317</vt:i4>
      </vt:variant>
      <vt:variant>
        <vt:i4>0</vt:i4>
      </vt:variant>
      <vt:variant>
        <vt:i4>0</vt:i4>
      </vt:variant>
      <vt:variant>
        <vt:i4>5</vt:i4>
      </vt:variant>
      <vt:variant>
        <vt:lpwstr>mailto:vita.gudeleviciute@teismai.lt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2008-04-01</dc:title>
  <dc:creator>-</dc:creator>
  <cp:lastModifiedBy>Laimutė Mangevičiene</cp:lastModifiedBy>
  <cp:revision>2</cp:revision>
  <cp:lastPrinted>2015-05-12T16:43:00Z</cp:lastPrinted>
  <dcterms:created xsi:type="dcterms:W3CDTF">2021-02-26T11:55:00Z</dcterms:created>
  <dcterms:modified xsi:type="dcterms:W3CDTF">2021-02-26T11:55:00Z</dcterms:modified>
</cp:coreProperties>
</file>