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7"/>
      </w:tblGrid>
      <w:tr w:rsidR="00DE798D" w:rsidRPr="002670BF" w14:paraId="18803D8B" w14:textId="77777777" w:rsidTr="00D5289A">
        <w:tc>
          <w:tcPr>
            <w:tcW w:w="3527" w:type="dxa"/>
            <w:tcBorders>
              <w:top w:val="nil"/>
              <w:left w:val="nil"/>
              <w:bottom w:val="nil"/>
              <w:right w:val="nil"/>
            </w:tcBorders>
          </w:tcPr>
          <w:p w14:paraId="18803D8A" w14:textId="77777777" w:rsidR="00DE798D" w:rsidRPr="00BF22B3" w:rsidRDefault="00DE798D" w:rsidP="00DE798D">
            <w:pPr>
              <w:rPr>
                <w:b/>
                <w:szCs w:val="24"/>
                <w:lang w:val="en-US" w:eastAsia="lt-LT"/>
              </w:rPr>
            </w:pPr>
          </w:p>
        </w:tc>
      </w:tr>
    </w:tbl>
    <w:p w14:paraId="18803D8C" w14:textId="77777777" w:rsidR="00DE798D" w:rsidRPr="002670BF" w:rsidRDefault="00DE798D" w:rsidP="00DE798D">
      <w:pPr>
        <w:jc w:val="center"/>
        <w:rPr>
          <w:szCs w:val="24"/>
          <w:lang w:val="lt-LT"/>
        </w:rPr>
      </w:pPr>
    </w:p>
    <w:p w14:paraId="18803D8D" w14:textId="77777777" w:rsidR="00DE798D" w:rsidRPr="002670BF" w:rsidRDefault="008E215C" w:rsidP="00DE798D">
      <w:pPr>
        <w:jc w:val="center"/>
        <w:rPr>
          <w:lang w:val="lt-LT"/>
        </w:rPr>
      </w:pPr>
      <w:r w:rsidRPr="002670BF">
        <w:rPr>
          <w:noProof/>
          <w:lang w:val="lt-LT" w:eastAsia="lt-LT"/>
        </w:rPr>
        <w:drawing>
          <wp:inline distT="0" distB="0" distL="0" distR="0" wp14:anchorId="18803DBD" wp14:editId="18803DBE">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18803D8E" w14:textId="77777777" w:rsidR="00DE798D" w:rsidRPr="002670BF" w:rsidRDefault="000D6CCE" w:rsidP="00DE798D">
      <w:pPr>
        <w:jc w:val="center"/>
        <w:rPr>
          <w:vanish/>
          <w:sz w:val="2"/>
          <w:szCs w:val="2"/>
          <w:lang w:val="lt-LT"/>
        </w:rPr>
      </w:pPr>
      <w:r w:rsidRPr="002670BF">
        <w:rPr>
          <w:vanish/>
          <w:sz w:val="2"/>
          <w:szCs w:val="2"/>
          <w:lang w:val="lt-LT"/>
        </w:rPr>
        <w:fldChar w:fldCharType="begin">
          <w:ffData>
            <w:name w:val="DokRusis"/>
            <w:enabled w:val="0"/>
            <w:calcOnExit w:val="0"/>
            <w:textInput>
              <w:default w:val="RAŠTAS"/>
            </w:textInput>
          </w:ffData>
        </w:fldChar>
      </w:r>
      <w:r w:rsidR="00DE798D" w:rsidRPr="002670BF">
        <w:rPr>
          <w:vanish/>
          <w:sz w:val="2"/>
          <w:szCs w:val="2"/>
          <w:lang w:val="lt-LT"/>
        </w:rPr>
        <w:instrText xml:space="preserve"> FORMTEXT </w:instrText>
      </w:r>
      <w:r w:rsidRPr="002670BF">
        <w:rPr>
          <w:vanish/>
          <w:sz w:val="2"/>
          <w:szCs w:val="2"/>
          <w:lang w:val="lt-LT"/>
        </w:rPr>
      </w:r>
      <w:r w:rsidRPr="002670BF">
        <w:rPr>
          <w:vanish/>
          <w:sz w:val="2"/>
          <w:szCs w:val="2"/>
          <w:lang w:val="lt-LT"/>
        </w:rPr>
        <w:fldChar w:fldCharType="separate"/>
      </w:r>
      <w:r w:rsidR="00DE798D" w:rsidRPr="002670BF">
        <w:rPr>
          <w:noProof/>
          <w:vanish/>
          <w:sz w:val="2"/>
          <w:szCs w:val="2"/>
          <w:lang w:val="lt-LT"/>
        </w:rPr>
        <w:t>RAŠTAS</w:t>
      </w:r>
      <w:r w:rsidRPr="002670BF">
        <w:rPr>
          <w:vanish/>
          <w:sz w:val="2"/>
          <w:szCs w:val="2"/>
          <w:lang w:val="lt-LT"/>
        </w:rPr>
        <w:fldChar w:fldCharType="end"/>
      </w:r>
    </w:p>
    <w:p w14:paraId="18803D8F" w14:textId="77777777" w:rsidR="00DE798D" w:rsidRPr="002670BF" w:rsidRDefault="00DE798D" w:rsidP="00DE798D">
      <w:pPr>
        <w:jc w:val="center"/>
        <w:rPr>
          <w:b/>
          <w:caps/>
          <w:lang w:val="lt-LT"/>
        </w:rPr>
      </w:pPr>
    </w:p>
    <w:p w14:paraId="18803D90" w14:textId="77777777" w:rsidR="00DE798D" w:rsidRPr="002670BF" w:rsidRDefault="00DE798D" w:rsidP="00DE798D">
      <w:pPr>
        <w:jc w:val="center"/>
        <w:rPr>
          <w:b/>
          <w:caps/>
          <w:lang w:val="lt-LT"/>
        </w:rPr>
      </w:pPr>
      <w:r w:rsidRPr="002670BF">
        <w:rPr>
          <w:b/>
          <w:caps/>
          <w:lang w:val="lt-LT"/>
        </w:rPr>
        <w:t xml:space="preserve"> </w:t>
      </w:r>
      <w:r w:rsidR="000D6CCE" w:rsidRPr="002670BF">
        <w:rPr>
          <w:b/>
          <w:caps/>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sidR="00D5289A" w:rsidRPr="002670BF">
        <w:rPr>
          <w:b/>
          <w:caps/>
          <w:lang w:val="lt-LT"/>
        </w:rPr>
        <w:instrText xml:space="preserve"> FORMTEXT </w:instrText>
      </w:r>
      <w:r w:rsidR="000D6CCE" w:rsidRPr="002670BF">
        <w:rPr>
          <w:b/>
          <w:caps/>
          <w:lang w:val="lt-LT"/>
        </w:rPr>
      </w:r>
      <w:r w:rsidR="000D6CCE" w:rsidRPr="002670BF">
        <w:rPr>
          <w:b/>
          <w:caps/>
          <w:lang w:val="lt-LT"/>
        </w:rPr>
        <w:fldChar w:fldCharType="separate"/>
      </w:r>
      <w:r w:rsidR="00D5289A" w:rsidRPr="002670BF">
        <w:rPr>
          <w:b/>
          <w:caps/>
          <w:noProof/>
          <w:lang w:val="lt-LT"/>
        </w:rPr>
        <w:t>LIETUVOS RESPUBLIKOS SOCIALINĖS APSAUGOS IR DARBO MINISTERIJA</w:t>
      </w:r>
      <w:r w:rsidR="000D6CCE" w:rsidRPr="002670BF">
        <w:rPr>
          <w:b/>
          <w:caps/>
          <w:lang w:val="lt-LT"/>
        </w:rPr>
        <w:fldChar w:fldCharType="end"/>
      </w:r>
    </w:p>
    <w:p w14:paraId="18803D91" w14:textId="77777777" w:rsidR="00DE798D" w:rsidRPr="002670BF" w:rsidRDefault="00DE798D" w:rsidP="00DE798D">
      <w:pPr>
        <w:jc w:val="center"/>
        <w:rPr>
          <w:b/>
          <w:caps/>
          <w:lang w:val="lt-LT"/>
        </w:rPr>
      </w:pPr>
    </w:p>
    <w:p w14:paraId="18803D92" w14:textId="77777777" w:rsidR="00DE798D" w:rsidRPr="002670BF" w:rsidRDefault="00910852" w:rsidP="00DE798D">
      <w:pPr>
        <w:jc w:val="center"/>
        <w:rPr>
          <w:sz w:val="18"/>
          <w:szCs w:val="18"/>
          <w:lang w:val="lt-LT"/>
        </w:rPr>
      </w:pPr>
      <w:r w:rsidRPr="002670BF">
        <w:rPr>
          <w:sz w:val="18"/>
          <w:szCs w:val="18"/>
          <w:lang w:val="lt-LT"/>
        </w:rPr>
        <w:t>B</w:t>
      </w:r>
      <w:r w:rsidR="00DE798D" w:rsidRPr="002670BF">
        <w:rPr>
          <w:sz w:val="18"/>
          <w:szCs w:val="18"/>
          <w:lang w:val="lt-LT"/>
        </w:rPr>
        <w:t>iudžetinė įstaiga, A.Vivulskio g. 11, LT-03</w:t>
      </w:r>
      <w:r w:rsidR="0051544E" w:rsidRPr="002670BF">
        <w:rPr>
          <w:sz w:val="18"/>
          <w:szCs w:val="18"/>
          <w:lang w:val="lt-LT"/>
        </w:rPr>
        <w:t>162</w:t>
      </w:r>
      <w:r w:rsidR="00DE798D" w:rsidRPr="002670BF">
        <w:rPr>
          <w:sz w:val="18"/>
          <w:szCs w:val="18"/>
          <w:lang w:val="lt-LT"/>
        </w:rPr>
        <w:t xml:space="preserve"> Vilnius,  tel. (8 5) 266 8176, (8 5) 266 8169, faks. (8 5) 266 4209,</w:t>
      </w:r>
    </w:p>
    <w:p w14:paraId="18803D93" w14:textId="77777777" w:rsidR="00DE798D" w:rsidRPr="002670BF" w:rsidRDefault="00DE798D" w:rsidP="00DE798D">
      <w:pPr>
        <w:jc w:val="center"/>
        <w:rPr>
          <w:sz w:val="18"/>
          <w:szCs w:val="18"/>
          <w:lang w:val="lt-LT"/>
        </w:rPr>
      </w:pPr>
      <w:r w:rsidRPr="002670BF">
        <w:rPr>
          <w:sz w:val="18"/>
          <w:szCs w:val="18"/>
          <w:lang w:val="lt-LT"/>
        </w:rPr>
        <w:t xml:space="preserve">el. p.  </w:t>
      </w:r>
      <w:hyperlink r:id="rId10" w:history="1">
        <w:r w:rsidRPr="002670BF">
          <w:rPr>
            <w:rStyle w:val="Hipersaitas"/>
            <w:color w:val="auto"/>
            <w:sz w:val="18"/>
            <w:szCs w:val="18"/>
            <w:lang w:val="lt-LT"/>
          </w:rPr>
          <w:t>post@socmin.lt</w:t>
        </w:r>
      </w:hyperlink>
      <w:r w:rsidRPr="002670BF">
        <w:rPr>
          <w:sz w:val="18"/>
          <w:szCs w:val="18"/>
          <w:lang w:val="lt-LT"/>
        </w:rPr>
        <w:t>,</w:t>
      </w:r>
      <w:r w:rsidR="0025399C" w:rsidRPr="00A009C1">
        <w:rPr>
          <w:sz w:val="18"/>
          <w:szCs w:val="18"/>
          <w:lang w:val="es-MX"/>
        </w:rPr>
        <w:t xml:space="preserve"> </w:t>
      </w:r>
      <w:hyperlink r:id="rId11" w:history="1">
        <w:r w:rsidR="0025399C" w:rsidRPr="00A009C1">
          <w:rPr>
            <w:rStyle w:val="Hipersaitas"/>
            <w:color w:val="auto"/>
            <w:sz w:val="18"/>
            <w:szCs w:val="18"/>
            <w:lang w:val="es-MX"/>
          </w:rPr>
          <w:t>https://socmin.lrv.lt</w:t>
        </w:r>
      </w:hyperlink>
      <w:r w:rsidRPr="002670BF">
        <w:rPr>
          <w:sz w:val="18"/>
          <w:szCs w:val="18"/>
          <w:lang w:val="lt-LT"/>
        </w:rPr>
        <w:t>. Duomenys kaupiami ir saugomi Juridinių asmenų registre, kodas 1886 03515</w:t>
      </w:r>
    </w:p>
    <w:p w14:paraId="18803D94" w14:textId="77777777" w:rsidR="00DE798D" w:rsidRPr="002670BF" w:rsidRDefault="00DE798D" w:rsidP="00691B6C">
      <w:pPr>
        <w:pStyle w:val="Porat"/>
        <w:jc w:val="center"/>
        <w:rPr>
          <w:sz w:val="16"/>
          <w:szCs w:val="16"/>
          <w:lang w:val="lt-LT"/>
        </w:rPr>
      </w:pPr>
      <w:r w:rsidRPr="002670BF">
        <w:rPr>
          <w:sz w:val="16"/>
          <w:szCs w:val="16"/>
          <w:lang w:val="lt-LT"/>
        </w:rPr>
        <w:t>________________________________________________________________________________________________</w:t>
      </w:r>
      <w:r w:rsidR="00691B6C" w:rsidRPr="002670BF">
        <w:rPr>
          <w:sz w:val="16"/>
          <w:szCs w:val="16"/>
          <w:lang w:val="lt-LT"/>
        </w:rPr>
        <w:t>____</w:t>
      </w:r>
    </w:p>
    <w:p w14:paraId="18803D95" w14:textId="77777777" w:rsidR="00DE798D" w:rsidRPr="002670BF" w:rsidRDefault="00DE798D" w:rsidP="00DE798D">
      <w:pPr>
        <w:spacing w:line="360" w:lineRule="auto"/>
        <w:rPr>
          <w:b/>
          <w:caps/>
          <w:szCs w:val="24"/>
          <w:lang w:val="lt-LT"/>
        </w:rPr>
      </w:pPr>
    </w:p>
    <w:tbl>
      <w:tblPr>
        <w:tblW w:w="0" w:type="auto"/>
        <w:tblLook w:val="01E0" w:firstRow="1" w:lastRow="1" w:firstColumn="1" w:lastColumn="1" w:noHBand="0" w:noVBand="0"/>
      </w:tblPr>
      <w:tblGrid>
        <w:gridCol w:w="4928"/>
        <w:gridCol w:w="1559"/>
        <w:gridCol w:w="3268"/>
      </w:tblGrid>
      <w:tr w:rsidR="002670BF" w:rsidRPr="002670BF" w14:paraId="18803D99" w14:textId="77777777" w:rsidTr="00C02ECB">
        <w:trPr>
          <w:trHeight w:val="135"/>
        </w:trPr>
        <w:tc>
          <w:tcPr>
            <w:tcW w:w="4928" w:type="dxa"/>
            <w:vMerge w:val="restart"/>
          </w:tcPr>
          <w:p w14:paraId="18803D96" w14:textId="77777777" w:rsidR="009F242E" w:rsidRPr="002670BF" w:rsidRDefault="00F27207" w:rsidP="00E41B70">
            <w:pPr>
              <w:rPr>
                <w:szCs w:val="24"/>
                <w:lang w:val="lt-LT"/>
              </w:rPr>
            </w:pPr>
            <w:r w:rsidRPr="002670BF">
              <w:rPr>
                <w:szCs w:val="24"/>
                <w:lang w:val="lt-LT"/>
              </w:rPr>
              <w:t>Lietuvos Respublikos finansų ministerijai</w:t>
            </w:r>
          </w:p>
        </w:tc>
        <w:tc>
          <w:tcPr>
            <w:tcW w:w="1559" w:type="dxa"/>
          </w:tcPr>
          <w:p w14:paraId="18803D97" w14:textId="50356A4D" w:rsidR="009F242E" w:rsidRPr="002670BF" w:rsidRDefault="000D6CCE" w:rsidP="00C02ECB">
            <w:pPr>
              <w:rPr>
                <w:szCs w:val="24"/>
                <w:lang w:val="lt-LT"/>
              </w:rPr>
            </w:pPr>
            <w:r w:rsidRPr="002670BF">
              <w:rPr>
                <w:szCs w:val="24"/>
              </w:rPr>
              <w:fldChar w:fldCharType="begin">
                <w:ffData>
                  <w:name w:val="registravimoData"/>
                  <w:enabled/>
                  <w:calcOnExit w:val="0"/>
                  <w:textInput>
                    <w:maxLength w:val="1"/>
                  </w:textInput>
                </w:ffData>
              </w:fldChar>
            </w:r>
            <w:r w:rsidR="009F242E" w:rsidRPr="002670BF">
              <w:rPr>
                <w:szCs w:val="24"/>
              </w:rPr>
              <w:instrText xml:space="preserve"> FORMTEXT </w:instrText>
            </w:r>
            <w:r w:rsidRPr="002670BF">
              <w:rPr>
                <w:szCs w:val="24"/>
              </w:rPr>
            </w:r>
            <w:r w:rsidRPr="002670BF">
              <w:rPr>
                <w:szCs w:val="24"/>
              </w:rPr>
              <w:fldChar w:fldCharType="separate"/>
            </w:r>
            <w:r w:rsidR="009F242E" w:rsidRPr="002670BF">
              <w:rPr>
                <w:noProof/>
                <w:szCs w:val="24"/>
              </w:rPr>
              <w:t> </w:t>
            </w:r>
            <w:r w:rsidRPr="002670BF">
              <w:rPr>
                <w:szCs w:val="24"/>
              </w:rPr>
              <w:fldChar w:fldCharType="end"/>
            </w:r>
            <w:r w:rsidR="006A3396">
              <w:rPr>
                <w:szCs w:val="24"/>
              </w:rPr>
              <w:t>2020-09-30</w:t>
            </w:r>
          </w:p>
        </w:tc>
        <w:tc>
          <w:tcPr>
            <w:tcW w:w="3268" w:type="dxa"/>
          </w:tcPr>
          <w:p w14:paraId="18803D98" w14:textId="2C0526C1" w:rsidR="009F242E" w:rsidRPr="006A3396" w:rsidRDefault="009F242E" w:rsidP="009F242E">
            <w:pPr>
              <w:rPr>
                <w:szCs w:val="24"/>
                <w:lang w:val="lt-LT"/>
              </w:rPr>
            </w:pPr>
            <w:r w:rsidRPr="006A3396">
              <w:rPr>
                <w:szCs w:val="24"/>
                <w:lang w:val="lt-LT"/>
              </w:rPr>
              <w:t xml:space="preserve">Nr. </w:t>
            </w:r>
            <w:r w:rsidR="006A3396" w:rsidRPr="006A3396">
              <w:rPr>
                <w:rFonts w:eastAsia="Calibri"/>
                <w:szCs w:val="24"/>
                <w:lang w:val="lt-LT" w:eastAsia="lt-LT"/>
              </w:rPr>
              <w:t>(1.2.5 E-61)SD-5062</w:t>
            </w:r>
            <w:r w:rsidR="000D6CCE" w:rsidRPr="006A3396">
              <w:rPr>
                <w:szCs w:val="24"/>
              </w:rPr>
              <w:fldChar w:fldCharType="begin">
                <w:ffData>
                  <w:name w:val="registravimoData"/>
                  <w:enabled/>
                  <w:calcOnExit w:val="0"/>
                  <w:textInput>
                    <w:maxLength w:val="1"/>
                  </w:textInput>
                </w:ffData>
              </w:fldChar>
            </w:r>
            <w:r w:rsidRPr="006A3396">
              <w:rPr>
                <w:szCs w:val="24"/>
              </w:rPr>
              <w:instrText xml:space="preserve"> FORMTEXT </w:instrText>
            </w:r>
            <w:r w:rsidR="000D6CCE" w:rsidRPr="006A3396">
              <w:rPr>
                <w:szCs w:val="24"/>
              </w:rPr>
            </w:r>
            <w:r w:rsidR="000D6CCE" w:rsidRPr="006A3396">
              <w:rPr>
                <w:szCs w:val="24"/>
              </w:rPr>
              <w:fldChar w:fldCharType="separate"/>
            </w:r>
            <w:r w:rsidRPr="006A3396">
              <w:rPr>
                <w:noProof/>
                <w:szCs w:val="24"/>
              </w:rPr>
              <w:t> </w:t>
            </w:r>
            <w:r w:rsidR="000D6CCE" w:rsidRPr="006A3396">
              <w:rPr>
                <w:szCs w:val="24"/>
              </w:rPr>
              <w:fldChar w:fldCharType="end"/>
            </w:r>
          </w:p>
        </w:tc>
      </w:tr>
      <w:tr w:rsidR="002670BF" w:rsidRPr="002670BF" w14:paraId="18803D9D" w14:textId="77777777" w:rsidTr="00C02ECB">
        <w:trPr>
          <w:trHeight w:val="135"/>
        </w:trPr>
        <w:tc>
          <w:tcPr>
            <w:tcW w:w="4928" w:type="dxa"/>
            <w:vMerge/>
          </w:tcPr>
          <w:p w14:paraId="18803D9A" w14:textId="77777777" w:rsidR="009F242E" w:rsidRPr="002670BF" w:rsidRDefault="009F242E" w:rsidP="00C02ECB">
            <w:pPr>
              <w:rPr>
                <w:szCs w:val="24"/>
                <w:lang w:val="lt-LT"/>
              </w:rPr>
            </w:pPr>
          </w:p>
        </w:tc>
        <w:tc>
          <w:tcPr>
            <w:tcW w:w="1559" w:type="dxa"/>
          </w:tcPr>
          <w:p w14:paraId="18803D9B" w14:textId="77777777" w:rsidR="009F242E" w:rsidRPr="002670BF" w:rsidRDefault="000D6CCE" w:rsidP="00D526A1">
            <w:pPr>
              <w:rPr>
                <w:szCs w:val="24"/>
                <w:lang w:val="lt-LT"/>
              </w:rPr>
            </w:pPr>
            <w:r w:rsidRPr="002670BF">
              <w:rPr>
                <w:szCs w:val="24"/>
                <w:lang w:val="lt-LT"/>
              </w:rPr>
              <w:fldChar w:fldCharType="begin">
                <w:ffData>
                  <w:name w:val="I"/>
                  <w:enabled/>
                  <w:calcOnExit w:val="0"/>
                  <w:textInput>
                    <w:default w:val="Į"/>
                    <w:maxLength w:val="1"/>
                  </w:textInput>
                </w:ffData>
              </w:fldChar>
            </w:r>
            <w:r w:rsidR="009F242E" w:rsidRPr="002670BF">
              <w:rPr>
                <w:szCs w:val="24"/>
                <w:lang w:val="lt-LT"/>
              </w:rPr>
              <w:instrText xml:space="preserve"> FORMTEXT </w:instrText>
            </w:r>
            <w:r w:rsidRPr="002670BF">
              <w:rPr>
                <w:szCs w:val="24"/>
                <w:lang w:val="lt-LT"/>
              </w:rPr>
            </w:r>
            <w:r w:rsidRPr="002670BF">
              <w:rPr>
                <w:szCs w:val="24"/>
                <w:lang w:val="lt-LT"/>
              </w:rPr>
              <w:fldChar w:fldCharType="separate"/>
            </w:r>
            <w:r w:rsidR="009F242E" w:rsidRPr="002670BF">
              <w:rPr>
                <w:szCs w:val="24"/>
                <w:lang w:val="lt-LT"/>
              </w:rPr>
              <w:t>Į</w:t>
            </w:r>
            <w:r w:rsidRPr="002670BF">
              <w:rPr>
                <w:szCs w:val="24"/>
                <w:lang w:val="lt-LT"/>
              </w:rPr>
              <w:fldChar w:fldCharType="end"/>
            </w:r>
            <w:r w:rsidR="009F242E" w:rsidRPr="002670BF">
              <w:rPr>
                <w:szCs w:val="24"/>
                <w:lang w:val="lt-LT"/>
              </w:rPr>
              <w:t xml:space="preserve"> </w:t>
            </w:r>
          </w:p>
        </w:tc>
        <w:tc>
          <w:tcPr>
            <w:tcW w:w="3268" w:type="dxa"/>
          </w:tcPr>
          <w:p w14:paraId="18803D9C" w14:textId="77777777" w:rsidR="009F242E" w:rsidRPr="002670BF" w:rsidRDefault="009F242E" w:rsidP="00D526A1">
            <w:pPr>
              <w:rPr>
                <w:szCs w:val="24"/>
                <w:lang w:val="lt-LT"/>
              </w:rPr>
            </w:pPr>
            <w:r w:rsidRPr="002670BF">
              <w:rPr>
                <w:szCs w:val="24"/>
                <w:lang w:val="lt-LT"/>
              </w:rPr>
              <w:t>Nr.</w:t>
            </w:r>
            <w:r w:rsidRPr="002670BF">
              <w:rPr>
                <w:szCs w:val="24"/>
              </w:rPr>
              <w:t xml:space="preserve"> </w:t>
            </w:r>
            <w:r w:rsidR="000D6CCE" w:rsidRPr="002670BF">
              <w:rPr>
                <w:szCs w:val="24"/>
              </w:rPr>
              <w:fldChar w:fldCharType="begin">
                <w:ffData>
                  <w:name w:val="registravimoData"/>
                  <w:enabled/>
                  <w:calcOnExit w:val="0"/>
                  <w:textInput>
                    <w:maxLength w:val="1"/>
                  </w:textInput>
                </w:ffData>
              </w:fldChar>
            </w:r>
            <w:r w:rsidRPr="002670BF">
              <w:rPr>
                <w:szCs w:val="24"/>
              </w:rPr>
              <w:instrText xml:space="preserve"> FORMTEXT </w:instrText>
            </w:r>
            <w:r w:rsidR="000D6CCE" w:rsidRPr="002670BF">
              <w:rPr>
                <w:szCs w:val="24"/>
              </w:rPr>
            </w:r>
            <w:r w:rsidR="000D6CCE" w:rsidRPr="002670BF">
              <w:rPr>
                <w:szCs w:val="24"/>
              </w:rPr>
              <w:fldChar w:fldCharType="separate"/>
            </w:r>
            <w:r w:rsidRPr="002670BF">
              <w:rPr>
                <w:noProof/>
                <w:szCs w:val="24"/>
              </w:rPr>
              <w:t> </w:t>
            </w:r>
            <w:r w:rsidR="000D6CCE" w:rsidRPr="002670BF">
              <w:rPr>
                <w:szCs w:val="24"/>
              </w:rPr>
              <w:fldChar w:fldCharType="end"/>
            </w:r>
          </w:p>
        </w:tc>
      </w:tr>
      <w:tr w:rsidR="009F242E" w:rsidRPr="002670BF" w14:paraId="18803DA1" w14:textId="77777777" w:rsidTr="00C02ECB">
        <w:trPr>
          <w:trHeight w:val="135"/>
        </w:trPr>
        <w:tc>
          <w:tcPr>
            <w:tcW w:w="4928" w:type="dxa"/>
            <w:vMerge/>
          </w:tcPr>
          <w:p w14:paraId="18803D9E" w14:textId="77777777" w:rsidR="009F242E" w:rsidRPr="002670BF" w:rsidRDefault="009F242E" w:rsidP="00C02ECB">
            <w:pPr>
              <w:rPr>
                <w:szCs w:val="24"/>
                <w:lang w:val="lt-LT"/>
              </w:rPr>
            </w:pPr>
          </w:p>
        </w:tc>
        <w:tc>
          <w:tcPr>
            <w:tcW w:w="1559" w:type="dxa"/>
          </w:tcPr>
          <w:p w14:paraId="18803D9F" w14:textId="77777777" w:rsidR="009F242E" w:rsidRPr="002670BF" w:rsidRDefault="009F242E" w:rsidP="00C02ECB">
            <w:pPr>
              <w:rPr>
                <w:szCs w:val="24"/>
                <w:lang w:val="lt-LT"/>
              </w:rPr>
            </w:pPr>
            <w:r w:rsidRPr="002670BF">
              <w:rPr>
                <w:szCs w:val="24"/>
                <w:lang w:val="lt-LT"/>
              </w:rPr>
              <w:t xml:space="preserve">   </w:t>
            </w:r>
            <w:r w:rsidR="000D6CCE" w:rsidRPr="002670BF">
              <w:rPr>
                <w:szCs w:val="24"/>
                <w:lang w:val="lt-LT"/>
              </w:rPr>
              <w:fldChar w:fldCharType="begin">
                <w:ffData>
                  <w:name w:val=""/>
                  <w:enabled/>
                  <w:calcOnExit w:val="0"/>
                  <w:helpText w:type="text" w:val="Gauto dokumento data (atsakomuosiuose dokumentuose)"/>
                  <w:statusText w:type="text" w:val="Gauto dokumento data"/>
                  <w:textInput/>
                </w:ffData>
              </w:fldChar>
            </w:r>
            <w:r w:rsidRPr="002670BF">
              <w:rPr>
                <w:szCs w:val="24"/>
                <w:lang w:val="lt-LT"/>
              </w:rPr>
              <w:instrText xml:space="preserve"> FORMTEXT </w:instrText>
            </w:r>
            <w:r w:rsidR="000D6CCE" w:rsidRPr="002670BF">
              <w:rPr>
                <w:szCs w:val="24"/>
                <w:lang w:val="lt-LT"/>
              </w:rPr>
            </w:r>
            <w:r w:rsidR="000D6CCE" w:rsidRPr="002670BF">
              <w:rPr>
                <w:szCs w:val="24"/>
                <w:lang w:val="lt-LT"/>
              </w:rPr>
              <w:fldChar w:fldCharType="separate"/>
            </w:r>
            <w:r w:rsidRPr="002670BF">
              <w:rPr>
                <w:noProof/>
                <w:szCs w:val="24"/>
                <w:lang w:val="lt-LT"/>
              </w:rPr>
              <w:t> </w:t>
            </w:r>
            <w:r w:rsidRPr="002670BF">
              <w:rPr>
                <w:noProof/>
                <w:szCs w:val="24"/>
                <w:lang w:val="lt-LT"/>
              </w:rPr>
              <w:t> </w:t>
            </w:r>
            <w:r w:rsidRPr="002670BF">
              <w:rPr>
                <w:noProof/>
                <w:szCs w:val="24"/>
                <w:lang w:val="lt-LT"/>
              </w:rPr>
              <w:t> </w:t>
            </w:r>
            <w:r w:rsidRPr="002670BF">
              <w:rPr>
                <w:noProof/>
                <w:szCs w:val="24"/>
                <w:lang w:val="lt-LT"/>
              </w:rPr>
              <w:t> </w:t>
            </w:r>
            <w:r w:rsidRPr="002670BF">
              <w:rPr>
                <w:noProof/>
                <w:szCs w:val="24"/>
                <w:lang w:val="lt-LT"/>
              </w:rPr>
              <w:t> </w:t>
            </w:r>
            <w:r w:rsidR="000D6CCE" w:rsidRPr="002670BF">
              <w:rPr>
                <w:szCs w:val="24"/>
                <w:lang w:val="lt-LT"/>
              </w:rPr>
              <w:fldChar w:fldCharType="end"/>
            </w:r>
          </w:p>
        </w:tc>
        <w:tc>
          <w:tcPr>
            <w:tcW w:w="3268" w:type="dxa"/>
          </w:tcPr>
          <w:p w14:paraId="18803DA0" w14:textId="77777777" w:rsidR="009F242E" w:rsidRPr="002670BF" w:rsidRDefault="000D6CCE" w:rsidP="00C02ECB">
            <w:pPr>
              <w:rPr>
                <w:szCs w:val="24"/>
                <w:lang w:val="lt-LT"/>
              </w:rPr>
            </w:pPr>
            <w:r w:rsidRPr="002670BF">
              <w:rPr>
                <w:szCs w:val="24"/>
                <w:lang w:val="lt-LT"/>
              </w:rPr>
              <w:fldChar w:fldCharType="begin">
                <w:ffData>
                  <w:name w:val="Nr1"/>
                  <w:enabled/>
                  <w:calcOnExit w:val="0"/>
                  <w:helpText w:type="text" w:val="Gauto dokumento nr. (atsakomuosiuose dokumentuose)"/>
                  <w:statusText w:type="text" w:val="Gauto dokumento nr."/>
                  <w:textInput/>
                </w:ffData>
              </w:fldChar>
            </w:r>
            <w:r w:rsidR="009F242E" w:rsidRPr="002670BF">
              <w:rPr>
                <w:szCs w:val="24"/>
                <w:lang w:val="lt-LT"/>
              </w:rPr>
              <w:instrText xml:space="preserve"> FORMTEXT </w:instrText>
            </w:r>
            <w:r w:rsidRPr="002670BF">
              <w:rPr>
                <w:szCs w:val="24"/>
                <w:lang w:val="lt-LT"/>
              </w:rPr>
            </w:r>
            <w:r w:rsidRPr="002670BF">
              <w:rPr>
                <w:szCs w:val="24"/>
                <w:lang w:val="lt-LT"/>
              </w:rPr>
              <w:fldChar w:fldCharType="separate"/>
            </w:r>
            <w:r w:rsidR="009F242E" w:rsidRPr="002670BF">
              <w:rPr>
                <w:noProof/>
                <w:szCs w:val="24"/>
                <w:lang w:val="lt-LT"/>
              </w:rPr>
              <w:t> </w:t>
            </w:r>
            <w:r w:rsidR="009F242E" w:rsidRPr="002670BF">
              <w:rPr>
                <w:noProof/>
                <w:szCs w:val="24"/>
                <w:lang w:val="lt-LT"/>
              </w:rPr>
              <w:t> </w:t>
            </w:r>
            <w:r w:rsidR="009F242E" w:rsidRPr="002670BF">
              <w:rPr>
                <w:noProof/>
                <w:szCs w:val="24"/>
                <w:lang w:val="lt-LT"/>
              </w:rPr>
              <w:t> </w:t>
            </w:r>
            <w:r w:rsidR="009F242E" w:rsidRPr="002670BF">
              <w:rPr>
                <w:noProof/>
                <w:szCs w:val="24"/>
                <w:lang w:val="lt-LT"/>
              </w:rPr>
              <w:t> </w:t>
            </w:r>
            <w:r w:rsidR="009F242E" w:rsidRPr="002670BF">
              <w:rPr>
                <w:noProof/>
                <w:szCs w:val="24"/>
                <w:lang w:val="lt-LT"/>
              </w:rPr>
              <w:t> </w:t>
            </w:r>
            <w:r w:rsidRPr="002670BF">
              <w:rPr>
                <w:szCs w:val="24"/>
                <w:lang w:val="lt-LT"/>
              </w:rPr>
              <w:fldChar w:fldCharType="end"/>
            </w:r>
          </w:p>
        </w:tc>
      </w:tr>
    </w:tbl>
    <w:p w14:paraId="18803DA2" w14:textId="77777777" w:rsidR="00DE798D" w:rsidRPr="002670BF" w:rsidRDefault="00DE798D" w:rsidP="00DE798D">
      <w:pPr>
        <w:jc w:val="center"/>
        <w:rPr>
          <w:b/>
          <w:caps/>
          <w:lang w:val="lt-LT"/>
        </w:rPr>
      </w:pPr>
    </w:p>
    <w:p w14:paraId="18803DA3" w14:textId="77777777" w:rsidR="00C80A25" w:rsidRDefault="00C80A25" w:rsidP="00C02ECB">
      <w:pPr>
        <w:rPr>
          <w:b/>
          <w:caps/>
          <w:lang w:val="lt-LT"/>
        </w:rPr>
      </w:pPr>
    </w:p>
    <w:p w14:paraId="18803DA4" w14:textId="77777777" w:rsidR="0045185D" w:rsidRDefault="0045185D" w:rsidP="00C02ECB">
      <w:pPr>
        <w:rPr>
          <w:b/>
          <w:caps/>
          <w:lang w:val="lt-LT"/>
        </w:rPr>
      </w:pPr>
    </w:p>
    <w:p w14:paraId="18803DA5" w14:textId="77777777" w:rsidR="0045185D" w:rsidRDefault="0045185D" w:rsidP="00C02ECB">
      <w:pPr>
        <w:rPr>
          <w:b/>
          <w:caps/>
          <w:lang w:val="lt-LT"/>
        </w:rPr>
      </w:pPr>
    </w:p>
    <w:p w14:paraId="18803DA6" w14:textId="222BF0A0" w:rsidR="00C02ECB" w:rsidRDefault="00C02ECB" w:rsidP="00C02ECB">
      <w:pPr>
        <w:rPr>
          <w:b/>
          <w:caps/>
          <w:lang w:val="lt-LT"/>
        </w:rPr>
      </w:pPr>
      <w:r w:rsidRPr="00A349B6">
        <w:rPr>
          <w:b/>
          <w:caps/>
          <w:lang w:val="lt-LT"/>
        </w:rPr>
        <w:t>DĖL</w:t>
      </w:r>
      <w:r w:rsidR="00EA7C4C" w:rsidRPr="00A349B6">
        <w:rPr>
          <w:b/>
          <w:caps/>
          <w:lang w:val="lt-LT"/>
        </w:rPr>
        <w:t xml:space="preserve"> </w:t>
      </w:r>
      <w:r w:rsidR="00735C35">
        <w:rPr>
          <w:b/>
          <w:caps/>
          <w:lang w:val="lt-LT"/>
        </w:rPr>
        <w:t>papildomų lėšų poreikio</w:t>
      </w:r>
      <w:r w:rsidR="00D526A1">
        <w:rPr>
          <w:b/>
          <w:caps/>
          <w:lang w:val="lt-LT"/>
        </w:rPr>
        <w:t xml:space="preserve"> </w:t>
      </w:r>
      <w:r w:rsidR="00262D4C">
        <w:rPr>
          <w:b/>
          <w:caps/>
          <w:lang w:val="lt-LT"/>
        </w:rPr>
        <w:t xml:space="preserve">2020 metų </w:t>
      </w:r>
      <w:r w:rsidR="004D3844">
        <w:rPr>
          <w:b/>
          <w:caps/>
          <w:lang w:val="lt-LT"/>
        </w:rPr>
        <w:t>spalio</w:t>
      </w:r>
      <w:r w:rsidR="00F86EBA">
        <w:rPr>
          <w:b/>
          <w:caps/>
          <w:lang w:val="lt-LT"/>
        </w:rPr>
        <w:t xml:space="preserve"> </w:t>
      </w:r>
      <w:r w:rsidR="00D526A1">
        <w:rPr>
          <w:b/>
          <w:caps/>
          <w:lang w:val="lt-LT"/>
        </w:rPr>
        <w:t>mėnesiui</w:t>
      </w:r>
    </w:p>
    <w:p w14:paraId="18803DA7" w14:textId="77777777" w:rsidR="009B497D" w:rsidRPr="00A349B6" w:rsidRDefault="009B497D" w:rsidP="00C02ECB">
      <w:pPr>
        <w:rPr>
          <w:b/>
          <w:caps/>
          <w:lang w:val="lt-LT"/>
        </w:rPr>
      </w:pPr>
    </w:p>
    <w:p w14:paraId="18803DA8" w14:textId="77777777" w:rsidR="0045185D" w:rsidRDefault="0045185D" w:rsidP="00B77963">
      <w:pPr>
        <w:pStyle w:val="AssecoParagraphNormalFirstLine"/>
        <w:rPr>
          <w:rFonts w:ascii="Times New Roman" w:hAnsi="Times New Roman"/>
          <w:sz w:val="24"/>
          <w:szCs w:val="24"/>
          <w:lang w:eastAsia="en-US"/>
        </w:rPr>
      </w:pPr>
    </w:p>
    <w:p w14:paraId="18803DA9" w14:textId="77777777" w:rsidR="0045185D" w:rsidRDefault="0045185D" w:rsidP="00B77963">
      <w:pPr>
        <w:pStyle w:val="AssecoParagraphNormalFirstLine"/>
        <w:rPr>
          <w:rFonts w:ascii="Times New Roman" w:hAnsi="Times New Roman"/>
          <w:sz w:val="24"/>
          <w:szCs w:val="24"/>
          <w:lang w:eastAsia="en-US"/>
        </w:rPr>
      </w:pPr>
      <w:bookmarkStart w:id="0" w:name="_GoBack"/>
      <w:bookmarkEnd w:id="0"/>
    </w:p>
    <w:p w14:paraId="18803DAA" w14:textId="69298D86" w:rsidR="002E7ABE" w:rsidRPr="00B3198B" w:rsidRDefault="00C40FF5" w:rsidP="00B36FE6">
      <w:pPr>
        <w:pStyle w:val="AssecoParagraphNormalFirstLine"/>
        <w:rPr>
          <w:rFonts w:ascii="Times New Roman" w:hAnsi="Times New Roman"/>
          <w:sz w:val="24"/>
          <w:szCs w:val="24"/>
          <w:lang w:eastAsia="en-US"/>
        </w:rPr>
      </w:pPr>
      <w:r w:rsidRPr="00CB0102">
        <w:rPr>
          <w:rFonts w:ascii="Times New Roman" w:hAnsi="Times New Roman"/>
          <w:sz w:val="24"/>
          <w:szCs w:val="24"/>
          <w:lang w:eastAsia="en-US"/>
        </w:rPr>
        <w:t>Socialinės apsaugos ir darbo ministerija</w:t>
      </w:r>
      <w:r w:rsidR="00D526A1" w:rsidRPr="00CB0102">
        <w:rPr>
          <w:rFonts w:ascii="Times New Roman" w:hAnsi="Times New Roman"/>
          <w:sz w:val="24"/>
          <w:szCs w:val="24"/>
          <w:lang w:eastAsia="en-US"/>
        </w:rPr>
        <w:t xml:space="preserve">, atsižvelgdama į </w:t>
      </w:r>
      <w:r w:rsidR="00D3312B" w:rsidRPr="00CB0102">
        <w:rPr>
          <w:rFonts w:ascii="Times New Roman" w:hAnsi="Times New Roman"/>
          <w:sz w:val="24"/>
          <w:szCs w:val="24"/>
          <w:lang w:eastAsia="en-US"/>
        </w:rPr>
        <w:t xml:space="preserve">Lietuvos Respublikos Vyriausybės </w:t>
      </w:r>
      <w:r w:rsidR="00CE083C" w:rsidRPr="00CB0102">
        <w:rPr>
          <w:rFonts w:ascii="Times New Roman" w:hAnsi="Times New Roman"/>
          <w:sz w:val="24"/>
          <w:szCs w:val="24"/>
          <w:lang w:eastAsia="en-US"/>
        </w:rPr>
        <w:t xml:space="preserve">2020 m. </w:t>
      </w:r>
      <w:r w:rsidR="00CB0102" w:rsidRPr="00CB0102">
        <w:rPr>
          <w:rFonts w:ascii="Times New Roman" w:hAnsi="Times New Roman"/>
          <w:sz w:val="24"/>
          <w:szCs w:val="24"/>
          <w:lang w:eastAsia="en-US"/>
        </w:rPr>
        <w:t>r</w:t>
      </w:r>
      <w:r w:rsidR="004D3844">
        <w:rPr>
          <w:rFonts w:ascii="Times New Roman" w:hAnsi="Times New Roman"/>
          <w:sz w:val="24"/>
          <w:szCs w:val="24"/>
          <w:lang w:eastAsia="en-US"/>
        </w:rPr>
        <w:t>ugsėjo 16</w:t>
      </w:r>
      <w:r w:rsidR="00CE083C" w:rsidRPr="00CB0102">
        <w:rPr>
          <w:rFonts w:ascii="Times New Roman" w:hAnsi="Times New Roman"/>
          <w:sz w:val="24"/>
          <w:szCs w:val="24"/>
          <w:lang w:eastAsia="en-US"/>
        </w:rPr>
        <w:t xml:space="preserve"> d. </w:t>
      </w:r>
      <w:r w:rsidR="00D3312B" w:rsidRPr="00CB0102">
        <w:rPr>
          <w:rFonts w:ascii="Times New Roman" w:hAnsi="Times New Roman"/>
          <w:sz w:val="24"/>
          <w:szCs w:val="24"/>
          <w:lang w:eastAsia="en-US"/>
        </w:rPr>
        <w:t xml:space="preserve">nutarimu </w:t>
      </w:r>
      <w:r w:rsidR="00CE083C" w:rsidRPr="00CB0102">
        <w:rPr>
          <w:rFonts w:ascii="Times New Roman" w:hAnsi="Times New Roman"/>
          <w:sz w:val="24"/>
          <w:szCs w:val="24"/>
          <w:lang w:eastAsia="en-US"/>
        </w:rPr>
        <w:t xml:space="preserve">Nr. </w:t>
      </w:r>
      <w:r w:rsidR="004D3844">
        <w:rPr>
          <w:rFonts w:ascii="Times New Roman" w:hAnsi="Times New Roman"/>
          <w:sz w:val="24"/>
          <w:szCs w:val="24"/>
          <w:lang w:eastAsia="en-US"/>
        </w:rPr>
        <w:t>1010</w:t>
      </w:r>
      <w:r w:rsidR="00CE083C" w:rsidRPr="00CB0102">
        <w:rPr>
          <w:rFonts w:ascii="Times New Roman" w:hAnsi="Times New Roman"/>
          <w:sz w:val="24"/>
          <w:szCs w:val="24"/>
          <w:lang w:eastAsia="en-US"/>
        </w:rPr>
        <w:t xml:space="preserve"> ,,Dėl lėšų skyrimo“ </w:t>
      </w:r>
      <w:r w:rsidR="00D526A1" w:rsidRPr="00CB0102">
        <w:rPr>
          <w:rFonts w:ascii="Times New Roman" w:hAnsi="Times New Roman"/>
          <w:sz w:val="24"/>
          <w:szCs w:val="24"/>
          <w:lang w:eastAsia="en-US"/>
        </w:rPr>
        <w:t xml:space="preserve">papildomai </w:t>
      </w:r>
      <w:r w:rsidR="00CE083C" w:rsidRPr="00CB0102">
        <w:rPr>
          <w:rFonts w:ascii="Times New Roman" w:hAnsi="Times New Roman"/>
          <w:sz w:val="24"/>
          <w:szCs w:val="24"/>
          <w:lang w:eastAsia="en-US"/>
        </w:rPr>
        <w:t>gautas</w:t>
      </w:r>
      <w:r w:rsidR="00D526A1" w:rsidRPr="00CB0102">
        <w:rPr>
          <w:rFonts w:ascii="Times New Roman" w:hAnsi="Times New Roman"/>
          <w:sz w:val="24"/>
          <w:szCs w:val="24"/>
          <w:lang w:eastAsia="en-US"/>
        </w:rPr>
        <w:t xml:space="preserve"> lėšas </w:t>
      </w:r>
      <w:r w:rsidR="00CE083C" w:rsidRPr="00CB0102">
        <w:rPr>
          <w:rFonts w:ascii="Times New Roman" w:hAnsi="Times New Roman"/>
          <w:sz w:val="24"/>
          <w:szCs w:val="24"/>
          <w:lang w:eastAsia="en-US"/>
        </w:rPr>
        <w:t xml:space="preserve">bei </w:t>
      </w:r>
      <w:r w:rsidR="00D526A1" w:rsidRPr="00CB0102">
        <w:rPr>
          <w:rFonts w:ascii="Times New Roman" w:hAnsi="Times New Roman"/>
          <w:sz w:val="24"/>
          <w:szCs w:val="24"/>
          <w:lang w:eastAsia="en-US"/>
        </w:rPr>
        <w:t xml:space="preserve">įvertinusi trūkstamų lėšų poreikį, </w:t>
      </w:r>
      <w:r w:rsidR="00F70061" w:rsidRPr="00CB0102">
        <w:rPr>
          <w:rFonts w:ascii="Times New Roman" w:hAnsi="Times New Roman"/>
          <w:sz w:val="24"/>
          <w:szCs w:val="24"/>
          <w:lang w:eastAsia="en-US"/>
        </w:rPr>
        <w:t>teikia informaciją apie papild</w:t>
      </w:r>
      <w:r w:rsidR="000419DD" w:rsidRPr="00CB0102">
        <w:rPr>
          <w:rFonts w:ascii="Times New Roman" w:hAnsi="Times New Roman"/>
          <w:sz w:val="24"/>
          <w:szCs w:val="24"/>
          <w:lang w:eastAsia="en-US"/>
        </w:rPr>
        <w:t xml:space="preserve">omą lėšų poreikį </w:t>
      </w:r>
      <w:r w:rsidR="00424F6D" w:rsidRPr="00CB0102">
        <w:rPr>
          <w:rFonts w:ascii="Times New Roman" w:hAnsi="Times New Roman"/>
          <w:sz w:val="24"/>
          <w:szCs w:val="24"/>
          <w:lang w:eastAsia="en-US"/>
        </w:rPr>
        <w:t>2020 met</w:t>
      </w:r>
      <w:r w:rsidR="00D526A1" w:rsidRPr="00CB0102">
        <w:rPr>
          <w:rFonts w:ascii="Times New Roman" w:hAnsi="Times New Roman"/>
          <w:sz w:val="24"/>
          <w:szCs w:val="24"/>
          <w:lang w:eastAsia="en-US"/>
        </w:rPr>
        <w:t xml:space="preserve">ų </w:t>
      </w:r>
      <w:r w:rsidR="004D3844">
        <w:rPr>
          <w:rFonts w:ascii="Times New Roman" w:hAnsi="Times New Roman"/>
          <w:sz w:val="24"/>
          <w:szCs w:val="24"/>
          <w:lang w:eastAsia="en-US"/>
        </w:rPr>
        <w:t>spalio</w:t>
      </w:r>
      <w:r w:rsidR="00D526A1" w:rsidRPr="00CB0102">
        <w:rPr>
          <w:rFonts w:ascii="Times New Roman" w:hAnsi="Times New Roman"/>
          <w:sz w:val="24"/>
          <w:szCs w:val="24"/>
          <w:lang w:eastAsia="en-US"/>
        </w:rPr>
        <w:t xml:space="preserve"> mėnesiui.</w:t>
      </w:r>
    </w:p>
    <w:p w14:paraId="0CB3DCC0" w14:textId="0EAFAE48" w:rsidR="00B36FE6" w:rsidRPr="00B36FE6" w:rsidRDefault="00B36FE6" w:rsidP="00B36FE6">
      <w:pPr>
        <w:ind w:firstLine="709"/>
        <w:jc w:val="both"/>
        <w:rPr>
          <w:rFonts w:eastAsia="Calibri"/>
          <w:b/>
          <w:szCs w:val="24"/>
          <w:lang w:val="lt-LT" w:eastAsia="lt-LT"/>
        </w:rPr>
      </w:pPr>
      <w:r w:rsidRPr="00B36FE6">
        <w:rPr>
          <w:rFonts w:eastAsia="Calibri"/>
          <w:szCs w:val="24"/>
          <w:lang w:val="lt-LT" w:eastAsia="lt-LT"/>
        </w:rPr>
        <w:t>Vadovaujantis Lietuvos Respublikos vienkartinės išmokos vaikams, skirtos COVID-19 (koronaviruso infekcijos) pandemijos padariniams mažinti, įstatymu ir Lietuvos Respublikos Vyriausybės 2020 m. birželio 17 d. nutarimo Nr. 633 „Dėl lėšų skyrimo“ 3 punktu</w:t>
      </w:r>
      <w:r w:rsidRPr="00B36FE6">
        <w:rPr>
          <w:rFonts w:eastAsia="Calibri"/>
          <w:szCs w:val="24"/>
          <w:lang w:val="lt-LT"/>
        </w:rPr>
        <w:t xml:space="preserve">“, Lietuvos Respublikos socialinės apsaugos ir darbo ministro 2020 m. birželio 23 d. įsakymu Nr. A1-589  „Dėl </w:t>
      </w:r>
      <w:r w:rsidRPr="00B36FE6">
        <w:rPr>
          <w:rFonts w:eastAsia="Calibri"/>
          <w:szCs w:val="24"/>
          <w:lang w:val="lt-LT" w:eastAsia="lt-LT"/>
        </w:rPr>
        <w:t xml:space="preserve">lėšų paskirstymo savivaldybių administracijoms priemonei vienkartinei išmokai šeimoms, auginančioms vaikus (įvaikius), ir vaikams, netekusiems tėvų globos patvirtinimo“ savivaldybių administracijoms priemonei vienkartinei išmokai šeimoms, auginančioms vaikus (įvaikius), ir vaikams, netekusiems tėvų globos: 120 eurų – kiekvienam vaikui (asmeniui), gaunančiam ar turinčiam teisę gauti universalią išmoką vaikui, 200 eurų – vaikams iš nepasiturinčių šeimų, tris ir daugiau vaikų auginančių šeimų bei neįgaliems vaikams (toliau – vienkartinė išmoka) mokėti ir administruoti paskirstyta 72 000 tūkst. eurų.  Asignavimai savivaldybių administracijoms paskirstyti </w:t>
      </w:r>
      <w:r w:rsidR="006B6C06">
        <w:rPr>
          <w:rFonts w:eastAsia="Calibri"/>
          <w:szCs w:val="24"/>
          <w:lang w:val="lt-LT" w:eastAsia="lt-LT"/>
        </w:rPr>
        <w:t xml:space="preserve">remiantis </w:t>
      </w:r>
      <w:r w:rsidRPr="00B36FE6">
        <w:rPr>
          <w:rFonts w:eastAsia="Calibri"/>
          <w:szCs w:val="24"/>
          <w:lang w:val="lt-LT" w:eastAsia="lt-LT"/>
        </w:rPr>
        <w:t xml:space="preserve">savavaldybių administracijų pateikta statistine informacija apie 2020 m. I ketv. </w:t>
      </w:r>
      <w:r w:rsidR="006B6C06">
        <w:rPr>
          <w:rFonts w:eastAsia="Calibri"/>
          <w:szCs w:val="24"/>
          <w:lang w:val="lt-LT" w:eastAsia="lt-LT"/>
        </w:rPr>
        <w:t>i</w:t>
      </w:r>
      <w:r w:rsidRPr="00B36FE6">
        <w:rPr>
          <w:rFonts w:eastAsia="Calibri"/>
          <w:szCs w:val="24"/>
          <w:lang w:val="lt-LT" w:eastAsia="lt-LT"/>
        </w:rPr>
        <w:t xml:space="preserve">šmokėtas išmokas vaikams. Atsižvelgiant į 2020 m. liepos ir rugpjūčio mėnesiais savivaldybių administracijų pateiktą informaciją apie patikslintą lėšų poreikį vienkartinei išmokai mokėti ir siekiant laiku įgyvendinti </w:t>
      </w:r>
      <w:r w:rsidR="00D03506">
        <w:rPr>
          <w:rFonts w:eastAsia="Calibri"/>
          <w:szCs w:val="24"/>
          <w:lang w:val="lt-LT" w:eastAsia="lt-LT"/>
        </w:rPr>
        <w:t xml:space="preserve">minėtą </w:t>
      </w:r>
      <w:r w:rsidRPr="00B36FE6">
        <w:rPr>
          <w:rFonts w:eastAsia="Calibri"/>
          <w:szCs w:val="24"/>
          <w:lang w:val="lt-LT" w:eastAsia="lt-LT"/>
        </w:rPr>
        <w:t xml:space="preserve">įstatymą, iš išmokoms vaikams mokėti ir administruoti 2020 metams skirtų valstybės biudžeto lėšų vienkartinei išmokai mokėti ir administruoti </w:t>
      </w:r>
      <w:r w:rsidRPr="00BF6A80">
        <w:rPr>
          <w:rFonts w:eastAsia="Calibri"/>
          <w:i/>
          <w:szCs w:val="24"/>
          <w:lang w:val="lt-LT" w:eastAsia="lt-LT"/>
        </w:rPr>
        <w:t>perkelta 5551,1 tūkst. eurų.</w:t>
      </w:r>
      <w:r w:rsidRPr="00B36FE6">
        <w:rPr>
          <w:rFonts w:eastAsia="Calibri"/>
          <w:b/>
          <w:szCs w:val="24"/>
          <w:lang w:val="lt-LT" w:eastAsia="lt-LT"/>
        </w:rPr>
        <w:t xml:space="preserve"> </w:t>
      </w:r>
    </w:p>
    <w:p w14:paraId="6B287136" w14:textId="77777777" w:rsidR="00B36FE6" w:rsidRPr="00730DBD" w:rsidRDefault="00B36FE6" w:rsidP="00B36FE6">
      <w:pPr>
        <w:ind w:firstLine="709"/>
        <w:jc w:val="both"/>
        <w:rPr>
          <w:rFonts w:eastAsia="Calibri"/>
          <w:szCs w:val="24"/>
          <w:lang w:val="lt-LT"/>
        </w:rPr>
      </w:pPr>
      <w:r w:rsidRPr="00B36FE6">
        <w:rPr>
          <w:rFonts w:eastAsia="Calibri"/>
          <w:szCs w:val="24"/>
          <w:lang w:val="lt-LT" w:eastAsia="lt-LT"/>
        </w:rPr>
        <w:t xml:space="preserve">Atkreipiame dėmesį, kad Socialinės apsaugos ir darbo ministerijai Ekonomikos skatinimo ir koronaviruso </w:t>
      </w:r>
      <w:r w:rsidRPr="00B36FE6">
        <w:rPr>
          <w:rFonts w:eastAsia="Calibri"/>
          <w:szCs w:val="24"/>
          <w:lang w:val="lt-LT"/>
        </w:rPr>
        <w:t xml:space="preserve">(COVID-19) plitimo sukeltų pasekmių mažinimo priemonių plane priemonei „3.5. Papildomai skiriant išmoką vaikui (vaiko pinigus) vaikams iš nepasiturinčių šeimų (auginančių 1 ar 2 vaikus), šeimos pajamų vertinimo laikotarpį sutrumpinti nuo 12 iki 3 mėnesių“ numatyta skirti 7920 tūkst. eurų. Savivaldybių administracijos 2020 m. rugsėjo mėnesį pateikė informaciją, kad šiai priemonei įgyvendinti 2020 m. </w:t>
      </w:r>
      <w:r w:rsidRPr="00BF6A80">
        <w:rPr>
          <w:rFonts w:eastAsia="Calibri"/>
          <w:i/>
          <w:szCs w:val="24"/>
          <w:lang w:val="lt-LT"/>
        </w:rPr>
        <w:t>lėšų poreikis sudaro 5000 tūkst. eurų</w:t>
      </w:r>
      <w:r w:rsidRPr="00730DBD">
        <w:rPr>
          <w:rFonts w:eastAsia="Calibri"/>
          <w:szCs w:val="24"/>
          <w:lang w:val="lt-LT"/>
        </w:rPr>
        <w:t>.</w:t>
      </w:r>
    </w:p>
    <w:p w14:paraId="098C1F0E" w14:textId="77777777" w:rsidR="00B36FE6" w:rsidRPr="00B36FE6" w:rsidRDefault="00B36FE6" w:rsidP="00B36FE6">
      <w:pPr>
        <w:jc w:val="both"/>
        <w:rPr>
          <w:rFonts w:eastAsia="Calibri"/>
          <w:szCs w:val="24"/>
          <w:lang w:val="lt-LT"/>
        </w:rPr>
      </w:pPr>
      <w:r w:rsidRPr="00B36FE6">
        <w:rPr>
          <w:rFonts w:eastAsia="Calibri"/>
          <w:szCs w:val="24"/>
          <w:lang w:val="lt-LT"/>
        </w:rPr>
        <w:lastRenderedPageBreak/>
        <w:t xml:space="preserve">Atsižvelgiant į tai kas išdėstyta, prašome Socialinės apsaugos ir darbo ministerijai papildomai skirti </w:t>
      </w:r>
      <w:r w:rsidRPr="00730DBD">
        <w:rPr>
          <w:rFonts w:eastAsia="Calibri"/>
          <w:b/>
          <w:szCs w:val="24"/>
          <w:lang w:val="lt-LT"/>
        </w:rPr>
        <w:t>10551,1 tūkst. eurų</w:t>
      </w:r>
      <w:r w:rsidRPr="00B36FE6">
        <w:rPr>
          <w:rFonts w:eastAsia="Calibri"/>
          <w:szCs w:val="24"/>
          <w:lang w:val="lt-LT"/>
        </w:rPr>
        <w:t xml:space="preserve"> iš valstybės vardu pasiskolintų lėšų.</w:t>
      </w:r>
    </w:p>
    <w:p w14:paraId="1D094566" w14:textId="1A166D94" w:rsidR="008754C4" w:rsidRPr="008754C4" w:rsidRDefault="00981322" w:rsidP="008754C4">
      <w:pPr>
        <w:jc w:val="both"/>
        <w:rPr>
          <w:rFonts w:eastAsia="Calibri"/>
          <w:szCs w:val="24"/>
          <w:lang w:val="lt-LT"/>
        </w:rPr>
      </w:pPr>
      <w:r>
        <w:rPr>
          <w:rFonts w:eastAsia="Calibri"/>
          <w:szCs w:val="24"/>
          <w:lang w:val="lt-LT"/>
        </w:rPr>
        <w:t xml:space="preserve">                Naujai priemonei ,,</w:t>
      </w:r>
      <w:r w:rsidRPr="00981322">
        <w:rPr>
          <w:rFonts w:eastAsia="Calibri"/>
          <w:szCs w:val="24"/>
          <w:lang w:val="lt-LT"/>
        </w:rPr>
        <w:t>Smulkiesiems ūkininkams, kurių žemės ūkio valdos ar ūkio ekonominis dydis mažesnis nei 4 EDV, išmokoms mokėti“</w:t>
      </w:r>
      <w:r>
        <w:rPr>
          <w:rFonts w:eastAsia="Calibri"/>
          <w:szCs w:val="24"/>
          <w:lang w:val="lt-LT"/>
        </w:rPr>
        <w:t xml:space="preserve"> lėšų poreikis spalio mėnesiui  –</w:t>
      </w:r>
      <w:r w:rsidR="00E52C66" w:rsidRPr="00BA1EFE">
        <w:rPr>
          <w:rFonts w:eastAsia="Calibri"/>
          <w:b/>
          <w:szCs w:val="24"/>
          <w:lang w:val="lt-LT"/>
        </w:rPr>
        <w:t xml:space="preserve">10000 tūkst. eurų. </w:t>
      </w:r>
      <w:r w:rsidR="00E52C66">
        <w:rPr>
          <w:rFonts w:eastAsia="Calibri"/>
          <w:szCs w:val="24"/>
          <w:lang w:val="lt-LT"/>
        </w:rPr>
        <w:t>Bendras lėšų poreikis šiai priemonei įgyvendinti  – 19200 tūkst. eurų, iš jų 10000 tūkst. eurų reikalingos spalio mėnesiui, 6000 tūkst. eurų lapkričio mėnesiui, 3200 tūkst. eurų – gruodžio mėnesiui.</w:t>
      </w:r>
      <w:r w:rsidR="008754C4">
        <w:rPr>
          <w:rFonts w:eastAsia="Calibri"/>
          <w:szCs w:val="24"/>
          <w:lang w:val="lt-LT"/>
        </w:rPr>
        <w:t xml:space="preserve"> </w:t>
      </w:r>
      <w:r w:rsidR="008754C4" w:rsidRPr="008754C4">
        <w:rPr>
          <w:rFonts w:eastAsia="Calibri"/>
          <w:szCs w:val="24"/>
          <w:lang w:val="lt-LT"/>
        </w:rPr>
        <w:t xml:space="preserve">Europos komisija  2020 m. rugpjūčio pabaigoje, įvertinusi valstybių narių prašymus, pateikė Tarybai pasiūlymus suteikti 81,4 mlrd. </w:t>
      </w:r>
      <w:r w:rsidR="008754C4">
        <w:rPr>
          <w:rFonts w:eastAsia="Calibri"/>
          <w:szCs w:val="24"/>
          <w:lang w:val="lt-LT"/>
        </w:rPr>
        <w:t>eurų</w:t>
      </w:r>
      <w:r w:rsidR="008754C4" w:rsidRPr="008754C4">
        <w:rPr>
          <w:rFonts w:eastAsia="Calibri"/>
          <w:szCs w:val="24"/>
          <w:lang w:val="lt-LT"/>
        </w:rPr>
        <w:t xml:space="preserve"> finansinę paramą 15 valstybių narių pagal priemonę SURE. Lietuvai pasiūlyta suteikti 602 mln. </w:t>
      </w:r>
      <w:r w:rsidR="008754C4">
        <w:rPr>
          <w:rFonts w:eastAsia="Calibri"/>
          <w:szCs w:val="24"/>
          <w:lang w:val="lt-LT"/>
        </w:rPr>
        <w:t>eurų</w:t>
      </w:r>
      <w:r w:rsidR="008754C4" w:rsidRPr="008754C4">
        <w:rPr>
          <w:rFonts w:eastAsia="Calibri"/>
          <w:szCs w:val="24"/>
          <w:lang w:val="lt-LT"/>
        </w:rPr>
        <w:t xml:space="preserve"> dydžio finansinę paramą. Tarp teiktinos paramos Europos Komisija įtraukė į skolintų lėšų skyrimą priemonę  „Smulkiesiems ūkininkams, kurių žemės ūkio valdos ar ūkio ekonominis dydis mažesnis nei 4 EDV, išmokoms mokėti“.</w:t>
      </w:r>
    </w:p>
    <w:p w14:paraId="18803DAB" w14:textId="77777777" w:rsidR="00FC5118" w:rsidRPr="008754C4" w:rsidRDefault="00FC5118" w:rsidP="008754C4">
      <w:pPr>
        <w:autoSpaceDE w:val="0"/>
        <w:autoSpaceDN w:val="0"/>
        <w:adjustRightInd w:val="0"/>
        <w:spacing w:line="360" w:lineRule="auto"/>
        <w:jc w:val="both"/>
        <w:rPr>
          <w:rFonts w:eastAsia="Calibri"/>
          <w:szCs w:val="24"/>
          <w:lang w:val="lt-LT" w:eastAsia="lt-LT"/>
        </w:rPr>
      </w:pPr>
    </w:p>
    <w:p w14:paraId="18803DAC" w14:textId="50EF2841" w:rsidR="00AD16B7" w:rsidRDefault="008C1A3A" w:rsidP="0045185D">
      <w:pPr>
        <w:pStyle w:val="AssecoParagraphNormalFirstLine"/>
        <w:spacing w:line="360" w:lineRule="auto"/>
        <w:rPr>
          <w:rFonts w:ascii="Times New Roman" w:hAnsi="Times New Roman"/>
          <w:sz w:val="24"/>
        </w:rPr>
      </w:pPr>
      <w:r>
        <w:rPr>
          <w:rFonts w:ascii="Times New Roman" w:hAnsi="Times New Roman"/>
          <w:sz w:val="24"/>
        </w:rPr>
        <w:t>PRIDEDAMA. Papildoma</w:t>
      </w:r>
      <w:r w:rsidR="00027E9D">
        <w:rPr>
          <w:rFonts w:ascii="Times New Roman" w:hAnsi="Times New Roman"/>
          <w:sz w:val="24"/>
        </w:rPr>
        <w:t>i</w:t>
      </w:r>
      <w:r>
        <w:rPr>
          <w:rFonts w:ascii="Times New Roman" w:hAnsi="Times New Roman"/>
          <w:sz w:val="24"/>
        </w:rPr>
        <w:t xml:space="preserve"> reikalingos lėšos 2020 m. </w:t>
      </w:r>
      <w:r w:rsidR="004D3844">
        <w:rPr>
          <w:rFonts w:ascii="Times New Roman" w:hAnsi="Times New Roman"/>
          <w:sz w:val="24"/>
        </w:rPr>
        <w:t>spalio</w:t>
      </w:r>
      <w:r w:rsidR="0075521F">
        <w:rPr>
          <w:rFonts w:ascii="Times New Roman" w:hAnsi="Times New Roman"/>
          <w:sz w:val="24"/>
        </w:rPr>
        <w:t xml:space="preserve"> </w:t>
      </w:r>
      <w:r w:rsidR="00672A8D">
        <w:rPr>
          <w:rFonts w:ascii="Times New Roman" w:hAnsi="Times New Roman"/>
          <w:sz w:val="24"/>
        </w:rPr>
        <w:t>mėnesiui.</w:t>
      </w:r>
    </w:p>
    <w:p w14:paraId="18803DAD" w14:textId="77777777" w:rsidR="00200AB2" w:rsidRDefault="00200AB2" w:rsidP="0045185D">
      <w:pPr>
        <w:pStyle w:val="AssecoParagraphNormalFirstLine"/>
        <w:spacing w:line="360" w:lineRule="auto"/>
        <w:rPr>
          <w:rFonts w:ascii="Times New Roman" w:hAnsi="Times New Roman"/>
          <w:sz w:val="24"/>
          <w:szCs w:val="24"/>
          <w:lang w:eastAsia="en-US"/>
        </w:rPr>
      </w:pPr>
    </w:p>
    <w:p w14:paraId="18803DAE" w14:textId="77777777" w:rsidR="002D3016" w:rsidRDefault="002D3016" w:rsidP="0045185D">
      <w:pPr>
        <w:pStyle w:val="AssecoParagraphNormalFirstLine"/>
        <w:spacing w:line="360" w:lineRule="auto"/>
        <w:rPr>
          <w:rFonts w:ascii="Times New Roman" w:hAnsi="Times New Roman"/>
          <w:sz w:val="24"/>
          <w:szCs w:val="24"/>
          <w:lang w:eastAsia="en-US"/>
        </w:rPr>
      </w:pPr>
    </w:p>
    <w:p w14:paraId="18803DAF" w14:textId="77777777" w:rsidR="002D3016" w:rsidRPr="00280441" w:rsidRDefault="002D3016" w:rsidP="0045185D">
      <w:pPr>
        <w:pStyle w:val="AssecoParagraphNormalFirstLine"/>
        <w:spacing w:line="360" w:lineRule="auto"/>
        <w:rPr>
          <w:rFonts w:ascii="Times New Roman" w:hAnsi="Times New Roman"/>
          <w:sz w:val="24"/>
          <w:szCs w:val="24"/>
          <w:lang w:eastAsia="en-US"/>
        </w:rPr>
      </w:pPr>
    </w:p>
    <w:p w14:paraId="18803DB0" w14:textId="77777777" w:rsidR="00200AB2" w:rsidRPr="00280441" w:rsidRDefault="00200AB2" w:rsidP="0045185D">
      <w:pPr>
        <w:pStyle w:val="AssecoParagraphNormalFirstLine"/>
        <w:spacing w:line="360" w:lineRule="auto"/>
        <w:rPr>
          <w:rFonts w:ascii="Times New Roman" w:hAnsi="Times New Roman"/>
          <w:sz w:val="24"/>
        </w:rPr>
      </w:pPr>
      <w:r w:rsidRPr="00280441">
        <w:rPr>
          <w:rFonts w:ascii="Times New Roman" w:hAnsi="Times New Roman"/>
          <w:sz w:val="24"/>
          <w:szCs w:val="24"/>
          <w:lang w:eastAsia="en-US"/>
        </w:rPr>
        <w:t>Ministerijos kancleris</w:t>
      </w:r>
      <w:r w:rsidRPr="00280441">
        <w:rPr>
          <w:rFonts w:ascii="Times New Roman" w:hAnsi="Times New Roman"/>
          <w:sz w:val="24"/>
          <w:szCs w:val="24"/>
          <w:lang w:eastAsia="en-US"/>
        </w:rPr>
        <w:tab/>
      </w:r>
      <w:r w:rsidRPr="00280441">
        <w:rPr>
          <w:rFonts w:ascii="Times New Roman" w:hAnsi="Times New Roman"/>
          <w:sz w:val="24"/>
          <w:szCs w:val="24"/>
          <w:lang w:eastAsia="en-US"/>
        </w:rPr>
        <w:tab/>
      </w:r>
      <w:r w:rsidRPr="00280441">
        <w:rPr>
          <w:rFonts w:ascii="Times New Roman" w:hAnsi="Times New Roman"/>
          <w:sz w:val="24"/>
          <w:szCs w:val="24"/>
          <w:lang w:eastAsia="en-US"/>
        </w:rPr>
        <w:tab/>
        <w:t>Karolis Vaitkevičius</w:t>
      </w:r>
    </w:p>
    <w:tbl>
      <w:tblPr>
        <w:tblW w:w="0" w:type="auto"/>
        <w:tblLook w:val="01E0" w:firstRow="1" w:lastRow="1" w:firstColumn="1" w:lastColumn="1" w:noHBand="0" w:noVBand="0"/>
      </w:tblPr>
      <w:tblGrid>
        <w:gridCol w:w="9540"/>
      </w:tblGrid>
      <w:tr w:rsidR="00A009C1" w:rsidRPr="00A009C1" w14:paraId="18803DB2" w14:textId="77777777" w:rsidTr="00A009C1">
        <w:tc>
          <w:tcPr>
            <w:tcW w:w="9540" w:type="dxa"/>
            <w:shd w:val="clear" w:color="auto" w:fill="FFFFFF"/>
          </w:tcPr>
          <w:p w14:paraId="18803DB1" w14:textId="77777777" w:rsidR="00A009C1" w:rsidRPr="00A009C1" w:rsidRDefault="00A009C1" w:rsidP="0045185D">
            <w:pPr>
              <w:spacing w:line="360" w:lineRule="auto"/>
              <w:rPr>
                <w:szCs w:val="24"/>
                <w:lang w:val="lt-LT"/>
              </w:rPr>
            </w:pPr>
          </w:p>
        </w:tc>
      </w:tr>
      <w:tr w:rsidR="002670BF" w:rsidRPr="005675B0" w14:paraId="18803DB5" w14:textId="77777777" w:rsidTr="00500C43">
        <w:tc>
          <w:tcPr>
            <w:tcW w:w="9540" w:type="dxa"/>
          </w:tcPr>
          <w:p w14:paraId="18803DB3" w14:textId="77777777" w:rsidR="004A0EC0" w:rsidRDefault="004A0EC0" w:rsidP="0045185D">
            <w:pPr>
              <w:spacing w:line="360" w:lineRule="auto"/>
              <w:rPr>
                <w:szCs w:val="24"/>
                <w:lang w:val="lt-LT"/>
              </w:rPr>
            </w:pPr>
          </w:p>
          <w:p w14:paraId="18803DB4" w14:textId="77777777" w:rsidR="00CB0102" w:rsidRPr="002670BF" w:rsidRDefault="00CB0102" w:rsidP="0045185D">
            <w:pPr>
              <w:spacing w:line="360" w:lineRule="auto"/>
              <w:rPr>
                <w:szCs w:val="24"/>
                <w:lang w:val="lt-LT"/>
              </w:rPr>
            </w:pPr>
          </w:p>
        </w:tc>
      </w:tr>
      <w:tr w:rsidR="002670BF" w:rsidRPr="005675B0" w14:paraId="18803DB7" w14:textId="77777777" w:rsidTr="00500C43">
        <w:tc>
          <w:tcPr>
            <w:tcW w:w="9540" w:type="dxa"/>
          </w:tcPr>
          <w:p w14:paraId="18803DB6" w14:textId="77777777" w:rsidR="002B0B23" w:rsidRPr="002F5B9D" w:rsidRDefault="002B0B23" w:rsidP="0045185D">
            <w:pPr>
              <w:spacing w:line="360" w:lineRule="auto"/>
              <w:rPr>
                <w:szCs w:val="24"/>
                <w:lang w:val="lt-LT"/>
              </w:rPr>
            </w:pPr>
          </w:p>
        </w:tc>
      </w:tr>
      <w:tr w:rsidR="002B0B23" w:rsidRPr="005675B0" w14:paraId="18803DB9" w14:textId="77777777" w:rsidTr="00500C43">
        <w:tc>
          <w:tcPr>
            <w:tcW w:w="9540" w:type="dxa"/>
          </w:tcPr>
          <w:p w14:paraId="18803DB8" w14:textId="77777777" w:rsidR="002B0B23" w:rsidRPr="002F5B9D" w:rsidRDefault="002B0B23" w:rsidP="0045185D">
            <w:pPr>
              <w:spacing w:line="360" w:lineRule="auto"/>
              <w:rPr>
                <w:szCs w:val="24"/>
                <w:lang w:val="lt-LT"/>
              </w:rPr>
            </w:pPr>
          </w:p>
        </w:tc>
      </w:tr>
    </w:tbl>
    <w:p w14:paraId="18803DBA" w14:textId="6A4B4D66" w:rsidR="00934AD6" w:rsidRDefault="00B36FE6" w:rsidP="0045185D">
      <w:pPr>
        <w:rPr>
          <w:szCs w:val="24"/>
          <w:lang w:val="lt-LT"/>
        </w:rPr>
      </w:pPr>
      <w:r>
        <w:rPr>
          <w:szCs w:val="24"/>
        </w:rPr>
        <w:t>Ramunė Germanienė</w:t>
      </w:r>
      <w:r w:rsidR="00500C43" w:rsidRPr="00500C43">
        <w:rPr>
          <w:szCs w:val="24"/>
          <w:lang w:val="es-MX"/>
        </w:rPr>
        <w:t xml:space="preserve">, tel. </w:t>
      </w:r>
      <w:r w:rsidR="000D6CCE" w:rsidRPr="00CF288D">
        <w:rPr>
          <w:szCs w:val="24"/>
        </w:rPr>
        <w:fldChar w:fldCharType="begin">
          <w:ffData>
            <w:name w:val="rengejoNuorodaTel"/>
            <w:enabled/>
            <w:calcOnExit w:val="0"/>
            <w:textInput>
              <w:default w:val="&lt;tel. numeris&gt;"/>
            </w:textInput>
          </w:ffData>
        </w:fldChar>
      </w:r>
      <w:r w:rsidR="00500C43" w:rsidRPr="00500C43">
        <w:rPr>
          <w:szCs w:val="24"/>
          <w:lang w:val="es-MX"/>
        </w:rPr>
        <w:instrText xml:space="preserve"> </w:instrText>
      </w:r>
      <w:bookmarkStart w:id="1" w:name="rengejoNuorodaTel"/>
      <w:r w:rsidR="00500C43" w:rsidRPr="00500C43">
        <w:rPr>
          <w:szCs w:val="24"/>
          <w:lang w:val="es-MX"/>
        </w:rPr>
        <w:instrText xml:space="preserve">FORMTEXT </w:instrText>
      </w:r>
      <w:r w:rsidR="006A3396">
        <w:rPr>
          <w:szCs w:val="24"/>
        </w:rPr>
      </w:r>
      <w:r w:rsidR="006A3396">
        <w:rPr>
          <w:szCs w:val="24"/>
        </w:rPr>
        <w:fldChar w:fldCharType="separate"/>
      </w:r>
      <w:r w:rsidR="000D6CCE" w:rsidRPr="00CF288D">
        <w:rPr>
          <w:szCs w:val="24"/>
        </w:rPr>
        <w:fldChar w:fldCharType="end"/>
      </w:r>
      <w:bookmarkEnd w:id="1"/>
      <w:r w:rsidR="00200AB2">
        <w:rPr>
          <w:szCs w:val="24"/>
        </w:rPr>
        <w:t>8706</w:t>
      </w:r>
      <w:r w:rsidR="00DB3429">
        <w:rPr>
          <w:szCs w:val="24"/>
        </w:rPr>
        <w:t xml:space="preserve"> </w:t>
      </w:r>
      <w:r w:rsidR="00200AB2">
        <w:rPr>
          <w:szCs w:val="24"/>
        </w:rPr>
        <w:t>6812</w:t>
      </w:r>
      <w:r>
        <w:rPr>
          <w:szCs w:val="24"/>
        </w:rPr>
        <w:t>5</w:t>
      </w:r>
      <w:r w:rsidR="00500C43" w:rsidRPr="00500C43">
        <w:rPr>
          <w:szCs w:val="24"/>
          <w:lang w:val="es-MX"/>
        </w:rPr>
        <w:t xml:space="preserve">, el. </w:t>
      </w:r>
      <w:r w:rsidR="000C4819">
        <w:rPr>
          <w:szCs w:val="24"/>
          <w:lang w:val="es-MX"/>
        </w:rPr>
        <w:t xml:space="preserve">p. </w:t>
      </w:r>
      <w:hyperlink r:id="rId12" w:history="1">
        <w:r w:rsidR="00C276E0" w:rsidRPr="00CF11B9">
          <w:rPr>
            <w:rStyle w:val="Hipersaitas"/>
            <w:szCs w:val="24"/>
          </w:rPr>
          <w:t>ramune.germaniene</w:t>
        </w:r>
        <w:r w:rsidR="00C276E0" w:rsidRPr="00CF11B9">
          <w:rPr>
            <w:rStyle w:val="Hipersaitas"/>
            <w:szCs w:val="24"/>
            <w:lang w:val="en-US"/>
          </w:rPr>
          <w:t>@</w:t>
        </w:r>
        <w:r w:rsidR="00C276E0" w:rsidRPr="00CF11B9">
          <w:rPr>
            <w:rStyle w:val="Hipersaitas"/>
            <w:szCs w:val="24"/>
            <w:lang w:val="lt-LT"/>
          </w:rPr>
          <w:t>socmin.lt</w:t>
        </w:r>
      </w:hyperlink>
    </w:p>
    <w:p w14:paraId="18803DBB" w14:textId="3EEECD6B" w:rsidR="00AD11BD" w:rsidRDefault="00AD11BD" w:rsidP="0045185D">
      <w:pPr>
        <w:rPr>
          <w:rStyle w:val="Hipersaitas"/>
          <w:szCs w:val="24"/>
          <w:lang w:val="en-US"/>
        </w:rPr>
      </w:pPr>
      <w:r>
        <w:rPr>
          <w:szCs w:val="24"/>
          <w:lang w:val="lt-LT"/>
        </w:rPr>
        <w:t>Kristina Maksvytienė, tel. 8706</w:t>
      </w:r>
      <w:r w:rsidR="00DB3429">
        <w:rPr>
          <w:szCs w:val="24"/>
          <w:lang w:val="lt-LT"/>
        </w:rPr>
        <w:t xml:space="preserve"> </w:t>
      </w:r>
      <w:r>
        <w:rPr>
          <w:szCs w:val="24"/>
          <w:lang w:val="lt-LT"/>
        </w:rPr>
        <w:t xml:space="preserve">68146, el. p. </w:t>
      </w:r>
      <w:hyperlink r:id="rId13" w:history="1">
        <w:r w:rsidRPr="00DF302E">
          <w:rPr>
            <w:rStyle w:val="Hipersaitas"/>
            <w:szCs w:val="24"/>
            <w:lang w:val="lt-LT"/>
          </w:rPr>
          <w:t>kristina.maksvytiene</w:t>
        </w:r>
        <w:r w:rsidRPr="00DF302E">
          <w:rPr>
            <w:rStyle w:val="Hipersaitas"/>
            <w:szCs w:val="24"/>
            <w:lang w:val="en-US"/>
          </w:rPr>
          <w:t>@socmin.lt</w:t>
        </w:r>
      </w:hyperlink>
    </w:p>
    <w:p w14:paraId="18803DBC" w14:textId="77777777" w:rsidR="008A1D8C" w:rsidRPr="006A3396" w:rsidRDefault="008A1D8C" w:rsidP="0045185D">
      <w:pPr>
        <w:rPr>
          <w:rStyle w:val="Hipersaitas"/>
          <w:szCs w:val="24"/>
          <w:lang w:val="it-IT"/>
        </w:rPr>
      </w:pPr>
      <w:proofErr w:type="spellStart"/>
      <w:r w:rsidRPr="006A3396">
        <w:rPr>
          <w:szCs w:val="24"/>
          <w:lang w:val="de-DE"/>
        </w:rPr>
        <w:t>Vaidotas</w:t>
      </w:r>
      <w:proofErr w:type="spellEnd"/>
      <w:r w:rsidRPr="006A3396">
        <w:rPr>
          <w:szCs w:val="24"/>
          <w:lang w:val="de-DE"/>
        </w:rPr>
        <w:t xml:space="preserve"> </w:t>
      </w:r>
      <w:proofErr w:type="spellStart"/>
      <w:r w:rsidRPr="006A3396">
        <w:rPr>
          <w:szCs w:val="24"/>
          <w:lang w:val="de-DE"/>
        </w:rPr>
        <w:t>Kalinauskas</w:t>
      </w:r>
      <w:proofErr w:type="spellEnd"/>
      <w:r w:rsidRPr="006A3396">
        <w:rPr>
          <w:szCs w:val="24"/>
          <w:lang w:val="de-DE"/>
        </w:rPr>
        <w:t xml:space="preserve">, tel. 8706 64215, </w:t>
      </w:r>
      <w:proofErr w:type="spellStart"/>
      <w:r w:rsidRPr="006A3396">
        <w:rPr>
          <w:szCs w:val="24"/>
          <w:lang w:val="de-DE"/>
        </w:rPr>
        <w:t>el</w:t>
      </w:r>
      <w:proofErr w:type="spellEnd"/>
      <w:r w:rsidRPr="006A3396">
        <w:rPr>
          <w:szCs w:val="24"/>
          <w:lang w:val="de-DE"/>
        </w:rPr>
        <w:t xml:space="preserve">. p. </w:t>
      </w:r>
      <w:hyperlink r:id="rId14" w:history="1">
        <w:r w:rsidR="00672A8D" w:rsidRPr="006A3396">
          <w:rPr>
            <w:rStyle w:val="Hipersaitas"/>
            <w:szCs w:val="24"/>
            <w:lang w:val="it-IT"/>
          </w:rPr>
          <w:t>vaidotas.kalinauskas@socmin.lt</w:t>
        </w:r>
      </w:hyperlink>
    </w:p>
    <w:p w14:paraId="3275D32F" w14:textId="7258A30B" w:rsidR="00730DBD" w:rsidRPr="006A3396" w:rsidRDefault="00730DBD" w:rsidP="0045185D">
      <w:pPr>
        <w:rPr>
          <w:rStyle w:val="Hipersaitas"/>
          <w:szCs w:val="24"/>
          <w:lang w:val="it-IT"/>
        </w:rPr>
      </w:pPr>
      <w:r w:rsidRPr="006A3396">
        <w:rPr>
          <w:rStyle w:val="Hipersaitas"/>
          <w:color w:val="auto"/>
          <w:szCs w:val="24"/>
          <w:u w:val="none"/>
          <w:lang w:val="it-IT"/>
        </w:rPr>
        <w:t>Svetlana Kulpina, tel. 8706</w:t>
      </w:r>
      <w:r w:rsidR="00745EE6" w:rsidRPr="006A3396">
        <w:rPr>
          <w:rStyle w:val="Hipersaitas"/>
          <w:color w:val="auto"/>
          <w:szCs w:val="24"/>
          <w:u w:val="none"/>
          <w:lang w:val="it-IT"/>
        </w:rPr>
        <w:t xml:space="preserve"> </w:t>
      </w:r>
      <w:r w:rsidRPr="006A3396">
        <w:rPr>
          <w:rStyle w:val="Hipersaitas"/>
          <w:color w:val="auto"/>
          <w:szCs w:val="24"/>
          <w:u w:val="none"/>
          <w:lang w:val="it-IT"/>
        </w:rPr>
        <w:t xml:space="preserve">64264, el. p. </w:t>
      </w:r>
      <w:r w:rsidRPr="006A3396">
        <w:rPr>
          <w:rStyle w:val="Hipersaitas"/>
          <w:szCs w:val="24"/>
          <w:lang w:val="it-IT"/>
        </w:rPr>
        <w:t>svetlana.kulpina</w:t>
      </w:r>
      <w:r w:rsidR="00745EE6" w:rsidRPr="006A3396">
        <w:rPr>
          <w:rStyle w:val="Hipersaitas"/>
          <w:szCs w:val="24"/>
          <w:lang w:val="it-IT"/>
        </w:rPr>
        <w:t>@socmin.lt</w:t>
      </w:r>
    </w:p>
    <w:sectPr w:rsidR="00730DBD" w:rsidRPr="006A3396" w:rsidSect="008F0AA2">
      <w:headerReference w:type="default" r:id="rId15"/>
      <w:footerReference w:type="default" r:id="rId16"/>
      <w:type w:val="continuous"/>
      <w:pgSz w:w="11906" w:h="16838"/>
      <w:pgMar w:top="1701" w:right="566" w:bottom="993" w:left="1800" w:header="720" w:footer="2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F6D640" w14:textId="77777777" w:rsidR="00C81E2A" w:rsidRDefault="00C81E2A">
      <w:r>
        <w:separator/>
      </w:r>
    </w:p>
  </w:endnote>
  <w:endnote w:type="continuationSeparator" w:id="0">
    <w:p w14:paraId="6A931081" w14:textId="77777777" w:rsidR="00C81E2A" w:rsidRDefault="00C81E2A">
      <w:r>
        <w:continuationSeparator/>
      </w:r>
    </w:p>
  </w:endnote>
  <w:endnote w:type="continuationNotice" w:id="1">
    <w:p w14:paraId="6DD1671A" w14:textId="77777777" w:rsidR="00C81E2A" w:rsidRDefault="00C81E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03DC7" w14:textId="77777777" w:rsidR="009F091F" w:rsidRPr="008F74DB" w:rsidRDefault="009F091F" w:rsidP="00DE798D">
    <w:pPr>
      <w:pStyle w:val="Pora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CECBAA" w14:textId="77777777" w:rsidR="00C81E2A" w:rsidRDefault="00C81E2A">
      <w:r>
        <w:separator/>
      </w:r>
    </w:p>
  </w:footnote>
  <w:footnote w:type="continuationSeparator" w:id="0">
    <w:p w14:paraId="27A07B16" w14:textId="77777777" w:rsidR="00C81E2A" w:rsidRDefault="00C81E2A">
      <w:r>
        <w:continuationSeparator/>
      </w:r>
    </w:p>
  </w:footnote>
  <w:footnote w:type="continuationNotice" w:id="1">
    <w:p w14:paraId="3043F8FA" w14:textId="77777777" w:rsidR="00C81E2A" w:rsidRDefault="00C81E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03DC5" w14:textId="77777777" w:rsidR="009F091F" w:rsidRDefault="000D6CCE">
    <w:pPr>
      <w:pStyle w:val="Antrats"/>
      <w:jc w:val="center"/>
    </w:pPr>
    <w:r>
      <w:fldChar w:fldCharType="begin"/>
    </w:r>
    <w:r w:rsidR="009F091F">
      <w:instrText xml:space="preserve"> PAGE   \* MERGEFORMAT </w:instrText>
    </w:r>
    <w:r>
      <w:fldChar w:fldCharType="separate"/>
    </w:r>
    <w:r w:rsidR="006A3396">
      <w:rPr>
        <w:noProof/>
      </w:rPr>
      <w:t>2</w:t>
    </w:r>
    <w:r>
      <w:rPr>
        <w:noProof/>
      </w:rPr>
      <w:fldChar w:fldCharType="end"/>
    </w:r>
  </w:p>
  <w:p w14:paraId="18803DC6" w14:textId="77777777" w:rsidR="009F091F" w:rsidRDefault="009F091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32AD9"/>
    <w:multiLevelType w:val="hybridMultilevel"/>
    <w:tmpl w:val="D88C1218"/>
    <w:lvl w:ilvl="0" w:tplc="736C5FC4">
      <w:start w:val="1"/>
      <w:numFmt w:val="decimal"/>
      <w:lvlText w:val="%1."/>
      <w:lvlJc w:val="left"/>
      <w:pPr>
        <w:ind w:left="1069" w:hanging="360"/>
      </w:pPr>
      <w:rPr>
        <w:rFonts w:hint="default"/>
        <w:b w:val="0"/>
        <w:strike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ocumentProtection w:edit="forms" w:enforcement="0"/>
  <w:defaultTabStop w:val="1296"/>
  <w:hyphenationZone w:val="396"/>
  <w:drawingGridHorizontalSpacing w:val="10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B3C"/>
    <w:rsid w:val="0000071E"/>
    <w:rsid w:val="00002DF5"/>
    <w:rsid w:val="0001282F"/>
    <w:rsid w:val="000128D5"/>
    <w:rsid w:val="0002236D"/>
    <w:rsid w:val="00027E9D"/>
    <w:rsid w:val="00034654"/>
    <w:rsid w:val="0003496C"/>
    <w:rsid w:val="0003609C"/>
    <w:rsid w:val="00040A04"/>
    <w:rsid w:val="000419DD"/>
    <w:rsid w:val="00051AF5"/>
    <w:rsid w:val="0005585F"/>
    <w:rsid w:val="00065EA0"/>
    <w:rsid w:val="00066E5B"/>
    <w:rsid w:val="00070CDD"/>
    <w:rsid w:val="00073EEC"/>
    <w:rsid w:val="0007638D"/>
    <w:rsid w:val="000809B9"/>
    <w:rsid w:val="00087E31"/>
    <w:rsid w:val="0009021D"/>
    <w:rsid w:val="0009252C"/>
    <w:rsid w:val="000A146D"/>
    <w:rsid w:val="000B12EB"/>
    <w:rsid w:val="000B1329"/>
    <w:rsid w:val="000B684E"/>
    <w:rsid w:val="000C15B4"/>
    <w:rsid w:val="000C2896"/>
    <w:rsid w:val="000C4819"/>
    <w:rsid w:val="000D0630"/>
    <w:rsid w:val="000D0B4A"/>
    <w:rsid w:val="000D5822"/>
    <w:rsid w:val="000D6049"/>
    <w:rsid w:val="000D6CCE"/>
    <w:rsid w:val="000F1353"/>
    <w:rsid w:val="000F431B"/>
    <w:rsid w:val="00126F15"/>
    <w:rsid w:val="001341C4"/>
    <w:rsid w:val="00142DBF"/>
    <w:rsid w:val="00144302"/>
    <w:rsid w:val="001524A9"/>
    <w:rsid w:val="00160929"/>
    <w:rsid w:val="0016106B"/>
    <w:rsid w:val="0016189A"/>
    <w:rsid w:val="00165ED0"/>
    <w:rsid w:val="00173A80"/>
    <w:rsid w:val="00173ED8"/>
    <w:rsid w:val="00175A93"/>
    <w:rsid w:val="0017695A"/>
    <w:rsid w:val="00180A5E"/>
    <w:rsid w:val="001836C0"/>
    <w:rsid w:val="001839E7"/>
    <w:rsid w:val="0018726F"/>
    <w:rsid w:val="00190F11"/>
    <w:rsid w:val="001922DB"/>
    <w:rsid w:val="001A575F"/>
    <w:rsid w:val="001B270B"/>
    <w:rsid w:val="001C29E5"/>
    <w:rsid w:val="001C622C"/>
    <w:rsid w:val="001D73B7"/>
    <w:rsid w:val="001E43C2"/>
    <w:rsid w:val="001E7C07"/>
    <w:rsid w:val="00200AB2"/>
    <w:rsid w:val="00232D8E"/>
    <w:rsid w:val="0023355A"/>
    <w:rsid w:val="0023561A"/>
    <w:rsid w:val="00245F86"/>
    <w:rsid w:val="00246426"/>
    <w:rsid w:val="0025399C"/>
    <w:rsid w:val="00262D4C"/>
    <w:rsid w:val="002670BF"/>
    <w:rsid w:val="002725F8"/>
    <w:rsid w:val="002777B2"/>
    <w:rsid w:val="00277C91"/>
    <w:rsid w:val="00280441"/>
    <w:rsid w:val="002B0B23"/>
    <w:rsid w:val="002B6D8C"/>
    <w:rsid w:val="002B73D4"/>
    <w:rsid w:val="002C0B53"/>
    <w:rsid w:val="002C422E"/>
    <w:rsid w:val="002C73A8"/>
    <w:rsid w:val="002D0E42"/>
    <w:rsid w:val="002D3016"/>
    <w:rsid w:val="002D470F"/>
    <w:rsid w:val="002E1813"/>
    <w:rsid w:val="002E3A2D"/>
    <w:rsid w:val="002E7ABE"/>
    <w:rsid w:val="002F20BD"/>
    <w:rsid w:val="002F5B9D"/>
    <w:rsid w:val="0030209B"/>
    <w:rsid w:val="00310D74"/>
    <w:rsid w:val="003215B9"/>
    <w:rsid w:val="00326D97"/>
    <w:rsid w:val="00330EB5"/>
    <w:rsid w:val="00340F7A"/>
    <w:rsid w:val="003538BC"/>
    <w:rsid w:val="003559B3"/>
    <w:rsid w:val="00357A2D"/>
    <w:rsid w:val="00376AD1"/>
    <w:rsid w:val="00376C4A"/>
    <w:rsid w:val="00376E02"/>
    <w:rsid w:val="003773EE"/>
    <w:rsid w:val="0038161A"/>
    <w:rsid w:val="00394995"/>
    <w:rsid w:val="00395EF5"/>
    <w:rsid w:val="003A202E"/>
    <w:rsid w:val="003A44BB"/>
    <w:rsid w:val="003A6618"/>
    <w:rsid w:val="003A71F6"/>
    <w:rsid w:val="003A77FB"/>
    <w:rsid w:val="003B009B"/>
    <w:rsid w:val="003C1E30"/>
    <w:rsid w:val="003C2BF7"/>
    <w:rsid w:val="003D3DCC"/>
    <w:rsid w:val="003D426A"/>
    <w:rsid w:val="003F39FE"/>
    <w:rsid w:val="004053C7"/>
    <w:rsid w:val="00407F0B"/>
    <w:rsid w:val="00417B8E"/>
    <w:rsid w:val="00417BC8"/>
    <w:rsid w:val="00422CAE"/>
    <w:rsid w:val="00424F6D"/>
    <w:rsid w:val="00427D00"/>
    <w:rsid w:val="00434D20"/>
    <w:rsid w:val="0043649B"/>
    <w:rsid w:val="00437922"/>
    <w:rsid w:val="00450227"/>
    <w:rsid w:val="0045185D"/>
    <w:rsid w:val="00461A2F"/>
    <w:rsid w:val="00473B71"/>
    <w:rsid w:val="004750CD"/>
    <w:rsid w:val="00476B2C"/>
    <w:rsid w:val="0048018E"/>
    <w:rsid w:val="004A0EC0"/>
    <w:rsid w:val="004A41A9"/>
    <w:rsid w:val="004D3844"/>
    <w:rsid w:val="004E784C"/>
    <w:rsid w:val="004F2C09"/>
    <w:rsid w:val="00500C43"/>
    <w:rsid w:val="00503DFC"/>
    <w:rsid w:val="005123FB"/>
    <w:rsid w:val="00514B79"/>
    <w:rsid w:val="0051544E"/>
    <w:rsid w:val="0052059A"/>
    <w:rsid w:val="0052287D"/>
    <w:rsid w:val="00531619"/>
    <w:rsid w:val="00532988"/>
    <w:rsid w:val="00532FCB"/>
    <w:rsid w:val="00534254"/>
    <w:rsid w:val="00535F2E"/>
    <w:rsid w:val="00554302"/>
    <w:rsid w:val="00554EF6"/>
    <w:rsid w:val="005675B0"/>
    <w:rsid w:val="00575243"/>
    <w:rsid w:val="00576C15"/>
    <w:rsid w:val="00584811"/>
    <w:rsid w:val="0059250C"/>
    <w:rsid w:val="00595806"/>
    <w:rsid w:val="005A141A"/>
    <w:rsid w:val="005B0A2B"/>
    <w:rsid w:val="005C53DC"/>
    <w:rsid w:val="005D730C"/>
    <w:rsid w:val="005F059B"/>
    <w:rsid w:val="005F537A"/>
    <w:rsid w:val="00603EC7"/>
    <w:rsid w:val="00617749"/>
    <w:rsid w:val="0062277E"/>
    <w:rsid w:val="0062690A"/>
    <w:rsid w:val="00651D2D"/>
    <w:rsid w:val="006710AF"/>
    <w:rsid w:val="00672A8D"/>
    <w:rsid w:val="006811D2"/>
    <w:rsid w:val="00691B6C"/>
    <w:rsid w:val="006A3396"/>
    <w:rsid w:val="006B6C06"/>
    <w:rsid w:val="006C006C"/>
    <w:rsid w:val="006C2969"/>
    <w:rsid w:val="006C4AD4"/>
    <w:rsid w:val="006D36D8"/>
    <w:rsid w:val="006D5A5C"/>
    <w:rsid w:val="006E3047"/>
    <w:rsid w:val="006E47F8"/>
    <w:rsid w:val="006E6793"/>
    <w:rsid w:val="006E6C50"/>
    <w:rsid w:val="006F05CD"/>
    <w:rsid w:val="006F474B"/>
    <w:rsid w:val="00703914"/>
    <w:rsid w:val="00730DBD"/>
    <w:rsid w:val="00735C35"/>
    <w:rsid w:val="00745EE6"/>
    <w:rsid w:val="0075521F"/>
    <w:rsid w:val="00765AA4"/>
    <w:rsid w:val="007744B3"/>
    <w:rsid w:val="00781B3C"/>
    <w:rsid w:val="00782BEA"/>
    <w:rsid w:val="0079227E"/>
    <w:rsid w:val="00794194"/>
    <w:rsid w:val="007A0941"/>
    <w:rsid w:val="007C2A29"/>
    <w:rsid w:val="007E6481"/>
    <w:rsid w:val="007F0BEB"/>
    <w:rsid w:val="007F22A2"/>
    <w:rsid w:val="007F49F4"/>
    <w:rsid w:val="007F6F57"/>
    <w:rsid w:val="00822AB0"/>
    <w:rsid w:val="00824039"/>
    <w:rsid w:val="00847E3F"/>
    <w:rsid w:val="00851045"/>
    <w:rsid w:val="00863633"/>
    <w:rsid w:val="008754C4"/>
    <w:rsid w:val="00887008"/>
    <w:rsid w:val="008958D9"/>
    <w:rsid w:val="00895B20"/>
    <w:rsid w:val="008A0AD6"/>
    <w:rsid w:val="008A1D8C"/>
    <w:rsid w:val="008A2F12"/>
    <w:rsid w:val="008A327D"/>
    <w:rsid w:val="008B09ED"/>
    <w:rsid w:val="008C1A3A"/>
    <w:rsid w:val="008C6EFA"/>
    <w:rsid w:val="008D3B4D"/>
    <w:rsid w:val="008D6937"/>
    <w:rsid w:val="008E215C"/>
    <w:rsid w:val="008F0AA2"/>
    <w:rsid w:val="008F1ACA"/>
    <w:rsid w:val="008F2065"/>
    <w:rsid w:val="00902830"/>
    <w:rsid w:val="00910852"/>
    <w:rsid w:val="009120A8"/>
    <w:rsid w:val="00912EAE"/>
    <w:rsid w:val="00914DA8"/>
    <w:rsid w:val="009169F2"/>
    <w:rsid w:val="00923E40"/>
    <w:rsid w:val="00934AD6"/>
    <w:rsid w:val="00937A2B"/>
    <w:rsid w:val="009458DC"/>
    <w:rsid w:val="00955934"/>
    <w:rsid w:val="00955FEB"/>
    <w:rsid w:val="00961367"/>
    <w:rsid w:val="00981322"/>
    <w:rsid w:val="00997EEF"/>
    <w:rsid w:val="009B497D"/>
    <w:rsid w:val="009C18CB"/>
    <w:rsid w:val="009C1C8D"/>
    <w:rsid w:val="009C51C8"/>
    <w:rsid w:val="009C6D59"/>
    <w:rsid w:val="009D03A6"/>
    <w:rsid w:val="009D0EB3"/>
    <w:rsid w:val="009D3B2B"/>
    <w:rsid w:val="009D48DA"/>
    <w:rsid w:val="009D5B5C"/>
    <w:rsid w:val="009E1067"/>
    <w:rsid w:val="009E3AF9"/>
    <w:rsid w:val="009F04AF"/>
    <w:rsid w:val="009F091F"/>
    <w:rsid w:val="009F242E"/>
    <w:rsid w:val="009F79C0"/>
    <w:rsid w:val="00A009C1"/>
    <w:rsid w:val="00A10960"/>
    <w:rsid w:val="00A14A31"/>
    <w:rsid w:val="00A349B6"/>
    <w:rsid w:val="00A35DD5"/>
    <w:rsid w:val="00A3706D"/>
    <w:rsid w:val="00A43E51"/>
    <w:rsid w:val="00A503F3"/>
    <w:rsid w:val="00A555D2"/>
    <w:rsid w:val="00A675C1"/>
    <w:rsid w:val="00A8373B"/>
    <w:rsid w:val="00A87A36"/>
    <w:rsid w:val="00A9042F"/>
    <w:rsid w:val="00A92D50"/>
    <w:rsid w:val="00A93249"/>
    <w:rsid w:val="00AB7D91"/>
    <w:rsid w:val="00AC2327"/>
    <w:rsid w:val="00AD11BD"/>
    <w:rsid w:val="00AD16B7"/>
    <w:rsid w:val="00B00675"/>
    <w:rsid w:val="00B15B54"/>
    <w:rsid w:val="00B1634E"/>
    <w:rsid w:val="00B16F6B"/>
    <w:rsid w:val="00B24BD3"/>
    <w:rsid w:val="00B2602F"/>
    <w:rsid w:val="00B3198B"/>
    <w:rsid w:val="00B34EBC"/>
    <w:rsid w:val="00B36FE6"/>
    <w:rsid w:val="00B41927"/>
    <w:rsid w:val="00B51489"/>
    <w:rsid w:val="00B56075"/>
    <w:rsid w:val="00B57B96"/>
    <w:rsid w:val="00B61BE0"/>
    <w:rsid w:val="00B63691"/>
    <w:rsid w:val="00B77963"/>
    <w:rsid w:val="00B83E1E"/>
    <w:rsid w:val="00B86387"/>
    <w:rsid w:val="00B86680"/>
    <w:rsid w:val="00BA1EFE"/>
    <w:rsid w:val="00BB4AD9"/>
    <w:rsid w:val="00BB747F"/>
    <w:rsid w:val="00BC328C"/>
    <w:rsid w:val="00BC701B"/>
    <w:rsid w:val="00BD2F2B"/>
    <w:rsid w:val="00BE3482"/>
    <w:rsid w:val="00BE6C69"/>
    <w:rsid w:val="00BE72A0"/>
    <w:rsid w:val="00BF22B3"/>
    <w:rsid w:val="00BF6A80"/>
    <w:rsid w:val="00C01C3E"/>
    <w:rsid w:val="00C02ECB"/>
    <w:rsid w:val="00C222B7"/>
    <w:rsid w:val="00C22E19"/>
    <w:rsid w:val="00C276E0"/>
    <w:rsid w:val="00C343B6"/>
    <w:rsid w:val="00C40FF5"/>
    <w:rsid w:val="00C4742E"/>
    <w:rsid w:val="00C50868"/>
    <w:rsid w:val="00C647DA"/>
    <w:rsid w:val="00C658A5"/>
    <w:rsid w:val="00C724C7"/>
    <w:rsid w:val="00C80A25"/>
    <w:rsid w:val="00C8162C"/>
    <w:rsid w:val="00C81E2A"/>
    <w:rsid w:val="00CB0102"/>
    <w:rsid w:val="00CC3B75"/>
    <w:rsid w:val="00CD0ED4"/>
    <w:rsid w:val="00CE083C"/>
    <w:rsid w:val="00CE57F2"/>
    <w:rsid w:val="00CE7998"/>
    <w:rsid w:val="00CF043C"/>
    <w:rsid w:val="00D03506"/>
    <w:rsid w:val="00D0622C"/>
    <w:rsid w:val="00D1101C"/>
    <w:rsid w:val="00D32CFE"/>
    <w:rsid w:val="00D3312B"/>
    <w:rsid w:val="00D34258"/>
    <w:rsid w:val="00D44237"/>
    <w:rsid w:val="00D5061D"/>
    <w:rsid w:val="00D526A1"/>
    <w:rsid w:val="00D5289A"/>
    <w:rsid w:val="00D53A03"/>
    <w:rsid w:val="00D5488D"/>
    <w:rsid w:val="00D5638E"/>
    <w:rsid w:val="00D67987"/>
    <w:rsid w:val="00D749FA"/>
    <w:rsid w:val="00D7547A"/>
    <w:rsid w:val="00D8383A"/>
    <w:rsid w:val="00D90120"/>
    <w:rsid w:val="00DA77F4"/>
    <w:rsid w:val="00DB1DCB"/>
    <w:rsid w:val="00DB3429"/>
    <w:rsid w:val="00DB4F36"/>
    <w:rsid w:val="00DB5A8C"/>
    <w:rsid w:val="00DC5174"/>
    <w:rsid w:val="00DE36B7"/>
    <w:rsid w:val="00DE7766"/>
    <w:rsid w:val="00DE798D"/>
    <w:rsid w:val="00DF3493"/>
    <w:rsid w:val="00E120C5"/>
    <w:rsid w:val="00E16FD4"/>
    <w:rsid w:val="00E24E7F"/>
    <w:rsid w:val="00E368A0"/>
    <w:rsid w:val="00E41B70"/>
    <w:rsid w:val="00E46683"/>
    <w:rsid w:val="00E52C66"/>
    <w:rsid w:val="00E531F6"/>
    <w:rsid w:val="00E85F8C"/>
    <w:rsid w:val="00E93CD9"/>
    <w:rsid w:val="00EA66CF"/>
    <w:rsid w:val="00EA7C4C"/>
    <w:rsid w:val="00EB1091"/>
    <w:rsid w:val="00ED0083"/>
    <w:rsid w:val="00ED14F5"/>
    <w:rsid w:val="00ED3E01"/>
    <w:rsid w:val="00ED4ED5"/>
    <w:rsid w:val="00ED6EE2"/>
    <w:rsid w:val="00EE3CDF"/>
    <w:rsid w:val="00EF0656"/>
    <w:rsid w:val="00EF778A"/>
    <w:rsid w:val="00F057F6"/>
    <w:rsid w:val="00F163E4"/>
    <w:rsid w:val="00F212EA"/>
    <w:rsid w:val="00F263AC"/>
    <w:rsid w:val="00F27207"/>
    <w:rsid w:val="00F31689"/>
    <w:rsid w:val="00F36A25"/>
    <w:rsid w:val="00F46CE3"/>
    <w:rsid w:val="00F50141"/>
    <w:rsid w:val="00F54BC4"/>
    <w:rsid w:val="00F6291D"/>
    <w:rsid w:val="00F635DA"/>
    <w:rsid w:val="00F70061"/>
    <w:rsid w:val="00F70A68"/>
    <w:rsid w:val="00F71A27"/>
    <w:rsid w:val="00F86EBA"/>
    <w:rsid w:val="00F931F4"/>
    <w:rsid w:val="00FA167C"/>
    <w:rsid w:val="00FA66FC"/>
    <w:rsid w:val="00FB3B88"/>
    <w:rsid w:val="00FC5118"/>
    <w:rsid w:val="00FD19D4"/>
    <w:rsid w:val="00FD266A"/>
    <w:rsid w:val="00FE5832"/>
    <w:rsid w:val="00FE7902"/>
    <w:rsid w:val="00FF1E73"/>
    <w:rsid w:val="00FF7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80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character" w:styleId="Komentaronuoroda">
    <w:name w:val="annotation reference"/>
    <w:basedOn w:val="Numatytasispastraiposriftas"/>
    <w:uiPriority w:val="99"/>
    <w:semiHidden/>
    <w:unhideWhenUsed/>
    <w:rsid w:val="00EB1091"/>
    <w:rPr>
      <w:sz w:val="16"/>
      <w:szCs w:val="16"/>
    </w:rPr>
  </w:style>
  <w:style w:type="paragraph" w:styleId="Komentarotekstas">
    <w:name w:val="annotation text"/>
    <w:basedOn w:val="prastasis"/>
    <w:link w:val="KomentarotekstasDiagrama"/>
    <w:uiPriority w:val="99"/>
    <w:semiHidden/>
    <w:unhideWhenUsed/>
    <w:rsid w:val="00EB1091"/>
    <w:rPr>
      <w:sz w:val="20"/>
    </w:rPr>
  </w:style>
  <w:style w:type="character" w:customStyle="1" w:styleId="KomentarotekstasDiagrama">
    <w:name w:val="Komentaro tekstas Diagrama"/>
    <w:basedOn w:val="Numatytasispastraiposriftas"/>
    <w:link w:val="Komentarotekstas"/>
    <w:uiPriority w:val="99"/>
    <w:semiHidden/>
    <w:rsid w:val="00EB1091"/>
    <w:rPr>
      <w:rFonts w:ascii="Times New Roman" w:eastAsia="Times New Roman" w:hAnsi="Times New Roman"/>
      <w:lang w:val="en-GB" w:eastAsia="en-US"/>
    </w:rPr>
  </w:style>
  <w:style w:type="paragraph" w:styleId="Komentarotema">
    <w:name w:val="annotation subject"/>
    <w:basedOn w:val="Komentarotekstas"/>
    <w:next w:val="Komentarotekstas"/>
    <w:link w:val="KomentarotemaDiagrama"/>
    <w:uiPriority w:val="99"/>
    <w:semiHidden/>
    <w:unhideWhenUsed/>
    <w:rsid w:val="00EB1091"/>
    <w:rPr>
      <w:b/>
      <w:bCs/>
    </w:rPr>
  </w:style>
  <w:style w:type="character" w:customStyle="1" w:styleId="KomentarotemaDiagrama">
    <w:name w:val="Komentaro tema Diagrama"/>
    <w:basedOn w:val="KomentarotekstasDiagrama"/>
    <w:link w:val="Komentarotema"/>
    <w:uiPriority w:val="99"/>
    <w:semiHidden/>
    <w:rsid w:val="00EB1091"/>
    <w:rPr>
      <w:rFonts w:ascii="Times New Roman" w:eastAsia="Times New Roman" w:hAnsi="Times New Roman"/>
      <w:b/>
      <w:bCs/>
      <w:lang w:val="en-GB" w:eastAsia="en-US"/>
    </w:rPr>
  </w:style>
  <w:style w:type="paragraph" w:styleId="Puslapioinaostekstas">
    <w:name w:val="footnote text"/>
    <w:basedOn w:val="prastasis"/>
    <w:link w:val="PuslapioinaostekstasDiagrama"/>
    <w:uiPriority w:val="99"/>
    <w:semiHidden/>
    <w:unhideWhenUsed/>
    <w:rsid w:val="000B1329"/>
    <w:rPr>
      <w:rFonts w:ascii="TimesLT" w:hAnsi="TimesLT"/>
      <w:sz w:val="20"/>
    </w:rPr>
  </w:style>
  <w:style w:type="character" w:customStyle="1" w:styleId="PuslapioinaostekstasDiagrama">
    <w:name w:val="Puslapio išnašos tekstas Diagrama"/>
    <w:basedOn w:val="Numatytasispastraiposriftas"/>
    <w:link w:val="Puslapioinaostekstas"/>
    <w:uiPriority w:val="99"/>
    <w:semiHidden/>
    <w:rsid w:val="000B1329"/>
    <w:rPr>
      <w:rFonts w:ascii="TimesLT" w:eastAsia="Times New Roman" w:hAnsi="TimesLT"/>
      <w:lang w:val="en-GB" w:eastAsia="en-US"/>
    </w:rPr>
  </w:style>
  <w:style w:type="character" w:styleId="Puslapioinaosnuoroda">
    <w:name w:val="footnote reference"/>
    <w:basedOn w:val="Numatytasispastraiposriftas"/>
    <w:uiPriority w:val="99"/>
    <w:semiHidden/>
    <w:unhideWhenUsed/>
    <w:rsid w:val="000B1329"/>
    <w:rPr>
      <w:vertAlign w:val="superscript"/>
    </w:rPr>
  </w:style>
  <w:style w:type="paragraph" w:styleId="Sraopastraipa">
    <w:name w:val="List Paragraph"/>
    <w:basedOn w:val="prastasis"/>
    <w:uiPriority w:val="34"/>
    <w:qFormat/>
    <w:rsid w:val="005675B0"/>
    <w:pPr>
      <w:ind w:left="720"/>
      <w:contextualSpacing/>
    </w:pPr>
  </w:style>
  <w:style w:type="character" w:customStyle="1" w:styleId="normal-h">
    <w:name w:val="normal-h"/>
    <w:rsid w:val="00AD16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character" w:styleId="Komentaronuoroda">
    <w:name w:val="annotation reference"/>
    <w:basedOn w:val="Numatytasispastraiposriftas"/>
    <w:uiPriority w:val="99"/>
    <w:semiHidden/>
    <w:unhideWhenUsed/>
    <w:rsid w:val="00EB1091"/>
    <w:rPr>
      <w:sz w:val="16"/>
      <w:szCs w:val="16"/>
    </w:rPr>
  </w:style>
  <w:style w:type="paragraph" w:styleId="Komentarotekstas">
    <w:name w:val="annotation text"/>
    <w:basedOn w:val="prastasis"/>
    <w:link w:val="KomentarotekstasDiagrama"/>
    <w:uiPriority w:val="99"/>
    <w:semiHidden/>
    <w:unhideWhenUsed/>
    <w:rsid w:val="00EB1091"/>
    <w:rPr>
      <w:sz w:val="20"/>
    </w:rPr>
  </w:style>
  <w:style w:type="character" w:customStyle="1" w:styleId="KomentarotekstasDiagrama">
    <w:name w:val="Komentaro tekstas Diagrama"/>
    <w:basedOn w:val="Numatytasispastraiposriftas"/>
    <w:link w:val="Komentarotekstas"/>
    <w:uiPriority w:val="99"/>
    <w:semiHidden/>
    <w:rsid w:val="00EB1091"/>
    <w:rPr>
      <w:rFonts w:ascii="Times New Roman" w:eastAsia="Times New Roman" w:hAnsi="Times New Roman"/>
      <w:lang w:val="en-GB" w:eastAsia="en-US"/>
    </w:rPr>
  </w:style>
  <w:style w:type="paragraph" w:styleId="Komentarotema">
    <w:name w:val="annotation subject"/>
    <w:basedOn w:val="Komentarotekstas"/>
    <w:next w:val="Komentarotekstas"/>
    <w:link w:val="KomentarotemaDiagrama"/>
    <w:uiPriority w:val="99"/>
    <w:semiHidden/>
    <w:unhideWhenUsed/>
    <w:rsid w:val="00EB1091"/>
    <w:rPr>
      <w:b/>
      <w:bCs/>
    </w:rPr>
  </w:style>
  <w:style w:type="character" w:customStyle="1" w:styleId="KomentarotemaDiagrama">
    <w:name w:val="Komentaro tema Diagrama"/>
    <w:basedOn w:val="KomentarotekstasDiagrama"/>
    <w:link w:val="Komentarotema"/>
    <w:uiPriority w:val="99"/>
    <w:semiHidden/>
    <w:rsid w:val="00EB1091"/>
    <w:rPr>
      <w:rFonts w:ascii="Times New Roman" w:eastAsia="Times New Roman" w:hAnsi="Times New Roman"/>
      <w:b/>
      <w:bCs/>
      <w:lang w:val="en-GB" w:eastAsia="en-US"/>
    </w:rPr>
  </w:style>
  <w:style w:type="paragraph" w:styleId="Puslapioinaostekstas">
    <w:name w:val="footnote text"/>
    <w:basedOn w:val="prastasis"/>
    <w:link w:val="PuslapioinaostekstasDiagrama"/>
    <w:uiPriority w:val="99"/>
    <w:semiHidden/>
    <w:unhideWhenUsed/>
    <w:rsid w:val="000B1329"/>
    <w:rPr>
      <w:rFonts w:ascii="TimesLT" w:hAnsi="TimesLT"/>
      <w:sz w:val="20"/>
    </w:rPr>
  </w:style>
  <w:style w:type="character" w:customStyle="1" w:styleId="PuslapioinaostekstasDiagrama">
    <w:name w:val="Puslapio išnašos tekstas Diagrama"/>
    <w:basedOn w:val="Numatytasispastraiposriftas"/>
    <w:link w:val="Puslapioinaostekstas"/>
    <w:uiPriority w:val="99"/>
    <w:semiHidden/>
    <w:rsid w:val="000B1329"/>
    <w:rPr>
      <w:rFonts w:ascii="TimesLT" w:eastAsia="Times New Roman" w:hAnsi="TimesLT"/>
      <w:lang w:val="en-GB" w:eastAsia="en-US"/>
    </w:rPr>
  </w:style>
  <w:style w:type="character" w:styleId="Puslapioinaosnuoroda">
    <w:name w:val="footnote reference"/>
    <w:basedOn w:val="Numatytasispastraiposriftas"/>
    <w:uiPriority w:val="99"/>
    <w:semiHidden/>
    <w:unhideWhenUsed/>
    <w:rsid w:val="000B1329"/>
    <w:rPr>
      <w:vertAlign w:val="superscript"/>
    </w:rPr>
  </w:style>
  <w:style w:type="paragraph" w:styleId="Sraopastraipa">
    <w:name w:val="List Paragraph"/>
    <w:basedOn w:val="prastasis"/>
    <w:uiPriority w:val="34"/>
    <w:qFormat/>
    <w:rsid w:val="005675B0"/>
    <w:pPr>
      <w:ind w:left="720"/>
      <w:contextualSpacing/>
    </w:pPr>
  </w:style>
  <w:style w:type="character" w:customStyle="1" w:styleId="normal-h">
    <w:name w:val="normal-h"/>
    <w:rsid w:val="00AD1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3685">
      <w:bodyDiv w:val="1"/>
      <w:marLeft w:val="0"/>
      <w:marRight w:val="0"/>
      <w:marTop w:val="0"/>
      <w:marBottom w:val="0"/>
      <w:divBdr>
        <w:top w:val="none" w:sz="0" w:space="0" w:color="auto"/>
        <w:left w:val="none" w:sz="0" w:space="0" w:color="auto"/>
        <w:bottom w:val="none" w:sz="0" w:space="0" w:color="auto"/>
        <w:right w:val="none" w:sz="0" w:space="0" w:color="auto"/>
      </w:divBdr>
    </w:div>
    <w:div w:id="707143670">
      <w:bodyDiv w:val="1"/>
      <w:marLeft w:val="0"/>
      <w:marRight w:val="0"/>
      <w:marTop w:val="0"/>
      <w:marBottom w:val="0"/>
      <w:divBdr>
        <w:top w:val="none" w:sz="0" w:space="0" w:color="auto"/>
        <w:left w:val="none" w:sz="0" w:space="0" w:color="auto"/>
        <w:bottom w:val="none" w:sz="0" w:space="0" w:color="auto"/>
        <w:right w:val="none" w:sz="0" w:space="0" w:color="auto"/>
      </w:divBdr>
    </w:div>
    <w:div w:id="838665513">
      <w:bodyDiv w:val="1"/>
      <w:marLeft w:val="0"/>
      <w:marRight w:val="0"/>
      <w:marTop w:val="0"/>
      <w:marBottom w:val="0"/>
      <w:divBdr>
        <w:top w:val="none" w:sz="0" w:space="0" w:color="auto"/>
        <w:left w:val="none" w:sz="0" w:space="0" w:color="auto"/>
        <w:bottom w:val="none" w:sz="0" w:space="0" w:color="auto"/>
        <w:right w:val="none" w:sz="0" w:space="0" w:color="auto"/>
      </w:divBdr>
    </w:div>
    <w:div w:id="896627173">
      <w:bodyDiv w:val="1"/>
      <w:marLeft w:val="0"/>
      <w:marRight w:val="0"/>
      <w:marTop w:val="0"/>
      <w:marBottom w:val="0"/>
      <w:divBdr>
        <w:top w:val="none" w:sz="0" w:space="0" w:color="auto"/>
        <w:left w:val="none" w:sz="0" w:space="0" w:color="auto"/>
        <w:bottom w:val="none" w:sz="0" w:space="0" w:color="auto"/>
        <w:right w:val="none" w:sz="0" w:space="0" w:color="auto"/>
      </w:divBdr>
      <w:divsChild>
        <w:div w:id="1726492156">
          <w:marLeft w:val="0"/>
          <w:marRight w:val="0"/>
          <w:marTop w:val="0"/>
          <w:marBottom w:val="0"/>
          <w:divBdr>
            <w:top w:val="none" w:sz="0" w:space="0" w:color="auto"/>
            <w:left w:val="none" w:sz="0" w:space="0" w:color="auto"/>
            <w:bottom w:val="none" w:sz="0" w:space="0" w:color="auto"/>
            <w:right w:val="none" w:sz="0" w:space="0" w:color="auto"/>
          </w:divBdr>
        </w:div>
      </w:divsChild>
    </w:div>
    <w:div w:id="1155301344">
      <w:bodyDiv w:val="1"/>
      <w:marLeft w:val="0"/>
      <w:marRight w:val="0"/>
      <w:marTop w:val="0"/>
      <w:marBottom w:val="0"/>
      <w:divBdr>
        <w:top w:val="none" w:sz="0" w:space="0" w:color="auto"/>
        <w:left w:val="none" w:sz="0" w:space="0" w:color="auto"/>
        <w:bottom w:val="none" w:sz="0" w:space="0" w:color="auto"/>
        <w:right w:val="none" w:sz="0" w:space="0" w:color="auto"/>
      </w:divBdr>
    </w:div>
    <w:div w:id="1251549879">
      <w:bodyDiv w:val="1"/>
      <w:marLeft w:val="0"/>
      <w:marRight w:val="0"/>
      <w:marTop w:val="0"/>
      <w:marBottom w:val="0"/>
      <w:divBdr>
        <w:top w:val="none" w:sz="0" w:space="0" w:color="auto"/>
        <w:left w:val="none" w:sz="0" w:space="0" w:color="auto"/>
        <w:bottom w:val="none" w:sz="0" w:space="0" w:color="auto"/>
        <w:right w:val="none" w:sz="0" w:space="0" w:color="auto"/>
      </w:divBdr>
      <w:divsChild>
        <w:div w:id="2116628378">
          <w:marLeft w:val="0"/>
          <w:marRight w:val="0"/>
          <w:marTop w:val="0"/>
          <w:marBottom w:val="0"/>
          <w:divBdr>
            <w:top w:val="none" w:sz="0" w:space="0" w:color="auto"/>
            <w:left w:val="none" w:sz="0" w:space="0" w:color="auto"/>
            <w:bottom w:val="none" w:sz="0" w:space="0" w:color="auto"/>
            <w:right w:val="none" w:sz="0" w:space="0" w:color="auto"/>
          </w:divBdr>
        </w:div>
      </w:divsChild>
    </w:div>
    <w:div w:id="1645814935">
      <w:bodyDiv w:val="1"/>
      <w:marLeft w:val="0"/>
      <w:marRight w:val="0"/>
      <w:marTop w:val="0"/>
      <w:marBottom w:val="0"/>
      <w:divBdr>
        <w:top w:val="none" w:sz="0" w:space="0" w:color="auto"/>
        <w:left w:val="none" w:sz="0" w:space="0" w:color="auto"/>
        <w:bottom w:val="none" w:sz="0" w:space="0" w:color="auto"/>
        <w:right w:val="none" w:sz="0" w:space="0" w:color="auto"/>
      </w:divBdr>
    </w:div>
    <w:div w:id="2002151822">
      <w:bodyDiv w:val="1"/>
      <w:marLeft w:val="0"/>
      <w:marRight w:val="0"/>
      <w:marTop w:val="0"/>
      <w:marBottom w:val="0"/>
      <w:divBdr>
        <w:top w:val="none" w:sz="0" w:space="0" w:color="auto"/>
        <w:left w:val="none" w:sz="0" w:space="0" w:color="auto"/>
        <w:bottom w:val="none" w:sz="0" w:space="0" w:color="auto"/>
        <w:right w:val="none" w:sz="0" w:space="0" w:color="auto"/>
      </w:divBdr>
    </w:div>
    <w:div w:id="2035961606">
      <w:bodyDiv w:val="1"/>
      <w:marLeft w:val="0"/>
      <w:marRight w:val="0"/>
      <w:marTop w:val="0"/>
      <w:marBottom w:val="0"/>
      <w:divBdr>
        <w:top w:val="none" w:sz="0" w:space="0" w:color="auto"/>
        <w:left w:val="none" w:sz="0" w:space="0" w:color="auto"/>
        <w:bottom w:val="none" w:sz="0" w:space="0" w:color="auto"/>
        <w:right w:val="none" w:sz="0" w:space="0" w:color="auto"/>
      </w:divBdr>
    </w:div>
    <w:div w:id="211990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ristina.maksvytiene@socmin.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amune.germaniene@socmin.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ocmin.lrv.l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post@socmin.l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vaidotas.kalinauskas@socmin.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gimantass\Documents\_Txt\RASTAS_Padalinio_2011_liepsn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9BC35-6D90-4CF0-84C8-E1261BDB2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RASTAS_Padalinio_2011_liepsna</Template>
  <TotalTime>2</TotalTime>
  <Pages>2</Pages>
  <Words>3004</Words>
  <Characters>1713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4708</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Algimantas Simanavicius</dc:creator>
  <cp:lastModifiedBy>Ramutė Petrošė</cp:lastModifiedBy>
  <cp:revision>3</cp:revision>
  <dcterms:created xsi:type="dcterms:W3CDTF">2020-10-16T08:20:00Z</dcterms:created>
  <dcterms:modified xsi:type="dcterms:W3CDTF">2020-10-16T08:21:00Z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-1642522976</vt:i4>
  </property>
  <property fmtid="{D5CDD505-2E9C-101B-9397-08002B2CF9AE}" pid="3" name="_NewReviewCycle">
    <vt:lpwstr/>
  </property>
  <property fmtid="{D5CDD505-2E9C-101B-9397-08002B2CF9AE}" pid="4" name="_EmailSubject">
    <vt:lpwstr/>
  </property>
  <property fmtid="{D5CDD505-2E9C-101B-9397-08002B2CF9AE}" pid="5" name="_AuthorEmail">
    <vt:lpwstr>Svetlana.Kulpina@socmin.lt</vt:lpwstr>
  </property>
  <property fmtid="{D5CDD505-2E9C-101B-9397-08002B2CF9AE}" pid="6" name="_AuthorEmailDisplayName">
    <vt:lpwstr>Svetlana Kulpina</vt:lpwstr>
  </property>
  <property fmtid="{D5CDD505-2E9C-101B-9397-08002B2CF9AE}" pid="7" name="_PreviousAdHocReviewCycleID">
    <vt:i4>1153037039</vt:i4>
  </property>
  <property fmtid="{D5CDD505-2E9C-101B-9397-08002B2CF9AE}" pid="8" name="_ReviewingToolsShownOnce">
    <vt:lpwstr/>
  </property>
</Properties>
</file>