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886" w:rsidRPr="008A0335" w:rsidRDefault="00AD0886" w:rsidP="00AD0886">
      <w:pPr>
        <w:framePr w:hSpace="181" w:wrap="around" w:vAnchor="page" w:hAnchor="page" w:x="6005" w:y="1670"/>
        <w:ind w:right="340"/>
        <w:jc w:val="center"/>
        <w:rPr>
          <w:lang w:val="lt-LT"/>
        </w:rPr>
      </w:pPr>
      <w:r>
        <w:rPr>
          <w:noProof/>
          <w:lang w:val="lt-LT" w:eastAsia="lt-LT"/>
        </w:rPr>
        <w:drawing>
          <wp:inline distT="0" distB="0" distL="0" distR="0" wp14:anchorId="42383728" wp14:editId="01A8D433">
            <wp:extent cx="409575" cy="409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AD0886" w:rsidRPr="00DA539F" w:rsidRDefault="00AD0886" w:rsidP="00AD0886">
      <w:pPr>
        <w:shd w:val="clear" w:color="auto" w:fill="FFFFFF"/>
        <w:spacing w:before="283" w:line="283" w:lineRule="exact"/>
        <w:ind w:left="3197" w:right="2"/>
        <w:jc w:val="right"/>
        <w:rPr>
          <w:rFonts w:ascii="TimesLT" w:hAnsi="TimesLT"/>
          <w:color w:val="000000"/>
          <w:spacing w:val="-6"/>
          <w:lang w:val="lt-LT"/>
        </w:rPr>
      </w:pPr>
    </w:p>
    <w:p w:rsidR="00AD0886" w:rsidRPr="00DA539F" w:rsidRDefault="00AD0886" w:rsidP="00AD0886">
      <w:pPr>
        <w:shd w:val="clear" w:color="auto" w:fill="FFFFFF"/>
        <w:spacing w:before="298"/>
        <w:ind w:left="797"/>
        <w:rPr>
          <w:rFonts w:ascii="TimesLT" w:hAnsi="TimesLT"/>
          <w:color w:val="000000"/>
          <w:spacing w:val="-4"/>
          <w:lang w:val="lt-LT"/>
        </w:rPr>
      </w:pPr>
    </w:p>
    <w:p w:rsidR="00AD0886" w:rsidRPr="00DA539F" w:rsidRDefault="00AD0886" w:rsidP="00AD0886">
      <w:pPr>
        <w:pStyle w:val="Antrat1"/>
        <w:tabs>
          <w:tab w:val="left" w:pos="5387"/>
        </w:tabs>
        <w:jc w:val="center"/>
        <w:rPr>
          <w:sz w:val="24"/>
          <w:szCs w:val="24"/>
        </w:rPr>
      </w:pPr>
    </w:p>
    <w:p w:rsidR="00AD0886" w:rsidRPr="00D5720B" w:rsidRDefault="00AD0886" w:rsidP="00AD0886">
      <w:pPr>
        <w:pStyle w:val="Antrat1"/>
        <w:tabs>
          <w:tab w:val="left" w:pos="5387"/>
        </w:tabs>
        <w:jc w:val="center"/>
        <w:rPr>
          <w:sz w:val="28"/>
          <w:szCs w:val="28"/>
        </w:rPr>
      </w:pPr>
      <w:r w:rsidRPr="00D5720B">
        <w:rPr>
          <w:sz w:val="28"/>
          <w:szCs w:val="28"/>
        </w:rPr>
        <w:t xml:space="preserve">VALSTYBĖS ĮMONĖS TURTO BANKO </w:t>
      </w:r>
    </w:p>
    <w:p w:rsidR="00AD0886" w:rsidRPr="00D5720B" w:rsidRDefault="00AD0886" w:rsidP="00AD0886">
      <w:pPr>
        <w:pStyle w:val="Antrat1"/>
        <w:tabs>
          <w:tab w:val="left" w:pos="5387"/>
        </w:tabs>
        <w:jc w:val="center"/>
        <w:rPr>
          <w:sz w:val="28"/>
          <w:szCs w:val="28"/>
        </w:rPr>
      </w:pPr>
      <w:r w:rsidRPr="00D5720B">
        <w:rPr>
          <w:sz w:val="28"/>
          <w:szCs w:val="28"/>
        </w:rPr>
        <w:t>GENERALINIS DIREKTORIUS</w:t>
      </w:r>
    </w:p>
    <w:p w:rsidR="00AD0886" w:rsidRPr="00DA539F" w:rsidRDefault="00AD0886" w:rsidP="00AD0886">
      <w:pPr>
        <w:pStyle w:val="Pagrindiniotekstotrauka"/>
        <w:spacing w:before="0"/>
        <w:jc w:val="both"/>
        <w:rPr>
          <w:sz w:val="24"/>
          <w:szCs w:val="24"/>
        </w:rPr>
      </w:pPr>
    </w:p>
    <w:p w:rsidR="00AD0886" w:rsidRPr="00DA539F" w:rsidRDefault="00AD0886" w:rsidP="00AD0886">
      <w:pPr>
        <w:jc w:val="center"/>
        <w:rPr>
          <w:rFonts w:ascii="TimesLT" w:hAnsi="TimesLT"/>
          <w:b/>
          <w:color w:val="000000"/>
          <w:spacing w:val="-6"/>
          <w:lang w:val="lt-LT"/>
        </w:rPr>
      </w:pPr>
      <w:r w:rsidRPr="00DA539F">
        <w:rPr>
          <w:rFonts w:ascii="TimesLT" w:hAnsi="TimesLT"/>
          <w:b/>
          <w:color w:val="000000"/>
          <w:spacing w:val="-6"/>
          <w:lang w:val="lt-LT"/>
        </w:rPr>
        <w:t>ĮSAKYMAS</w:t>
      </w:r>
    </w:p>
    <w:p w:rsidR="00AD0886" w:rsidRPr="00152115" w:rsidRDefault="00AD0886" w:rsidP="00AD0886">
      <w:pPr>
        <w:jc w:val="center"/>
        <w:rPr>
          <w:b/>
          <w:bCs/>
          <w:lang w:val="lt-LT" w:eastAsia="lt-LT"/>
        </w:rPr>
      </w:pPr>
      <w:r w:rsidRPr="00152115">
        <w:rPr>
          <w:b/>
          <w:bCs/>
          <w:lang w:val="lt-LT" w:eastAsia="lt-LT"/>
        </w:rPr>
        <w:t xml:space="preserve">DĖL </w:t>
      </w:r>
      <w:r>
        <w:rPr>
          <w:b/>
          <w:bCs/>
          <w:lang w:val="lt-LT" w:eastAsia="lt-LT"/>
        </w:rPr>
        <w:t>NEKILNOJAMOJO TURTO PRIPAŽINIMO NEREIKALINGU VALSTYBĖS FUNKCIJOMS ĮGYVENDINTI</w:t>
      </w:r>
    </w:p>
    <w:p w:rsidR="00AD0886" w:rsidRPr="005259FA" w:rsidRDefault="00AD0886" w:rsidP="00AD0886">
      <w:pPr>
        <w:jc w:val="center"/>
        <w:rPr>
          <w:b/>
          <w:sz w:val="10"/>
          <w:szCs w:val="10"/>
        </w:rPr>
      </w:pPr>
    </w:p>
    <w:p w:rsidR="00AD0886" w:rsidRPr="001E1498" w:rsidRDefault="00AD0886" w:rsidP="00AD0886">
      <w:pPr>
        <w:jc w:val="center"/>
        <w:rPr>
          <w:rFonts w:ascii="TimesLT" w:hAnsi="TimesLT"/>
          <w:sz w:val="10"/>
          <w:szCs w:val="10"/>
          <w:lang w:val="lt-LT"/>
        </w:rPr>
      </w:pPr>
    </w:p>
    <w:p w:rsidR="00AD0886" w:rsidRPr="00EB303E" w:rsidRDefault="00AD0886" w:rsidP="00AD0886">
      <w:pPr>
        <w:jc w:val="center"/>
        <w:rPr>
          <w:rFonts w:ascii="TimesLT" w:hAnsi="TimesLT"/>
          <w:lang w:val="lt-LT"/>
        </w:rPr>
      </w:pPr>
      <w:r w:rsidRPr="00EB303E">
        <w:rPr>
          <w:rFonts w:ascii="TimesLT" w:hAnsi="TimesLT"/>
          <w:lang w:val="lt-LT"/>
        </w:rPr>
        <w:t>20</w:t>
      </w:r>
      <w:r>
        <w:rPr>
          <w:rFonts w:ascii="TimesLT" w:hAnsi="TimesLT"/>
          <w:lang w:val="lt-LT"/>
        </w:rPr>
        <w:t xml:space="preserve">20 </w:t>
      </w:r>
      <w:r w:rsidRPr="00EB303E">
        <w:rPr>
          <w:rFonts w:ascii="TimesLT" w:hAnsi="TimesLT"/>
          <w:lang w:val="lt-LT"/>
        </w:rPr>
        <w:t>m.</w:t>
      </w:r>
      <w:r>
        <w:rPr>
          <w:rFonts w:ascii="TimesLT" w:hAnsi="TimesLT"/>
          <w:lang w:val="lt-LT"/>
        </w:rPr>
        <w:t xml:space="preserve">                      </w:t>
      </w:r>
      <w:r w:rsidRPr="00EB303E">
        <w:rPr>
          <w:rFonts w:ascii="TimesLT" w:hAnsi="TimesLT"/>
          <w:lang w:val="lt-LT"/>
        </w:rPr>
        <w:t>d. Nr.____</w:t>
      </w:r>
    </w:p>
    <w:p w:rsidR="00AD0886" w:rsidRPr="001E1498" w:rsidRDefault="00AD0886" w:rsidP="00AD0886">
      <w:pPr>
        <w:pStyle w:val="Antrat2"/>
        <w:rPr>
          <w:rFonts w:ascii="TimesLT" w:hAnsi="TimesLT"/>
          <w:sz w:val="10"/>
          <w:szCs w:val="10"/>
        </w:rPr>
      </w:pPr>
    </w:p>
    <w:p w:rsidR="00AD0886" w:rsidRPr="00EB303E" w:rsidRDefault="00AD0886" w:rsidP="00AD0886">
      <w:pPr>
        <w:pStyle w:val="Antrat2"/>
        <w:rPr>
          <w:rFonts w:ascii="TimesLT" w:hAnsi="TimesLT"/>
          <w:sz w:val="24"/>
          <w:szCs w:val="24"/>
        </w:rPr>
      </w:pPr>
      <w:r w:rsidRPr="00EB303E">
        <w:rPr>
          <w:rFonts w:ascii="TimesLT" w:hAnsi="TimesLT"/>
          <w:sz w:val="24"/>
          <w:szCs w:val="24"/>
        </w:rPr>
        <w:t>Vilnius</w:t>
      </w:r>
    </w:p>
    <w:p w:rsidR="00AD0886" w:rsidRPr="00EB303E" w:rsidRDefault="00AD0886" w:rsidP="00AD0886">
      <w:pPr>
        <w:ind w:firstLine="720"/>
        <w:jc w:val="both"/>
        <w:rPr>
          <w:lang w:val="lt-LT" w:eastAsia="lt-LT"/>
        </w:rPr>
      </w:pPr>
    </w:p>
    <w:p w:rsidR="00AD0886" w:rsidRPr="008C1BE9" w:rsidRDefault="00AD0886" w:rsidP="00AD0886">
      <w:pPr>
        <w:ind w:firstLine="720"/>
        <w:jc w:val="both"/>
        <w:rPr>
          <w:lang w:val="lt-LT" w:eastAsia="lt-LT"/>
        </w:rPr>
      </w:pPr>
      <w:r w:rsidRPr="008C1BE9">
        <w:rPr>
          <w:lang w:val="lt-LT" w:eastAsia="lt-LT"/>
        </w:rPr>
        <w:t>Vadovaudamasis Lietuvos Respublikos valstybės ir savivaldybių turto valdymo, naudojimo ir disponavimo juo įstatymo 26 straipsnio 1 dalies 8 punktu, 26 straipsnio 4 dalimi, Lietuvos Respublikos Vyriausybės 2001 m. spalio 19 d. nutarimu Nr. 1250 patvirtinto Pripažinto nereikalingu arba netinkamu (negalimu) naudoti valstybės ir savivaldybių turto nurašymo</w:t>
      </w:r>
      <w:r w:rsidRPr="008C1BE9">
        <w:rPr>
          <w:i/>
          <w:lang w:val="lt-LT" w:eastAsia="lt-LT"/>
        </w:rPr>
        <w:t xml:space="preserve">, </w:t>
      </w:r>
      <w:r w:rsidRPr="008C1BE9">
        <w:rPr>
          <w:lang w:val="lt-LT" w:eastAsia="lt-LT"/>
        </w:rPr>
        <w:t>išardymo ir likvidavimo tvarkos aprašo 4 punktu, atsižvelgdamas į VĮ Turto banko generalinio direktoriaus 2019 m. gegužės 2 d. įsakymu Nr. P1-132 sudarytos Nuolatinės komisijos VĮ Turto banko patikėjimo teise valdomam turtui pripažinti nereikalingu arba netinkamu (negalimu) naudoti 2020 m. liepos 30  d. pasiūlymą:</w:t>
      </w:r>
    </w:p>
    <w:p w:rsidR="00AD0886" w:rsidRPr="008C1BE9" w:rsidRDefault="00AD0886" w:rsidP="00AD0886">
      <w:pPr>
        <w:ind w:firstLine="720"/>
        <w:jc w:val="both"/>
        <w:rPr>
          <w:bCs/>
          <w:lang w:val="lt-LT"/>
        </w:rPr>
      </w:pPr>
      <w:r w:rsidRPr="008C1BE9">
        <w:rPr>
          <w:lang w:val="lt-LT" w:eastAsia="lt-LT"/>
        </w:rPr>
        <w:t xml:space="preserve">1. P r i p a ž į s t u  nereikalingu valstybės funkcijoms įgyvendinti pagal Valstybės ir savivaldybių turto valdymo, naudojimo ir disponavimo juo įstatymo 26 straipsnio 1 dalies 8 punktą (nereikalingas valstybės funkcijoms įgyvendinti) valstybei nuosavybės teise priklausantį, VĮ Turto banko patikėjimo teise valdomą </w:t>
      </w:r>
      <w:r w:rsidRPr="008C1BE9">
        <w:rPr>
          <w:rFonts w:eastAsia="Calibri"/>
          <w:lang w:val="lt-LT"/>
        </w:rPr>
        <w:t xml:space="preserve">nekilnojamąjį turtą </w:t>
      </w:r>
      <w:r w:rsidRPr="008C1BE9">
        <w:rPr>
          <w:lang w:val="lt-LT"/>
        </w:rPr>
        <w:t xml:space="preserve"> Kauno rajone, Kulautuvoje, Akacijų al. 2: pastatą – ligoninę (pastatas plane pažymėtas 1D2p, unikalusis Nr. 5296-2006-9018, bendras plotas – 5 559,03 kv. m</w:t>
      </w:r>
      <w:r w:rsidRPr="008C1BE9">
        <w:rPr>
          <w:noProof/>
          <w:lang w:val="lt-LT" w:eastAsia="x-none"/>
        </w:rPr>
        <w:t xml:space="preserve">), </w:t>
      </w:r>
      <w:r w:rsidRPr="008C1BE9">
        <w:rPr>
          <w:lang w:val="lt-LT"/>
        </w:rPr>
        <w:t>pastatą – skalbyklą-katilinę (pastatas plane pažymėtas 2H1p, unikalusis Nr. 5296-2006-9029, bendras plotas – 702,66 kv. m</w:t>
      </w:r>
      <w:r w:rsidRPr="008C1BE9">
        <w:rPr>
          <w:noProof/>
          <w:lang w:val="lt-LT" w:eastAsia="x-none"/>
        </w:rPr>
        <w:t xml:space="preserve">), </w:t>
      </w:r>
      <w:r w:rsidRPr="008C1BE9">
        <w:rPr>
          <w:lang w:val="lt-LT"/>
        </w:rPr>
        <w:t>pastatą – sandėlį (pastatas plane pažymėtas 5F1p, unikalusis Nr. 5296-2006-9048</w:t>
      </w:r>
      <w:r w:rsidRPr="008C1BE9">
        <w:rPr>
          <w:noProof/>
          <w:lang w:val="lt-LT" w:eastAsia="x-none"/>
        </w:rPr>
        <w:t xml:space="preserve">, </w:t>
      </w:r>
      <w:r w:rsidRPr="008C1BE9">
        <w:rPr>
          <w:lang w:val="lt-LT"/>
        </w:rPr>
        <w:t>bendras plotas – 40,36 kv. m), pastatą – sandėlį (pastatas plane pažymėtas 6F1p, unikalusis Nr. 5296-2006-9050</w:t>
      </w:r>
      <w:r w:rsidRPr="008C1BE9">
        <w:rPr>
          <w:noProof/>
          <w:lang w:val="lt-LT" w:eastAsia="x-none"/>
        </w:rPr>
        <w:t xml:space="preserve">, </w:t>
      </w:r>
      <w:r w:rsidRPr="008C1BE9">
        <w:rPr>
          <w:lang w:val="lt-LT"/>
        </w:rPr>
        <w:t>bendras plotas – 50,63 kv. m), kitus inžinerinius statinius – kiemo statinius (2 vandens rezervuarai, artezinis šulinys, kiemo aikštelė, tvora, unikalusis Nr. 5296-2006-9072</w:t>
      </w:r>
      <w:r w:rsidRPr="008C1BE9">
        <w:rPr>
          <w:noProof/>
          <w:lang w:val="lt-LT" w:eastAsia="x-none"/>
        </w:rPr>
        <w:t xml:space="preserve">), </w:t>
      </w:r>
      <w:r w:rsidRPr="008C1BE9">
        <w:rPr>
          <w:lang w:val="lt-LT"/>
        </w:rPr>
        <w:t>šilumos tinklus (plane pažymėti III, unikalusis Nr. 4400-4369-4208, ilgis –  91,93 m</w:t>
      </w:r>
      <w:r w:rsidRPr="008C1BE9">
        <w:rPr>
          <w:noProof/>
          <w:lang w:val="lt-LT" w:eastAsia="x-none"/>
        </w:rPr>
        <w:t xml:space="preserve">), </w:t>
      </w:r>
      <w:r w:rsidRPr="008C1BE9">
        <w:rPr>
          <w:lang w:val="lt-LT"/>
        </w:rPr>
        <w:t>sporto inžinerinius statinius – tinklinio aikštelę (plane pažymėta a, unikalusis Nr. 4400-5088-7460, plotas – 293,98 kv. m</w:t>
      </w:r>
      <w:r w:rsidRPr="008C1BE9">
        <w:rPr>
          <w:noProof/>
          <w:lang w:val="lt-LT" w:eastAsia="x-none"/>
        </w:rPr>
        <w:t xml:space="preserve">), </w:t>
      </w:r>
      <w:r w:rsidRPr="008C1BE9">
        <w:rPr>
          <w:rFonts w:eastAsia="Calibri"/>
          <w:lang w:val="lt-LT"/>
        </w:rPr>
        <w:t>i</w:t>
      </w:r>
      <w:r w:rsidRPr="008C1BE9">
        <w:rPr>
          <w:lang w:val="lt-LT" w:eastAsia="lt-LT"/>
        </w:rPr>
        <w:t xml:space="preserve">r siūlau šį turtą perduoti Kauno miesto savivaldybės nuosavybėn </w:t>
      </w:r>
      <w:proofErr w:type="spellStart"/>
      <w:r w:rsidRPr="008C1BE9">
        <w:rPr>
          <w:lang w:val="lt-LT" w:eastAsia="lt-LT"/>
        </w:rPr>
        <w:t>savarankiškosioms</w:t>
      </w:r>
      <w:proofErr w:type="spellEnd"/>
      <w:r w:rsidRPr="008C1BE9">
        <w:rPr>
          <w:lang w:val="lt-LT" w:eastAsia="lt-LT"/>
        </w:rPr>
        <w:t xml:space="preserve"> savivaldybės funkcijoms įgyvendinti – </w:t>
      </w:r>
      <w:r w:rsidRPr="008C1BE9">
        <w:rPr>
          <w:lang w:val="lt-LT"/>
        </w:rPr>
        <w:t>socialinių paslaugų planavimas ir teikimas, socialinių paslaugų įstaigų steigimas, išlaikymas (</w:t>
      </w:r>
      <w:r w:rsidRPr="008C1BE9">
        <w:rPr>
          <w:bCs/>
          <w:lang w:val="lt-LT"/>
        </w:rPr>
        <w:t xml:space="preserve">Lietuvos Respublikos vietos savivaldos įstatymo (toliau – Įstatymas) 6 straipsnio 12 punktas); </w:t>
      </w:r>
      <w:r w:rsidRPr="008C1BE9">
        <w:rPr>
          <w:lang w:val="lt-LT"/>
        </w:rPr>
        <w:t xml:space="preserve">pirminė asmens ir visuomenės sveikatos priežiūra (įstaigų steigimas, reorganizavimas, likvidavimas,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w:t>
      </w:r>
      <w:proofErr w:type="spellStart"/>
      <w:r w:rsidRPr="008C1BE9">
        <w:rPr>
          <w:lang w:val="lt-LT"/>
        </w:rPr>
        <w:t>stebėseną</w:t>
      </w:r>
      <w:proofErr w:type="spellEnd"/>
      <w:r w:rsidRPr="008C1BE9">
        <w:rPr>
          <w:lang w:val="lt-LT"/>
        </w:rPr>
        <w:t xml:space="preserve"> (Įstatymo 6 straipsnio 17 punktas)</w:t>
      </w:r>
      <w:r w:rsidRPr="008C1BE9">
        <w:rPr>
          <w:bCs/>
          <w:lang w:val="lt-LT" w:eastAsia="zh-CN"/>
        </w:rPr>
        <w:t>.</w:t>
      </w:r>
    </w:p>
    <w:p w:rsidR="00AD0886" w:rsidRPr="00562504" w:rsidRDefault="00AD0886" w:rsidP="00AD0886">
      <w:pPr>
        <w:ind w:firstLine="720"/>
        <w:jc w:val="both"/>
        <w:rPr>
          <w:color w:val="000000"/>
          <w:lang w:val="lt-LT"/>
        </w:rPr>
      </w:pPr>
    </w:p>
    <w:p w:rsidR="00AD0886" w:rsidRPr="00562504" w:rsidRDefault="00AD0886" w:rsidP="00AD0886">
      <w:pPr>
        <w:ind w:firstLine="720"/>
        <w:jc w:val="both"/>
        <w:rPr>
          <w:lang w:val="lt-LT" w:eastAsia="lt-LT"/>
        </w:rPr>
      </w:pPr>
    </w:p>
    <w:p w:rsidR="00AD0886" w:rsidRDefault="00AD0886" w:rsidP="00AD0886">
      <w:pPr>
        <w:pStyle w:val="Sraopastraipa"/>
        <w:ind w:left="0"/>
        <w:jc w:val="both"/>
      </w:pPr>
      <w:proofErr w:type="spellStart"/>
      <w:r>
        <w:t>Generalinis</w:t>
      </w:r>
      <w:proofErr w:type="spellEnd"/>
      <w:r>
        <w:t xml:space="preserve"> </w:t>
      </w:r>
      <w:proofErr w:type="spellStart"/>
      <w:r>
        <w:t>direktorius</w:t>
      </w:r>
      <w:proofErr w:type="spellEnd"/>
      <w:r>
        <w:tab/>
      </w:r>
      <w:r>
        <w:tab/>
      </w:r>
      <w:r>
        <w:tab/>
      </w:r>
      <w:r>
        <w:tab/>
        <w:t xml:space="preserve">               </w:t>
      </w:r>
      <w:proofErr w:type="spellStart"/>
      <w:r>
        <w:t>Mindaugas</w:t>
      </w:r>
      <w:proofErr w:type="spellEnd"/>
      <w:r>
        <w:t xml:space="preserve"> </w:t>
      </w:r>
      <w:proofErr w:type="spellStart"/>
      <w:r>
        <w:t>Sinkevičius</w:t>
      </w:r>
      <w:proofErr w:type="spellEnd"/>
    </w:p>
    <w:p w:rsidR="00AD0886" w:rsidRPr="00562504" w:rsidRDefault="00AD0886" w:rsidP="00AD0886">
      <w:pPr>
        <w:pStyle w:val="Pagrindiniotekstotrauka"/>
        <w:spacing w:before="0"/>
        <w:ind w:firstLine="0"/>
        <w:jc w:val="both"/>
        <w:rPr>
          <w:rFonts w:ascii="Times New Roman" w:hAnsi="Times New Roman"/>
          <w:sz w:val="24"/>
          <w:szCs w:val="24"/>
          <w:lang w:val="lt-LT"/>
        </w:rPr>
      </w:pPr>
    </w:p>
    <w:p w:rsidR="00AD0886" w:rsidRPr="00562504" w:rsidRDefault="00AD0886" w:rsidP="00AD0886">
      <w:pPr>
        <w:pStyle w:val="Pagrindiniotekstotrauka"/>
        <w:spacing w:before="0"/>
        <w:ind w:firstLine="0"/>
        <w:jc w:val="both"/>
        <w:rPr>
          <w:rFonts w:ascii="Times New Roman" w:hAnsi="Times New Roman"/>
          <w:sz w:val="24"/>
          <w:szCs w:val="24"/>
          <w:lang w:val="lt-LT"/>
        </w:rPr>
      </w:pPr>
    </w:p>
    <w:p w:rsidR="00AD0886" w:rsidRPr="00562504" w:rsidRDefault="00AD0886" w:rsidP="00AD0886">
      <w:pPr>
        <w:pStyle w:val="Pagrindiniotekstotrauka"/>
        <w:spacing w:before="0"/>
        <w:ind w:firstLine="0"/>
        <w:jc w:val="both"/>
        <w:rPr>
          <w:rFonts w:ascii="Times New Roman" w:hAnsi="Times New Roman"/>
          <w:sz w:val="24"/>
          <w:szCs w:val="24"/>
          <w:lang w:val="lt-LT"/>
        </w:rPr>
      </w:pPr>
      <w:r w:rsidRPr="00562504">
        <w:rPr>
          <w:rFonts w:ascii="Times New Roman" w:hAnsi="Times New Roman"/>
          <w:sz w:val="24"/>
          <w:szCs w:val="24"/>
          <w:lang w:val="lt-LT"/>
        </w:rPr>
        <w:t>Parengė</w:t>
      </w:r>
    </w:p>
    <w:p w:rsidR="00AD0886" w:rsidRDefault="00AD0886" w:rsidP="00AD0886">
      <w:pPr>
        <w:pStyle w:val="Pagrindiniotekstotrauka"/>
        <w:spacing w:before="0"/>
        <w:ind w:firstLine="0"/>
        <w:jc w:val="both"/>
        <w:rPr>
          <w:rFonts w:ascii="Times New Roman" w:hAnsi="Times New Roman"/>
          <w:sz w:val="24"/>
          <w:szCs w:val="24"/>
          <w:lang w:val="lt-LT"/>
        </w:rPr>
      </w:pPr>
      <w:r w:rsidRPr="00562504">
        <w:rPr>
          <w:rFonts w:ascii="Times New Roman" w:hAnsi="Times New Roman"/>
          <w:sz w:val="24"/>
          <w:szCs w:val="24"/>
          <w:lang w:val="lt-LT"/>
        </w:rPr>
        <w:t>Vilma Petrikienė</w:t>
      </w:r>
    </w:p>
    <w:p w:rsidR="00C84355" w:rsidRDefault="00C84355">
      <w:bookmarkStart w:id="0" w:name="_GoBack"/>
      <w:bookmarkEnd w:id="0"/>
    </w:p>
    <w:sectPr w:rsidR="00C84355" w:rsidSect="00AD0886">
      <w:headerReference w:type="default" r:id="rId6"/>
      <w:pgSz w:w="11909" w:h="16834"/>
      <w:pgMar w:top="1418" w:right="567" w:bottom="851" w:left="1701" w:header="567" w:footer="567" w:gutter="0"/>
      <w:pgNumType w:start="1"/>
      <w:cols w:space="6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E9" w:rsidRDefault="00AD0886">
    <w:pPr>
      <w:pStyle w:val="Antrats"/>
      <w:jc w:val="center"/>
    </w:pPr>
    <w:r>
      <w:fldChar w:fldCharType="begin"/>
    </w:r>
    <w:r>
      <w:instrText xml:space="preserve"> PAGE   \* MERGEFORMAT </w:instrText>
    </w:r>
    <w:r>
      <w:fldChar w:fldCharType="separate"/>
    </w:r>
    <w:r>
      <w:rPr>
        <w:noProof/>
      </w:rPr>
      <w:t>2</w:t>
    </w:r>
    <w:r>
      <w:rPr>
        <w:noProof/>
      </w:rPr>
      <w:fldChar w:fldCharType="end"/>
    </w:r>
  </w:p>
  <w:p w:rsidR="008C1BE9" w:rsidRDefault="00AD0886" w:rsidP="00590DB8">
    <w:pPr>
      <w:pStyle w:val="Antrats"/>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86"/>
    <w:rsid w:val="00AD0886"/>
    <w:rsid w:val="00C84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0886"/>
    <w:pPr>
      <w:spacing w:after="0" w:line="240" w:lineRule="auto"/>
    </w:pPr>
    <w:rPr>
      <w:rFonts w:eastAsia="Times New Roman" w:cs="Times New Roman"/>
      <w:szCs w:val="24"/>
      <w:lang w:val="en-GB"/>
    </w:rPr>
  </w:style>
  <w:style w:type="paragraph" w:styleId="Antrat1">
    <w:name w:val="heading 1"/>
    <w:basedOn w:val="prastasis"/>
    <w:next w:val="prastasis"/>
    <w:link w:val="Antrat1Diagrama"/>
    <w:qFormat/>
    <w:rsid w:val="00AD0886"/>
    <w:pPr>
      <w:keepNext/>
      <w:widowControl w:val="0"/>
      <w:outlineLvl w:val="0"/>
    </w:pPr>
    <w:rPr>
      <w:rFonts w:ascii="TimesLT" w:hAnsi="TimesLT"/>
      <w:b/>
      <w:color w:val="000000"/>
      <w:spacing w:val="-8"/>
      <w:sz w:val="29"/>
      <w:szCs w:val="20"/>
      <w:lang w:val="lt-LT"/>
    </w:rPr>
  </w:style>
  <w:style w:type="paragraph" w:styleId="Antrat2">
    <w:name w:val="heading 2"/>
    <w:basedOn w:val="prastasis"/>
    <w:next w:val="prastasis"/>
    <w:link w:val="Antrat2Diagrama"/>
    <w:qFormat/>
    <w:rsid w:val="00AD0886"/>
    <w:pPr>
      <w:keepNext/>
      <w:widowControl w:val="0"/>
      <w:jc w:val="center"/>
      <w:outlineLvl w:val="1"/>
    </w:pPr>
    <w:rPr>
      <w:sz w:val="25"/>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0886"/>
    <w:rPr>
      <w:rFonts w:ascii="TimesLT" w:eastAsia="Times New Roman" w:hAnsi="TimesLT" w:cs="Times New Roman"/>
      <w:b/>
      <w:color w:val="000000"/>
      <w:spacing w:val="-8"/>
      <w:sz w:val="29"/>
      <w:szCs w:val="20"/>
    </w:rPr>
  </w:style>
  <w:style w:type="character" w:customStyle="1" w:styleId="Antrat2Diagrama">
    <w:name w:val="Antraštė 2 Diagrama"/>
    <w:basedOn w:val="Numatytasispastraiposriftas"/>
    <w:link w:val="Antrat2"/>
    <w:rsid w:val="00AD0886"/>
    <w:rPr>
      <w:rFonts w:eastAsia="Times New Roman" w:cs="Times New Roman"/>
      <w:sz w:val="25"/>
      <w:szCs w:val="20"/>
    </w:rPr>
  </w:style>
  <w:style w:type="paragraph" w:styleId="Pagrindiniotekstotrauka">
    <w:name w:val="Body Text Indent"/>
    <w:basedOn w:val="prastasis"/>
    <w:link w:val="PagrindiniotekstotraukaDiagrama"/>
    <w:semiHidden/>
    <w:rsid w:val="00AD0886"/>
    <w:pPr>
      <w:widowControl w:val="0"/>
      <w:shd w:val="clear" w:color="auto" w:fill="FFFFFF"/>
      <w:spacing w:before="298"/>
      <w:ind w:firstLine="1134"/>
    </w:pPr>
    <w:rPr>
      <w:rFonts w:ascii="TimesLT" w:hAnsi="TimesLT"/>
      <w:color w:val="000000"/>
      <w:spacing w:val="-4"/>
      <w:sz w:val="25"/>
      <w:szCs w:val="20"/>
    </w:rPr>
  </w:style>
  <w:style w:type="character" w:customStyle="1" w:styleId="PagrindiniotekstotraukaDiagrama">
    <w:name w:val="Pagrindinio teksto įtrauka Diagrama"/>
    <w:basedOn w:val="Numatytasispastraiposriftas"/>
    <w:link w:val="Pagrindiniotekstotrauka"/>
    <w:semiHidden/>
    <w:rsid w:val="00AD0886"/>
    <w:rPr>
      <w:rFonts w:ascii="TimesLT" w:eastAsia="Times New Roman" w:hAnsi="TimesLT" w:cs="Times New Roman"/>
      <w:color w:val="000000"/>
      <w:spacing w:val="-4"/>
      <w:sz w:val="25"/>
      <w:szCs w:val="20"/>
      <w:shd w:val="clear" w:color="auto" w:fill="FFFFFF"/>
      <w:lang w:val="en-GB"/>
    </w:rPr>
  </w:style>
  <w:style w:type="paragraph" w:styleId="Antrats">
    <w:name w:val="header"/>
    <w:basedOn w:val="prastasis"/>
    <w:link w:val="AntratsDiagrama"/>
    <w:uiPriority w:val="99"/>
    <w:rsid w:val="00AD0886"/>
    <w:pPr>
      <w:tabs>
        <w:tab w:val="center" w:pos="4819"/>
        <w:tab w:val="right" w:pos="9638"/>
      </w:tabs>
    </w:pPr>
  </w:style>
  <w:style w:type="character" w:customStyle="1" w:styleId="AntratsDiagrama">
    <w:name w:val="Antraštės Diagrama"/>
    <w:basedOn w:val="Numatytasispastraiposriftas"/>
    <w:link w:val="Antrats"/>
    <w:uiPriority w:val="99"/>
    <w:rsid w:val="00AD0886"/>
    <w:rPr>
      <w:rFonts w:eastAsia="Times New Roman" w:cs="Times New Roman"/>
      <w:szCs w:val="24"/>
      <w:lang w:val="en-GB"/>
    </w:rPr>
  </w:style>
  <w:style w:type="paragraph" w:styleId="Sraopastraipa">
    <w:name w:val="List Paragraph"/>
    <w:basedOn w:val="prastasis"/>
    <w:uiPriority w:val="34"/>
    <w:qFormat/>
    <w:rsid w:val="00AD0886"/>
    <w:pPr>
      <w:ind w:left="720"/>
      <w:contextualSpacing/>
    </w:pPr>
  </w:style>
  <w:style w:type="paragraph" w:styleId="Debesliotekstas">
    <w:name w:val="Balloon Text"/>
    <w:basedOn w:val="prastasis"/>
    <w:link w:val="DebesliotekstasDiagrama"/>
    <w:uiPriority w:val="99"/>
    <w:semiHidden/>
    <w:unhideWhenUsed/>
    <w:rsid w:val="00AD08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0886"/>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0886"/>
    <w:pPr>
      <w:spacing w:after="0" w:line="240" w:lineRule="auto"/>
    </w:pPr>
    <w:rPr>
      <w:rFonts w:eastAsia="Times New Roman" w:cs="Times New Roman"/>
      <w:szCs w:val="24"/>
      <w:lang w:val="en-GB"/>
    </w:rPr>
  </w:style>
  <w:style w:type="paragraph" w:styleId="Antrat1">
    <w:name w:val="heading 1"/>
    <w:basedOn w:val="prastasis"/>
    <w:next w:val="prastasis"/>
    <w:link w:val="Antrat1Diagrama"/>
    <w:qFormat/>
    <w:rsid w:val="00AD0886"/>
    <w:pPr>
      <w:keepNext/>
      <w:widowControl w:val="0"/>
      <w:outlineLvl w:val="0"/>
    </w:pPr>
    <w:rPr>
      <w:rFonts w:ascii="TimesLT" w:hAnsi="TimesLT"/>
      <w:b/>
      <w:color w:val="000000"/>
      <w:spacing w:val="-8"/>
      <w:sz w:val="29"/>
      <w:szCs w:val="20"/>
      <w:lang w:val="lt-LT"/>
    </w:rPr>
  </w:style>
  <w:style w:type="paragraph" w:styleId="Antrat2">
    <w:name w:val="heading 2"/>
    <w:basedOn w:val="prastasis"/>
    <w:next w:val="prastasis"/>
    <w:link w:val="Antrat2Diagrama"/>
    <w:qFormat/>
    <w:rsid w:val="00AD0886"/>
    <w:pPr>
      <w:keepNext/>
      <w:widowControl w:val="0"/>
      <w:jc w:val="center"/>
      <w:outlineLvl w:val="1"/>
    </w:pPr>
    <w:rPr>
      <w:sz w:val="25"/>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0886"/>
    <w:rPr>
      <w:rFonts w:ascii="TimesLT" w:eastAsia="Times New Roman" w:hAnsi="TimesLT" w:cs="Times New Roman"/>
      <w:b/>
      <w:color w:val="000000"/>
      <w:spacing w:val="-8"/>
      <w:sz w:val="29"/>
      <w:szCs w:val="20"/>
    </w:rPr>
  </w:style>
  <w:style w:type="character" w:customStyle="1" w:styleId="Antrat2Diagrama">
    <w:name w:val="Antraštė 2 Diagrama"/>
    <w:basedOn w:val="Numatytasispastraiposriftas"/>
    <w:link w:val="Antrat2"/>
    <w:rsid w:val="00AD0886"/>
    <w:rPr>
      <w:rFonts w:eastAsia="Times New Roman" w:cs="Times New Roman"/>
      <w:sz w:val="25"/>
      <w:szCs w:val="20"/>
    </w:rPr>
  </w:style>
  <w:style w:type="paragraph" w:styleId="Pagrindiniotekstotrauka">
    <w:name w:val="Body Text Indent"/>
    <w:basedOn w:val="prastasis"/>
    <w:link w:val="PagrindiniotekstotraukaDiagrama"/>
    <w:semiHidden/>
    <w:rsid w:val="00AD0886"/>
    <w:pPr>
      <w:widowControl w:val="0"/>
      <w:shd w:val="clear" w:color="auto" w:fill="FFFFFF"/>
      <w:spacing w:before="298"/>
      <w:ind w:firstLine="1134"/>
    </w:pPr>
    <w:rPr>
      <w:rFonts w:ascii="TimesLT" w:hAnsi="TimesLT"/>
      <w:color w:val="000000"/>
      <w:spacing w:val="-4"/>
      <w:sz w:val="25"/>
      <w:szCs w:val="20"/>
    </w:rPr>
  </w:style>
  <w:style w:type="character" w:customStyle="1" w:styleId="PagrindiniotekstotraukaDiagrama">
    <w:name w:val="Pagrindinio teksto įtrauka Diagrama"/>
    <w:basedOn w:val="Numatytasispastraiposriftas"/>
    <w:link w:val="Pagrindiniotekstotrauka"/>
    <w:semiHidden/>
    <w:rsid w:val="00AD0886"/>
    <w:rPr>
      <w:rFonts w:ascii="TimesLT" w:eastAsia="Times New Roman" w:hAnsi="TimesLT" w:cs="Times New Roman"/>
      <w:color w:val="000000"/>
      <w:spacing w:val="-4"/>
      <w:sz w:val="25"/>
      <w:szCs w:val="20"/>
      <w:shd w:val="clear" w:color="auto" w:fill="FFFFFF"/>
      <w:lang w:val="en-GB"/>
    </w:rPr>
  </w:style>
  <w:style w:type="paragraph" w:styleId="Antrats">
    <w:name w:val="header"/>
    <w:basedOn w:val="prastasis"/>
    <w:link w:val="AntratsDiagrama"/>
    <w:uiPriority w:val="99"/>
    <w:rsid w:val="00AD0886"/>
    <w:pPr>
      <w:tabs>
        <w:tab w:val="center" w:pos="4819"/>
        <w:tab w:val="right" w:pos="9638"/>
      </w:tabs>
    </w:pPr>
  </w:style>
  <w:style w:type="character" w:customStyle="1" w:styleId="AntratsDiagrama">
    <w:name w:val="Antraštės Diagrama"/>
    <w:basedOn w:val="Numatytasispastraiposriftas"/>
    <w:link w:val="Antrats"/>
    <w:uiPriority w:val="99"/>
    <w:rsid w:val="00AD0886"/>
    <w:rPr>
      <w:rFonts w:eastAsia="Times New Roman" w:cs="Times New Roman"/>
      <w:szCs w:val="24"/>
      <w:lang w:val="en-GB"/>
    </w:rPr>
  </w:style>
  <w:style w:type="paragraph" w:styleId="Sraopastraipa">
    <w:name w:val="List Paragraph"/>
    <w:basedOn w:val="prastasis"/>
    <w:uiPriority w:val="34"/>
    <w:qFormat/>
    <w:rsid w:val="00AD0886"/>
    <w:pPr>
      <w:ind w:left="720"/>
      <w:contextualSpacing/>
    </w:pPr>
  </w:style>
  <w:style w:type="paragraph" w:styleId="Debesliotekstas">
    <w:name w:val="Balloon Text"/>
    <w:basedOn w:val="prastasis"/>
    <w:link w:val="DebesliotekstasDiagrama"/>
    <w:uiPriority w:val="99"/>
    <w:semiHidden/>
    <w:unhideWhenUsed/>
    <w:rsid w:val="00AD08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088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1883</Words>
  <Characters>1074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Čižiūnas</dc:creator>
  <cp:lastModifiedBy>Erik Čižiūnas</cp:lastModifiedBy>
  <cp:revision>1</cp:revision>
  <dcterms:created xsi:type="dcterms:W3CDTF">2020-09-29T06:50:00Z</dcterms:created>
  <dcterms:modified xsi:type="dcterms:W3CDTF">2020-09-29T06:51:00Z</dcterms:modified>
</cp:coreProperties>
</file>