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BB6BD" w14:textId="77777777" w:rsidR="005976CB" w:rsidRPr="005D29A9" w:rsidRDefault="005976CB" w:rsidP="005976CB">
      <w:pPr>
        <w:spacing w:after="0" w:line="276" w:lineRule="auto"/>
        <w:jc w:val="center"/>
        <w:rPr>
          <w:rFonts w:ascii="Times New Roman" w:eastAsia="Times New Roman" w:hAnsi="Times New Roman" w:cs="Times New Roman"/>
          <w:b/>
          <w:bCs/>
          <w:color w:val="000000"/>
          <w:sz w:val="24"/>
          <w:szCs w:val="24"/>
          <w:lang w:eastAsia="lt-LT"/>
        </w:rPr>
      </w:pPr>
      <w:r w:rsidRPr="005976CB">
        <w:rPr>
          <w:rFonts w:ascii="Times New Roman" w:eastAsia="Times New Roman" w:hAnsi="Times New Roman" w:cs="Times New Roman"/>
          <w:b/>
          <w:bCs/>
          <w:color w:val="000000"/>
          <w:sz w:val="24"/>
          <w:szCs w:val="24"/>
          <w:lang w:eastAsia="lt-LT"/>
        </w:rPr>
        <w:t xml:space="preserve">ADMINISTRACINĖS NAŠTOS </w:t>
      </w:r>
      <w:r w:rsidRPr="005D29A9">
        <w:rPr>
          <w:rFonts w:ascii="Times New Roman" w:eastAsia="Times New Roman" w:hAnsi="Times New Roman" w:cs="Times New Roman"/>
          <w:b/>
          <w:sz w:val="24"/>
          <w:szCs w:val="24"/>
          <w:lang w:eastAsia="lt-LT"/>
        </w:rPr>
        <w:t>VALSTYBĖS INSTITUCIJOMS IR ĮSTAIGOMS</w:t>
      </w:r>
      <w:r w:rsidRPr="005D29A9">
        <w:rPr>
          <w:rFonts w:ascii="Times New Roman" w:eastAsia="Times New Roman" w:hAnsi="Times New Roman" w:cs="Times New Roman"/>
          <w:b/>
          <w:bCs/>
          <w:color w:val="000000"/>
          <w:sz w:val="24"/>
          <w:szCs w:val="24"/>
          <w:lang w:eastAsia="lt-LT"/>
        </w:rPr>
        <w:t xml:space="preserve"> APSKAIČIAVIMO ATASKAITA</w:t>
      </w:r>
      <w:r w:rsidRPr="005D29A9">
        <w:rPr>
          <w:rFonts w:ascii="Times New Roman" w:eastAsia="Times New Roman" w:hAnsi="Times New Roman" w:cs="Times New Roman"/>
          <w:sz w:val="24"/>
          <w:szCs w:val="20"/>
          <w:lang w:eastAsia="lt-LT"/>
        </w:rPr>
        <w:t xml:space="preserve"> </w:t>
      </w:r>
    </w:p>
    <w:p w14:paraId="553E3E0F" w14:textId="56E5AF78" w:rsidR="005976CB" w:rsidRPr="005D29A9" w:rsidRDefault="005976CB" w:rsidP="005976CB">
      <w:pPr>
        <w:spacing w:after="0" w:line="360" w:lineRule="atLeast"/>
        <w:jc w:val="center"/>
        <w:rPr>
          <w:rFonts w:ascii="Times New Roman" w:eastAsia="Times New Roman" w:hAnsi="Times New Roman" w:cs="Times New Roman"/>
          <w:lang w:eastAsia="lt-LT"/>
        </w:rPr>
      </w:pPr>
      <w:r w:rsidRPr="005D29A9">
        <w:rPr>
          <w:rFonts w:ascii="Times New Roman" w:eastAsia="Times New Roman" w:hAnsi="Times New Roman" w:cs="Times New Roman"/>
          <w:lang w:eastAsia="lt-LT"/>
        </w:rPr>
        <w:t xml:space="preserve">               2021-1</w:t>
      </w:r>
      <w:r w:rsidR="003D0090">
        <w:rPr>
          <w:rFonts w:ascii="Times New Roman" w:eastAsia="Times New Roman" w:hAnsi="Times New Roman" w:cs="Times New Roman"/>
          <w:lang w:eastAsia="lt-LT"/>
        </w:rPr>
        <w:t>2-01</w:t>
      </w:r>
      <w:r w:rsidRPr="005D29A9">
        <w:rPr>
          <w:rFonts w:ascii="Times New Roman" w:eastAsia="Times New Roman" w:hAnsi="Times New Roman" w:cs="Times New Roman"/>
          <w:b/>
          <w:bCs/>
          <w:lang w:eastAsia="lt-LT"/>
        </w:rPr>
        <w:t xml:space="preserve"> </w:t>
      </w:r>
      <w:r w:rsidRPr="005D29A9">
        <w:rPr>
          <w:rFonts w:ascii="Times New Roman" w:eastAsia="Times New Roman" w:hAnsi="Times New Roman" w:cs="Times New Roman"/>
          <w:lang w:eastAsia="lt-LT"/>
        </w:rPr>
        <w:t>Nr.___1_____</w:t>
      </w:r>
    </w:p>
    <w:p w14:paraId="4FDFB7A4" w14:textId="77777777" w:rsidR="005976CB" w:rsidRPr="005D29A9" w:rsidRDefault="005976CB" w:rsidP="005976CB">
      <w:pPr>
        <w:spacing w:after="0" w:line="276" w:lineRule="auto"/>
        <w:ind w:left="5865" w:firstLine="514"/>
        <w:rPr>
          <w:rFonts w:ascii="Times New Roman" w:eastAsia="Times New Roman" w:hAnsi="Times New Roman" w:cs="Times New Roman"/>
          <w:lang w:eastAsia="lt-LT"/>
        </w:rPr>
      </w:pPr>
      <w:r w:rsidRPr="005D29A9">
        <w:rPr>
          <w:rFonts w:ascii="Times New Roman" w:eastAsia="Times New Roman" w:hAnsi="Times New Roman" w:cs="Times New Roman"/>
          <w:sz w:val="20"/>
          <w:lang w:eastAsia="lt-LT"/>
        </w:rPr>
        <w:t>(data)</w:t>
      </w:r>
    </w:p>
    <w:tbl>
      <w:tblPr>
        <w:tblW w:w="13972" w:type="dxa"/>
        <w:tblInd w:w="57" w:type="dxa"/>
        <w:tblLayout w:type="fixed"/>
        <w:tblCellMar>
          <w:left w:w="0" w:type="dxa"/>
          <w:right w:w="0" w:type="dxa"/>
        </w:tblCellMar>
        <w:tblLook w:val="0000" w:firstRow="0" w:lastRow="0" w:firstColumn="0" w:lastColumn="0" w:noHBand="0" w:noVBand="0"/>
      </w:tblPr>
      <w:tblGrid>
        <w:gridCol w:w="562"/>
        <w:gridCol w:w="14"/>
        <w:gridCol w:w="2764"/>
        <w:gridCol w:w="1341"/>
        <w:gridCol w:w="8"/>
        <w:gridCol w:w="713"/>
        <w:gridCol w:w="710"/>
        <w:gridCol w:w="707"/>
        <w:gridCol w:w="562"/>
        <w:gridCol w:w="8"/>
        <w:gridCol w:w="715"/>
        <w:gridCol w:w="992"/>
        <w:gridCol w:w="852"/>
        <w:gridCol w:w="995"/>
        <w:gridCol w:w="992"/>
        <w:gridCol w:w="995"/>
        <w:gridCol w:w="1042"/>
      </w:tblGrid>
      <w:tr w:rsidR="005976CB" w:rsidRPr="005D29A9" w14:paraId="3BFD8B7E" w14:textId="77777777" w:rsidTr="004A27DF">
        <w:trPr>
          <w:cantSplit/>
          <w:trHeight w:val="20"/>
          <w:tblHeader/>
        </w:trPr>
        <w:tc>
          <w:tcPr>
            <w:tcW w:w="2187" w:type="pct"/>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94E186" w14:textId="2F0262C3" w:rsidR="005976CB" w:rsidRPr="005D29A9" w:rsidRDefault="003000AC" w:rsidP="005976CB">
            <w:pPr>
              <w:spacing w:after="0" w:line="240" w:lineRule="auto"/>
              <w:jc w:val="center"/>
              <w:rPr>
                <w:rFonts w:ascii="Times New Roman" w:eastAsia="Times New Roman" w:hAnsi="Times New Roman" w:cs="Times New Roman"/>
                <w:sz w:val="24"/>
                <w:szCs w:val="24"/>
                <w:lang w:eastAsia="lt-LT"/>
              </w:rPr>
            </w:pPr>
            <w:r w:rsidRPr="005D29A9">
              <w:rPr>
                <w:rFonts w:ascii="Times New Roman" w:eastAsia="Times New Roman" w:hAnsi="Times New Roman" w:cs="Times New Roman"/>
                <w:sz w:val="24"/>
                <w:szCs w:val="24"/>
                <w:lang w:eastAsia="lt-LT"/>
              </w:rPr>
              <w:t>Lietuvos Respublikos Vyriausybės nutarimo „</w:t>
            </w:r>
            <w:r w:rsidR="0037230F" w:rsidRPr="005D29A9">
              <w:rPr>
                <w:rFonts w:ascii="Times New Roman" w:eastAsia="Times New Roman" w:hAnsi="Times New Roman" w:cs="Times New Roman"/>
                <w:sz w:val="24"/>
                <w:szCs w:val="24"/>
                <w:lang w:eastAsia="lt-LT"/>
              </w:rPr>
              <w:t xml:space="preserve">Dėl Lietuvos Respublikos Vyriausybės 2012 m. sausio 11 d. nutarimo Nr. 4 „Dėl </w:t>
            </w:r>
            <w:r w:rsidR="00101098" w:rsidRPr="005D29A9">
              <w:rPr>
                <w:rFonts w:ascii="Times New Roman" w:eastAsia="Times New Roman" w:hAnsi="Times New Roman" w:cs="Times New Roman"/>
                <w:sz w:val="24"/>
                <w:szCs w:val="24"/>
                <w:lang w:eastAsia="lt-LT"/>
              </w:rPr>
              <w:t>A</w:t>
            </w:r>
            <w:r w:rsidR="0037230F" w:rsidRPr="005D29A9">
              <w:rPr>
                <w:rFonts w:ascii="Times New Roman" w:eastAsia="Times New Roman" w:hAnsi="Times New Roman" w:cs="Times New Roman"/>
                <w:sz w:val="24"/>
                <w:szCs w:val="24"/>
                <w:lang w:eastAsia="lt-LT"/>
              </w:rPr>
              <w:t>dministracinės naštos ūkio subjektams nustatymo metodikos patvirtinimo“ pakeitimo</w:t>
            </w:r>
            <w:r w:rsidRPr="005D29A9">
              <w:rPr>
                <w:rFonts w:ascii="Times New Roman" w:eastAsia="Times New Roman" w:hAnsi="Times New Roman" w:cs="Times New Roman"/>
                <w:sz w:val="24"/>
                <w:szCs w:val="24"/>
                <w:lang w:eastAsia="lt-LT"/>
              </w:rPr>
              <w:t>“ projektas</w:t>
            </w:r>
            <w:r w:rsidR="0037230F" w:rsidRPr="005D29A9">
              <w:rPr>
                <w:rFonts w:ascii="Times New Roman" w:eastAsia="Times New Roman" w:hAnsi="Times New Roman" w:cs="Times New Roman"/>
                <w:sz w:val="24"/>
                <w:szCs w:val="24"/>
                <w:lang w:eastAsia="lt-LT"/>
              </w:rPr>
              <w:t xml:space="preserve"> </w:t>
            </w:r>
            <w:r w:rsidR="005976CB" w:rsidRPr="005D29A9">
              <w:rPr>
                <w:rFonts w:ascii="Times New Roman" w:eastAsia="Times New Roman" w:hAnsi="Times New Roman" w:cs="Times New Roman"/>
                <w:sz w:val="24"/>
                <w:szCs w:val="24"/>
                <w:lang w:eastAsia="lt-LT"/>
              </w:rPr>
              <w:t>(toliau – Nutarimo projektas)</w:t>
            </w:r>
          </w:p>
        </w:tc>
        <w:tc>
          <w:tcPr>
            <w:tcW w:w="457"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9CAE70"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Laikas (valandomis)</w:t>
            </w:r>
          </w:p>
        </w:tc>
        <w:tc>
          <w:tcPr>
            <w:tcW w:w="2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F9F3"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 xml:space="preserve">Vidinis tarifas </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6D8B1C"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Pridėtinės išlaidos</w:t>
            </w: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E94FB"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 xml:space="preserve">Išorinis tarifas </w:t>
            </w: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261290"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Vykdymo veiksmo atlikimo dažnis</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A2ECB1"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 xml:space="preserve">Valstybės institucijų ir įstaigų skaičius </w:t>
            </w: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F0121"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pacing w:val="-4"/>
                <w:sz w:val="20"/>
                <w:szCs w:val="20"/>
                <w:lang w:eastAsia="lt-LT"/>
              </w:rPr>
              <w:t>Kiekio kintamasis</w:t>
            </w: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B216A"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Administracinė našta valstybės institucijoms ir įstaigoms</w:t>
            </w:r>
          </w:p>
        </w:tc>
      </w:tr>
      <w:tr w:rsidR="005976CB" w:rsidRPr="005D29A9" w14:paraId="6AA6FFAA" w14:textId="77777777" w:rsidTr="004A27DF">
        <w:trPr>
          <w:cantSplit/>
          <w:trHeight w:val="20"/>
          <w:tblHeader/>
        </w:trPr>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D2C28"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eil. Nr.</w:t>
            </w:r>
          </w:p>
        </w:tc>
        <w:tc>
          <w:tcPr>
            <w:tcW w:w="99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F3A3AB"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tiriamas straipsnis (-</w:t>
            </w:r>
            <w:proofErr w:type="spellStart"/>
            <w:r w:rsidRPr="005D29A9">
              <w:rPr>
                <w:rFonts w:ascii="Times New Roman" w:eastAsia="Times New Roman" w:hAnsi="Times New Roman" w:cs="Times New Roman"/>
                <w:sz w:val="20"/>
                <w:szCs w:val="20"/>
                <w:lang w:eastAsia="lt-LT"/>
              </w:rPr>
              <w:t>iai</w:t>
            </w:r>
            <w:proofErr w:type="spellEnd"/>
            <w:r w:rsidRPr="005D29A9">
              <w:rPr>
                <w:rFonts w:ascii="Times New Roman" w:eastAsia="Times New Roman" w:hAnsi="Times New Roman" w:cs="Times New Roman"/>
                <w:sz w:val="20"/>
                <w:szCs w:val="20"/>
                <w:lang w:eastAsia="lt-LT"/>
              </w:rPr>
              <w:t>), punktas (-ai)</w:t>
            </w:r>
          </w:p>
        </w:tc>
        <w:tc>
          <w:tcPr>
            <w:tcW w:w="4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DAA63F"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vykdymo veiksmas</w:t>
            </w:r>
          </w:p>
        </w:tc>
        <w:tc>
          <w:tcPr>
            <w:tcW w:w="25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289189"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tikslinė grupė</w:t>
            </w: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63F5A8"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kilmė</w:t>
            </w: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D41369"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proofErr w:type="spellStart"/>
            <w:r w:rsidRPr="005D29A9">
              <w:rPr>
                <w:rFonts w:ascii="Times New Roman" w:eastAsia="Times New Roman" w:hAnsi="Times New Roman" w:cs="Times New Roman"/>
                <w:sz w:val="20"/>
                <w:szCs w:val="20"/>
                <w:lang w:eastAsia="lt-LT"/>
              </w:rPr>
              <w:t>T</w:t>
            </w:r>
            <w:r w:rsidRPr="005D29A9">
              <w:rPr>
                <w:rFonts w:ascii="Times New Roman" w:eastAsia="Times New Roman" w:hAnsi="Times New Roman" w:cs="Times New Roman"/>
                <w:sz w:val="20"/>
                <w:szCs w:val="20"/>
                <w:vertAlign w:val="subscript"/>
                <w:lang w:eastAsia="lt-LT"/>
              </w:rPr>
              <w:t>v</w:t>
            </w:r>
            <w:proofErr w:type="spellEnd"/>
          </w:p>
        </w:tc>
        <w:tc>
          <w:tcPr>
            <w:tcW w:w="20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F973C5"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proofErr w:type="spellStart"/>
            <w:r w:rsidRPr="005D29A9">
              <w:rPr>
                <w:rFonts w:ascii="Times New Roman" w:eastAsia="Times New Roman" w:hAnsi="Times New Roman" w:cs="Times New Roman"/>
                <w:sz w:val="20"/>
                <w:szCs w:val="20"/>
                <w:lang w:eastAsia="lt-LT"/>
              </w:rPr>
              <w:t>T</w:t>
            </w:r>
            <w:r w:rsidRPr="005D29A9">
              <w:rPr>
                <w:rFonts w:ascii="Times New Roman" w:eastAsia="Times New Roman" w:hAnsi="Times New Roman" w:cs="Times New Roman"/>
                <w:sz w:val="20"/>
                <w:szCs w:val="20"/>
                <w:vertAlign w:val="subscript"/>
                <w:lang w:eastAsia="lt-LT"/>
              </w:rPr>
              <w:t>i</w:t>
            </w:r>
            <w:proofErr w:type="spellEnd"/>
          </w:p>
        </w:tc>
        <w:tc>
          <w:tcPr>
            <w:tcW w:w="2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B1120"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proofErr w:type="spellStart"/>
            <w:r w:rsidRPr="005D29A9">
              <w:rPr>
                <w:rFonts w:ascii="Times New Roman" w:eastAsia="Times New Roman" w:hAnsi="Times New Roman" w:cs="Times New Roman"/>
                <w:sz w:val="20"/>
                <w:szCs w:val="20"/>
                <w:lang w:eastAsia="lt-LT"/>
              </w:rPr>
              <w:t>C</w:t>
            </w:r>
            <w:r w:rsidRPr="005D29A9">
              <w:rPr>
                <w:rFonts w:ascii="Times New Roman" w:eastAsia="Times New Roman" w:hAnsi="Times New Roman" w:cs="Times New Roman"/>
                <w:sz w:val="20"/>
                <w:szCs w:val="20"/>
                <w:vertAlign w:val="subscript"/>
                <w:lang w:eastAsia="lt-LT"/>
              </w:rPr>
              <w:t>v</w:t>
            </w:r>
            <w:proofErr w:type="spellEnd"/>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2CDA2F"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P</w:t>
            </w: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BB0395"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proofErr w:type="spellStart"/>
            <w:r w:rsidRPr="005D29A9">
              <w:rPr>
                <w:rFonts w:ascii="Times New Roman" w:eastAsia="Times New Roman" w:hAnsi="Times New Roman" w:cs="Times New Roman"/>
                <w:sz w:val="20"/>
                <w:szCs w:val="20"/>
                <w:lang w:eastAsia="lt-LT"/>
              </w:rPr>
              <w:t>C</w:t>
            </w:r>
            <w:r w:rsidRPr="005D29A9">
              <w:rPr>
                <w:rFonts w:ascii="Times New Roman" w:eastAsia="Times New Roman" w:hAnsi="Times New Roman" w:cs="Times New Roman"/>
                <w:sz w:val="20"/>
                <w:szCs w:val="20"/>
                <w:vertAlign w:val="subscript"/>
                <w:lang w:eastAsia="lt-LT"/>
              </w:rPr>
              <w:t>i</w:t>
            </w:r>
            <w:proofErr w:type="spellEnd"/>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5420B"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F</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4394D0"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L</w:t>
            </w: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0A9EE"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Q (F x L)</w:t>
            </w: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3FC68" w14:textId="77777777" w:rsidR="005976CB" w:rsidRPr="005D29A9" w:rsidRDefault="005976CB" w:rsidP="005976CB">
            <w:pPr>
              <w:spacing w:after="0" w:line="240" w:lineRule="auto"/>
              <w:jc w:val="center"/>
              <w:rPr>
                <w:rFonts w:ascii="Times New Roman" w:eastAsia="Times New Roman" w:hAnsi="Times New Roman" w:cs="Times New Roman"/>
                <w:sz w:val="20"/>
                <w:szCs w:val="20"/>
                <w:lang w:eastAsia="lt-LT"/>
              </w:rPr>
            </w:pPr>
            <w:proofErr w:type="spellStart"/>
            <w:r w:rsidRPr="005D29A9">
              <w:rPr>
                <w:rFonts w:ascii="Times New Roman" w:eastAsia="Times New Roman" w:hAnsi="Times New Roman" w:cs="Times New Roman"/>
                <w:sz w:val="20"/>
                <w:szCs w:val="20"/>
                <w:lang w:eastAsia="lt-LT"/>
              </w:rPr>
              <w:t>AN</w:t>
            </w:r>
            <w:r w:rsidRPr="005D29A9">
              <w:rPr>
                <w:rFonts w:ascii="Times New Roman" w:eastAsia="Times New Roman" w:hAnsi="Times New Roman" w:cs="Times New Roman"/>
                <w:sz w:val="20"/>
                <w:szCs w:val="20"/>
                <w:vertAlign w:val="subscript"/>
                <w:lang w:eastAsia="lt-LT"/>
              </w:rPr>
              <w:t>vv</w:t>
            </w:r>
            <w:proofErr w:type="spellEnd"/>
            <w:r w:rsidRPr="005D29A9">
              <w:rPr>
                <w:rFonts w:ascii="Times New Roman" w:eastAsia="Times New Roman" w:hAnsi="Times New Roman" w:cs="Times New Roman"/>
                <w:sz w:val="20"/>
                <w:szCs w:val="20"/>
                <w:lang w:eastAsia="lt-LT"/>
              </w:rPr>
              <w:t xml:space="preserve"> = (</w:t>
            </w:r>
            <w:proofErr w:type="spellStart"/>
            <w:r w:rsidRPr="005D29A9">
              <w:rPr>
                <w:rFonts w:ascii="Times New Roman" w:eastAsia="Times New Roman" w:hAnsi="Times New Roman" w:cs="Times New Roman"/>
                <w:sz w:val="20"/>
                <w:szCs w:val="20"/>
                <w:lang w:eastAsia="lt-LT"/>
              </w:rPr>
              <w:t>C</w:t>
            </w:r>
            <w:r w:rsidRPr="005D29A9">
              <w:rPr>
                <w:rFonts w:ascii="Times New Roman" w:eastAsia="Times New Roman" w:hAnsi="Times New Roman" w:cs="Times New Roman"/>
                <w:sz w:val="20"/>
                <w:szCs w:val="20"/>
                <w:vertAlign w:val="subscript"/>
                <w:lang w:eastAsia="lt-LT"/>
              </w:rPr>
              <w:t>v</w:t>
            </w:r>
            <w:proofErr w:type="spellEnd"/>
            <w:r w:rsidRPr="005D29A9">
              <w:rPr>
                <w:rFonts w:ascii="Times New Roman" w:eastAsia="Times New Roman" w:hAnsi="Times New Roman" w:cs="Times New Roman"/>
                <w:sz w:val="20"/>
                <w:szCs w:val="20"/>
                <w:lang w:eastAsia="lt-LT"/>
              </w:rPr>
              <w:t xml:space="preserve"> x P x </w:t>
            </w:r>
            <w:proofErr w:type="spellStart"/>
            <w:r w:rsidRPr="005D29A9">
              <w:rPr>
                <w:rFonts w:ascii="Times New Roman" w:eastAsia="Times New Roman" w:hAnsi="Times New Roman" w:cs="Times New Roman"/>
                <w:sz w:val="20"/>
                <w:szCs w:val="20"/>
                <w:lang w:eastAsia="lt-LT"/>
              </w:rPr>
              <w:t>T</w:t>
            </w:r>
            <w:r w:rsidRPr="005D29A9">
              <w:rPr>
                <w:rFonts w:ascii="Times New Roman" w:eastAsia="Times New Roman" w:hAnsi="Times New Roman" w:cs="Times New Roman"/>
                <w:sz w:val="20"/>
                <w:szCs w:val="20"/>
                <w:vertAlign w:val="subscript"/>
                <w:lang w:eastAsia="lt-LT"/>
              </w:rPr>
              <w:t>v</w:t>
            </w:r>
            <w:proofErr w:type="spellEnd"/>
            <w:r w:rsidRPr="005D29A9">
              <w:rPr>
                <w:rFonts w:ascii="Times New Roman" w:eastAsia="Times New Roman" w:hAnsi="Times New Roman" w:cs="Times New Roman"/>
                <w:sz w:val="20"/>
                <w:szCs w:val="20"/>
                <w:lang w:eastAsia="lt-LT"/>
              </w:rPr>
              <w:t xml:space="preserve"> + </w:t>
            </w:r>
            <w:proofErr w:type="spellStart"/>
            <w:r w:rsidRPr="005D29A9">
              <w:rPr>
                <w:rFonts w:ascii="Times New Roman" w:eastAsia="Times New Roman" w:hAnsi="Times New Roman" w:cs="Times New Roman"/>
                <w:sz w:val="20"/>
                <w:szCs w:val="20"/>
                <w:lang w:eastAsia="lt-LT"/>
              </w:rPr>
              <w:t>C</w:t>
            </w:r>
            <w:r w:rsidRPr="005D29A9">
              <w:rPr>
                <w:rFonts w:ascii="Times New Roman" w:eastAsia="Times New Roman" w:hAnsi="Times New Roman" w:cs="Times New Roman"/>
                <w:sz w:val="20"/>
                <w:szCs w:val="20"/>
                <w:vertAlign w:val="subscript"/>
                <w:lang w:eastAsia="lt-LT"/>
              </w:rPr>
              <w:t>i</w:t>
            </w:r>
            <w:proofErr w:type="spellEnd"/>
            <w:r w:rsidRPr="005D29A9">
              <w:rPr>
                <w:rFonts w:ascii="Times New Roman" w:eastAsia="Times New Roman" w:hAnsi="Times New Roman" w:cs="Times New Roman"/>
                <w:sz w:val="20"/>
                <w:szCs w:val="20"/>
                <w:lang w:eastAsia="lt-LT"/>
              </w:rPr>
              <w:t xml:space="preserve"> x </w:t>
            </w:r>
            <w:proofErr w:type="spellStart"/>
            <w:r w:rsidRPr="005D29A9">
              <w:rPr>
                <w:rFonts w:ascii="Times New Roman" w:eastAsia="Times New Roman" w:hAnsi="Times New Roman" w:cs="Times New Roman"/>
                <w:sz w:val="20"/>
                <w:szCs w:val="20"/>
                <w:lang w:eastAsia="lt-LT"/>
              </w:rPr>
              <w:t>T</w:t>
            </w:r>
            <w:r w:rsidRPr="005D29A9">
              <w:rPr>
                <w:rFonts w:ascii="Times New Roman" w:eastAsia="Times New Roman" w:hAnsi="Times New Roman" w:cs="Times New Roman"/>
                <w:sz w:val="20"/>
                <w:szCs w:val="20"/>
                <w:vertAlign w:val="subscript"/>
                <w:lang w:eastAsia="lt-LT"/>
              </w:rPr>
              <w:t>i</w:t>
            </w:r>
            <w:proofErr w:type="spellEnd"/>
            <w:r w:rsidRPr="005D29A9">
              <w:rPr>
                <w:rFonts w:ascii="Times New Roman" w:eastAsia="Times New Roman" w:hAnsi="Times New Roman" w:cs="Times New Roman"/>
                <w:sz w:val="20"/>
                <w:szCs w:val="20"/>
                <w:lang w:eastAsia="lt-LT"/>
              </w:rPr>
              <w:t>) x Q</w:t>
            </w:r>
          </w:p>
        </w:tc>
      </w:tr>
      <w:tr w:rsidR="005976CB" w:rsidRPr="005D29A9" w14:paraId="742FD5CE" w14:textId="77777777" w:rsidTr="004A27DF">
        <w:trPr>
          <w:cantSplit/>
          <w:trHeight w:val="20"/>
        </w:trPr>
        <w:tc>
          <w:tcPr>
            <w:tcW w:w="5000" w:type="pct"/>
            <w:gridSpan w:val="1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B0D74" w14:textId="25E551B6" w:rsidR="005976CB" w:rsidRPr="005D29A9" w:rsidRDefault="005976CB" w:rsidP="005976CB">
            <w:pPr>
              <w:tabs>
                <w:tab w:val="left" w:pos="284"/>
              </w:tabs>
              <w:spacing w:after="0" w:line="240" w:lineRule="auto"/>
              <w:jc w:val="both"/>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 xml:space="preserve">1. Numatomų keisti ir (ar) naikinti galiojančių informacinių įpareigojimų sukeliama administracinė našta (skaičiuojant galiojančių teisės aktų, nustatančių informacinius įpareigojimus, sukeliamą administracinę naštą </w:t>
            </w:r>
            <w:r w:rsidR="008262CF" w:rsidRPr="005D29A9">
              <w:rPr>
                <w:rFonts w:ascii="Times New Roman" w:eastAsia="Times New Roman" w:hAnsi="Times New Roman" w:cs="Times New Roman"/>
                <w:sz w:val="20"/>
                <w:szCs w:val="20"/>
                <w:lang w:eastAsia="lt-LT"/>
              </w:rPr>
              <w:t>valstybės institucijoms ir įstaigoms</w:t>
            </w:r>
            <w:r w:rsidRPr="005D29A9">
              <w:rPr>
                <w:rFonts w:ascii="Times New Roman" w:eastAsia="Times New Roman" w:hAnsi="Times New Roman" w:cs="Times New Roman"/>
                <w:sz w:val="20"/>
                <w:szCs w:val="20"/>
                <w:lang w:eastAsia="lt-LT"/>
              </w:rPr>
              <w:t>, kai teisės aktai nekeičiami, pildomas tik 1 punktas)</w:t>
            </w:r>
          </w:p>
        </w:tc>
      </w:tr>
      <w:tr w:rsidR="005976CB" w:rsidRPr="005976CB" w14:paraId="4B040BFE" w14:textId="77777777" w:rsidTr="004A27DF">
        <w:trPr>
          <w:cantSplit/>
          <w:trHeight w:val="20"/>
        </w:trPr>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2A48A7" w14:textId="77777777" w:rsidR="005976CB" w:rsidRPr="005D29A9" w:rsidRDefault="005976CB" w:rsidP="005976CB">
            <w:pPr>
              <w:spacing w:after="0" w:line="240" w:lineRule="auto"/>
              <w:rPr>
                <w:rFonts w:ascii="Times New Roman" w:eastAsia="Times New Roman" w:hAnsi="Times New Roman" w:cs="Times New Roman"/>
                <w:sz w:val="20"/>
                <w:szCs w:val="20"/>
                <w:lang w:val="en-US" w:eastAsia="lt-LT"/>
              </w:rPr>
            </w:pPr>
            <w:r w:rsidRPr="005D29A9">
              <w:rPr>
                <w:rFonts w:ascii="Times New Roman" w:eastAsia="Times New Roman" w:hAnsi="Times New Roman" w:cs="Times New Roman"/>
                <w:sz w:val="20"/>
                <w:szCs w:val="20"/>
                <w:lang w:val="en-US" w:eastAsia="lt-LT"/>
              </w:rPr>
              <w:lastRenderedPageBreak/>
              <w:t>1.1.</w:t>
            </w:r>
          </w:p>
        </w:tc>
        <w:tc>
          <w:tcPr>
            <w:tcW w:w="99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322294" w14:textId="77777777" w:rsidR="005976CB" w:rsidRPr="005D29A9" w:rsidRDefault="005976CB" w:rsidP="005976CB">
            <w:pPr>
              <w:spacing w:after="0" w:line="240" w:lineRule="auto"/>
              <w:jc w:val="both"/>
              <w:rPr>
                <w:rFonts w:ascii="Times New Roman" w:eastAsia="Times New Roman" w:hAnsi="Times New Roman" w:cs="Times New Roman"/>
                <w:sz w:val="20"/>
                <w:szCs w:val="20"/>
                <w:lang w:eastAsia="lt-LT"/>
              </w:rPr>
            </w:pPr>
            <w:r w:rsidRPr="005D29A9">
              <w:rPr>
                <w:rFonts w:ascii="Times New Roman" w:eastAsia="Times New Roman" w:hAnsi="Times New Roman" w:cs="Times New Roman"/>
                <w:b/>
                <w:bCs/>
                <w:sz w:val="20"/>
                <w:szCs w:val="20"/>
                <w:lang w:eastAsia="lt-LT"/>
              </w:rPr>
              <w:t xml:space="preserve">Lietuvos Respublikos Vyriausybės 2012 m. sausio 11 d. nutarimo Nr. 4 „Dėl Administracinės naštos ūkio subjektams nustatymo metodikos patvirtinimo“ </w:t>
            </w:r>
            <w:r w:rsidRPr="005D29A9">
              <w:rPr>
                <w:rFonts w:ascii="Times New Roman" w:eastAsia="Times New Roman" w:hAnsi="Times New Roman" w:cs="Times New Roman"/>
                <w:b/>
                <w:bCs/>
                <w:sz w:val="20"/>
                <w:szCs w:val="20"/>
                <w:lang w:val="en-US" w:eastAsia="lt-LT"/>
              </w:rPr>
              <w:t xml:space="preserve">2.1 </w:t>
            </w:r>
            <w:r w:rsidRPr="005D29A9">
              <w:rPr>
                <w:rFonts w:ascii="Times New Roman" w:eastAsia="Times New Roman" w:hAnsi="Times New Roman" w:cs="Times New Roman"/>
                <w:b/>
                <w:bCs/>
                <w:sz w:val="20"/>
                <w:szCs w:val="20"/>
                <w:lang w:eastAsia="lt-LT"/>
              </w:rPr>
              <w:t>ir</w:t>
            </w:r>
            <w:r w:rsidRPr="005D29A9">
              <w:rPr>
                <w:rFonts w:ascii="Times New Roman" w:eastAsia="Times New Roman" w:hAnsi="Times New Roman" w:cs="Times New Roman"/>
                <w:b/>
                <w:bCs/>
                <w:sz w:val="20"/>
                <w:szCs w:val="20"/>
                <w:lang w:val="en-US" w:eastAsia="lt-LT"/>
              </w:rPr>
              <w:t xml:space="preserve"> 3 </w:t>
            </w:r>
            <w:r w:rsidRPr="005D29A9">
              <w:rPr>
                <w:rFonts w:ascii="Times New Roman" w:eastAsia="Times New Roman" w:hAnsi="Times New Roman" w:cs="Times New Roman"/>
                <w:b/>
                <w:bCs/>
                <w:sz w:val="20"/>
                <w:szCs w:val="20"/>
                <w:lang w:eastAsia="lt-LT"/>
              </w:rPr>
              <w:t>punktai</w:t>
            </w:r>
            <w:r w:rsidRPr="005D29A9">
              <w:rPr>
                <w:rFonts w:ascii="Times New Roman" w:eastAsia="Times New Roman" w:hAnsi="Times New Roman" w:cs="Times New Roman"/>
                <w:sz w:val="20"/>
                <w:szCs w:val="20"/>
                <w:lang w:eastAsia="lt-LT"/>
              </w:rPr>
              <w:t>.</w:t>
            </w:r>
          </w:p>
          <w:p w14:paraId="7CFB4A06" w14:textId="77777777" w:rsidR="00A06263" w:rsidRDefault="000D017E" w:rsidP="007B42B0">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val="en-US" w:eastAsia="lt-LT"/>
              </w:rPr>
              <w:t xml:space="preserve">2. </w:t>
            </w:r>
            <w:r w:rsidR="005976CB" w:rsidRPr="005D29A9">
              <w:rPr>
                <w:rFonts w:ascii="Times New Roman" w:eastAsia="Times New Roman" w:hAnsi="Times New Roman" w:cs="Times New Roman"/>
                <w:sz w:val="20"/>
                <w:szCs w:val="20"/>
                <w:lang w:eastAsia="lt-LT"/>
              </w:rPr>
              <w:t>Pavesti</w:t>
            </w:r>
            <w:r w:rsidR="00A06263">
              <w:rPr>
                <w:rFonts w:ascii="Times New Roman" w:eastAsia="Times New Roman" w:hAnsi="Times New Roman" w:cs="Times New Roman"/>
                <w:sz w:val="20"/>
                <w:szCs w:val="20"/>
                <w:lang w:eastAsia="lt-LT"/>
              </w:rPr>
              <w:t>:</w:t>
            </w:r>
          </w:p>
          <w:p w14:paraId="64912C15" w14:textId="0FA9CB24" w:rsidR="005976CB" w:rsidRDefault="000D017E" w:rsidP="007B42B0">
            <w:pPr>
              <w:spacing w:after="0" w:line="240" w:lineRule="auto"/>
              <w:jc w:val="both"/>
              <w:rPr>
                <w:rFonts w:ascii="Times New Roman" w:eastAsia="Times New Roman" w:hAnsi="Times New Roman" w:cs="Times New Roman"/>
                <w:sz w:val="20"/>
                <w:szCs w:val="20"/>
                <w:lang w:eastAsia="lt-LT"/>
              </w:rPr>
            </w:pPr>
            <w:r w:rsidRPr="000D017E">
              <w:rPr>
                <w:rFonts w:ascii="Times New Roman" w:eastAsia="Times New Roman" w:hAnsi="Times New Roman" w:cs="Times New Roman"/>
                <w:sz w:val="20"/>
                <w:szCs w:val="20"/>
                <w:lang w:eastAsia="lt-LT"/>
              </w:rPr>
              <w:t xml:space="preserve">2.1. ministerijoms, įstaigoms prie ministerijų, kitoms ministerijoms pavaldžioms valstybės institucijoms, Lietuvos Respublikos Vyriausybės įstaigoms ir kitoms Lietuvos Respublikos Vyriausybei atskaitingoms valstybės institucijoms (toliau kartu – institucijos, o kiekviena atskirai – institucija), vadovaujantis Administracinės naštos ūkio subjektams nustatymo metodika, vertinti teisės aktų projektų, numatančių naujus, naikinančių ir (ar) keičiančių galiojančius informacinius įpareigojimus ūkio subjektams, </w:t>
            </w:r>
            <w:r w:rsidRPr="00B13FE1">
              <w:rPr>
                <w:rFonts w:ascii="Times New Roman" w:eastAsia="Times New Roman" w:hAnsi="Times New Roman" w:cs="Times New Roman"/>
                <w:sz w:val="20"/>
                <w:szCs w:val="20"/>
                <w:lang w:eastAsia="lt-LT"/>
              </w:rPr>
              <w:t xml:space="preserve">galimą sukelti administracinę naštą ūkio subjektams; vertinti numatomą administracinės naštos pokytį, </w:t>
            </w:r>
            <w:r w:rsidRPr="000D017E">
              <w:rPr>
                <w:rFonts w:ascii="Times New Roman" w:eastAsia="Times New Roman" w:hAnsi="Times New Roman" w:cs="Times New Roman"/>
                <w:sz w:val="20"/>
                <w:szCs w:val="20"/>
                <w:lang w:eastAsia="lt-LT"/>
              </w:rPr>
              <w:t>palyginant galimą sukelti administracinę naštą su numatomų keisti ir (ar) naikinti galiojančių informacinių įpareigojimų jau sukeliama administracine našta ūkio subjektams, ir teikti išvadoms gauti šiuos teisės aktų projektus Ūkio ministerijai;</w:t>
            </w:r>
          </w:p>
          <w:p w14:paraId="4A51864F" w14:textId="77777777" w:rsidR="000D017E" w:rsidRDefault="000D017E" w:rsidP="007B42B0">
            <w:pPr>
              <w:spacing w:after="0" w:line="240" w:lineRule="auto"/>
              <w:jc w:val="both"/>
              <w:rPr>
                <w:rFonts w:ascii="Times New Roman" w:eastAsia="Times New Roman" w:hAnsi="Times New Roman" w:cs="Times New Roman"/>
                <w:sz w:val="20"/>
                <w:szCs w:val="20"/>
                <w:lang w:eastAsia="lt-LT"/>
              </w:rPr>
            </w:pPr>
          </w:p>
          <w:p w14:paraId="656587E4" w14:textId="24D7E155" w:rsidR="000D017E" w:rsidRPr="005D29A9" w:rsidRDefault="000D017E" w:rsidP="00150782">
            <w:pPr>
              <w:spacing w:after="0" w:line="240" w:lineRule="auto"/>
              <w:jc w:val="both"/>
              <w:rPr>
                <w:rFonts w:ascii="Times New Roman" w:eastAsia="Times New Roman" w:hAnsi="Times New Roman" w:cs="Times New Roman"/>
                <w:sz w:val="20"/>
                <w:szCs w:val="20"/>
                <w:lang w:eastAsia="lt-LT"/>
              </w:rPr>
            </w:pPr>
            <w:r w:rsidRPr="000D017E">
              <w:rPr>
                <w:rFonts w:ascii="Times New Roman" w:eastAsia="Times New Roman" w:hAnsi="Times New Roman" w:cs="Times New Roman"/>
                <w:sz w:val="20"/>
                <w:szCs w:val="20"/>
                <w:lang w:eastAsia="lt-LT"/>
              </w:rPr>
              <w:t xml:space="preserve">3. Rekomenduoti </w:t>
            </w:r>
            <w:r w:rsidR="00150782">
              <w:rPr>
                <w:rFonts w:ascii="Times New Roman" w:eastAsia="Times New Roman" w:hAnsi="Times New Roman" w:cs="Times New Roman"/>
                <w:sz w:val="20"/>
                <w:szCs w:val="20"/>
                <w:lang w:eastAsia="lt-LT"/>
              </w:rPr>
              <w:t xml:space="preserve">&lt;...&gt; </w:t>
            </w:r>
            <w:r w:rsidRPr="000D017E">
              <w:rPr>
                <w:rFonts w:ascii="Times New Roman" w:eastAsia="Times New Roman" w:hAnsi="Times New Roman" w:cs="Times New Roman"/>
                <w:sz w:val="20"/>
                <w:szCs w:val="20"/>
                <w:lang w:eastAsia="lt-LT"/>
              </w:rPr>
              <w:t xml:space="preserve">Lietuvos Respublikos Vyriausybei nepavaldžioms institucijoms, vadovaujantis Administracinės </w:t>
            </w:r>
            <w:r w:rsidRPr="000D017E">
              <w:rPr>
                <w:rFonts w:ascii="Times New Roman" w:eastAsia="Times New Roman" w:hAnsi="Times New Roman" w:cs="Times New Roman"/>
                <w:sz w:val="20"/>
                <w:szCs w:val="20"/>
                <w:lang w:eastAsia="lt-LT"/>
              </w:rPr>
              <w:lastRenderedPageBreak/>
              <w:t>naštos ūkio subjektams nustatymo metodika, vertinti teisės aktų projektų, numatančių naujus, naikinančių ir (ar) keičiančių galiojančius informacinius įpareigojimus ūkio subjektams, galimą sukelti administracinę naštą ūkio subjektams; vertinti numatomą administracinės naštos pokytį, palyginant galimą sukelti administracinę naštą su numatomų keisti ir (ar) naikinti galiojančių informacinių įpareigojimų jau sukeliama administracine našta ūkio subjektams.</w:t>
            </w:r>
          </w:p>
        </w:tc>
        <w:tc>
          <w:tcPr>
            <w:tcW w:w="4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1B270C" w14:textId="07B63767" w:rsidR="005976CB" w:rsidRPr="005D29A9" w:rsidRDefault="005976CB" w:rsidP="005976CB">
            <w:pPr>
              <w:spacing w:after="0" w:line="240" w:lineRule="auto"/>
              <w:jc w:val="both"/>
              <w:rPr>
                <w:rFonts w:ascii="Times New Roman" w:eastAsia="Times New Roman" w:hAnsi="Times New Roman" w:cs="Times New Roman"/>
                <w:sz w:val="20"/>
                <w:szCs w:val="20"/>
                <w:lang w:eastAsia="lt-LT"/>
              </w:rPr>
            </w:pPr>
          </w:p>
        </w:tc>
        <w:tc>
          <w:tcPr>
            <w:tcW w:w="25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B5BC72" w14:textId="77777777" w:rsidR="005976CB" w:rsidRPr="005D29A9" w:rsidRDefault="005976CB" w:rsidP="005976CB">
            <w:pPr>
              <w:spacing w:after="0" w:line="240" w:lineRule="auto"/>
              <w:jc w:val="both"/>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Valstybės institucijų ir įstaigų tarnautojai ir darbuotojai</w:t>
            </w: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0B2707"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D29A9">
              <w:rPr>
                <w:rFonts w:ascii="Times New Roman" w:eastAsia="Times New Roman" w:hAnsi="Times New Roman" w:cs="Times New Roman"/>
                <w:sz w:val="20"/>
                <w:szCs w:val="20"/>
                <w:lang w:eastAsia="lt-LT"/>
              </w:rPr>
              <w:t>Nacio-</w:t>
            </w:r>
            <w:proofErr w:type="spellStart"/>
            <w:r w:rsidRPr="005D29A9">
              <w:rPr>
                <w:rFonts w:ascii="Times New Roman" w:eastAsia="Times New Roman" w:hAnsi="Times New Roman" w:cs="Times New Roman"/>
                <w:sz w:val="20"/>
                <w:szCs w:val="20"/>
                <w:lang w:eastAsia="lt-LT"/>
              </w:rPr>
              <w:t>nalinė</w:t>
            </w:r>
            <w:proofErr w:type="spellEnd"/>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E4F834"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val="en-US" w:eastAsia="lt-LT"/>
              </w:rPr>
            </w:pPr>
          </w:p>
        </w:tc>
        <w:tc>
          <w:tcPr>
            <w:tcW w:w="20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12D9B9"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eastAsia="lt-LT"/>
              </w:rPr>
            </w:pPr>
          </w:p>
        </w:tc>
        <w:tc>
          <w:tcPr>
            <w:tcW w:w="2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3791B5"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DD9E33"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eastAsia="lt-LT"/>
              </w:rPr>
            </w:pP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0AF55F"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743E76"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8D25F0"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val="en-US"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51F56"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eastAsia="lt-LT"/>
              </w:rPr>
            </w:pP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BFF417" w14:textId="77777777" w:rsidR="005976CB" w:rsidRPr="005976CB" w:rsidRDefault="005976CB" w:rsidP="005976CB">
            <w:pPr>
              <w:spacing w:after="0" w:line="240" w:lineRule="auto"/>
              <w:jc w:val="both"/>
              <w:rPr>
                <w:rFonts w:ascii="Times New Roman" w:eastAsia="Times New Roman" w:hAnsi="Times New Roman" w:cs="Times New Roman"/>
                <w:sz w:val="20"/>
                <w:szCs w:val="20"/>
                <w:lang w:val="en-US" w:eastAsia="lt-LT"/>
              </w:rPr>
            </w:pPr>
          </w:p>
        </w:tc>
      </w:tr>
      <w:tr w:rsidR="005976CB" w:rsidRPr="005976CB" w14:paraId="33135685" w14:textId="77777777" w:rsidTr="004A27DF">
        <w:trPr>
          <w:cantSplit/>
          <w:trHeight w:val="20"/>
        </w:trPr>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4CEFDA" w14:textId="77777777" w:rsidR="005976CB" w:rsidRPr="005976CB" w:rsidRDefault="005976CB" w:rsidP="005976CB">
            <w:pPr>
              <w:spacing w:after="0" w:line="240" w:lineRule="auto"/>
              <w:rPr>
                <w:rFonts w:ascii="Times New Roman" w:eastAsia="Times New Roman" w:hAnsi="Times New Roman" w:cs="Times New Roman"/>
                <w:sz w:val="20"/>
                <w:szCs w:val="20"/>
                <w:lang w:val="en-US" w:eastAsia="lt-LT"/>
              </w:rPr>
            </w:pPr>
            <w:r w:rsidRPr="005976CB">
              <w:rPr>
                <w:rFonts w:ascii="Times New Roman" w:eastAsia="Times New Roman" w:hAnsi="Times New Roman" w:cs="Times New Roman"/>
                <w:sz w:val="20"/>
                <w:szCs w:val="20"/>
                <w:lang w:val="en-US" w:eastAsia="lt-LT"/>
              </w:rPr>
              <w:t>A1</w:t>
            </w:r>
          </w:p>
        </w:tc>
        <w:tc>
          <w:tcPr>
            <w:tcW w:w="99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9A8392"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4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B637CD"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Rinkti duomenis ataskaitai bei parengti ataskaitą</w:t>
            </w:r>
          </w:p>
        </w:tc>
        <w:tc>
          <w:tcPr>
            <w:tcW w:w="25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7A36A" w14:textId="77777777" w:rsidR="005976CB" w:rsidRPr="005976CB" w:rsidRDefault="005976CB" w:rsidP="005976CB">
            <w:pPr>
              <w:spacing w:after="0" w:line="240" w:lineRule="auto"/>
              <w:jc w:val="both"/>
              <w:rPr>
                <w:rFonts w:ascii="Times New Roman" w:eastAsia="Times New Roman" w:hAnsi="Times New Roman" w:cs="Times New Roman"/>
                <w:sz w:val="20"/>
                <w:szCs w:val="20"/>
                <w:highlight w:val="yellow"/>
                <w:lang w:eastAsia="lt-LT"/>
              </w:rPr>
            </w:pP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9501BC"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0562D"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val="en-US" w:eastAsia="lt-LT"/>
              </w:rPr>
            </w:pPr>
            <w:r w:rsidRPr="003A6C5C">
              <w:rPr>
                <w:rFonts w:ascii="Times New Roman" w:eastAsia="Times New Roman" w:hAnsi="Times New Roman" w:cs="Times New Roman"/>
                <w:sz w:val="20"/>
                <w:szCs w:val="20"/>
                <w:lang w:val="en-US" w:eastAsia="lt-LT"/>
              </w:rPr>
              <w:t>5</w:t>
            </w:r>
          </w:p>
        </w:tc>
        <w:tc>
          <w:tcPr>
            <w:tcW w:w="20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6BDC2"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eastAsia="lt-LT"/>
              </w:rPr>
            </w:pPr>
          </w:p>
        </w:tc>
        <w:tc>
          <w:tcPr>
            <w:tcW w:w="2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CAAB45" w14:textId="113F26FE" w:rsidR="005976CB" w:rsidRPr="005976CB" w:rsidRDefault="00212C68" w:rsidP="005976CB">
            <w:pPr>
              <w:spacing w:after="0" w:line="240" w:lineRule="auto"/>
              <w:jc w:val="center"/>
              <w:rPr>
                <w:rFonts w:ascii="Times New Roman" w:eastAsia="Times New Roman" w:hAnsi="Times New Roman" w:cs="Times New Roman"/>
                <w:sz w:val="20"/>
                <w:szCs w:val="20"/>
                <w:lang w:eastAsia="lt-LT"/>
              </w:rPr>
            </w:pPr>
            <w:r w:rsidRPr="00DD2CCB">
              <w:rPr>
                <w:rFonts w:ascii="Times New Roman" w:eastAsia="Times New Roman" w:hAnsi="Times New Roman" w:cs="Times New Roman"/>
                <w:sz w:val="20"/>
                <w:szCs w:val="20"/>
                <w:lang w:eastAsia="lt-LT"/>
              </w:rPr>
              <w:t>9,71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195035"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1,25</w:t>
            </w: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26C870"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43997"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24BF1"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val="en-US" w:eastAsia="lt-LT"/>
              </w:rPr>
            </w:pPr>
            <w:r w:rsidRPr="005976CB">
              <w:rPr>
                <w:rFonts w:ascii="Times New Roman" w:eastAsia="Times New Roman" w:hAnsi="Times New Roman" w:cs="Times New Roman"/>
                <w:sz w:val="20"/>
                <w:szCs w:val="20"/>
                <w:lang w:val="en-US" w:eastAsia="lt-LT"/>
              </w:rPr>
              <w:t>148</w:t>
            </w:r>
            <w:r w:rsidRPr="005976CB">
              <w:rPr>
                <w:rFonts w:ascii="Times New Roman" w:eastAsia="Times New Roman" w:hAnsi="Times New Roman" w:cs="Times New Roman"/>
                <w:sz w:val="20"/>
                <w:szCs w:val="20"/>
                <w:vertAlign w:val="superscript"/>
                <w:lang w:val="en-US" w:eastAsia="lt-LT"/>
              </w:rPr>
              <w:footnoteReference w:id="1"/>
            </w: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A84095" w14:textId="77777777" w:rsidR="005976CB" w:rsidRPr="005976CB" w:rsidRDefault="005976CB" w:rsidP="005976CB">
            <w:pPr>
              <w:spacing w:after="0" w:line="240" w:lineRule="auto"/>
              <w:jc w:val="center"/>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148</w:t>
            </w: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C25A69" w14:textId="13022D26" w:rsidR="005976CB" w:rsidRPr="005976CB" w:rsidRDefault="005976CB" w:rsidP="005976CB">
            <w:pPr>
              <w:spacing w:after="0" w:line="240" w:lineRule="auto"/>
              <w:jc w:val="both"/>
              <w:rPr>
                <w:rFonts w:ascii="Times New Roman" w:eastAsia="Times New Roman" w:hAnsi="Times New Roman" w:cs="Times New Roman"/>
                <w:sz w:val="20"/>
                <w:szCs w:val="20"/>
                <w:lang w:val="en-US" w:eastAsia="lt-LT"/>
              </w:rPr>
            </w:pPr>
            <w:r w:rsidRPr="005976CB">
              <w:rPr>
                <w:rFonts w:ascii="Times New Roman" w:eastAsia="Times New Roman" w:hAnsi="Times New Roman" w:cs="Times New Roman"/>
                <w:sz w:val="20"/>
                <w:szCs w:val="20"/>
                <w:lang w:val="en-US" w:eastAsia="lt-LT"/>
              </w:rPr>
              <w:t xml:space="preserve"> </w:t>
            </w:r>
            <w:r w:rsidR="00DD07C7">
              <w:rPr>
                <w:rFonts w:ascii="Times New Roman" w:eastAsia="Times New Roman" w:hAnsi="Times New Roman" w:cs="Times New Roman"/>
                <w:sz w:val="20"/>
                <w:szCs w:val="20"/>
                <w:lang w:val="en-US" w:eastAsia="lt-LT"/>
              </w:rPr>
              <w:t>8981,75</w:t>
            </w:r>
          </w:p>
        </w:tc>
      </w:tr>
      <w:tr w:rsidR="005976CB" w:rsidRPr="005976CB" w14:paraId="5705AC47" w14:textId="77777777" w:rsidTr="004A27DF">
        <w:trPr>
          <w:cantSplit/>
          <w:trHeight w:val="20"/>
        </w:trPr>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EB0722" w14:textId="77777777" w:rsidR="005976CB" w:rsidRPr="005976CB" w:rsidRDefault="005976CB" w:rsidP="005976CB">
            <w:pPr>
              <w:spacing w:after="0" w:line="240" w:lineRule="auto"/>
              <w:ind w:firstLine="53"/>
              <w:jc w:val="center"/>
              <w:rPr>
                <w:rFonts w:ascii="Times New Roman" w:eastAsia="Times New Roman" w:hAnsi="Times New Roman" w:cs="Times New Roman"/>
                <w:sz w:val="20"/>
                <w:szCs w:val="20"/>
                <w:lang w:eastAsia="lt-LT"/>
              </w:rPr>
            </w:pPr>
          </w:p>
        </w:tc>
        <w:tc>
          <w:tcPr>
            <w:tcW w:w="99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7D5C85"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4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534ADD"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5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6BAD05"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D95D27"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D76DD2"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0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9CE429"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E9CEB0"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AB0EF3"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697863"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C4E65"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7020"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126A24"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EE436" w14:textId="526FF2D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roofErr w:type="spellStart"/>
            <w:r w:rsidRPr="005976CB">
              <w:rPr>
                <w:rFonts w:ascii="Times New Roman" w:eastAsia="Times New Roman" w:hAnsi="Times New Roman" w:cs="Times New Roman"/>
                <w:color w:val="000000"/>
                <w:sz w:val="20"/>
                <w:szCs w:val="20"/>
                <w:lang w:eastAsia="lt-LT"/>
              </w:rPr>
              <w:t>ANiį</w:t>
            </w:r>
            <w:proofErr w:type="spellEnd"/>
            <w:r w:rsidRPr="005976CB">
              <w:rPr>
                <w:rFonts w:ascii="Times New Roman" w:eastAsia="Times New Roman" w:hAnsi="Times New Roman" w:cs="Times New Roman"/>
                <w:color w:val="000000"/>
                <w:sz w:val="20"/>
                <w:szCs w:val="20"/>
                <w:lang w:eastAsia="lt-LT"/>
              </w:rPr>
              <w:t xml:space="preserve"> = Σ </w:t>
            </w:r>
            <w:proofErr w:type="spellStart"/>
            <w:r w:rsidRPr="005976CB">
              <w:rPr>
                <w:rFonts w:ascii="Times New Roman" w:eastAsia="Times New Roman" w:hAnsi="Times New Roman" w:cs="Times New Roman"/>
                <w:color w:val="000000"/>
                <w:sz w:val="20"/>
                <w:szCs w:val="20"/>
                <w:lang w:eastAsia="lt-LT"/>
              </w:rPr>
              <w:t>ANvv</w:t>
            </w:r>
            <w:proofErr w:type="spellEnd"/>
            <w:r w:rsidRPr="005976CB">
              <w:rPr>
                <w:rFonts w:ascii="Times New Roman" w:eastAsia="Times New Roman" w:hAnsi="Times New Roman" w:cs="Times New Roman"/>
                <w:color w:val="000000"/>
                <w:sz w:val="20"/>
                <w:szCs w:val="20"/>
                <w:lang w:eastAsia="lt-LT"/>
              </w:rPr>
              <w:t xml:space="preserve">= </w:t>
            </w:r>
            <w:r w:rsidR="00DD07C7">
              <w:rPr>
                <w:rFonts w:ascii="Times New Roman" w:eastAsia="Times New Roman" w:hAnsi="Times New Roman" w:cs="Times New Roman"/>
                <w:sz w:val="20"/>
                <w:szCs w:val="20"/>
                <w:lang w:val="en-US" w:eastAsia="lt-LT"/>
              </w:rPr>
              <w:t>8981,</w:t>
            </w:r>
            <w:r w:rsidR="000111A4">
              <w:rPr>
                <w:rFonts w:ascii="Times New Roman" w:eastAsia="Times New Roman" w:hAnsi="Times New Roman" w:cs="Times New Roman"/>
                <w:sz w:val="20"/>
                <w:szCs w:val="20"/>
                <w:lang w:val="en-US" w:eastAsia="lt-LT"/>
              </w:rPr>
              <w:t>75</w:t>
            </w:r>
          </w:p>
        </w:tc>
      </w:tr>
      <w:tr w:rsidR="005976CB" w:rsidRPr="005976CB" w14:paraId="7DD0C008" w14:textId="77777777" w:rsidTr="004A27DF">
        <w:trPr>
          <w:cantSplit/>
          <w:trHeight w:val="20"/>
        </w:trPr>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F16A2" w14:textId="77777777" w:rsidR="005976CB" w:rsidRPr="005976CB" w:rsidRDefault="005976CB" w:rsidP="005976CB">
            <w:pPr>
              <w:spacing w:after="0" w:line="240" w:lineRule="auto"/>
              <w:ind w:firstLine="53"/>
              <w:jc w:val="center"/>
              <w:rPr>
                <w:rFonts w:ascii="Times New Roman" w:eastAsia="Times New Roman" w:hAnsi="Times New Roman" w:cs="Times New Roman"/>
                <w:sz w:val="20"/>
                <w:szCs w:val="20"/>
                <w:lang w:eastAsia="lt-LT"/>
              </w:rPr>
            </w:pPr>
          </w:p>
        </w:tc>
        <w:tc>
          <w:tcPr>
            <w:tcW w:w="99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03FB79"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48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D33AC1"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58"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81EA3C"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03DDD6"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20CA6"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0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8BEEBC"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525F23"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8AE70"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8C7AB"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40C1D1"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582879"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15709D"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E1BE5" w14:textId="626D6161" w:rsidR="005976CB" w:rsidRPr="005976CB" w:rsidRDefault="005976CB" w:rsidP="005976CB">
            <w:pPr>
              <w:spacing w:after="0" w:line="240" w:lineRule="auto"/>
              <w:jc w:val="both"/>
              <w:rPr>
                <w:rFonts w:ascii="Times New Roman" w:eastAsia="Times New Roman" w:hAnsi="Times New Roman" w:cs="Times New Roman"/>
                <w:b/>
                <w:sz w:val="20"/>
                <w:szCs w:val="20"/>
                <w:lang w:eastAsia="lt-LT"/>
              </w:rPr>
            </w:pPr>
            <w:proofErr w:type="spellStart"/>
            <w:r w:rsidRPr="005976CB">
              <w:rPr>
                <w:rFonts w:ascii="Times New Roman" w:eastAsia="Times New Roman" w:hAnsi="Times New Roman" w:cs="Times New Roman"/>
                <w:sz w:val="20"/>
                <w:szCs w:val="20"/>
                <w:lang w:eastAsia="lt-LT"/>
              </w:rPr>
              <w:t>AN</w:t>
            </w:r>
            <w:r w:rsidRPr="005976CB">
              <w:rPr>
                <w:rFonts w:ascii="Times New Roman" w:eastAsia="Times New Roman" w:hAnsi="Times New Roman" w:cs="Times New Roman"/>
                <w:sz w:val="20"/>
                <w:szCs w:val="20"/>
                <w:vertAlign w:val="subscript"/>
                <w:lang w:eastAsia="lt-LT"/>
              </w:rPr>
              <w:t>ta</w:t>
            </w:r>
            <w:r w:rsidRPr="005976CB">
              <w:rPr>
                <w:rFonts w:ascii="Times New Roman" w:eastAsia="Times New Roman" w:hAnsi="Times New Roman" w:cs="Times New Roman"/>
                <w:sz w:val="20"/>
                <w:szCs w:val="20"/>
                <w:vertAlign w:val="superscript"/>
                <w:lang w:eastAsia="lt-LT"/>
              </w:rPr>
              <w:t>G</w:t>
            </w:r>
            <w:proofErr w:type="spellEnd"/>
            <w:r w:rsidRPr="005976CB">
              <w:rPr>
                <w:rFonts w:ascii="Times New Roman" w:eastAsia="Times New Roman" w:hAnsi="Times New Roman" w:cs="Times New Roman"/>
                <w:sz w:val="20"/>
                <w:szCs w:val="20"/>
                <w:lang w:eastAsia="lt-LT"/>
              </w:rPr>
              <w:t xml:space="preserve"> </w:t>
            </w:r>
            <w:r w:rsidRPr="005976CB">
              <w:rPr>
                <w:rFonts w:ascii="Times New Roman" w:eastAsia="Times New Roman" w:hAnsi="Times New Roman" w:cs="Times New Roman"/>
                <w:color w:val="000000"/>
                <w:sz w:val="20"/>
                <w:szCs w:val="20"/>
                <w:lang w:eastAsia="lt-LT"/>
              </w:rPr>
              <w:t xml:space="preserve">= </w:t>
            </w:r>
            <w:r w:rsidR="000111A4">
              <w:rPr>
                <w:rFonts w:ascii="Times New Roman" w:eastAsia="Times New Roman" w:hAnsi="Times New Roman" w:cs="Times New Roman"/>
                <w:b/>
                <w:bCs/>
                <w:sz w:val="20"/>
                <w:szCs w:val="20"/>
                <w:lang w:val="en-US" w:eastAsia="lt-LT"/>
              </w:rPr>
              <w:t>8981,75</w:t>
            </w:r>
          </w:p>
        </w:tc>
      </w:tr>
      <w:tr w:rsidR="005976CB" w:rsidRPr="005976CB" w14:paraId="32949DC8" w14:textId="77777777" w:rsidTr="004A27DF">
        <w:trPr>
          <w:cantSplit/>
          <w:trHeight w:val="20"/>
        </w:trPr>
        <w:tc>
          <w:tcPr>
            <w:tcW w:w="5000" w:type="pct"/>
            <w:gridSpan w:val="1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63FAAD" w14:textId="77777777" w:rsidR="005976CB" w:rsidRPr="005976CB" w:rsidRDefault="005976CB" w:rsidP="005976CB">
            <w:pPr>
              <w:tabs>
                <w:tab w:val="left" w:pos="284"/>
              </w:tabs>
              <w:spacing w:after="0" w:line="240" w:lineRule="auto"/>
              <w:jc w:val="both"/>
              <w:rPr>
                <w:rFonts w:ascii="Times New Roman" w:eastAsia="Times New Roman" w:hAnsi="Times New Roman" w:cs="Times New Roman"/>
                <w:color w:val="000000"/>
                <w:sz w:val="20"/>
                <w:szCs w:val="20"/>
                <w:lang w:eastAsia="lt-LT"/>
              </w:rPr>
            </w:pPr>
            <w:r w:rsidRPr="005976CB">
              <w:rPr>
                <w:rFonts w:ascii="Times New Roman" w:eastAsia="Times New Roman" w:hAnsi="Times New Roman" w:cs="Times New Roman"/>
                <w:color w:val="000000"/>
                <w:sz w:val="20"/>
                <w:szCs w:val="20"/>
                <w:lang w:eastAsia="lt-LT"/>
              </w:rPr>
              <w:t xml:space="preserve">2. </w:t>
            </w:r>
            <w:r w:rsidRPr="005976CB">
              <w:rPr>
                <w:rFonts w:ascii="Times New Roman" w:eastAsia="Times New Roman" w:hAnsi="Times New Roman" w:cs="Times New Roman"/>
                <w:sz w:val="20"/>
                <w:szCs w:val="20"/>
                <w:lang w:eastAsia="lt-LT"/>
              </w:rPr>
              <w:t>Teisės akto projekto galima sukelti administracinė našta</w:t>
            </w:r>
          </w:p>
        </w:tc>
      </w:tr>
      <w:tr w:rsidR="005976CB" w:rsidRPr="005976CB" w14:paraId="76DF03BC" w14:textId="77777777" w:rsidTr="004A27DF">
        <w:trPr>
          <w:cantSplit/>
          <w:trHeight w:val="20"/>
        </w:trPr>
        <w:tc>
          <w:tcPr>
            <w:tcW w:w="20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75E0D2" w14:textId="77777777" w:rsidR="005976CB" w:rsidRPr="005976CB" w:rsidRDefault="005976CB" w:rsidP="005976CB">
            <w:pPr>
              <w:spacing w:after="0" w:line="240" w:lineRule="auto"/>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lastRenderedPageBreak/>
              <w:t>2.1.</w:t>
            </w:r>
          </w:p>
        </w:tc>
        <w:tc>
          <w:tcPr>
            <w:tcW w:w="9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3E7FA0" w14:textId="5F7DA53E" w:rsidR="005976CB" w:rsidRPr="00D33936"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b/>
                <w:bCs/>
                <w:sz w:val="20"/>
                <w:szCs w:val="20"/>
                <w:lang w:eastAsia="lt-LT"/>
              </w:rPr>
              <w:t xml:space="preserve">Nutarimo projekto </w:t>
            </w:r>
            <w:r w:rsidR="00032D80">
              <w:rPr>
                <w:rFonts w:ascii="Times New Roman" w:eastAsia="Times New Roman" w:hAnsi="Times New Roman" w:cs="Times New Roman"/>
                <w:b/>
                <w:bCs/>
                <w:sz w:val="20"/>
                <w:szCs w:val="20"/>
                <w:lang w:eastAsia="lt-LT"/>
              </w:rPr>
              <w:t>1 punktu</w:t>
            </w:r>
            <w:r w:rsidR="00032D80" w:rsidRPr="00032D80">
              <w:rPr>
                <w:rFonts w:ascii="Times New Roman" w:eastAsia="Times New Roman" w:hAnsi="Times New Roman" w:cs="Times New Roman"/>
                <w:b/>
                <w:bCs/>
                <w:sz w:val="20"/>
                <w:szCs w:val="20"/>
                <w:lang w:eastAsia="lt-LT"/>
              </w:rPr>
              <w:t xml:space="preserve"> nauja redakcija </w:t>
            </w:r>
            <w:r w:rsidR="00032D80">
              <w:rPr>
                <w:rFonts w:ascii="Times New Roman" w:eastAsia="Times New Roman" w:hAnsi="Times New Roman" w:cs="Times New Roman"/>
                <w:b/>
                <w:bCs/>
                <w:sz w:val="20"/>
                <w:szCs w:val="20"/>
                <w:lang w:eastAsia="lt-LT"/>
              </w:rPr>
              <w:t xml:space="preserve">išdėstyto nutarimo 2.1 </w:t>
            </w:r>
            <w:proofErr w:type="spellStart"/>
            <w:r w:rsidRPr="005976CB">
              <w:rPr>
                <w:rFonts w:ascii="Times New Roman" w:eastAsia="Times New Roman" w:hAnsi="Times New Roman" w:cs="Times New Roman"/>
                <w:b/>
                <w:bCs/>
                <w:sz w:val="20"/>
                <w:szCs w:val="20"/>
                <w:lang w:val="en-US" w:eastAsia="lt-LT"/>
              </w:rPr>
              <w:t>ir</w:t>
            </w:r>
            <w:proofErr w:type="spellEnd"/>
            <w:r w:rsidRPr="005976CB">
              <w:rPr>
                <w:rFonts w:ascii="Times New Roman" w:eastAsia="Times New Roman" w:hAnsi="Times New Roman" w:cs="Times New Roman"/>
                <w:b/>
                <w:bCs/>
                <w:sz w:val="20"/>
                <w:szCs w:val="20"/>
                <w:lang w:val="en-US" w:eastAsia="lt-LT"/>
              </w:rPr>
              <w:t xml:space="preserve"> </w:t>
            </w:r>
            <w:r w:rsidRPr="00D33936">
              <w:rPr>
                <w:rFonts w:ascii="Times New Roman" w:eastAsia="Times New Roman" w:hAnsi="Times New Roman" w:cs="Times New Roman"/>
                <w:b/>
                <w:bCs/>
                <w:sz w:val="20"/>
                <w:szCs w:val="20"/>
                <w:lang w:val="en-US" w:eastAsia="lt-LT"/>
              </w:rPr>
              <w:t>4.2</w:t>
            </w:r>
            <w:r w:rsidR="00D43367">
              <w:rPr>
                <w:rFonts w:ascii="Times New Roman" w:eastAsia="Times New Roman" w:hAnsi="Times New Roman" w:cs="Times New Roman"/>
                <w:b/>
                <w:bCs/>
                <w:sz w:val="20"/>
                <w:szCs w:val="20"/>
                <w:lang w:eastAsia="lt-LT"/>
              </w:rPr>
              <w:t xml:space="preserve"> papunkčiai</w:t>
            </w:r>
            <w:r w:rsidR="00942D1D">
              <w:rPr>
                <w:rFonts w:ascii="Times New Roman" w:eastAsia="Times New Roman" w:hAnsi="Times New Roman" w:cs="Times New Roman"/>
                <w:sz w:val="20"/>
                <w:szCs w:val="20"/>
                <w:lang w:eastAsia="lt-LT"/>
              </w:rPr>
              <w:t xml:space="preserve"> (</w:t>
            </w:r>
            <w:r w:rsidR="00942D1D" w:rsidRPr="00942D1D">
              <w:rPr>
                <w:rFonts w:ascii="Times New Roman" w:eastAsia="Times New Roman" w:hAnsi="Times New Roman" w:cs="Times New Roman"/>
                <w:b/>
                <w:sz w:val="20"/>
                <w:szCs w:val="20"/>
                <w:lang w:eastAsia="lt-LT"/>
              </w:rPr>
              <w:t>administracinės naštos vertinimas</w:t>
            </w:r>
            <w:r w:rsidR="00942D1D">
              <w:rPr>
                <w:rFonts w:ascii="Times New Roman" w:eastAsia="Times New Roman" w:hAnsi="Times New Roman" w:cs="Times New Roman"/>
                <w:sz w:val="20"/>
                <w:szCs w:val="20"/>
                <w:lang w:eastAsia="lt-LT"/>
              </w:rPr>
              <w:t>)</w:t>
            </w:r>
          </w:p>
          <w:p w14:paraId="087BC01C" w14:textId="77777777" w:rsidR="00A06263" w:rsidRDefault="00A06263"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Pavesti:</w:t>
            </w:r>
          </w:p>
          <w:p w14:paraId="52C95494" w14:textId="49CE2D25" w:rsidR="00ED5D3C" w:rsidRDefault="00A06263" w:rsidP="005976CB">
            <w:pPr>
              <w:spacing w:after="0" w:line="240" w:lineRule="auto"/>
              <w:jc w:val="both"/>
              <w:rPr>
                <w:rFonts w:ascii="Times New Roman" w:eastAsia="Times New Roman" w:hAnsi="Times New Roman" w:cs="Times New Roman"/>
                <w:sz w:val="20"/>
                <w:szCs w:val="20"/>
                <w:lang w:eastAsia="lt-LT"/>
              </w:rPr>
            </w:pPr>
            <w:r w:rsidRPr="00A06263">
              <w:rPr>
                <w:rFonts w:ascii="Times New Roman" w:eastAsia="Times New Roman" w:hAnsi="Times New Roman" w:cs="Times New Roman"/>
                <w:sz w:val="20"/>
                <w:szCs w:val="20"/>
                <w:lang w:eastAsia="lt-LT"/>
              </w:rPr>
              <w:t>2.1.</w:t>
            </w:r>
            <w:r w:rsidRPr="00A06263">
              <w:rPr>
                <w:rFonts w:ascii="Times New Roman" w:eastAsia="Times New Roman" w:hAnsi="Times New Roman" w:cs="Times New Roman"/>
                <w:sz w:val="20"/>
                <w:szCs w:val="20"/>
                <w:lang w:eastAsia="lt-LT"/>
              </w:rPr>
              <w:tab/>
              <w:t xml:space="preserve">ministerijoms, įstaigoms prie ministerijų, kitoms ministerijoms pavaldžioms valstybės institucijoms, Lietuvos Respublikos Vyriausybės įstaigoms ir kitoms Lietuvos Respublikos Vyriausybei atskaitingoms valstybės institucijoms (toliau kartu – institucijos, o kiekviena atskirai – institucija), vadovaujantis Metodika, vertinti ketinamuose keisti teisės aktuose nustatytus ar teisės aktų projektuose siūlomus nustatyti naujus, naikinti ir (ar) keisti galiojančius informacinius įpareigojimus ūkio subjektams, </w:t>
            </w:r>
            <w:r w:rsidRPr="00D330A4">
              <w:rPr>
                <w:rFonts w:ascii="Times New Roman" w:eastAsia="Times New Roman" w:hAnsi="Times New Roman" w:cs="Times New Roman"/>
                <w:b/>
                <w:sz w:val="20"/>
                <w:szCs w:val="20"/>
                <w:lang w:eastAsia="lt-LT"/>
              </w:rPr>
              <w:t>galimą sukelti administracinę naštą ūkio subjektams; vertinti numatomą administracinės naštos pokytį</w:t>
            </w:r>
            <w:r w:rsidRPr="00A06263">
              <w:rPr>
                <w:rFonts w:ascii="Times New Roman" w:eastAsia="Times New Roman" w:hAnsi="Times New Roman" w:cs="Times New Roman"/>
                <w:sz w:val="20"/>
                <w:szCs w:val="20"/>
                <w:lang w:eastAsia="lt-LT"/>
              </w:rPr>
              <w:t xml:space="preserve">, lyginant galimą sukelti administracinę naštą su numatomų keisti ir (ar) naikinti galiojančių informacinių įpareigojimų jau sukeliama administracine našta ūkio subjektams, ir teikti išvadoms gauti šiuos teisės aktų projektus kartu su Metodikoje patvirtintomis Teisės aktu sukeliamų arba teisės akto projektu galimų sukelti ūkio subjektų prisitaikymo prie reguliavimo išlaidų apskaičiavimo ataskaitomis (toliau – Ataskaitos) Lietuvos </w:t>
            </w:r>
            <w:r w:rsidRPr="00A06263">
              <w:rPr>
                <w:rFonts w:ascii="Times New Roman" w:eastAsia="Times New Roman" w:hAnsi="Times New Roman" w:cs="Times New Roman"/>
                <w:sz w:val="20"/>
                <w:szCs w:val="20"/>
                <w:lang w:eastAsia="lt-LT"/>
              </w:rPr>
              <w:lastRenderedPageBreak/>
              <w:t>Respublikos ekonomikos ir inovacijų ministerijai;</w:t>
            </w:r>
          </w:p>
          <w:p w14:paraId="2E98E91A" w14:textId="4F605571" w:rsidR="00D330A4" w:rsidRDefault="00D330A4"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 Rekomenduoti:</w:t>
            </w:r>
          </w:p>
          <w:p w14:paraId="05A6D0B7" w14:textId="64F57710" w:rsidR="00D330A4" w:rsidRDefault="00D330A4" w:rsidP="005976CB">
            <w:pPr>
              <w:spacing w:after="0" w:line="240" w:lineRule="auto"/>
              <w:jc w:val="both"/>
              <w:rPr>
                <w:rFonts w:ascii="Times New Roman" w:eastAsia="Times New Roman" w:hAnsi="Times New Roman" w:cs="Times New Roman"/>
                <w:sz w:val="20"/>
                <w:szCs w:val="20"/>
                <w:lang w:eastAsia="lt-LT"/>
              </w:rPr>
            </w:pPr>
            <w:r w:rsidRPr="00D330A4">
              <w:rPr>
                <w:rFonts w:ascii="Times New Roman" w:eastAsia="Times New Roman" w:hAnsi="Times New Roman" w:cs="Times New Roman"/>
                <w:sz w:val="20"/>
                <w:szCs w:val="20"/>
                <w:lang w:eastAsia="lt-LT"/>
              </w:rPr>
              <w:t xml:space="preserve">4.2. </w:t>
            </w:r>
            <w:r>
              <w:rPr>
                <w:rFonts w:ascii="Times New Roman" w:eastAsia="Times New Roman" w:hAnsi="Times New Roman" w:cs="Times New Roman"/>
                <w:sz w:val="20"/>
                <w:szCs w:val="20"/>
                <w:lang w:eastAsia="lt-LT"/>
              </w:rPr>
              <w:t>&lt;...&gt;</w:t>
            </w:r>
            <w:r w:rsidRPr="00D330A4">
              <w:rPr>
                <w:rFonts w:ascii="Times New Roman" w:eastAsia="Times New Roman" w:hAnsi="Times New Roman" w:cs="Times New Roman"/>
                <w:sz w:val="20"/>
                <w:szCs w:val="20"/>
                <w:lang w:eastAsia="lt-LT"/>
              </w:rPr>
              <w:t xml:space="preserve"> Vyriausybei nepavaldžioms institucijoms, vadovaujantis Metodika, vertinti ketinamuose keisti teisės aktuose nustatytus ar teisės aktų projektuose siūlomus nustatyti naujus, naikinti ir (ar) keisti galiojančius įpareigojimus ūkio subjektams, galimas sukelti prisitaikymo prie reguliavimo išlaidas ūkio subjektams; vertinti numatomą prisitaikymo prie reguliavimo išlaidų pokytį, lyginant galimas sukelti prisitaikymo prie reguliavimo išlaidas su numatomų keisti ir (ar) naikinti galiojančių įpareigojimų jau sukeliamomis prisitaikymo prie reguliavimo išlaidomis</w:t>
            </w:r>
            <w:r>
              <w:rPr>
                <w:rFonts w:ascii="Times New Roman" w:eastAsia="Times New Roman" w:hAnsi="Times New Roman" w:cs="Times New Roman"/>
                <w:sz w:val="20"/>
                <w:szCs w:val="20"/>
                <w:lang w:eastAsia="lt-LT"/>
              </w:rPr>
              <w:t xml:space="preserve">, kurias patiria ūkio </w:t>
            </w:r>
            <w:r w:rsidRPr="00D330A4">
              <w:rPr>
                <w:rFonts w:ascii="Times New Roman" w:eastAsia="Times New Roman" w:hAnsi="Times New Roman" w:cs="Times New Roman"/>
                <w:sz w:val="20"/>
                <w:szCs w:val="20"/>
                <w:lang w:eastAsia="lt-LT"/>
              </w:rPr>
              <w:t>subjektai.</w:t>
            </w:r>
          </w:p>
          <w:p w14:paraId="37E58BF6" w14:textId="77777777" w:rsidR="00087DF8" w:rsidRDefault="00087DF8" w:rsidP="005976CB">
            <w:pPr>
              <w:spacing w:after="0" w:line="240" w:lineRule="auto"/>
              <w:jc w:val="both"/>
              <w:rPr>
                <w:rFonts w:ascii="Times New Roman" w:eastAsia="Times New Roman" w:hAnsi="Times New Roman" w:cs="Times New Roman"/>
                <w:sz w:val="20"/>
                <w:szCs w:val="20"/>
                <w:lang w:eastAsia="lt-LT"/>
              </w:rPr>
            </w:pPr>
          </w:p>
          <w:p w14:paraId="6CAEE991" w14:textId="739A4A5F" w:rsidR="0042468A" w:rsidRPr="00A819DA" w:rsidRDefault="0042468A" w:rsidP="005976CB">
            <w:pPr>
              <w:spacing w:after="0" w:line="240" w:lineRule="auto"/>
              <w:jc w:val="both"/>
              <w:rPr>
                <w:rFonts w:ascii="Times New Roman" w:eastAsia="Times New Roman" w:hAnsi="Times New Roman" w:cs="Times New Roman"/>
                <w:sz w:val="20"/>
                <w:szCs w:val="20"/>
                <w:lang w:eastAsia="lt-LT"/>
              </w:rPr>
            </w:pPr>
            <w:r w:rsidRPr="00A819DA">
              <w:rPr>
                <w:rFonts w:ascii="Times New Roman" w:eastAsia="Times New Roman" w:hAnsi="Times New Roman" w:cs="Times New Roman"/>
                <w:b/>
                <w:bCs/>
                <w:sz w:val="20"/>
                <w:szCs w:val="20"/>
                <w:lang w:eastAsia="lt-LT"/>
              </w:rPr>
              <w:t>Ūkio subjektų administra</w:t>
            </w:r>
            <w:r w:rsidR="00222C89" w:rsidRPr="00A819DA">
              <w:rPr>
                <w:rFonts w:ascii="Times New Roman" w:eastAsia="Times New Roman" w:hAnsi="Times New Roman" w:cs="Times New Roman"/>
                <w:b/>
                <w:bCs/>
                <w:sz w:val="20"/>
                <w:szCs w:val="20"/>
                <w:lang w:eastAsia="lt-LT"/>
              </w:rPr>
              <w:t xml:space="preserve">cinės naštos ir prisitaikymo prie reguliavimo išlaidų vertinimo metodikos </w:t>
            </w:r>
            <w:r w:rsidR="00920E61" w:rsidRPr="00A819DA">
              <w:rPr>
                <w:rFonts w:ascii="Times New Roman" w:eastAsia="Times New Roman" w:hAnsi="Times New Roman" w:cs="Times New Roman"/>
                <w:b/>
                <w:bCs/>
                <w:sz w:val="20"/>
                <w:szCs w:val="20"/>
                <w:lang w:val="en-US" w:eastAsia="lt-LT"/>
              </w:rPr>
              <w:t>5</w:t>
            </w:r>
            <w:r w:rsidR="00222C89" w:rsidRPr="00A819DA">
              <w:rPr>
                <w:rFonts w:ascii="Times New Roman" w:eastAsia="Times New Roman" w:hAnsi="Times New Roman" w:cs="Times New Roman"/>
                <w:b/>
                <w:bCs/>
                <w:sz w:val="20"/>
                <w:szCs w:val="20"/>
                <w:lang w:eastAsia="lt-LT"/>
              </w:rPr>
              <w:t xml:space="preserve"> punktas</w:t>
            </w:r>
            <w:r w:rsidR="00222C89" w:rsidRPr="00A819DA">
              <w:rPr>
                <w:rFonts w:ascii="Times New Roman" w:eastAsia="Times New Roman" w:hAnsi="Times New Roman" w:cs="Times New Roman"/>
                <w:sz w:val="20"/>
                <w:szCs w:val="20"/>
                <w:lang w:eastAsia="lt-LT"/>
              </w:rPr>
              <w:t>:</w:t>
            </w:r>
          </w:p>
          <w:p w14:paraId="63B304D3" w14:textId="7BB68173" w:rsidR="00222C89" w:rsidRPr="003E00C8" w:rsidRDefault="003E00C8" w:rsidP="005976CB">
            <w:pPr>
              <w:spacing w:after="0" w:line="240" w:lineRule="auto"/>
              <w:jc w:val="both"/>
              <w:rPr>
                <w:rFonts w:ascii="Times New Roman" w:eastAsia="Times New Roman" w:hAnsi="Times New Roman" w:cs="Times New Roman"/>
                <w:sz w:val="20"/>
                <w:szCs w:val="20"/>
                <w:lang w:eastAsia="lt-LT"/>
              </w:rPr>
            </w:pPr>
            <w:r w:rsidRPr="00A819DA">
              <w:rPr>
                <w:rFonts w:ascii="Times New Roman" w:eastAsia="Times New Roman" w:hAnsi="Times New Roman" w:cs="Times New Roman"/>
                <w:b/>
                <w:bCs/>
                <w:sz w:val="20"/>
                <w:szCs w:val="20"/>
                <w:lang w:val="en-US" w:eastAsia="lt-LT"/>
              </w:rPr>
              <w:t>5</w:t>
            </w:r>
            <w:r w:rsidRPr="00A819DA">
              <w:rPr>
                <w:rFonts w:ascii="Times New Roman" w:eastAsia="Times New Roman" w:hAnsi="Times New Roman" w:cs="Times New Roman"/>
                <w:sz w:val="20"/>
                <w:szCs w:val="20"/>
                <w:lang w:val="en-US" w:eastAsia="lt-LT"/>
              </w:rPr>
              <w:t xml:space="preserve">. &lt;…&gt; </w:t>
            </w:r>
            <w:r w:rsidRPr="00A819DA">
              <w:rPr>
                <w:rFonts w:ascii="Times New Roman" w:eastAsia="Times New Roman" w:hAnsi="Times New Roman" w:cs="Times New Roman"/>
                <w:sz w:val="20"/>
                <w:szCs w:val="20"/>
                <w:lang w:eastAsia="lt-LT"/>
              </w:rPr>
              <w:t>Jei</w:t>
            </w:r>
            <w:r w:rsidR="003413DF">
              <w:rPr>
                <w:rFonts w:ascii="Times New Roman" w:eastAsia="Times New Roman" w:hAnsi="Times New Roman" w:cs="Times New Roman"/>
                <w:sz w:val="20"/>
                <w:szCs w:val="20"/>
                <w:lang w:eastAsia="lt-LT"/>
              </w:rPr>
              <w:t>,</w:t>
            </w:r>
            <w:r w:rsidRPr="00A819DA">
              <w:rPr>
                <w:rFonts w:ascii="Times New Roman" w:eastAsia="Times New Roman" w:hAnsi="Times New Roman" w:cs="Times New Roman"/>
                <w:sz w:val="20"/>
                <w:szCs w:val="20"/>
                <w:lang w:eastAsia="lt-LT"/>
              </w:rPr>
              <w:t xml:space="preserve"> atlikus preliminarų vertinimą</w:t>
            </w:r>
            <w:r w:rsidR="003413DF">
              <w:rPr>
                <w:rFonts w:ascii="Times New Roman" w:eastAsia="Times New Roman" w:hAnsi="Times New Roman" w:cs="Times New Roman"/>
                <w:sz w:val="20"/>
                <w:szCs w:val="20"/>
                <w:lang w:eastAsia="lt-LT"/>
              </w:rPr>
              <w:t>,</w:t>
            </w:r>
            <w:r w:rsidRPr="00A819DA">
              <w:rPr>
                <w:rFonts w:ascii="Times New Roman" w:eastAsia="Times New Roman" w:hAnsi="Times New Roman" w:cs="Times New Roman"/>
                <w:sz w:val="20"/>
                <w:szCs w:val="20"/>
                <w:lang w:eastAsia="lt-LT"/>
              </w:rPr>
              <w:t xml:space="preserve"> pagal Metodikos 6.1 papunktyje nustatytą išlaidų kategoriją nustatoma, kad įvykdyti įpareigojimą ūkio subjektui trunka mažiau nei 2 </w:t>
            </w:r>
            <w:r w:rsidR="003413DF">
              <w:rPr>
                <w:rFonts w:ascii="Times New Roman" w:eastAsia="Times New Roman" w:hAnsi="Times New Roman" w:cs="Times New Roman"/>
                <w:sz w:val="20"/>
                <w:szCs w:val="20"/>
                <w:lang w:eastAsia="lt-LT"/>
              </w:rPr>
              <w:t>valandas per metus ir jis taikomas</w:t>
            </w:r>
            <w:r w:rsidRPr="00A819DA">
              <w:rPr>
                <w:rFonts w:ascii="Times New Roman" w:eastAsia="Times New Roman" w:hAnsi="Times New Roman" w:cs="Times New Roman"/>
                <w:sz w:val="20"/>
                <w:szCs w:val="20"/>
                <w:lang w:eastAsia="lt-LT"/>
              </w:rPr>
              <w:t xml:space="preserve"> mažiau nei 20 ūkio subjektų, informacinių įpareigojimų sukeliam</w:t>
            </w:r>
            <w:r w:rsidR="00826853" w:rsidRPr="00A819DA">
              <w:rPr>
                <w:rFonts w:ascii="Times New Roman" w:eastAsia="Times New Roman" w:hAnsi="Times New Roman" w:cs="Times New Roman"/>
                <w:sz w:val="20"/>
                <w:szCs w:val="20"/>
                <w:lang w:eastAsia="lt-LT"/>
              </w:rPr>
              <w:t>a</w:t>
            </w:r>
            <w:r w:rsidRPr="00A819DA">
              <w:rPr>
                <w:rFonts w:ascii="Times New Roman" w:eastAsia="Times New Roman" w:hAnsi="Times New Roman" w:cs="Times New Roman"/>
                <w:sz w:val="20"/>
                <w:szCs w:val="20"/>
                <w:lang w:eastAsia="lt-LT"/>
              </w:rPr>
              <w:t xml:space="preserve"> administracinė naš</w:t>
            </w:r>
            <w:r w:rsidR="003413DF">
              <w:rPr>
                <w:rFonts w:ascii="Times New Roman" w:eastAsia="Times New Roman" w:hAnsi="Times New Roman" w:cs="Times New Roman"/>
                <w:sz w:val="20"/>
                <w:szCs w:val="20"/>
                <w:lang w:eastAsia="lt-LT"/>
              </w:rPr>
              <w:t>ta laikoma nereikšminga ir tol</w:t>
            </w:r>
            <w:r w:rsidRPr="00A819DA">
              <w:rPr>
                <w:rFonts w:ascii="Times New Roman" w:eastAsia="Times New Roman" w:hAnsi="Times New Roman" w:cs="Times New Roman"/>
                <w:sz w:val="20"/>
                <w:szCs w:val="20"/>
                <w:lang w:eastAsia="lt-LT"/>
              </w:rPr>
              <w:t>esnis vertinimas ir apskaičiavimas neatliekamas.</w:t>
            </w:r>
          </w:p>
        </w:tc>
        <w:tc>
          <w:tcPr>
            <w:tcW w:w="48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CCFB7A"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lastRenderedPageBreak/>
              <w:t>.</w:t>
            </w:r>
          </w:p>
        </w:tc>
        <w:tc>
          <w:tcPr>
            <w:tcW w:w="2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D85596"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9811CD">
              <w:rPr>
                <w:rFonts w:ascii="Times New Roman" w:eastAsia="Times New Roman" w:hAnsi="Times New Roman" w:cs="Times New Roman"/>
                <w:sz w:val="20"/>
                <w:szCs w:val="20"/>
                <w:lang w:eastAsia="lt-LT"/>
              </w:rPr>
              <w:t>Valstybės institucijų ir įstaigų tarnautojai ir darbuotojai</w:t>
            </w: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57FBF0"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Nacio-</w:t>
            </w:r>
            <w:proofErr w:type="spellStart"/>
            <w:r w:rsidRPr="005976CB">
              <w:rPr>
                <w:rFonts w:ascii="Times New Roman" w:eastAsia="Times New Roman" w:hAnsi="Times New Roman" w:cs="Times New Roman"/>
                <w:sz w:val="20"/>
                <w:szCs w:val="20"/>
                <w:lang w:eastAsia="lt-LT"/>
              </w:rPr>
              <w:t>nalinė</w:t>
            </w:r>
            <w:proofErr w:type="spellEnd"/>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68F29D"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30555C"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7B2F0"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A89F98"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FF4E1C"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642B04"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D2FDB1"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5B337C"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30120" w14:textId="77777777" w:rsidR="005976CB" w:rsidRPr="005976CB" w:rsidRDefault="005976CB" w:rsidP="005976CB">
            <w:pPr>
              <w:spacing w:after="0" w:line="240" w:lineRule="auto"/>
              <w:jc w:val="both"/>
              <w:rPr>
                <w:rFonts w:ascii="Times New Roman" w:eastAsia="Times New Roman" w:hAnsi="Times New Roman" w:cs="Times New Roman"/>
                <w:color w:val="000000"/>
                <w:sz w:val="20"/>
                <w:szCs w:val="20"/>
                <w:lang w:eastAsia="lt-LT"/>
              </w:rPr>
            </w:pPr>
          </w:p>
        </w:tc>
      </w:tr>
      <w:tr w:rsidR="005976CB" w:rsidRPr="005976CB" w14:paraId="1CFC773D" w14:textId="77777777" w:rsidTr="004A27DF">
        <w:trPr>
          <w:cantSplit/>
          <w:trHeight w:val="20"/>
        </w:trPr>
        <w:tc>
          <w:tcPr>
            <w:tcW w:w="20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9F3EB4" w14:textId="77777777" w:rsidR="005976CB" w:rsidRPr="005976CB" w:rsidRDefault="005976CB" w:rsidP="005976CB">
            <w:pPr>
              <w:spacing w:after="0" w:line="240" w:lineRule="auto"/>
              <w:rPr>
                <w:rFonts w:ascii="Times New Roman" w:eastAsia="Times New Roman" w:hAnsi="Times New Roman" w:cs="Times New Roman"/>
                <w:sz w:val="20"/>
                <w:szCs w:val="20"/>
                <w:lang w:val="en-US" w:eastAsia="lt-LT"/>
              </w:rPr>
            </w:pPr>
            <w:r w:rsidRPr="005976CB">
              <w:rPr>
                <w:rFonts w:ascii="Times New Roman" w:eastAsia="Times New Roman" w:hAnsi="Times New Roman" w:cs="Times New Roman"/>
                <w:sz w:val="20"/>
                <w:szCs w:val="20"/>
                <w:lang w:val="en-US" w:eastAsia="lt-LT"/>
              </w:rPr>
              <w:lastRenderedPageBreak/>
              <w:t>A1</w:t>
            </w:r>
          </w:p>
        </w:tc>
        <w:tc>
          <w:tcPr>
            <w:tcW w:w="9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355F86"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48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9E733E"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Susipažinti su informaciniu įpareigojimu</w:t>
            </w:r>
          </w:p>
        </w:tc>
        <w:tc>
          <w:tcPr>
            <w:tcW w:w="2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B7EA03" w14:textId="77777777" w:rsidR="005976CB" w:rsidRPr="005976CB" w:rsidRDefault="005976CB" w:rsidP="005976CB">
            <w:pPr>
              <w:spacing w:after="0" w:line="240" w:lineRule="auto"/>
              <w:jc w:val="both"/>
              <w:rPr>
                <w:rFonts w:ascii="Times New Roman" w:eastAsia="Times New Roman" w:hAnsi="Times New Roman" w:cs="Times New Roman"/>
                <w:sz w:val="20"/>
                <w:szCs w:val="20"/>
                <w:highlight w:val="yellow"/>
                <w:lang w:eastAsia="lt-LT"/>
              </w:rPr>
            </w:pP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9962C8"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6F8FDC" w14:textId="77777777" w:rsidR="005976CB" w:rsidRPr="005976CB" w:rsidRDefault="005976CB" w:rsidP="005976CB">
            <w:pPr>
              <w:spacing w:after="0" w:line="240" w:lineRule="auto"/>
              <w:jc w:val="both"/>
              <w:rPr>
                <w:rFonts w:ascii="Times New Roman" w:eastAsia="Times New Roman" w:hAnsi="Times New Roman" w:cs="Times New Roman"/>
                <w:sz w:val="20"/>
                <w:szCs w:val="20"/>
                <w:lang w:val="en-US" w:eastAsia="lt-LT"/>
              </w:rPr>
            </w:pPr>
            <w:r w:rsidRPr="005976CB">
              <w:rPr>
                <w:rFonts w:ascii="Times New Roman" w:eastAsia="Times New Roman" w:hAnsi="Times New Roman" w:cs="Times New Roman"/>
                <w:sz w:val="20"/>
                <w:szCs w:val="20"/>
                <w:lang w:val="en-US" w:eastAsia="lt-LT"/>
              </w:rPr>
              <w:t>2</w:t>
            </w:r>
            <w:r w:rsidRPr="005976CB">
              <w:rPr>
                <w:rFonts w:ascii="Times New Roman" w:eastAsia="Times New Roman" w:hAnsi="Times New Roman" w:cs="Times New Roman"/>
                <w:sz w:val="20"/>
                <w:szCs w:val="20"/>
                <w:vertAlign w:val="superscript"/>
                <w:lang w:val="en-US" w:eastAsia="lt-LT"/>
              </w:rPr>
              <w:footnoteReference w:id="2"/>
            </w:r>
          </w:p>
        </w:tc>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EED8C3"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FEBBFC" w14:textId="09A849E3" w:rsidR="005976CB" w:rsidRPr="009B045C" w:rsidRDefault="000111A4" w:rsidP="005976CB">
            <w:pPr>
              <w:spacing w:after="0" w:line="240" w:lineRule="auto"/>
              <w:jc w:val="both"/>
              <w:rPr>
                <w:rFonts w:ascii="Times New Roman" w:eastAsia="Times New Roman" w:hAnsi="Times New Roman" w:cs="Times New Roman"/>
                <w:sz w:val="20"/>
                <w:szCs w:val="20"/>
                <w:lang w:eastAsia="lt-LT"/>
              </w:rPr>
            </w:pPr>
            <w:r w:rsidRPr="009B045C">
              <w:rPr>
                <w:rFonts w:ascii="Times New Roman" w:eastAsia="Times New Roman" w:hAnsi="Times New Roman" w:cs="Times New Roman"/>
                <w:sz w:val="20"/>
                <w:szCs w:val="20"/>
                <w:lang w:eastAsia="lt-LT"/>
              </w:rPr>
              <w:t>9,71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7E71DD"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1,25</w:t>
            </w: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E2F16C"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547050"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569C1" w14:textId="51E47A26"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148</w:t>
            </w: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96EFE6"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148</w:t>
            </w: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E1BC7" w14:textId="14195AE9" w:rsidR="005976CB" w:rsidRPr="005976CB" w:rsidRDefault="00BA0123" w:rsidP="005976CB">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3592,70</w:t>
            </w:r>
          </w:p>
        </w:tc>
      </w:tr>
      <w:tr w:rsidR="005F1443" w:rsidRPr="005976CB" w14:paraId="1E748D02" w14:textId="77777777" w:rsidTr="004A27DF">
        <w:trPr>
          <w:cantSplit/>
          <w:trHeight w:val="20"/>
        </w:trPr>
        <w:tc>
          <w:tcPr>
            <w:tcW w:w="20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D370E5" w14:textId="05918FC1" w:rsidR="005F1443" w:rsidRPr="005F1443" w:rsidRDefault="005F1443" w:rsidP="005976CB">
            <w:pPr>
              <w:spacing w:after="0" w:line="240" w:lineRule="auto"/>
              <w:rPr>
                <w:rFonts w:ascii="Times New Roman" w:eastAsia="Times New Roman" w:hAnsi="Times New Roman" w:cs="Times New Roman"/>
                <w:sz w:val="20"/>
                <w:szCs w:val="20"/>
                <w:lang w:val="en-US" w:eastAsia="lt-LT"/>
              </w:rPr>
            </w:pPr>
            <w:r>
              <w:rPr>
                <w:rFonts w:ascii="Times New Roman" w:eastAsia="Times New Roman" w:hAnsi="Times New Roman" w:cs="Times New Roman"/>
                <w:sz w:val="20"/>
                <w:szCs w:val="20"/>
                <w:lang w:val="en-US" w:eastAsia="lt-LT"/>
              </w:rPr>
              <w:t>A2</w:t>
            </w:r>
          </w:p>
        </w:tc>
        <w:tc>
          <w:tcPr>
            <w:tcW w:w="9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F0345" w14:textId="77777777" w:rsidR="005F1443" w:rsidRPr="005976CB" w:rsidRDefault="005F1443" w:rsidP="005976CB">
            <w:pPr>
              <w:spacing w:after="0" w:line="240" w:lineRule="auto"/>
              <w:jc w:val="both"/>
              <w:rPr>
                <w:rFonts w:ascii="Times New Roman" w:eastAsia="Times New Roman" w:hAnsi="Times New Roman" w:cs="Times New Roman"/>
                <w:sz w:val="20"/>
                <w:szCs w:val="20"/>
                <w:lang w:eastAsia="lt-LT"/>
              </w:rPr>
            </w:pPr>
          </w:p>
        </w:tc>
        <w:tc>
          <w:tcPr>
            <w:tcW w:w="48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4D2E21" w14:textId="404A8878" w:rsidR="005F1443" w:rsidRPr="005976CB" w:rsidRDefault="000E2655" w:rsidP="005976CB">
            <w:pPr>
              <w:spacing w:after="0" w:line="240" w:lineRule="auto"/>
              <w:jc w:val="both"/>
              <w:rPr>
                <w:rFonts w:ascii="Times New Roman" w:eastAsia="Times New Roman" w:hAnsi="Times New Roman" w:cs="Times New Roman"/>
                <w:sz w:val="20"/>
                <w:szCs w:val="20"/>
                <w:lang w:eastAsia="lt-LT"/>
              </w:rPr>
            </w:pPr>
            <w:r w:rsidRPr="00996CB5">
              <w:rPr>
                <w:rFonts w:ascii="Times New Roman" w:eastAsia="Times New Roman" w:hAnsi="Times New Roman" w:cs="Times New Roman"/>
                <w:sz w:val="20"/>
                <w:szCs w:val="20"/>
                <w:lang w:eastAsia="lt-LT"/>
              </w:rPr>
              <w:t xml:space="preserve">Įvertinti </w:t>
            </w:r>
            <w:r w:rsidR="00401805" w:rsidRPr="00996CB5">
              <w:rPr>
                <w:rFonts w:ascii="Times New Roman" w:eastAsia="Times New Roman" w:hAnsi="Times New Roman" w:cs="Times New Roman"/>
                <w:sz w:val="20"/>
                <w:szCs w:val="20"/>
                <w:lang w:eastAsia="lt-LT"/>
              </w:rPr>
              <w:t>pagal metodikos išimt</w:t>
            </w:r>
            <w:r w:rsidR="00A6191D">
              <w:rPr>
                <w:rFonts w:ascii="Times New Roman" w:eastAsia="Times New Roman" w:hAnsi="Times New Roman" w:cs="Times New Roman"/>
                <w:sz w:val="20"/>
                <w:szCs w:val="20"/>
                <w:lang w:eastAsia="lt-LT"/>
              </w:rPr>
              <w:t>į</w:t>
            </w:r>
            <w:r w:rsidR="00401805" w:rsidRPr="00996CB5">
              <w:rPr>
                <w:rFonts w:ascii="Times New Roman" w:eastAsia="Times New Roman" w:hAnsi="Times New Roman" w:cs="Times New Roman"/>
                <w:sz w:val="20"/>
                <w:szCs w:val="20"/>
                <w:lang w:eastAsia="lt-LT"/>
              </w:rPr>
              <w:t>, ar turi būti vertinama administracinė našta</w:t>
            </w:r>
          </w:p>
        </w:tc>
        <w:tc>
          <w:tcPr>
            <w:tcW w:w="2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EF8D70" w14:textId="77777777" w:rsidR="005F1443" w:rsidRPr="005976CB" w:rsidRDefault="005F1443" w:rsidP="005976CB">
            <w:pPr>
              <w:spacing w:after="0" w:line="240" w:lineRule="auto"/>
              <w:jc w:val="both"/>
              <w:rPr>
                <w:rFonts w:ascii="Times New Roman" w:eastAsia="Times New Roman" w:hAnsi="Times New Roman" w:cs="Times New Roman"/>
                <w:sz w:val="20"/>
                <w:szCs w:val="20"/>
                <w:highlight w:val="yellow"/>
                <w:lang w:eastAsia="lt-LT"/>
              </w:rPr>
            </w:pP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11FFA4" w14:textId="77777777" w:rsidR="005F1443" w:rsidRPr="005976CB" w:rsidRDefault="005F1443" w:rsidP="005976CB">
            <w:pPr>
              <w:spacing w:after="0" w:line="240" w:lineRule="auto"/>
              <w:jc w:val="both"/>
              <w:rPr>
                <w:rFonts w:ascii="Times New Roman" w:eastAsia="Times New Roman" w:hAnsi="Times New Roman" w:cs="Times New Roman"/>
                <w:sz w:val="20"/>
                <w:szCs w:val="20"/>
                <w:lang w:eastAsia="lt-LT"/>
              </w:rPr>
            </w:pP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91D75" w14:textId="543C4CC1" w:rsidR="005F1443" w:rsidRPr="009B2FB8" w:rsidRDefault="009B2FB8" w:rsidP="005976CB">
            <w:pPr>
              <w:spacing w:after="0" w:line="240" w:lineRule="auto"/>
              <w:jc w:val="both"/>
              <w:rPr>
                <w:rFonts w:ascii="Times New Roman" w:eastAsia="Times New Roman" w:hAnsi="Times New Roman" w:cs="Times New Roman"/>
                <w:sz w:val="20"/>
                <w:szCs w:val="20"/>
                <w:highlight w:val="yellow"/>
                <w:lang w:val="en-US" w:eastAsia="lt-LT"/>
              </w:rPr>
            </w:pPr>
            <w:r w:rsidRPr="00144373">
              <w:rPr>
                <w:rFonts w:ascii="Times New Roman" w:eastAsia="Times New Roman" w:hAnsi="Times New Roman" w:cs="Times New Roman"/>
                <w:sz w:val="20"/>
                <w:szCs w:val="20"/>
                <w:lang w:val="en-US" w:eastAsia="lt-LT"/>
              </w:rPr>
              <w:t>1</w:t>
            </w:r>
          </w:p>
        </w:tc>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3BD40B" w14:textId="77777777" w:rsidR="005F1443" w:rsidRPr="005976CB" w:rsidRDefault="005F1443" w:rsidP="005976CB">
            <w:pPr>
              <w:spacing w:after="0" w:line="240" w:lineRule="auto"/>
              <w:jc w:val="both"/>
              <w:rPr>
                <w:rFonts w:ascii="Times New Roman" w:eastAsia="Times New Roman" w:hAnsi="Times New Roman" w:cs="Times New Roman"/>
                <w:sz w:val="20"/>
                <w:szCs w:val="20"/>
                <w:lang w:eastAsia="lt-LT"/>
              </w:rPr>
            </w:pPr>
          </w:p>
        </w:tc>
        <w:tc>
          <w:tcPr>
            <w:tcW w:w="25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4268DD" w14:textId="7CD7E60B" w:rsidR="005F1443" w:rsidRPr="009B045C" w:rsidRDefault="000111A4" w:rsidP="005976CB">
            <w:pPr>
              <w:spacing w:after="0" w:line="240" w:lineRule="auto"/>
              <w:jc w:val="both"/>
              <w:rPr>
                <w:rFonts w:ascii="Times New Roman" w:eastAsia="Times New Roman" w:hAnsi="Times New Roman" w:cs="Times New Roman"/>
                <w:sz w:val="20"/>
                <w:szCs w:val="20"/>
                <w:lang w:eastAsia="lt-LT"/>
              </w:rPr>
            </w:pPr>
            <w:r w:rsidRPr="009B045C">
              <w:rPr>
                <w:rFonts w:ascii="Times New Roman" w:eastAsia="Times New Roman" w:hAnsi="Times New Roman" w:cs="Times New Roman"/>
                <w:sz w:val="20"/>
                <w:szCs w:val="20"/>
                <w:lang w:eastAsia="lt-LT"/>
              </w:rPr>
              <w:t>9,71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BDA8FA" w14:textId="680FDB87" w:rsidR="005F1443" w:rsidRPr="005976CB" w:rsidRDefault="009B2FB8"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1,25</w:t>
            </w: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0833A0" w14:textId="77777777" w:rsidR="005F1443" w:rsidRPr="005976CB" w:rsidRDefault="005F1443"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B164FD" w14:textId="4365AD53" w:rsidR="005F1443" w:rsidRPr="005976CB" w:rsidRDefault="009B2FB8"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BFE21" w14:textId="452EEB21" w:rsidR="005F1443" w:rsidRPr="005976CB" w:rsidRDefault="009B2FB8"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39</w:t>
            </w:r>
            <w:r w:rsidR="00A02366">
              <w:rPr>
                <w:rStyle w:val="Puslapioinaosnuoroda"/>
                <w:rFonts w:ascii="Times New Roman" w:eastAsia="Times New Roman" w:hAnsi="Times New Roman" w:cs="Times New Roman"/>
                <w:sz w:val="20"/>
                <w:szCs w:val="20"/>
                <w:lang w:eastAsia="lt-LT"/>
              </w:rPr>
              <w:footnoteReference w:id="3"/>
            </w: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0DEA7" w14:textId="6BA908B2" w:rsidR="005F1443" w:rsidRPr="005976CB" w:rsidRDefault="009B2FB8"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39</w:t>
            </w: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FA7C04" w14:textId="1D2B3D78" w:rsidR="005F1443" w:rsidRPr="005976CB" w:rsidRDefault="00BA0123" w:rsidP="005976CB">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473,36</w:t>
            </w:r>
          </w:p>
        </w:tc>
      </w:tr>
      <w:tr w:rsidR="005976CB" w:rsidRPr="005976CB" w14:paraId="69EC7986" w14:textId="77777777" w:rsidTr="004A27DF">
        <w:trPr>
          <w:cantSplit/>
          <w:trHeight w:val="20"/>
        </w:trPr>
        <w:tc>
          <w:tcPr>
            <w:tcW w:w="20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771FC0" w14:textId="30815C75" w:rsidR="005976CB" w:rsidRPr="005976CB" w:rsidRDefault="005976CB" w:rsidP="005976CB">
            <w:pPr>
              <w:spacing w:after="0" w:line="240" w:lineRule="auto"/>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A</w:t>
            </w:r>
            <w:r w:rsidR="005F1443">
              <w:rPr>
                <w:rFonts w:ascii="Times New Roman" w:eastAsia="Times New Roman" w:hAnsi="Times New Roman" w:cs="Times New Roman"/>
                <w:sz w:val="20"/>
                <w:szCs w:val="20"/>
                <w:lang w:eastAsia="lt-LT"/>
              </w:rPr>
              <w:t>3</w:t>
            </w:r>
          </w:p>
        </w:tc>
        <w:tc>
          <w:tcPr>
            <w:tcW w:w="9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09D242"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48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D3E8B9"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Rinkti duomenis ataskaitai bei parengti ataskaitą</w:t>
            </w:r>
          </w:p>
        </w:tc>
        <w:tc>
          <w:tcPr>
            <w:tcW w:w="2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93C445" w14:textId="77777777" w:rsidR="005976CB" w:rsidRPr="005976CB" w:rsidRDefault="005976CB" w:rsidP="005976CB">
            <w:pPr>
              <w:spacing w:after="0" w:line="240" w:lineRule="auto"/>
              <w:jc w:val="both"/>
              <w:rPr>
                <w:rFonts w:ascii="Times New Roman" w:eastAsia="Times New Roman" w:hAnsi="Times New Roman" w:cs="Times New Roman"/>
                <w:sz w:val="20"/>
                <w:szCs w:val="20"/>
                <w:highlight w:val="yellow"/>
                <w:lang w:eastAsia="lt-LT"/>
              </w:rPr>
            </w:pP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DD5459"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9A689"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144373">
              <w:rPr>
                <w:rFonts w:ascii="Times New Roman" w:eastAsia="Times New Roman" w:hAnsi="Times New Roman" w:cs="Times New Roman"/>
                <w:sz w:val="20"/>
                <w:szCs w:val="20"/>
                <w:lang w:eastAsia="lt-LT"/>
              </w:rPr>
              <w:t>5</w:t>
            </w:r>
          </w:p>
        </w:tc>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76A531"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AC3752" w14:textId="3F223570" w:rsidR="005976CB" w:rsidRPr="005976CB" w:rsidRDefault="00BA0123" w:rsidP="005976CB">
            <w:pPr>
              <w:spacing w:after="0" w:line="240" w:lineRule="auto"/>
              <w:jc w:val="both"/>
              <w:rPr>
                <w:rFonts w:ascii="Times New Roman" w:eastAsia="Times New Roman" w:hAnsi="Times New Roman" w:cs="Times New Roman"/>
                <w:sz w:val="20"/>
                <w:szCs w:val="20"/>
                <w:lang w:eastAsia="lt-LT"/>
              </w:rPr>
            </w:pPr>
            <w:r w:rsidRPr="009B045C">
              <w:rPr>
                <w:rFonts w:ascii="Times New Roman" w:eastAsia="Times New Roman" w:hAnsi="Times New Roman" w:cs="Times New Roman"/>
                <w:sz w:val="20"/>
                <w:szCs w:val="20"/>
                <w:lang w:eastAsia="lt-LT"/>
              </w:rPr>
              <w:t>9,71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31B8F"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1,25</w:t>
            </w: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D4FD76"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0C80C4"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4C46E" w14:textId="0BDAA29B"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w:t>
            </w:r>
            <w:r w:rsidR="00E72F38">
              <w:rPr>
                <w:rFonts w:ascii="Times New Roman" w:eastAsia="Times New Roman" w:hAnsi="Times New Roman" w:cs="Times New Roman"/>
                <w:sz w:val="20"/>
                <w:szCs w:val="20"/>
                <w:lang w:eastAsia="lt-LT"/>
              </w:rPr>
              <w:t>09</w:t>
            </w:r>
            <w:r w:rsidR="002E5873">
              <w:rPr>
                <w:rStyle w:val="Puslapioinaosnuoroda"/>
                <w:rFonts w:ascii="Times New Roman" w:eastAsia="Times New Roman" w:hAnsi="Times New Roman" w:cs="Times New Roman"/>
                <w:sz w:val="20"/>
                <w:szCs w:val="20"/>
                <w:lang w:eastAsia="lt-LT"/>
              </w:rPr>
              <w:footnoteReference w:id="4"/>
            </w: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E09917" w14:textId="40366FD4"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w:t>
            </w:r>
            <w:r w:rsidR="00E72F38">
              <w:rPr>
                <w:rFonts w:ascii="Times New Roman" w:eastAsia="Times New Roman" w:hAnsi="Times New Roman" w:cs="Times New Roman"/>
                <w:sz w:val="20"/>
                <w:szCs w:val="20"/>
                <w:lang w:eastAsia="lt-LT"/>
              </w:rPr>
              <w:t>09</w:t>
            </w: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5DB4C4" w14:textId="79CD5CFC" w:rsidR="005976CB" w:rsidRPr="005976CB" w:rsidRDefault="00CE56BB" w:rsidP="005976CB">
            <w:pPr>
              <w:spacing w:after="0" w:line="240" w:lineRule="auto"/>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6614,94</w:t>
            </w:r>
          </w:p>
        </w:tc>
      </w:tr>
      <w:tr w:rsidR="005976CB" w:rsidRPr="005976CB" w14:paraId="441BC7EA" w14:textId="77777777" w:rsidTr="004A27DF">
        <w:trPr>
          <w:cantSplit/>
          <w:trHeight w:val="20"/>
        </w:trPr>
        <w:tc>
          <w:tcPr>
            <w:tcW w:w="20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EFDF8" w14:textId="77777777" w:rsidR="005976CB" w:rsidRPr="005976CB" w:rsidRDefault="005976CB" w:rsidP="005976CB">
            <w:pPr>
              <w:spacing w:after="0" w:line="240" w:lineRule="auto"/>
              <w:rPr>
                <w:rFonts w:ascii="Times New Roman" w:eastAsia="Times New Roman" w:hAnsi="Times New Roman" w:cs="Times New Roman"/>
                <w:sz w:val="20"/>
                <w:szCs w:val="20"/>
                <w:lang w:eastAsia="lt-LT"/>
              </w:rPr>
            </w:pPr>
          </w:p>
        </w:tc>
        <w:tc>
          <w:tcPr>
            <w:tcW w:w="9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1E956"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48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4164B5"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C12CC6" w14:textId="77777777" w:rsidR="005976CB" w:rsidRPr="005976CB" w:rsidRDefault="005976CB" w:rsidP="005976CB">
            <w:pPr>
              <w:spacing w:after="0" w:line="240" w:lineRule="auto"/>
              <w:jc w:val="both"/>
              <w:rPr>
                <w:rFonts w:ascii="Times New Roman" w:eastAsia="Times New Roman" w:hAnsi="Times New Roman" w:cs="Times New Roman"/>
                <w:sz w:val="20"/>
                <w:szCs w:val="20"/>
                <w:highlight w:val="yellow"/>
                <w:lang w:eastAsia="lt-LT"/>
              </w:rPr>
            </w:pP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F8A89"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2851C"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4946C1"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2C542D"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A5F1B3"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365870"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EBAD8F"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6E1DF1"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F7BF7"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3B5A1" w14:textId="05BA9B3A" w:rsidR="005976CB" w:rsidRPr="005976CB" w:rsidRDefault="005976CB" w:rsidP="005976CB">
            <w:pPr>
              <w:spacing w:after="0" w:line="240" w:lineRule="auto"/>
              <w:jc w:val="both"/>
              <w:rPr>
                <w:rFonts w:ascii="Times New Roman" w:eastAsia="Times New Roman" w:hAnsi="Times New Roman" w:cs="Times New Roman"/>
                <w:color w:val="000000"/>
                <w:sz w:val="20"/>
                <w:szCs w:val="20"/>
                <w:lang w:eastAsia="lt-LT"/>
              </w:rPr>
            </w:pPr>
            <w:proofErr w:type="spellStart"/>
            <w:r w:rsidRPr="005976CB">
              <w:rPr>
                <w:rFonts w:ascii="Times New Roman" w:eastAsia="Times New Roman" w:hAnsi="Times New Roman" w:cs="Times New Roman"/>
                <w:color w:val="000000"/>
                <w:sz w:val="20"/>
                <w:szCs w:val="20"/>
                <w:lang w:eastAsia="lt-LT"/>
              </w:rPr>
              <w:t>ANiį</w:t>
            </w:r>
            <w:proofErr w:type="spellEnd"/>
            <w:r w:rsidRPr="005976CB">
              <w:rPr>
                <w:rFonts w:ascii="Times New Roman" w:eastAsia="Times New Roman" w:hAnsi="Times New Roman" w:cs="Times New Roman"/>
                <w:color w:val="000000"/>
                <w:sz w:val="20"/>
                <w:szCs w:val="20"/>
                <w:lang w:eastAsia="lt-LT"/>
              </w:rPr>
              <w:t xml:space="preserve"> = Σ </w:t>
            </w:r>
            <w:proofErr w:type="spellStart"/>
            <w:r w:rsidRPr="005976CB">
              <w:rPr>
                <w:rFonts w:ascii="Times New Roman" w:eastAsia="Times New Roman" w:hAnsi="Times New Roman" w:cs="Times New Roman"/>
                <w:color w:val="000000"/>
                <w:sz w:val="20"/>
                <w:szCs w:val="20"/>
                <w:lang w:eastAsia="lt-LT"/>
              </w:rPr>
              <w:t>ANvv</w:t>
            </w:r>
            <w:proofErr w:type="spellEnd"/>
            <w:r w:rsidRPr="005976CB">
              <w:rPr>
                <w:rFonts w:ascii="Times New Roman" w:eastAsia="Times New Roman" w:hAnsi="Times New Roman" w:cs="Times New Roman"/>
                <w:color w:val="000000"/>
                <w:sz w:val="20"/>
                <w:szCs w:val="20"/>
                <w:lang w:eastAsia="lt-LT"/>
              </w:rPr>
              <w:t xml:space="preserve">= </w:t>
            </w:r>
            <w:r w:rsidR="000D7061">
              <w:rPr>
                <w:rFonts w:ascii="Times New Roman" w:eastAsia="Times New Roman" w:hAnsi="Times New Roman" w:cs="Times New Roman"/>
                <w:color w:val="000000"/>
                <w:sz w:val="20"/>
                <w:szCs w:val="20"/>
                <w:lang w:eastAsia="lt-LT"/>
              </w:rPr>
              <w:t>10681,00</w:t>
            </w:r>
          </w:p>
        </w:tc>
      </w:tr>
      <w:tr w:rsidR="005976CB" w:rsidRPr="005976CB" w14:paraId="0EBF921A" w14:textId="77777777" w:rsidTr="004A27DF">
        <w:trPr>
          <w:cantSplit/>
          <w:trHeight w:val="20"/>
        </w:trPr>
        <w:tc>
          <w:tcPr>
            <w:tcW w:w="20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D14175" w14:textId="77777777" w:rsidR="005976CB" w:rsidRPr="005976CB" w:rsidRDefault="005976CB" w:rsidP="005976CB">
            <w:pPr>
              <w:spacing w:after="0" w:line="240" w:lineRule="auto"/>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lastRenderedPageBreak/>
              <w:t>2.2.</w:t>
            </w:r>
          </w:p>
        </w:tc>
        <w:tc>
          <w:tcPr>
            <w:tcW w:w="9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21BD1A" w14:textId="6B232EA7" w:rsidR="00836D3E" w:rsidRDefault="00770B71" w:rsidP="00836D3E">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b/>
                <w:bCs/>
                <w:sz w:val="20"/>
                <w:szCs w:val="20"/>
                <w:lang w:eastAsia="lt-LT"/>
              </w:rPr>
              <w:t xml:space="preserve">Nutarimo projekto </w:t>
            </w:r>
            <w:r>
              <w:rPr>
                <w:rFonts w:ascii="Times New Roman" w:eastAsia="Times New Roman" w:hAnsi="Times New Roman" w:cs="Times New Roman"/>
                <w:b/>
                <w:bCs/>
                <w:sz w:val="20"/>
                <w:szCs w:val="20"/>
                <w:lang w:eastAsia="lt-LT"/>
              </w:rPr>
              <w:t>1 punktu</w:t>
            </w:r>
            <w:r w:rsidRPr="00032D80">
              <w:rPr>
                <w:rFonts w:ascii="Times New Roman" w:eastAsia="Times New Roman" w:hAnsi="Times New Roman" w:cs="Times New Roman"/>
                <w:b/>
                <w:bCs/>
                <w:sz w:val="20"/>
                <w:szCs w:val="20"/>
                <w:lang w:eastAsia="lt-LT"/>
              </w:rPr>
              <w:t xml:space="preserve"> nauja redakcija </w:t>
            </w:r>
            <w:r>
              <w:rPr>
                <w:rFonts w:ascii="Times New Roman" w:eastAsia="Times New Roman" w:hAnsi="Times New Roman" w:cs="Times New Roman"/>
                <w:b/>
                <w:bCs/>
                <w:sz w:val="20"/>
                <w:szCs w:val="20"/>
                <w:lang w:eastAsia="lt-LT"/>
              </w:rPr>
              <w:t xml:space="preserve">išdėstyto nutarimo </w:t>
            </w:r>
            <w:r>
              <w:rPr>
                <w:rFonts w:ascii="Times New Roman" w:eastAsia="Times New Roman" w:hAnsi="Times New Roman" w:cs="Times New Roman"/>
                <w:b/>
                <w:bCs/>
                <w:sz w:val="20"/>
                <w:szCs w:val="20"/>
                <w:lang w:val="en-US" w:eastAsia="lt-LT"/>
              </w:rPr>
              <w:t>4.1</w:t>
            </w:r>
            <w:r>
              <w:rPr>
                <w:rFonts w:ascii="Times New Roman" w:eastAsia="Times New Roman" w:hAnsi="Times New Roman" w:cs="Times New Roman"/>
                <w:b/>
                <w:bCs/>
                <w:sz w:val="20"/>
                <w:szCs w:val="20"/>
                <w:lang w:eastAsia="lt-LT"/>
              </w:rPr>
              <w:t xml:space="preserve"> papunktis</w:t>
            </w:r>
            <w:r>
              <w:rPr>
                <w:rFonts w:ascii="Times New Roman" w:eastAsia="Times New Roman" w:hAnsi="Times New Roman" w:cs="Times New Roman"/>
                <w:b/>
                <w:bCs/>
                <w:sz w:val="20"/>
                <w:szCs w:val="20"/>
                <w:lang w:eastAsia="lt-LT"/>
              </w:rPr>
              <w:t xml:space="preserve"> ir</w:t>
            </w:r>
            <w:r>
              <w:rPr>
                <w:rFonts w:ascii="Times New Roman" w:eastAsia="Times New Roman" w:hAnsi="Times New Roman" w:cs="Times New Roman"/>
                <w:sz w:val="20"/>
                <w:szCs w:val="20"/>
                <w:lang w:eastAsia="lt-LT"/>
              </w:rPr>
              <w:t xml:space="preserve"> </w:t>
            </w:r>
            <w:r w:rsidR="00836D3E" w:rsidRPr="005976CB">
              <w:rPr>
                <w:rFonts w:ascii="Times New Roman" w:eastAsia="Times New Roman" w:hAnsi="Times New Roman" w:cs="Times New Roman"/>
                <w:b/>
                <w:bCs/>
                <w:sz w:val="20"/>
                <w:szCs w:val="20"/>
                <w:lang w:eastAsia="lt-LT"/>
              </w:rPr>
              <w:t xml:space="preserve">Nutarimo projekto </w:t>
            </w:r>
            <w:r w:rsidR="00D43367">
              <w:rPr>
                <w:rFonts w:ascii="Times New Roman" w:eastAsia="Times New Roman" w:hAnsi="Times New Roman" w:cs="Times New Roman"/>
                <w:b/>
                <w:bCs/>
                <w:sz w:val="20"/>
                <w:szCs w:val="20"/>
                <w:lang w:val="en-US" w:eastAsia="lt-LT"/>
              </w:rPr>
              <w:t>2.</w:t>
            </w:r>
            <w:r w:rsidR="00836D3E">
              <w:rPr>
                <w:rFonts w:ascii="Times New Roman" w:eastAsia="Times New Roman" w:hAnsi="Times New Roman" w:cs="Times New Roman"/>
                <w:b/>
                <w:bCs/>
                <w:sz w:val="20"/>
                <w:szCs w:val="20"/>
                <w:lang w:eastAsia="lt-LT"/>
              </w:rPr>
              <w:t xml:space="preserve">2.1 </w:t>
            </w:r>
            <w:proofErr w:type="spellStart"/>
            <w:r w:rsidR="00836D3E" w:rsidRPr="005976CB">
              <w:rPr>
                <w:rFonts w:ascii="Times New Roman" w:eastAsia="Times New Roman" w:hAnsi="Times New Roman" w:cs="Times New Roman"/>
                <w:b/>
                <w:bCs/>
                <w:sz w:val="20"/>
                <w:szCs w:val="20"/>
                <w:lang w:val="en-US" w:eastAsia="lt-LT"/>
              </w:rPr>
              <w:t>ir</w:t>
            </w:r>
            <w:proofErr w:type="spellEnd"/>
            <w:r w:rsidR="00836D3E" w:rsidRPr="005976CB">
              <w:rPr>
                <w:rFonts w:ascii="Times New Roman" w:eastAsia="Times New Roman" w:hAnsi="Times New Roman" w:cs="Times New Roman"/>
                <w:b/>
                <w:bCs/>
                <w:sz w:val="20"/>
                <w:szCs w:val="20"/>
                <w:lang w:val="en-US" w:eastAsia="lt-LT"/>
              </w:rPr>
              <w:t xml:space="preserve"> </w:t>
            </w:r>
            <w:r w:rsidR="00D43367">
              <w:rPr>
                <w:rFonts w:ascii="Times New Roman" w:eastAsia="Times New Roman" w:hAnsi="Times New Roman" w:cs="Times New Roman"/>
                <w:b/>
                <w:bCs/>
                <w:sz w:val="20"/>
                <w:szCs w:val="20"/>
                <w:lang w:val="en-US" w:eastAsia="lt-LT"/>
              </w:rPr>
              <w:t>2.2.4</w:t>
            </w:r>
            <w:r w:rsidR="00D43367">
              <w:rPr>
                <w:rFonts w:ascii="Times New Roman" w:eastAsia="Times New Roman" w:hAnsi="Times New Roman" w:cs="Times New Roman"/>
                <w:b/>
                <w:bCs/>
                <w:sz w:val="20"/>
                <w:szCs w:val="20"/>
                <w:lang w:eastAsia="lt-LT"/>
              </w:rPr>
              <w:t xml:space="preserve"> papunkčiai</w:t>
            </w:r>
            <w:r w:rsidR="00836D3E">
              <w:rPr>
                <w:rFonts w:ascii="Times New Roman" w:eastAsia="Times New Roman" w:hAnsi="Times New Roman" w:cs="Times New Roman"/>
                <w:sz w:val="20"/>
                <w:szCs w:val="20"/>
                <w:lang w:eastAsia="lt-LT"/>
              </w:rPr>
              <w:t xml:space="preserve"> (</w:t>
            </w:r>
            <w:r w:rsidR="00D43367">
              <w:rPr>
                <w:rFonts w:ascii="Times New Roman" w:eastAsia="Times New Roman" w:hAnsi="Times New Roman" w:cs="Times New Roman"/>
                <w:b/>
                <w:sz w:val="20"/>
                <w:szCs w:val="20"/>
                <w:lang w:eastAsia="lt-LT"/>
              </w:rPr>
              <w:t>prisitaikymo prie reguliavimo išlaidų</w:t>
            </w:r>
            <w:r w:rsidR="00836D3E" w:rsidRPr="00942D1D">
              <w:rPr>
                <w:rFonts w:ascii="Times New Roman" w:eastAsia="Times New Roman" w:hAnsi="Times New Roman" w:cs="Times New Roman"/>
                <w:b/>
                <w:sz w:val="20"/>
                <w:szCs w:val="20"/>
                <w:lang w:eastAsia="lt-LT"/>
              </w:rPr>
              <w:t xml:space="preserve"> vertinimas</w:t>
            </w:r>
            <w:r w:rsidR="00836D3E">
              <w:rPr>
                <w:rFonts w:ascii="Times New Roman" w:eastAsia="Times New Roman" w:hAnsi="Times New Roman" w:cs="Times New Roman"/>
                <w:sz w:val="20"/>
                <w:szCs w:val="20"/>
                <w:lang w:eastAsia="lt-LT"/>
              </w:rPr>
              <w:t>)</w:t>
            </w:r>
          </w:p>
          <w:p w14:paraId="1E83E08D" w14:textId="613424A8" w:rsidR="00770B71" w:rsidRPr="00770B71" w:rsidRDefault="00770B71" w:rsidP="00770B71">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770B71">
              <w:rPr>
                <w:rFonts w:ascii="Times New Roman" w:eastAsia="Times New Roman" w:hAnsi="Times New Roman" w:cs="Times New Roman"/>
                <w:sz w:val="20"/>
                <w:szCs w:val="20"/>
                <w:lang w:eastAsia="lt-LT"/>
              </w:rPr>
              <w:t>Rekomenduoti:</w:t>
            </w:r>
          </w:p>
          <w:p w14:paraId="0B783AC7" w14:textId="444A452F" w:rsidR="00770B71" w:rsidRDefault="00770B71" w:rsidP="00770B71">
            <w:pPr>
              <w:spacing w:after="0" w:line="240" w:lineRule="auto"/>
              <w:jc w:val="both"/>
              <w:rPr>
                <w:rFonts w:ascii="Times New Roman" w:eastAsia="Times New Roman" w:hAnsi="Times New Roman" w:cs="Times New Roman"/>
                <w:sz w:val="20"/>
                <w:szCs w:val="20"/>
                <w:lang w:eastAsia="lt-LT"/>
              </w:rPr>
            </w:pPr>
            <w:r w:rsidRPr="00770B71">
              <w:rPr>
                <w:rFonts w:ascii="Times New Roman" w:eastAsia="Times New Roman" w:hAnsi="Times New Roman" w:cs="Times New Roman"/>
                <w:sz w:val="20"/>
                <w:szCs w:val="20"/>
                <w:lang w:eastAsia="lt-LT"/>
              </w:rPr>
              <w:t xml:space="preserve">4.1. institucijoms, vadovaujantis Metodika, vertinti ketinamuose keisti teisės aktuose nustatytus ar teisės aktų projektuose siūlomus nustatyti naujus, naikinti ir (ar) keisti galiojančius įpareigojimus ūkio subjektams, </w:t>
            </w:r>
            <w:r w:rsidRPr="0044179E">
              <w:rPr>
                <w:rFonts w:ascii="Times New Roman" w:eastAsia="Times New Roman" w:hAnsi="Times New Roman" w:cs="Times New Roman"/>
                <w:b/>
                <w:sz w:val="20"/>
                <w:szCs w:val="20"/>
                <w:lang w:eastAsia="lt-LT"/>
              </w:rPr>
              <w:t>galimas sukelti prisitaikymo prie reguliavimo išlaidas ūkio subjektams; vertinti numatomą prisitaikymo prie reguliavimo išlaidų pokytį</w:t>
            </w:r>
            <w:r w:rsidRPr="00770B71">
              <w:rPr>
                <w:rFonts w:ascii="Times New Roman" w:eastAsia="Times New Roman" w:hAnsi="Times New Roman" w:cs="Times New Roman"/>
                <w:sz w:val="20"/>
                <w:szCs w:val="20"/>
                <w:lang w:eastAsia="lt-LT"/>
              </w:rPr>
              <w:t xml:space="preserve">, lyginant galimas sukelti prisitaikymo prie reguliavimo išlaidas su numatomų keisti ir </w:t>
            </w:r>
            <w:proofErr w:type="gramStart"/>
            <w:r w:rsidRPr="00770B71">
              <w:rPr>
                <w:rFonts w:ascii="Times New Roman" w:eastAsia="Times New Roman" w:hAnsi="Times New Roman" w:cs="Times New Roman"/>
                <w:sz w:val="20"/>
                <w:szCs w:val="20"/>
                <w:lang w:eastAsia="lt-LT"/>
              </w:rPr>
              <w:t>(</w:t>
            </w:r>
            <w:proofErr w:type="gramEnd"/>
            <w:r w:rsidRPr="00770B71">
              <w:rPr>
                <w:rFonts w:ascii="Times New Roman" w:eastAsia="Times New Roman" w:hAnsi="Times New Roman" w:cs="Times New Roman"/>
                <w:sz w:val="20"/>
                <w:szCs w:val="20"/>
                <w:lang w:eastAsia="lt-LT"/>
              </w:rPr>
              <w:t>ar) naikinti galiojančių įpareigojimų jau sukeliamomis prisitaikymo prie reguliavimo išlaidomis ūkio subjektams, ir teikti išvadoms gauti šiuos teisės aktų projektus kartu su Metodikoje patvirtintomis Ataskaitomis Ekonomikos ir inovacijų ministerijai;</w:t>
            </w:r>
          </w:p>
          <w:p w14:paraId="54E4415E" w14:textId="77777777" w:rsidR="00770B71" w:rsidRPr="00D33936" w:rsidRDefault="00770B71" w:rsidP="00836D3E">
            <w:pPr>
              <w:spacing w:after="0" w:line="240" w:lineRule="auto"/>
              <w:jc w:val="both"/>
              <w:rPr>
                <w:rFonts w:ascii="Times New Roman" w:eastAsia="Times New Roman" w:hAnsi="Times New Roman" w:cs="Times New Roman"/>
                <w:sz w:val="20"/>
                <w:szCs w:val="20"/>
                <w:lang w:eastAsia="lt-LT"/>
              </w:rPr>
            </w:pPr>
          </w:p>
          <w:p w14:paraId="14D4BB81" w14:textId="77777777" w:rsidR="00D43367" w:rsidRPr="00D43367" w:rsidRDefault="00D43367" w:rsidP="00737846">
            <w:pPr>
              <w:pStyle w:val="Sraassunumeriais"/>
              <w:numPr>
                <w:ilvl w:val="0"/>
                <w:numId w:val="0"/>
              </w:numPr>
              <w:spacing w:line="240" w:lineRule="auto"/>
              <w:rPr>
                <w:sz w:val="20"/>
              </w:rPr>
            </w:pPr>
            <w:r w:rsidRPr="00D43367">
              <w:rPr>
                <w:sz w:val="20"/>
              </w:rPr>
              <w:t>2.  Nustatyti, kad:</w:t>
            </w:r>
          </w:p>
          <w:p w14:paraId="297C1D2C" w14:textId="2DF69203" w:rsidR="00836D3E" w:rsidRPr="00D43367" w:rsidRDefault="00D43367" w:rsidP="00737846">
            <w:pPr>
              <w:spacing w:after="0" w:line="240" w:lineRule="auto"/>
              <w:jc w:val="both"/>
              <w:rPr>
                <w:rFonts w:ascii="Times New Roman" w:eastAsia="Times New Roman" w:hAnsi="Times New Roman" w:cs="Times New Roman"/>
                <w:b/>
                <w:bCs/>
                <w:sz w:val="20"/>
                <w:szCs w:val="20"/>
                <w:lang w:eastAsia="lt-LT"/>
              </w:rPr>
            </w:pPr>
            <w:r w:rsidRPr="00D43367">
              <w:rPr>
                <w:rFonts w:ascii="Times New Roman" w:hAnsi="Times New Roman" w:cs="Times New Roman"/>
                <w:sz w:val="20"/>
                <w:szCs w:val="20"/>
                <w:lang w:val="en-US"/>
              </w:rPr>
              <w:t xml:space="preserve">2.2. </w:t>
            </w:r>
            <w:r w:rsidRPr="00D43367">
              <w:rPr>
                <w:rFonts w:ascii="Times New Roman" w:hAnsi="Times New Roman" w:cs="Times New Roman"/>
                <w:sz w:val="20"/>
                <w:szCs w:val="20"/>
              </w:rPr>
              <w:t>2023 m. sausio 1 d.</w:t>
            </w:r>
          </w:p>
          <w:p w14:paraId="34FFEF89" w14:textId="77777777" w:rsidR="00836D3E" w:rsidRPr="00836D3E" w:rsidRDefault="00836D3E" w:rsidP="00737846">
            <w:pPr>
              <w:pStyle w:val="Sraassunumeriais"/>
              <w:numPr>
                <w:ilvl w:val="0"/>
                <w:numId w:val="0"/>
              </w:numPr>
              <w:spacing w:line="240" w:lineRule="auto"/>
              <w:rPr>
                <w:sz w:val="20"/>
              </w:rPr>
            </w:pPr>
            <w:r w:rsidRPr="00836D3E">
              <w:rPr>
                <w:sz w:val="20"/>
              </w:rPr>
              <w:t xml:space="preserve">2.2.1. įsigalioja tokia šio nutarimo 1 punkte nauja redakcija išdėstyto nutarimo 2.1 papunkčio redakcija: </w:t>
            </w:r>
          </w:p>
          <w:p w14:paraId="59953309" w14:textId="77777777" w:rsidR="00836D3E" w:rsidRPr="00836D3E" w:rsidRDefault="00836D3E" w:rsidP="00737846">
            <w:pPr>
              <w:pStyle w:val="Sraassunumeriais"/>
              <w:numPr>
                <w:ilvl w:val="0"/>
                <w:numId w:val="0"/>
              </w:numPr>
              <w:tabs>
                <w:tab w:val="left" w:pos="1276"/>
              </w:tabs>
              <w:spacing w:line="240" w:lineRule="auto"/>
              <w:ind w:left="20"/>
              <w:rPr>
                <w:sz w:val="20"/>
              </w:rPr>
            </w:pPr>
            <w:r w:rsidRPr="00836D3E">
              <w:rPr>
                <w:sz w:val="20"/>
              </w:rPr>
              <w:t>„2.1.</w:t>
            </w:r>
            <w:r w:rsidRPr="00836D3E">
              <w:rPr>
                <w:sz w:val="20"/>
              </w:rPr>
              <w:tab/>
              <w:t xml:space="preserve">ministerijoms, įstaigoms prie ministerijų, kitoms ministerijoms pavaldžioms valstybės </w:t>
            </w:r>
            <w:r w:rsidRPr="00836D3E">
              <w:rPr>
                <w:sz w:val="20"/>
              </w:rPr>
              <w:lastRenderedPageBreak/>
              <w:t>institucijoms, Lietuvos Respublikos Vyriausybės įstaigoms ir kitoms Lietuvos Respublikos Vyriausybei atskaitingoms valstybės institucijoms (toliau kartu – institucijos, o kiekviena atskirai – institucija), vadovaujantis Metodika, vertinti ketinamuose keisti teisės aktuose nustatytus ar teisės aktų projektuose siūlomus nustatyti naujus, naikinti ir (ar) keisti galiojančius įpareigojimus ūkio subjektams</w:t>
            </w:r>
            <w:r w:rsidRPr="00737846">
              <w:rPr>
                <w:b/>
                <w:sz w:val="20"/>
              </w:rPr>
              <w:t>, galimas sukelti prisitaikymo prie reguliavimo išlaidas ūkio subjektams; vertinti numatomą prisitaikymo prie reguliavimo išlaidų pokytį</w:t>
            </w:r>
            <w:r w:rsidRPr="00836D3E">
              <w:rPr>
                <w:sz w:val="20"/>
              </w:rPr>
              <w:t>, lyginant galimas sukelti prisitaikymo prie reguliavimo išlaidas su numatomų keisti ir (ar) naikinti galiojančių įpareigojimų jau sukeliamomis prisitaikymo prie reguliavimo išlaidomis, ir teikti išvadoms gauti šiuos teisės aktų projektus kartu su Metodikoje patvirtintomis Teisės aktu sukeliamų arba teisės akto projektu galimų sukelti ūkio subjektų prisitaikymo prie reguliavimo išlaidų apskaičiavimo ataskaitomis (toliau – Ataskaitos) Lietuvos Respublikos ekonomikos ir inovacijų ministerijai;“</w:t>
            </w:r>
          </w:p>
          <w:p w14:paraId="18BA55DE" w14:textId="56D4FDFF" w:rsidR="00836D3E" w:rsidRDefault="00836D3E" w:rsidP="00737846">
            <w:pPr>
              <w:spacing w:after="0" w:line="240" w:lineRule="auto"/>
              <w:jc w:val="both"/>
              <w:rPr>
                <w:rFonts w:ascii="Times New Roman" w:eastAsia="Times New Roman" w:hAnsi="Times New Roman" w:cs="Times New Roman"/>
                <w:bCs/>
                <w:sz w:val="20"/>
                <w:szCs w:val="20"/>
                <w:lang w:eastAsia="lt-LT"/>
              </w:rPr>
            </w:pPr>
          </w:p>
          <w:p w14:paraId="55622661" w14:textId="5AC795B3" w:rsidR="005976CB" w:rsidRPr="00737846" w:rsidRDefault="00737846" w:rsidP="005976CB">
            <w:pPr>
              <w:spacing w:after="0" w:line="240" w:lineRule="auto"/>
              <w:jc w:val="both"/>
              <w:rPr>
                <w:rFonts w:ascii="Times New Roman" w:eastAsia="Times New Roman" w:hAnsi="Times New Roman" w:cs="Times New Roman"/>
                <w:bCs/>
                <w:sz w:val="20"/>
                <w:szCs w:val="20"/>
                <w:lang w:eastAsia="lt-LT"/>
              </w:rPr>
            </w:pPr>
            <w:r w:rsidRPr="00737846">
              <w:rPr>
                <w:rFonts w:ascii="Times New Roman" w:eastAsia="Times New Roman" w:hAnsi="Times New Roman" w:cs="Times New Roman"/>
                <w:bCs/>
                <w:sz w:val="20"/>
                <w:szCs w:val="20"/>
                <w:lang w:eastAsia="lt-LT"/>
              </w:rPr>
              <w:t xml:space="preserve">2.2.4. pripažįstamas netekusiu galios šio nutarimo 1 punkte nauja redakcija išdėstyto nutarimo 4.1 papunktis, o šio nutarimo 1 punkte nauja </w:t>
            </w:r>
            <w:r w:rsidRPr="00737846">
              <w:rPr>
                <w:rFonts w:ascii="Times New Roman" w:eastAsia="Times New Roman" w:hAnsi="Times New Roman" w:cs="Times New Roman"/>
                <w:bCs/>
                <w:sz w:val="20"/>
                <w:szCs w:val="20"/>
                <w:lang w:eastAsia="lt-LT"/>
              </w:rPr>
              <w:lastRenderedPageBreak/>
              <w:t>redakcija išdėstyto nutarimo 4.2 p</w:t>
            </w:r>
            <w:r>
              <w:rPr>
                <w:rFonts w:ascii="Times New Roman" w:eastAsia="Times New Roman" w:hAnsi="Times New Roman" w:cs="Times New Roman"/>
                <w:bCs/>
                <w:sz w:val="20"/>
                <w:szCs w:val="20"/>
                <w:lang w:eastAsia="lt-LT"/>
              </w:rPr>
              <w:t>apunktis laikomas 4.1 papunkčiu.</w:t>
            </w:r>
          </w:p>
        </w:tc>
        <w:tc>
          <w:tcPr>
            <w:tcW w:w="48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674024"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1463F1" w14:textId="60B2A6E8" w:rsidR="005976CB" w:rsidRPr="005976CB" w:rsidRDefault="0078290B" w:rsidP="005976CB">
            <w:pPr>
              <w:spacing w:after="0" w:line="240" w:lineRule="auto"/>
              <w:jc w:val="both"/>
              <w:rPr>
                <w:rFonts w:ascii="Times New Roman" w:eastAsia="Times New Roman" w:hAnsi="Times New Roman" w:cs="Times New Roman"/>
                <w:sz w:val="20"/>
                <w:szCs w:val="20"/>
                <w:highlight w:val="yellow"/>
                <w:lang w:eastAsia="lt-LT"/>
              </w:rPr>
            </w:pPr>
            <w:r w:rsidRPr="00EF53C0">
              <w:rPr>
                <w:rFonts w:ascii="Times New Roman" w:eastAsia="Times New Roman" w:hAnsi="Times New Roman" w:cs="Times New Roman"/>
                <w:sz w:val="20"/>
                <w:szCs w:val="20"/>
                <w:lang w:eastAsia="lt-LT"/>
              </w:rPr>
              <w:t>Valstybės institucijų ir įstaigų tarnautojai ir darbuotojai</w:t>
            </w: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4AFD99"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Nacio-</w:t>
            </w:r>
            <w:proofErr w:type="spellStart"/>
            <w:r w:rsidRPr="005976CB">
              <w:rPr>
                <w:rFonts w:ascii="Times New Roman" w:eastAsia="Times New Roman" w:hAnsi="Times New Roman" w:cs="Times New Roman"/>
                <w:sz w:val="20"/>
                <w:szCs w:val="20"/>
                <w:lang w:eastAsia="lt-LT"/>
              </w:rPr>
              <w:t>nalinė</w:t>
            </w:r>
            <w:proofErr w:type="spellEnd"/>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FC9BF"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B8532"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D19CB7"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5F23E"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B2596"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3DEF5E"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4B700"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BD4A46"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74003" w14:textId="77777777" w:rsidR="005976CB" w:rsidRPr="005976CB" w:rsidRDefault="005976CB" w:rsidP="005976CB">
            <w:pPr>
              <w:spacing w:after="0" w:line="240" w:lineRule="auto"/>
              <w:jc w:val="both"/>
              <w:rPr>
                <w:rFonts w:ascii="Times New Roman" w:eastAsia="Times New Roman" w:hAnsi="Times New Roman" w:cs="Times New Roman"/>
                <w:color w:val="000000"/>
                <w:sz w:val="20"/>
                <w:szCs w:val="20"/>
                <w:lang w:eastAsia="lt-LT"/>
              </w:rPr>
            </w:pPr>
          </w:p>
        </w:tc>
      </w:tr>
      <w:tr w:rsidR="005976CB" w:rsidRPr="005976CB" w14:paraId="584298F2" w14:textId="77777777" w:rsidTr="004A27DF">
        <w:trPr>
          <w:cantSplit/>
          <w:trHeight w:val="20"/>
        </w:trPr>
        <w:tc>
          <w:tcPr>
            <w:tcW w:w="20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4AF35" w14:textId="77777777" w:rsidR="005976CB" w:rsidRPr="005976CB" w:rsidRDefault="005976CB" w:rsidP="005976CB">
            <w:pPr>
              <w:spacing w:after="0" w:line="240" w:lineRule="auto"/>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lastRenderedPageBreak/>
              <w:t>B1</w:t>
            </w:r>
          </w:p>
        </w:tc>
        <w:tc>
          <w:tcPr>
            <w:tcW w:w="9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D27432"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48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C08A3C"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Susipažinti su informaciniu įpareigojimu</w:t>
            </w:r>
          </w:p>
        </w:tc>
        <w:tc>
          <w:tcPr>
            <w:tcW w:w="2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842B76" w14:textId="77777777" w:rsidR="005976CB" w:rsidRPr="005976CB" w:rsidRDefault="005976CB" w:rsidP="005976CB">
            <w:pPr>
              <w:spacing w:after="0" w:line="240" w:lineRule="auto"/>
              <w:jc w:val="both"/>
              <w:rPr>
                <w:rFonts w:ascii="Times New Roman" w:eastAsia="Times New Roman" w:hAnsi="Times New Roman" w:cs="Times New Roman"/>
                <w:sz w:val="20"/>
                <w:szCs w:val="20"/>
                <w:highlight w:val="yellow"/>
                <w:lang w:eastAsia="lt-LT"/>
              </w:rPr>
            </w:pP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843DE2"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6F625"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2</w:t>
            </w:r>
          </w:p>
        </w:tc>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DCAC5"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38E5E6" w14:textId="01F3BA80" w:rsidR="005976CB" w:rsidRPr="009B045C" w:rsidRDefault="008379AF" w:rsidP="005976CB">
            <w:pPr>
              <w:spacing w:after="0" w:line="240" w:lineRule="auto"/>
              <w:jc w:val="both"/>
              <w:rPr>
                <w:rFonts w:ascii="Times New Roman" w:eastAsia="Times New Roman" w:hAnsi="Times New Roman" w:cs="Times New Roman"/>
                <w:sz w:val="20"/>
                <w:szCs w:val="20"/>
                <w:lang w:eastAsia="lt-LT"/>
              </w:rPr>
            </w:pPr>
            <w:r w:rsidRPr="009B045C">
              <w:rPr>
                <w:rFonts w:ascii="Times New Roman" w:eastAsia="Times New Roman" w:hAnsi="Times New Roman" w:cs="Times New Roman"/>
                <w:sz w:val="20"/>
                <w:szCs w:val="20"/>
                <w:lang w:eastAsia="lt-LT"/>
              </w:rPr>
              <w:t>9,71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D8659F"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1,25</w:t>
            </w: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BF6007"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D3A929"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0D61B6" w14:textId="08920F2A" w:rsidR="005976CB" w:rsidRPr="005976CB" w:rsidRDefault="00DA29AE"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222</w:t>
            </w:r>
            <w:r w:rsidR="005976CB" w:rsidRPr="005976CB">
              <w:rPr>
                <w:rFonts w:ascii="Times New Roman" w:eastAsia="Times New Roman" w:hAnsi="Times New Roman" w:cs="Times New Roman"/>
                <w:sz w:val="20"/>
                <w:szCs w:val="20"/>
                <w:vertAlign w:val="superscript"/>
                <w:lang w:eastAsia="lt-LT"/>
              </w:rPr>
              <w:footnoteReference w:id="5"/>
            </w: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6A5875" w14:textId="0A15AA36" w:rsidR="005976CB" w:rsidRPr="005976CB" w:rsidRDefault="00DA29AE"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222</w:t>
            </w: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07C70" w14:textId="73871457" w:rsidR="005976CB" w:rsidRPr="005976CB" w:rsidRDefault="0008749E"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5389,05</w:t>
            </w:r>
          </w:p>
        </w:tc>
      </w:tr>
      <w:tr w:rsidR="005976CB" w:rsidRPr="005976CB" w14:paraId="7920E7B2" w14:textId="77777777" w:rsidTr="004A27DF">
        <w:trPr>
          <w:cantSplit/>
          <w:trHeight w:val="20"/>
        </w:trPr>
        <w:tc>
          <w:tcPr>
            <w:tcW w:w="20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F267F7" w14:textId="77777777" w:rsidR="005976CB" w:rsidRPr="005976CB" w:rsidRDefault="005976CB" w:rsidP="005976CB">
            <w:pPr>
              <w:spacing w:after="0" w:line="240" w:lineRule="auto"/>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B2</w:t>
            </w:r>
          </w:p>
        </w:tc>
        <w:tc>
          <w:tcPr>
            <w:tcW w:w="9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8B1F5C"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48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EE1D8"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Rinkti duomenis ataskaitai bei parengti ataskaitą</w:t>
            </w:r>
          </w:p>
        </w:tc>
        <w:tc>
          <w:tcPr>
            <w:tcW w:w="2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AD1A4" w14:textId="77777777" w:rsidR="005976CB" w:rsidRPr="005976CB" w:rsidRDefault="005976CB" w:rsidP="005976CB">
            <w:pPr>
              <w:spacing w:after="0" w:line="240" w:lineRule="auto"/>
              <w:jc w:val="both"/>
              <w:rPr>
                <w:rFonts w:ascii="Times New Roman" w:eastAsia="Times New Roman" w:hAnsi="Times New Roman" w:cs="Times New Roman"/>
                <w:sz w:val="20"/>
                <w:szCs w:val="20"/>
                <w:highlight w:val="yellow"/>
                <w:lang w:eastAsia="lt-LT"/>
              </w:rPr>
            </w:pP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F966ED"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EE96F2"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8547FF">
              <w:rPr>
                <w:rFonts w:ascii="Times New Roman" w:eastAsia="Times New Roman" w:hAnsi="Times New Roman" w:cs="Times New Roman"/>
                <w:sz w:val="20"/>
                <w:szCs w:val="20"/>
                <w:lang w:eastAsia="lt-LT"/>
              </w:rPr>
              <w:t>16</w:t>
            </w:r>
          </w:p>
        </w:tc>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19DB4"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ABC96C" w14:textId="29EDA566" w:rsidR="005976CB" w:rsidRPr="009B045C" w:rsidRDefault="008379AF" w:rsidP="005976CB">
            <w:pPr>
              <w:spacing w:after="0" w:line="240" w:lineRule="auto"/>
              <w:jc w:val="both"/>
              <w:rPr>
                <w:rFonts w:ascii="Times New Roman" w:eastAsia="Times New Roman" w:hAnsi="Times New Roman" w:cs="Times New Roman"/>
                <w:sz w:val="20"/>
                <w:szCs w:val="20"/>
                <w:lang w:eastAsia="lt-LT"/>
              </w:rPr>
            </w:pPr>
            <w:r w:rsidRPr="009B045C">
              <w:rPr>
                <w:rFonts w:ascii="Times New Roman" w:eastAsia="Times New Roman" w:hAnsi="Times New Roman" w:cs="Times New Roman"/>
                <w:sz w:val="20"/>
                <w:szCs w:val="20"/>
                <w:lang w:eastAsia="lt-LT"/>
              </w:rPr>
              <w:t>9,71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5B1590"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1,25</w:t>
            </w: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733A4"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64FDDC"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1</w:t>
            </w: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6BAE3F" w14:textId="4B2AB424" w:rsidR="005976CB" w:rsidRPr="005976CB" w:rsidRDefault="007626AA"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222</w:t>
            </w: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08921B" w14:textId="2A64B47A" w:rsidR="005976CB" w:rsidRPr="005976CB" w:rsidRDefault="007626AA"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222</w:t>
            </w: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DA133C" w14:textId="36161903" w:rsidR="005976CB" w:rsidRPr="005976CB" w:rsidRDefault="0008749E" w:rsidP="005976CB">
            <w:pPr>
              <w:spacing w:after="0" w:line="240" w:lineRule="auto"/>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43112,40</w:t>
            </w:r>
          </w:p>
        </w:tc>
      </w:tr>
      <w:tr w:rsidR="005976CB" w:rsidRPr="005976CB" w14:paraId="40825D01" w14:textId="77777777" w:rsidTr="004A27DF">
        <w:trPr>
          <w:cantSplit/>
          <w:trHeight w:val="20"/>
        </w:trPr>
        <w:tc>
          <w:tcPr>
            <w:tcW w:w="20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657E16"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9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A31DE3"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48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BE45BD"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8626F2"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0F019"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57D549"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E2211"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DCA21"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9039AA"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011B54"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246ED"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E7AAAA"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8B4149"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543502" w14:textId="3F413776"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roofErr w:type="spellStart"/>
            <w:r w:rsidRPr="005976CB">
              <w:rPr>
                <w:rFonts w:ascii="Times New Roman" w:eastAsia="Times New Roman" w:hAnsi="Times New Roman" w:cs="Times New Roman"/>
                <w:color w:val="000000"/>
                <w:sz w:val="20"/>
                <w:szCs w:val="20"/>
                <w:lang w:eastAsia="lt-LT"/>
              </w:rPr>
              <w:t>ANiį</w:t>
            </w:r>
            <w:proofErr w:type="spellEnd"/>
            <w:r w:rsidRPr="005976CB">
              <w:rPr>
                <w:rFonts w:ascii="Times New Roman" w:eastAsia="Times New Roman" w:hAnsi="Times New Roman" w:cs="Times New Roman"/>
                <w:color w:val="000000"/>
                <w:sz w:val="20"/>
                <w:szCs w:val="20"/>
                <w:lang w:eastAsia="lt-LT"/>
              </w:rPr>
              <w:t xml:space="preserve"> = Σ </w:t>
            </w:r>
            <w:proofErr w:type="spellStart"/>
            <w:r w:rsidRPr="005976CB">
              <w:rPr>
                <w:rFonts w:ascii="Times New Roman" w:eastAsia="Times New Roman" w:hAnsi="Times New Roman" w:cs="Times New Roman"/>
                <w:color w:val="000000"/>
                <w:sz w:val="20"/>
                <w:szCs w:val="20"/>
                <w:lang w:eastAsia="lt-LT"/>
              </w:rPr>
              <w:t>ANvv</w:t>
            </w:r>
            <w:proofErr w:type="spellEnd"/>
            <w:r w:rsidRPr="005976CB">
              <w:rPr>
                <w:rFonts w:ascii="Times New Roman" w:eastAsia="Times New Roman" w:hAnsi="Times New Roman" w:cs="Times New Roman"/>
                <w:color w:val="000000"/>
                <w:sz w:val="20"/>
                <w:szCs w:val="20"/>
                <w:lang w:eastAsia="lt-LT"/>
              </w:rPr>
              <w:t>=</w:t>
            </w:r>
            <w:r w:rsidR="0038720C">
              <w:rPr>
                <w:rFonts w:ascii="Times New Roman" w:eastAsia="Times New Roman" w:hAnsi="Times New Roman" w:cs="Times New Roman"/>
                <w:color w:val="000000"/>
                <w:sz w:val="20"/>
                <w:szCs w:val="20"/>
                <w:lang w:eastAsia="lt-LT"/>
              </w:rPr>
              <w:t xml:space="preserve"> </w:t>
            </w:r>
            <w:r w:rsidR="00510C87">
              <w:rPr>
                <w:rFonts w:ascii="Times New Roman" w:eastAsia="Times New Roman" w:hAnsi="Times New Roman" w:cs="Times New Roman"/>
                <w:color w:val="000000"/>
                <w:sz w:val="20"/>
                <w:szCs w:val="20"/>
                <w:lang w:eastAsia="lt-LT"/>
              </w:rPr>
              <w:t>48501,45</w:t>
            </w:r>
          </w:p>
        </w:tc>
      </w:tr>
      <w:tr w:rsidR="005976CB" w:rsidRPr="005976CB" w14:paraId="29A416C1" w14:textId="77777777" w:rsidTr="004A27DF">
        <w:trPr>
          <w:cantSplit/>
          <w:trHeight w:val="20"/>
        </w:trPr>
        <w:tc>
          <w:tcPr>
            <w:tcW w:w="20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36C095"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9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871070"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48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8E5947"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03C24C"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41BEB8"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3E5BE7"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2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89C90"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25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7B0C84"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9BF360"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49865" w14:textId="77777777" w:rsidR="005976CB" w:rsidRPr="005976CB" w:rsidRDefault="005976CB" w:rsidP="005976CB">
            <w:pPr>
              <w:spacing w:after="0" w:line="240" w:lineRule="auto"/>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E73188"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641C41"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9CA82E" w14:textId="77777777" w:rsidR="005976CB" w:rsidRPr="005976CB" w:rsidRDefault="005976CB" w:rsidP="005976CB">
            <w:pPr>
              <w:spacing w:after="0" w:line="240" w:lineRule="auto"/>
              <w:ind w:firstLine="53"/>
              <w:jc w:val="both"/>
              <w:rPr>
                <w:rFonts w:ascii="Times New Roman" w:eastAsia="Times New Roman" w:hAnsi="Times New Roman" w:cs="Times New Roman"/>
                <w:sz w:val="20"/>
                <w:szCs w:val="20"/>
                <w:lang w:eastAsia="lt-LT"/>
              </w:rPr>
            </w:pP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ECB9E4" w14:textId="38A4F0EB" w:rsidR="005976CB" w:rsidRPr="005976CB" w:rsidRDefault="005976CB" w:rsidP="005976CB">
            <w:pPr>
              <w:spacing w:after="0" w:line="240" w:lineRule="auto"/>
              <w:jc w:val="both"/>
              <w:rPr>
                <w:rFonts w:ascii="Times New Roman" w:eastAsia="Times New Roman" w:hAnsi="Times New Roman" w:cs="Times New Roman"/>
                <w:color w:val="000000"/>
                <w:sz w:val="20"/>
                <w:szCs w:val="20"/>
                <w:lang w:eastAsia="lt-LT"/>
              </w:rPr>
            </w:pPr>
            <w:proofErr w:type="spellStart"/>
            <w:r w:rsidRPr="005976CB">
              <w:rPr>
                <w:rFonts w:ascii="Times New Roman" w:eastAsia="Times New Roman" w:hAnsi="Times New Roman" w:cs="Times New Roman"/>
                <w:sz w:val="20"/>
                <w:szCs w:val="20"/>
                <w:lang w:eastAsia="lt-LT"/>
              </w:rPr>
              <w:t>AN</w:t>
            </w:r>
            <w:r w:rsidRPr="005976CB">
              <w:rPr>
                <w:rFonts w:ascii="Times New Roman" w:eastAsia="Times New Roman" w:hAnsi="Times New Roman" w:cs="Times New Roman"/>
                <w:sz w:val="20"/>
                <w:szCs w:val="20"/>
                <w:vertAlign w:val="subscript"/>
                <w:lang w:eastAsia="lt-LT"/>
              </w:rPr>
              <w:t>ta</w:t>
            </w:r>
            <w:r w:rsidRPr="005976CB">
              <w:rPr>
                <w:rFonts w:ascii="Times New Roman" w:eastAsia="Times New Roman" w:hAnsi="Times New Roman" w:cs="Times New Roman"/>
                <w:sz w:val="20"/>
                <w:szCs w:val="20"/>
                <w:vertAlign w:val="superscript"/>
                <w:lang w:eastAsia="lt-LT"/>
              </w:rPr>
              <w:t>N</w:t>
            </w:r>
            <w:proofErr w:type="spellEnd"/>
            <w:r w:rsidRPr="005976CB">
              <w:rPr>
                <w:rFonts w:ascii="Times New Roman" w:eastAsia="Times New Roman" w:hAnsi="Times New Roman" w:cs="Times New Roman"/>
                <w:color w:val="000000"/>
                <w:sz w:val="20"/>
                <w:szCs w:val="20"/>
                <w:lang w:eastAsia="lt-LT"/>
              </w:rPr>
              <w:t xml:space="preserve"> = </w:t>
            </w:r>
            <w:r w:rsidR="009B045C">
              <w:rPr>
                <w:rFonts w:ascii="Times New Roman" w:eastAsia="Times New Roman" w:hAnsi="Times New Roman" w:cs="Times New Roman"/>
                <w:b/>
                <w:bCs/>
                <w:color w:val="000000"/>
                <w:sz w:val="20"/>
                <w:szCs w:val="20"/>
                <w:lang w:eastAsia="lt-LT"/>
              </w:rPr>
              <w:t>59182,45</w:t>
            </w:r>
          </w:p>
        </w:tc>
      </w:tr>
      <w:tr w:rsidR="005976CB" w:rsidRPr="005976CB" w14:paraId="67C15216" w14:textId="77777777" w:rsidTr="004A27DF">
        <w:trPr>
          <w:cantSplit/>
          <w:trHeight w:val="106"/>
        </w:trPr>
        <w:tc>
          <w:tcPr>
            <w:tcW w:w="5000" w:type="pct"/>
            <w:gridSpan w:val="1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09A310" w14:textId="77777777" w:rsidR="005976CB" w:rsidRPr="005976CB" w:rsidRDefault="005976CB" w:rsidP="005976CB">
            <w:pPr>
              <w:spacing w:after="0" w:line="240" w:lineRule="auto"/>
              <w:jc w:val="both"/>
              <w:rPr>
                <w:rFonts w:ascii="Times New Roman" w:eastAsia="Times New Roman" w:hAnsi="Times New Roman" w:cs="Times New Roman"/>
                <w:b/>
                <w:sz w:val="20"/>
                <w:szCs w:val="20"/>
                <w:lang w:eastAsia="lt-LT"/>
              </w:rPr>
            </w:pPr>
            <w:r w:rsidRPr="005976CB">
              <w:rPr>
                <w:rFonts w:ascii="Times New Roman" w:eastAsia="Times New Roman" w:hAnsi="Times New Roman" w:cs="Times New Roman"/>
                <w:b/>
                <w:sz w:val="20"/>
                <w:szCs w:val="20"/>
                <w:lang w:eastAsia="lt-LT"/>
              </w:rPr>
              <w:t>Teisės akto projekto sukeliamas numatomas administracinės naštos pokytis (</w:t>
            </w:r>
            <w:r w:rsidRPr="005976CB">
              <w:rPr>
                <w:rFonts w:ascii="Times New Roman" w:eastAsia="Times New Roman" w:hAnsi="Times New Roman" w:cs="Times New Roman"/>
                <w:b/>
                <w:color w:val="000000"/>
                <w:sz w:val="20"/>
                <w:szCs w:val="20"/>
                <w:lang w:eastAsia="lt-LT"/>
              </w:rPr>
              <w:t>Lietuvos Respublikos piniginiais vienetais</w:t>
            </w:r>
            <w:r w:rsidRPr="005976CB">
              <w:rPr>
                <w:rFonts w:ascii="Times New Roman" w:eastAsia="Times New Roman" w:hAnsi="Times New Roman" w:cs="Times New Roman"/>
                <w:b/>
                <w:sz w:val="20"/>
                <w:szCs w:val="20"/>
                <w:lang w:eastAsia="lt-LT"/>
              </w:rPr>
              <w:t xml:space="preserve">) </w:t>
            </w:r>
          </w:p>
        </w:tc>
      </w:tr>
      <w:tr w:rsidR="005976CB" w:rsidRPr="005976CB" w14:paraId="57D321FC" w14:textId="77777777" w:rsidTr="004A27DF">
        <w:trPr>
          <w:cantSplit/>
          <w:trHeight w:val="20"/>
        </w:trPr>
        <w:tc>
          <w:tcPr>
            <w:tcW w:w="4627"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76F573" w14:textId="77777777" w:rsidR="005976CB" w:rsidRPr="005976CB" w:rsidRDefault="005976CB" w:rsidP="005976CB">
            <w:pPr>
              <w:spacing w:after="0" w:line="240" w:lineRule="auto"/>
              <w:jc w:val="both"/>
              <w:rPr>
                <w:rFonts w:ascii="Times New Roman" w:eastAsia="Times New Roman" w:hAnsi="Times New Roman" w:cs="Times New Roman"/>
                <w:b/>
                <w:sz w:val="20"/>
                <w:szCs w:val="20"/>
                <w:lang w:eastAsia="lt-LT"/>
              </w:rPr>
            </w:pPr>
            <w:r w:rsidRPr="005976CB">
              <w:rPr>
                <w:rFonts w:ascii="Times New Roman" w:eastAsia="Times New Roman" w:hAnsi="Times New Roman" w:cs="Times New Roman"/>
                <w:b/>
                <w:sz w:val="20"/>
                <w:szCs w:val="20"/>
                <w:lang w:eastAsia="lt-LT"/>
              </w:rPr>
              <w:t>AN</w:t>
            </w:r>
            <w:r w:rsidRPr="005976CB">
              <w:rPr>
                <w:rFonts w:ascii="Times New Roman" w:eastAsia="Times New Roman" w:hAnsi="Times New Roman" w:cs="Times New Roman"/>
                <w:b/>
                <w:sz w:val="20"/>
                <w:szCs w:val="20"/>
                <w:vertAlign w:val="superscript"/>
                <w:lang w:eastAsia="lt-LT"/>
              </w:rPr>
              <w:t>P</w:t>
            </w:r>
            <w:r w:rsidRPr="005976CB">
              <w:rPr>
                <w:rFonts w:ascii="Times New Roman" w:eastAsia="Times New Roman" w:hAnsi="Times New Roman" w:cs="Times New Roman"/>
                <w:b/>
                <w:sz w:val="20"/>
                <w:szCs w:val="20"/>
                <w:lang w:eastAsia="lt-LT"/>
              </w:rPr>
              <w:t xml:space="preserve"> = </w:t>
            </w:r>
            <w:proofErr w:type="spellStart"/>
            <w:r w:rsidRPr="005976CB">
              <w:rPr>
                <w:rFonts w:ascii="Times New Roman" w:eastAsia="Times New Roman" w:hAnsi="Times New Roman" w:cs="Times New Roman"/>
                <w:b/>
                <w:sz w:val="20"/>
                <w:szCs w:val="20"/>
                <w:lang w:eastAsia="lt-LT"/>
              </w:rPr>
              <w:t>AN</w:t>
            </w:r>
            <w:r w:rsidRPr="005976CB">
              <w:rPr>
                <w:rFonts w:ascii="Times New Roman" w:eastAsia="Times New Roman" w:hAnsi="Times New Roman" w:cs="Times New Roman"/>
                <w:b/>
                <w:sz w:val="20"/>
                <w:szCs w:val="20"/>
                <w:vertAlign w:val="subscript"/>
                <w:lang w:eastAsia="lt-LT"/>
              </w:rPr>
              <w:t>ta</w:t>
            </w:r>
            <w:r w:rsidRPr="005976CB">
              <w:rPr>
                <w:rFonts w:ascii="Times New Roman" w:eastAsia="Times New Roman" w:hAnsi="Times New Roman" w:cs="Times New Roman"/>
                <w:b/>
                <w:sz w:val="20"/>
                <w:szCs w:val="20"/>
                <w:vertAlign w:val="superscript"/>
                <w:lang w:eastAsia="lt-LT"/>
              </w:rPr>
              <w:t>N</w:t>
            </w:r>
            <w:proofErr w:type="spellEnd"/>
            <w:r w:rsidRPr="005976CB">
              <w:rPr>
                <w:rFonts w:ascii="Times New Roman" w:eastAsia="Times New Roman" w:hAnsi="Times New Roman" w:cs="Times New Roman"/>
                <w:b/>
                <w:sz w:val="20"/>
                <w:szCs w:val="20"/>
                <w:lang w:eastAsia="lt-LT"/>
              </w:rPr>
              <w:t xml:space="preserve"> - </w:t>
            </w:r>
            <w:proofErr w:type="spellStart"/>
            <w:r w:rsidRPr="005976CB">
              <w:rPr>
                <w:rFonts w:ascii="Times New Roman" w:eastAsia="Times New Roman" w:hAnsi="Times New Roman" w:cs="Times New Roman"/>
                <w:b/>
                <w:sz w:val="20"/>
                <w:szCs w:val="20"/>
                <w:lang w:eastAsia="lt-LT"/>
              </w:rPr>
              <w:t>AN</w:t>
            </w:r>
            <w:r w:rsidRPr="005976CB">
              <w:rPr>
                <w:rFonts w:ascii="Times New Roman" w:eastAsia="Times New Roman" w:hAnsi="Times New Roman" w:cs="Times New Roman"/>
                <w:b/>
                <w:sz w:val="20"/>
                <w:szCs w:val="20"/>
                <w:vertAlign w:val="subscript"/>
                <w:lang w:eastAsia="lt-LT"/>
              </w:rPr>
              <w:t>ta</w:t>
            </w:r>
            <w:r w:rsidRPr="005976CB">
              <w:rPr>
                <w:rFonts w:ascii="Times New Roman" w:eastAsia="Times New Roman" w:hAnsi="Times New Roman" w:cs="Times New Roman"/>
                <w:b/>
                <w:sz w:val="20"/>
                <w:szCs w:val="20"/>
                <w:vertAlign w:val="superscript"/>
                <w:lang w:eastAsia="lt-LT"/>
              </w:rPr>
              <w:t>G</w:t>
            </w:r>
            <w:proofErr w:type="spellEnd"/>
            <w:r w:rsidRPr="005976CB">
              <w:rPr>
                <w:rFonts w:ascii="Times New Roman" w:eastAsia="Times New Roman" w:hAnsi="Times New Roman" w:cs="Times New Roman"/>
                <w:b/>
                <w:sz w:val="20"/>
                <w:szCs w:val="20"/>
                <w:lang w:eastAsia="lt-LT"/>
              </w:rPr>
              <w:t xml:space="preserve">      </w:t>
            </w:r>
            <w:r w:rsidRPr="005976CB">
              <w:rPr>
                <w:rFonts w:ascii="Times New Roman" w:eastAsia="Times New Roman" w:hAnsi="Times New Roman" w:cs="Times New Roman"/>
                <w:i/>
                <w:sz w:val="20"/>
                <w:szCs w:val="20"/>
                <w:lang w:eastAsia="lt-LT"/>
              </w:rPr>
              <w:t>Pastaba. Neigiamas skirtumas rašomas skliaustuose.</w:t>
            </w:r>
            <w:r w:rsidRPr="005976CB">
              <w:rPr>
                <w:rFonts w:ascii="Times New Roman" w:eastAsia="Times New Roman" w:hAnsi="Times New Roman" w:cs="Times New Roman"/>
                <w:b/>
                <w:sz w:val="20"/>
                <w:szCs w:val="20"/>
                <w:lang w:eastAsia="lt-LT"/>
              </w:rPr>
              <w:t xml:space="preserve"> </w:t>
            </w:r>
          </w:p>
        </w:tc>
        <w:tc>
          <w:tcPr>
            <w:tcW w:w="37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3265A" w14:textId="4D40C324" w:rsidR="005976CB" w:rsidRPr="005976CB" w:rsidRDefault="009B045C" w:rsidP="005976CB">
            <w:pPr>
              <w:spacing w:after="0" w:line="240"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50</w:t>
            </w:r>
            <w:r w:rsidR="00A078B3">
              <w:rPr>
                <w:rFonts w:ascii="Times New Roman" w:eastAsia="Times New Roman" w:hAnsi="Times New Roman" w:cs="Times New Roman"/>
                <w:b/>
                <w:sz w:val="20"/>
                <w:szCs w:val="20"/>
                <w:lang w:eastAsia="lt-LT"/>
              </w:rPr>
              <w:t xml:space="preserve"> </w:t>
            </w:r>
            <w:r>
              <w:rPr>
                <w:rFonts w:ascii="Times New Roman" w:eastAsia="Times New Roman" w:hAnsi="Times New Roman" w:cs="Times New Roman"/>
                <w:b/>
                <w:sz w:val="20"/>
                <w:szCs w:val="20"/>
                <w:lang w:eastAsia="lt-LT"/>
              </w:rPr>
              <w:t>200,70</w:t>
            </w:r>
          </w:p>
        </w:tc>
      </w:tr>
    </w:tbl>
    <w:p w14:paraId="59CBB1D6" w14:textId="77777777" w:rsidR="005976CB" w:rsidRPr="005976CB" w:rsidRDefault="005976CB" w:rsidP="005976CB">
      <w:pPr>
        <w:spacing w:after="0" w:line="276" w:lineRule="auto"/>
        <w:jc w:val="both"/>
        <w:rPr>
          <w:rFonts w:ascii="Times New Roman" w:eastAsia="Times New Roman" w:hAnsi="Times New Roman" w:cs="Times New Roman"/>
          <w:color w:val="000000"/>
          <w:sz w:val="20"/>
          <w:lang w:eastAsia="lt-LT"/>
        </w:rPr>
      </w:pPr>
    </w:p>
    <w:p w14:paraId="76725128" w14:textId="77777777" w:rsidR="005976CB" w:rsidRPr="005976CB" w:rsidRDefault="005976CB" w:rsidP="005976CB">
      <w:pPr>
        <w:spacing w:after="0" w:line="276" w:lineRule="auto"/>
        <w:ind w:firstLine="709"/>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color w:val="000000"/>
          <w:sz w:val="20"/>
          <w:szCs w:val="20"/>
          <w:lang w:eastAsia="lt-LT"/>
        </w:rPr>
        <w:t>Ataskaitą užpildė </w:t>
      </w:r>
    </w:p>
    <w:p w14:paraId="1AA05362" w14:textId="2DF5E87B" w:rsidR="005976CB" w:rsidRPr="005976CB" w:rsidRDefault="005976CB" w:rsidP="005976CB">
      <w:pPr>
        <w:spacing w:after="0" w:line="276" w:lineRule="auto"/>
        <w:jc w:val="both"/>
        <w:rPr>
          <w:rFonts w:ascii="Times New Roman" w:eastAsia="Times New Roman" w:hAnsi="Times New Roman" w:cs="Times New Roman"/>
          <w:sz w:val="20"/>
          <w:szCs w:val="20"/>
          <w:lang w:eastAsia="lt-LT"/>
        </w:rPr>
      </w:pPr>
      <w:r w:rsidRPr="005976CB">
        <w:rPr>
          <w:rFonts w:ascii="Times New Roman" w:eastAsia="Times New Roman" w:hAnsi="Times New Roman" w:cs="Times New Roman"/>
          <w:sz w:val="20"/>
          <w:szCs w:val="20"/>
          <w:lang w:eastAsia="lt-LT"/>
        </w:rPr>
        <w:t xml:space="preserve">Geresnio reglamentavimo politikos skyriaus patarėja </w:t>
      </w:r>
      <w:r w:rsidRPr="005976CB">
        <w:rPr>
          <w:rFonts w:ascii="Times New Roman" w:eastAsia="Times New Roman" w:hAnsi="Times New Roman" w:cs="Times New Roman"/>
          <w:sz w:val="20"/>
          <w:szCs w:val="20"/>
          <w:lang w:eastAsia="lt-LT"/>
        </w:rPr>
        <w:tab/>
      </w:r>
      <w:r w:rsidRPr="005976CB">
        <w:rPr>
          <w:rFonts w:ascii="Times New Roman" w:eastAsia="Times New Roman" w:hAnsi="Times New Roman" w:cs="Times New Roman"/>
          <w:sz w:val="20"/>
          <w:szCs w:val="20"/>
          <w:lang w:eastAsia="lt-LT"/>
        </w:rPr>
        <w:tab/>
      </w:r>
      <w:r w:rsidRPr="005976CB">
        <w:rPr>
          <w:rFonts w:ascii="Times New Roman" w:eastAsia="Times New Roman" w:hAnsi="Times New Roman" w:cs="Times New Roman"/>
          <w:sz w:val="20"/>
          <w:szCs w:val="20"/>
          <w:lang w:eastAsia="lt-LT"/>
        </w:rPr>
        <w:tab/>
      </w:r>
      <w:r w:rsidRPr="005976CB">
        <w:rPr>
          <w:rFonts w:ascii="Times New Roman" w:eastAsia="Times New Roman" w:hAnsi="Times New Roman" w:cs="Times New Roman"/>
          <w:sz w:val="20"/>
          <w:szCs w:val="20"/>
          <w:lang w:eastAsia="lt-LT"/>
        </w:rPr>
        <w:tab/>
      </w:r>
      <w:r w:rsidRPr="005976CB">
        <w:rPr>
          <w:rFonts w:ascii="Times New Roman" w:eastAsia="Times New Roman" w:hAnsi="Times New Roman" w:cs="Times New Roman"/>
          <w:sz w:val="20"/>
          <w:szCs w:val="20"/>
          <w:lang w:eastAsia="lt-LT"/>
        </w:rPr>
        <w:tab/>
        <w:t>Vyginta Damzenienė</w:t>
      </w:r>
    </w:p>
    <w:p w14:paraId="20599FF7" w14:textId="77777777" w:rsidR="0074525E" w:rsidRDefault="00C24D48">
      <w:bookmarkStart w:id="0" w:name="_GoBack"/>
      <w:bookmarkEnd w:id="0"/>
    </w:p>
    <w:sectPr w:rsidR="0074525E" w:rsidSect="007B42B0">
      <w:headerReference w:type="default" r:id="rId8"/>
      <w:pgSz w:w="15840" w:h="12240"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5ED79" w14:textId="77777777" w:rsidR="00C24D48" w:rsidRDefault="00C24D48" w:rsidP="005976CB">
      <w:pPr>
        <w:spacing w:after="0" w:line="240" w:lineRule="auto"/>
      </w:pPr>
      <w:r>
        <w:separator/>
      </w:r>
    </w:p>
  </w:endnote>
  <w:endnote w:type="continuationSeparator" w:id="0">
    <w:p w14:paraId="08021497" w14:textId="77777777" w:rsidR="00C24D48" w:rsidRDefault="00C24D48" w:rsidP="0059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9988A" w14:textId="77777777" w:rsidR="00C24D48" w:rsidRDefault="00C24D48" w:rsidP="005976CB">
      <w:pPr>
        <w:spacing w:after="0" w:line="240" w:lineRule="auto"/>
      </w:pPr>
      <w:r>
        <w:separator/>
      </w:r>
    </w:p>
  </w:footnote>
  <w:footnote w:type="continuationSeparator" w:id="0">
    <w:p w14:paraId="2484A62F" w14:textId="77777777" w:rsidR="00C24D48" w:rsidRDefault="00C24D48" w:rsidP="005976CB">
      <w:pPr>
        <w:spacing w:after="0" w:line="240" w:lineRule="auto"/>
      </w:pPr>
      <w:r>
        <w:continuationSeparator/>
      </w:r>
    </w:p>
  </w:footnote>
  <w:footnote w:id="1">
    <w:p w14:paraId="13ABA727" w14:textId="77777777" w:rsidR="005976CB" w:rsidRDefault="005976CB" w:rsidP="00032D80">
      <w:pPr>
        <w:pStyle w:val="prastasiniatinklio"/>
        <w:ind w:right="-320"/>
        <w:jc w:val="both"/>
      </w:pPr>
      <w:r>
        <w:rPr>
          <w:rStyle w:val="Puslapioinaosnuoroda"/>
        </w:rPr>
        <w:footnoteRef/>
      </w:r>
      <w:r>
        <w:t xml:space="preserve"> </w:t>
      </w:r>
      <w:r>
        <w:rPr>
          <w:sz w:val="20"/>
          <w:szCs w:val="20"/>
        </w:rPr>
        <w:t xml:space="preserve">Nurodytas </w:t>
      </w:r>
      <w:r w:rsidRPr="00AB681C">
        <w:rPr>
          <w:sz w:val="20"/>
          <w:szCs w:val="20"/>
        </w:rPr>
        <w:t>skaičius</w:t>
      </w:r>
      <w:r>
        <w:rPr>
          <w:sz w:val="20"/>
          <w:szCs w:val="20"/>
        </w:rPr>
        <w:t>,</w:t>
      </w:r>
      <w:r w:rsidRPr="00AB681C">
        <w:rPr>
          <w:sz w:val="20"/>
          <w:szCs w:val="20"/>
        </w:rPr>
        <w:t xml:space="preserve"> įvertinus </w:t>
      </w:r>
      <w:r>
        <w:rPr>
          <w:sz w:val="20"/>
          <w:szCs w:val="20"/>
        </w:rPr>
        <w:t xml:space="preserve">Ekonomikos ir inovacijų ministerijai pateiktas institucijų dėl teisės aktų projektų parengtas Administracinės naštos ūkio subjektams apskaičiavimo ataskaitas </w:t>
      </w:r>
      <w:r w:rsidRPr="00AB681C">
        <w:rPr>
          <w:color w:val="000000"/>
          <w:sz w:val="20"/>
          <w:szCs w:val="20"/>
        </w:rPr>
        <w:t>per </w:t>
      </w:r>
      <w:r w:rsidRPr="00AB681C">
        <w:rPr>
          <w:color w:val="000000"/>
          <w:sz w:val="20"/>
          <w:szCs w:val="20"/>
          <w:shd w:val="clear" w:color="auto" w:fill="FFFFFF"/>
        </w:rPr>
        <w:t>paskutinius </w:t>
      </w:r>
      <w:r>
        <w:rPr>
          <w:color w:val="000000"/>
          <w:sz w:val="20"/>
          <w:szCs w:val="20"/>
          <w:shd w:val="clear" w:color="auto" w:fill="FFFFFF"/>
        </w:rPr>
        <w:t>3</w:t>
      </w:r>
      <w:r w:rsidRPr="00AB681C">
        <w:rPr>
          <w:color w:val="000000"/>
          <w:sz w:val="20"/>
          <w:szCs w:val="20"/>
          <w:shd w:val="clear" w:color="auto" w:fill="FFFFFF"/>
        </w:rPr>
        <w:t xml:space="preserve"> metus vidurkį (</w:t>
      </w:r>
      <w:r w:rsidRPr="00AB681C">
        <w:rPr>
          <w:rFonts w:eastAsia="Times New Roman"/>
          <w:color w:val="000000"/>
          <w:sz w:val="20"/>
          <w:szCs w:val="20"/>
        </w:rPr>
        <w:t xml:space="preserve">2020 m. - </w:t>
      </w:r>
      <w:r>
        <w:rPr>
          <w:rFonts w:eastAsia="Times New Roman"/>
          <w:color w:val="000000"/>
          <w:sz w:val="20"/>
          <w:szCs w:val="20"/>
        </w:rPr>
        <w:t>128</w:t>
      </w:r>
      <w:r w:rsidRPr="00AB681C">
        <w:rPr>
          <w:rFonts w:eastAsia="Times New Roman"/>
          <w:color w:val="000000"/>
          <w:sz w:val="20"/>
          <w:szCs w:val="20"/>
        </w:rPr>
        <w:t xml:space="preserve"> vnt.; 2019 m. - </w:t>
      </w:r>
      <w:r>
        <w:rPr>
          <w:rFonts w:eastAsia="Times New Roman"/>
          <w:color w:val="000000"/>
          <w:sz w:val="20"/>
          <w:szCs w:val="20"/>
        </w:rPr>
        <w:t>143</w:t>
      </w:r>
      <w:r w:rsidRPr="00AB681C">
        <w:rPr>
          <w:rFonts w:eastAsia="Times New Roman"/>
          <w:color w:val="000000"/>
          <w:sz w:val="20"/>
          <w:szCs w:val="20"/>
        </w:rPr>
        <w:t xml:space="preserve"> vnt. </w:t>
      </w:r>
      <w:r w:rsidRPr="00AB681C">
        <w:rPr>
          <w:rFonts w:eastAsia="Times New Roman"/>
          <w:color w:val="000000"/>
          <w:sz w:val="20"/>
          <w:szCs w:val="20"/>
          <w:shd w:val="clear" w:color="auto" w:fill="FFFFFF"/>
        </w:rPr>
        <w:t xml:space="preserve">2018 m. - </w:t>
      </w:r>
      <w:r>
        <w:rPr>
          <w:rFonts w:eastAsia="Times New Roman"/>
          <w:color w:val="000000"/>
          <w:sz w:val="20"/>
          <w:szCs w:val="20"/>
          <w:shd w:val="clear" w:color="auto" w:fill="FFFFFF"/>
        </w:rPr>
        <w:t>172</w:t>
      </w:r>
      <w:r w:rsidRPr="00AB681C">
        <w:rPr>
          <w:rFonts w:eastAsia="Times New Roman"/>
          <w:color w:val="000000"/>
          <w:sz w:val="20"/>
          <w:szCs w:val="20"/>
          <w:shd w:val="clear" w:color="auto" w:fill="FFFFFF"/>
        </w:rPr>
        <w:t> vnt.</w:t>
      </w:r>
      <w:r>
        <w:rPr>
          <w:rFonts w:eastAsia="Times New Roman"/>
          <w:color w:val="000000"/>
          <w:sz w:val="20"/>
          <w:szCs w:val="20"/>
          <w:shd w:val="clear" w:color="auto" w:fill="FFFFFF"/>
        </w:rPr>
        <w:t>).</w:t>
      </w:r>
    </w:p>
    <w:p w14:paraId="3B3840C2" w14:textId="77777777" w:rsidR="005976CB" w:rsidRDefault="005976CB" w:rsidP="005976CB">
      <w:pPr>
        <w:pStyle w:val="Puslapioinaostekstas"/>
      </w:pPr>
    </w:p>
  </w:footnote>
  <w:footnote w:id="2">
    <w:p w14:paraId="78193827" w14:textId="47F90353" w:rsidR="005976CB" w:rsidRPr="00E544BA" w:rsidRDefault="005976CB" w:rsidP="00032D80">
      <w:pPr>
        <w:pStyle w:val="Puslapioinaostekstas"/>
        <w:ind w:right="-462"/>
        <w:jc w:val="both"/>
      </w:pPr>
      <w:r>
        <w:rPr>
          <w:rStyle w:val="Puslapioinaosnuoroda"/>
        </w:rPr>
        <w:footnoteRef/>
      </w:r>
      <w:r>
        <w:t xml:space="preserve"> Kadangi Nutarimo projektu yra</w:t>
      </w:r>
      <w:r w:rsidR="00BE7731">
        <w:t xml:space="preserve"> nauja redakcija dėstoma </w:t>
      </w:r>
      <w:r w:rsidR="00AF1F50">
        <w:t>metodika</w:t>
      </w:r>
      <w:r>
        <w:t xml:space="preserve">, administracinė našta ūkio subjektams bus vertinama </w:t>
      </w:r>
      <w:r w:rsidR="000E47A4">
        <w:t xml:space="preserve">iš esmės pagal </w:t>
      </w:r>
      <w:r>
        <w:t xml:space="preserve">naują Ūkio subjektų </w:t>
      </w:r>
      <w:r w:rsidR="000E47A4">
        <w:t xml:space="preserve">administracinės naštos ir </w:t>
      </w:r>
      <w:r>
        <w:t>prisitaikymo prie reguliavimo išlaidų vertinimo metodiką, todėl valstybės institucijų ir įstaigų tarnautojams ir darbuotojams reikės</w:t>
      </w:r>
      <w:r w:rsidR="00282338">
        <w:t xml:space="preserve"> su ja</w:t>
      </w:r>
      <w:r>
        <w:t xml:space="preserve"> susipažinti. Atsižvelgiant į tai, šiam informaciniam įpareigojimui vykdyti skiriamos papildomos </w:t>
      </w:r>
      <w:r>
        <w:rPr>
          <w:lang w:val="en-US"/>
        </w:rPr>
        <w:t>2</w:t>
      </w:r>
      <w:r>
        <w:t xml:space="preserve"> val.</w:t>
      </w:r>
    </w:p>
  </w:footnote>
  <w:footnote w:id="3">
    <w:p w14:paraId="33FF3D56" w14:textId="0764EA72" w:rsidR="00A02366" w:rsidRPr="00A02366" w:rsidRDefault="00A02366" w:rsidP="00032D80">
      <w:pPr>
        <w:pStyle w:val="Puslapioinaostekstas"/>
        <w:ind w:right="-462"/>
        <w:jc w:val="both"/>
        <w:rPr>
          <w:lang w:val="en-US"/>
        </w:rPr>
      </w:pPr>
      <w:r>
        <w:rPr>
          <w:rStyle w:val="Puslapioinaosnuoroda"/>
        </w:rPr>
        <w:footnoteRef/>
      </w:r>
      <w:r>
        <w:t xml:space="preserve"> </w:t>
      </w:r>
      <w:r w:rsidR="00A6191D" w:rsidRPr="00A6191D">
        <w:t>Ūkio subjektų administracinės naštos ir prisitaikymo prie reguliavimo išlaidų vertinimo metodikos 5 punkt</w:t>
      </w:r>
      <w:r w:rsidR="00A6191D">
        <w:t xml:space="preserve">e </w:t>
      </w:r>
      <w:r w:rsidR="00E73CD7">
        <w:t xml:space="preserve">yra nustatyta administracinės naštos </w:t>
      </w:r>
      <w:r w:rsidR="00457695">
        <w:t>ūkio subjektams vertinimo išimtis, pagal kurią bendra</w:t>
      </w:r>
      <w:r w:rsidR="003B64CF">
        <w:t xml:space="preserve"> informacinio įpareigojim</w:t>
      </w:r>
      <w:r w:rsidR="00174F81">
        <w:t xml:space="preserve">o </w:t>
      </w:r>
      <w:r w:rsidR="00515991">
        <w:t xml:space="preserve">sukeliama administracinė našta būtų apie </w:t>
      </w:r>
      <w:r w:rsidR="00515991">
        <w:rPr>
          <w:lang w:val="en-US"/>
        </w:rPr>
        <w:t>525</w:t>
      </w:r>
      <w:r w:rsidR="00515991">
        <w:t xml:space="preserve"> euro. Pagal </w:t>
      </w:r>
      <w:r w:rsidR="00515991">
        <w:rPr>
          <w:lang w:val="en-US"/>
        </w:rPr>
        <w:t>2020</w:t>
      </w:r>
      <w:r w:rsidR="00515991">
        <w:t xml:space="preserve"> m. administracinės naštos </w:t>
      </w:r>
      <w:r w:rsidR="0047304A">
        <w:t>mažinimo stebėsenos ataskaitos rezultatus,</w:t>
      </w:r>
      <w:r w:rsidR="00BF24A9">
        <w:t xml:space="preserve"> </w:t>
      </w:r>
      <w:r w:rsidR="00BF24A9">
        <w:rPr>
          <w:lang w:val="en-US"/>
        </w:rPr>
        <w:t xml:space="preserve">39 </w:t>
      </w:r>
      <w:r w:rsidR="00BF24A9">
        <w:t xml:space="preserve">teisės aktais buvo sumažinta arba padidinta administracinė našta iki tokio dydžio. Atitinkamai skaičiuojama, kad </w:t>
      </w:r>
      <w:r w:rsidR="00DA1EDC">
        <w:t xml:space="preserve">vidutiniškai tokiam ataskaitų skaičiui per metus </w:t>
      </w:r>
      <w:r w:rsidR="000F1E1F">
        <w:t xml:space="preserve">galėtų </w:t>
      </w:r>
      <w:r w:rsidR="00DA1EDC">
        <w:t>b</w:t>
      </w:r>
      <w:r w:rsidR="000F1E1F">
        <w:t>ūti</w:t>
      </w:r>
      <w:r w:rsidR="00DA1EDC">
        <w:t xml:space="preserve"> taikoma išimtis ir </w:t>
      </w:r>
      <w:r w:rsidR="00DF02D4">
        <w:t xml:space="preserve">jų </w:t>
      </w:r>
      <w:r w:rsidR="00DA1EDC">
        <w:t>nereikė</w:t>
      </w:r>
      <w:r w:rsidR="000F1E1F">
        <w:t>tų</w:t>
      </w:r>
      <w:r w:rsidR="00DA1EDC">
        <w:t xml:space="preserve"> rengti.</w:t>
      </w:r>
      <w:r w:rsidR="00174F81">
        <w:t xml:space="preserve"> </w:t>
      </w:r>
      <w:r w:rsidR="00457695">
        <w:t xml:space="preserve"> </w:t>
      </w:r>
    </w:p>
  </w:footnote>
  <w:footnote w:id="4">
    <w:p w14:paraId="5D9CC490" w14:textId="5BBEC2CF" w:rsidR="002E5873" w:rsidRPr="00E66A7C" w:rsidRDefault="002E5873" w:rsidP="00032D80">
      <w:pPr>
        <w:pStyle w:val="Puslapioinaostekstas"/>
        <w:ind w:right="-462"/>
        <w:jc w:val="both"/>
      </w:pPr>
      <w:r>
        <w:rPr>
          <w:rStyle w:val="Puslapioinaosnuoroda"/>
        </w:rPr>
        <w:footnoteRef/>
      </w:r>
      <w:r>
        <w:t xml:space="preserve"> </w:t>
      </w:r>
      <w:r w:rsidR="002A21ED">
        <w:t xml:space="preserve">Šis Ekonomikos ir inovacijų ministerijai </w:t>
      </w:r>
      <w:r w:rsidR="009C7DEE">
        <w:t xml:space="preserve">teikiamų </w:t>
      </w:r>
      <w:r w:rsidR="002A21ED">
        <w:t xml:space="preserve">ataskaitų skaičius per metus yra </w:t>
      </w:r>
      <w:r w:rsidR="00622C85">
        <w:t>apskaičiuotas</w:t>
      </w:r>
      <w:r w:rsidR="002A21ED">
        <w:t xml:space="preserve"> </w:t>
      </w:r>
      <w:r w:rsidR="00AD0C7D">
        <w:t xml:space="preserve">iš </w:t>
      </w:r>
      <w:r w:rsidR="002A21ED">
        <w:t>vidutin</w:t>
      </w:r>
      <w:r w:rsidR="00AD0C7D">
        <w:t>io</w:t>
      </w:r>
      <w:r w:rsidR="002A21ED">
        <w:t xml:space="preserve"> </w:t>
      </w:r>
      <w:r w:rsidR="002A21ED">
        <w:rPr>
          <w:lang w:val="en-US"/>
        </w:rPr>
        <w:t>2018</w:t>
      </w:r>
      <w:proofErr w:type="gramStart"/>
      <w:r w:rsidR="002A21ED">
        <w:rPr>
          <w:lang w:val="en-US"/>
        </w:rPr>
        <w:t>-</w:t>
      </w:r>
      <w:proofErr w:type="gramEnd"/>
      <w:r w:rsidR="002A21ED">
        <w:rPr>
          <w:lang w:val="en-US"/>
        </w:rPr>
        <w:t xml:space="preserve">2020 </w:t>
      </w:r>
      <w:r w:rsidR="002A21ED">
        <w:t>m. gautų derinti ataskaitų skaiči</w:t>
      </w:r>
      <w:r w:rsidR="00AD0C7D">
        <w:t>aus</w:t>
      </w:r>
      <w:r w:rsidR="002A21ED">
        <w:t xml:space="preserve"> atėmu</w:t>
      </w:r>
      <w:r w:rsidR="00B2566A">
        <w:t xml:space="preserve">s ataskaitų skaičių, kurioms </w:t>
      </w:r>
      <w:r w:rsidR="0010247F">
        <w:t xml:space="preserve">būtų taikoma </w:t>
      </w:r>
      <w:r w:rsidR="00AD4B79">
        <w:t xml:space="preserve">Metodikos </w:t>
      </w:r>
      <w:r w:rsidR="00AD4B79">
        <w:rPr>
          <w:lang w:val="en-US"/>
        </w:rPr>
        <w:t>5</w:t>
      </w:r>
      <w:r w:rsidR="00AD4B79">
        <w:t xml:space="preserve"> punkte</w:t>
      </w:r>
      <w:r w:rsidR="0010247F" w:rsidRPr="0010247F">
        <w:t xml:space="preserve"> nustatyta administracinės naštos ūkio subjektams vertinimo išimtis</w:t>
      </w:r>
      <w:r w:rsidR="009C7DEE">
        <w:t xml:space="preserve"> (t. y. </w:t>
      </w:r>
      <w:r w:rsidR="009C7DEE">
        <w:rPr>
          <w:lang w:val="en-US"/>
        </w:rPr>
        <w:t>148-39</w:t>
      </w:r>
      <w:r w:rsidR="00E66A7C">
        <w:rPr>
          <w:lang w:val="en-US"/>
        </w:rPr>
        <w:t>=109).</w:t>
      </w:r>
    </w:p>
  </w:footnote>
  <w:footnote w:id="5">
    <w:p w14:paraId="7A8C1CA9" w14:textId="3B2ABEDA" w:rsidR="005976CB" w:rsidRPr="003E00C8" w:rsidRDefault="005976CB" w:rsidP="00032D80">
      <w:pPr>
        <w:pStyle w:val="Puslapioinaostekstas"/>
        <w:ind w:right="-462"/>
        <w:jc w:val="both"/>
        <w:rPr>
          <w:lang w:val="en-US"/>
        </w:rPr>
      </w:pPr>
      <w:r>
        <w:rPr>
          <w:rStyle w:val="Puslapioinaosnuoroda"/>
        </w:rPr>
        <w:footnoteRef/>
      </w:r>
      <w:r>
        <w:t xml:space="preserve"> Nutarimo projektu atsiranda nauja pareiga valstybės institucijų ir įstaigų tarnautojams ir darbuotojams vertinti teisės aktų projektais sukeliamas ūkio subjektų prisitaikymo prie reguliavimo išlaidas. Daroma prielaida, kad prisitaikymo prie reguliavimo išlaidas (</w:t>
      </w:r>
      <w:r w:rsidR="00956949">
        <w:t>išskyrus</w:t>
      </w:r>
      <w:r>
        <w:t xml:space="preserve"> administracinę naštą) ūkio subjektams reikės vertinti </w:t>
      </w:r>
      <w:r w:rsidR="00661809" w:rsidRPr="009B045C">
        <w:rPr>
          <w:lang w:val="en-US"/>
        </w:rPr>
        <w:t>1</w:t>
      </w:r>
      <w:r w:rsidRPr="009B045C">
        <w:rPr>
          <w:lang w:val="en-US"/>
        </w:rPr>
        <w:t xml:space="preserve">50 </w:t>
      </w:r>
      <w:r w:rsidRPr="009B045C">
        <w:t>proc</w:t>
      </w:r>
      <w:r>
        <w:t xml:space="preserve">. atvejų, lyginant su administracinės naštos ūkio subjektams vertinimo atvejais (t. y. </w:t>
      </w:r>
      <w:r>
        <w:rPr>
          <w:lang w:val="en-US"/>
        </w:rPr>
        <w:t>148*</w:t>
      </w:r>
      <w:r w:rsidR="00661809">
        <w:rPr>
          <w:lang w:val="en-US"/>
        </w:rPr>
        <w:t>1</w:t>
      </w:r>
      <w:r>
        <w:rPr>
          <w:lang w:val="en-US"/>
        </w:rPr>
        <w:t>,5=</w:t>
      </w:r>
      <w:r w:rsidR="00661809">
        <w:rPr>
          <w:lang w:val="en-US"/>
        </w:rPr>
        <w:t>222</w:t>
      </w:r>
      <w:r>
        <w:rPr>
          <w:lang w:val="en-US"/>
        </w:rPr>
        <w:t>)</w:t>
      </w:r>
      <w:r w:rsidR="001059EB">
        <w:rPr>
          <w:lang w:val="en-US"/>
        </w:rPr>
        <w:t xml:space="preserve"> per </w:t>
      </w:r>
      <w:r w:rsidR="001059EB" w:rsidRPr="001059EB">
        <w:t>metus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211159"/>
      <w:docPartObj>
        <w:docPartGallery w:val="Page Numbers (Top of Page)"/>
        <w:docPartUnique/>
      </w:docPartObj>
    </w:sdtPr>
    <w:sdtEndPr/>
    <w:sdtContent>
      <w:p w14:paraId="70B32DC1" w14:textId="6CC18E90" w:rsidR="00D17251" w:rsidRDefault="00D17251">
        <w:pPr>
          <w:pStyle w:val="Antrats"/>
          <w:jc w:val="center"/>
        </w:pPr>
        <w:r>
          <w:fldChar w:fldCharType="begin"/>
        </w:r>
        <w:r>
          <w:instrText>PAGE   \* MERGEFORMAT</w:instrText>
        </w:r>
        <w:r>
          <w:fldChar w:fldCharType="separate"/>
        </w:r>
        <w:r w:rsidR="001059EB">
          <w:rPr>
            <w:noProof/>
          </w:rPr>
          <w:t>2</w:t>
        </w:r>
        <w:r>
          <w:fldChar w:fldCharType="end"/>
        </w:r>
      </w:p>
    </w:sdtContent>
  </w:sdt>
  <w:p w14:paraId="0C5355F2" w14:textId="77777777" w:rsidR="00D17251" w:rsidRDefault="00D172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77C79"/>
    <w:multiLevelType w:val="multilevel"/>
    <w:tmpl w:val="17BE222E"/>
    <w:numStyleLink w:val="Justesaraas"/>
  </w:abstractNum>
  <w:abstractNum w:abstractNumId="1" w15:restartNumberingAfterBreak="0">
    <w:nsid w:val="6FC2295B"/>
    <w:multiLevelType w:val="multilevel"/>
    <w:tmpl w:val="17BE222E"/>
    <w:styleLink w:val="Justesaraas"/>
    <w:lvl w:ilvl="0">
      <w:start w:val="1"/>
      <w:numFmt w:val="decimal"/>
      <w:pStyle w:val="Sraassunumeriais"/>
      <w:lvlText w:val="%1."/>
      <w:lvlJc w:val="left"/>
      <w:pPr>
        <w:ind w:left="-112" w:firstLine="680"/>
      </w:pPr>
      <w:rPr>
        <w:rFonts w:ascii="Times New Roman" w:hAnsi="Times New Roman" w:hint="default"/>
        <w:sz w:val="24"/>
      </w:rPr>
    </w:lvl>
    <w:lvl w:ilvl="1">
      <w:start w:val="1"/>
      <w:numFmt w:val="decimal"/>
      <w:pStyle w:val="Sraassunumeriais2"/>
      <w:lvlText w:val="%1.%2."/>
      <w:lvlJc w:val="left"/>
      <w:pPr>
        <w:ind w:left="2298" w:firstLine="680"/>
      </w:pPr>
      <w:rPr>
        <w:rFonts w:ascii="Times New Roman" w:hAnsi="Times New Roman" w:hint="default"/>
        <w:sz w:val="24"/>
      </w:rPr>
    </w:lvl>
    <w:lvl w:ilvl="2">
      <w:start w:val="1"/>
      <w:numFmt w:val="decimal"/>
      <w:pStyle w:val="Sraassunumeriais3"/>
      <w:lvlText w:val="%1.%2.%3."/>
      <w:lvlJc w:val="left"/>
      <w:pPr>
        <w:ind w:left="597" w:firstLine="68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0"/>
        <w:u w:val="none" w:color="000000"/>
        <w:effect w:val="none"/>
        <w:vertAlign w:val="baseline"/>
        <w:em w:val="none"/>
        <w14:ligatures w14:val="none"/>
        <w14:numForm w14:val="default"/>
        <w14:numSpacing w14:val="default"/>
        <w14:stylisticSets/>
        <w14:cntxtAlts w14:val="0"/>
      </w:rPr>
    </w:lvl>
    <w:lvl w:ilvl="3">
      <w:start w:val="1"/>
      <w:numFmt w:val="decimal"/>
      <w:lvlText w:val="%1.%2.%3.%4."/>
      <w:lvlJc w:val="left"/>
      <w:pPr>
        <w:ind w:left="0" w:firstLine="680"/>
      </w:pPr>
      <w:rPr>
        <w:rFonts w:hint="default"/>
      </w:rPr>
    </w:lvl>
    <w:lvl w:ilvl="4">
      <w:start w:val="1"/>
      <w:numFmt w:val="decimal"/>
      <w:lvlText w:val="%1.%2.%3.%4.%5."/>
      <w:lvlJc w:val="left"/>
      <w:pPr>
        <w:ind w:left="0" w:firstLine="680"/>
      </w:pPr>
      <w:rPr>
        <w:rFonts w:hint="default"/>
      </w:rPr>
    </w:lvl>
    <w:lvl w:ilvl="5">
      <w:start w:val="1"/>
      <w:numFmt w:val="decimal"/>
      <w:lvlText w:val="%1.%2.%3.%4.%5.%6."/>
      <w:lvlJc w:val="left"/>
      <w:pPr>
        <w:ind w:left="0" w:firstLine="680"/>
      </w:pPr>
      <w:rPr>
        <w:rFonts w:hint="default"/>
      </w:rPr>
    </w:lvl>
    <w:lvl w:ilvl="6">
      <w:start w:val="1"/>
      <w:numFmt w:val="decimal"/>
      <w:lvlText w:val="%1.%2.%3.%4.%5.%6.%7."/>
      <w:lvlJc w:val="left"/>
      <w:pPr>
        <w:ind w:left="0" w:firstLine="680"/>
      </w:pPr>
      <w:rPr>
        <w:rFonts w:hint="default"/>
      </w:rPr>
    </w:lvl>
    <w:lvl w:ilvl="7">
      <w:start w:val="1"/>
      <w:numFmt w:val="decimal"/>
      <w:lvlText w:val="%1.%2.%3.%4.%5.%6.%7.%8."/>
      <w:lvlJc w:val="left"/>
      <w:pPr>
        <w:ind w:left="0" w:firstLine="680"/>
      </w:pPr>
      <w:rPr>
        <w:rFonts w:hint="default"/>
      </w:rPr>
    </w:lvl>
    <w:lvl w:ilvl="8">
      <w:start w:val="1"/>
      <w:numFmt w:val="decimal"/>
      <w:lvlText w:val="%1.%2.%3.%4.%5.%6.%7.%8.%9."/>
      <w:lvlJc w:val="left"/>
      <w:pPr>
        <w:ind w:left="0" w:firstLine="6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CB"/>
    <w:rsid w:val="000111A4"/>
    <w:rsid w:val="00032D80"/>
    <w:rsid w:val="0006734C"/>
    <w:rsid w:val="00075B1E"/>
    <w:rsid w:val="00076BD4"/>
    <w:rsid w:val="000775D0"/>
    <w:rsid w:val="0008749E"/>
    <w:rsid w:val="00087DF8"/>
    <w:rsid w:val="000B661E"/>
    <w:rsid w:val="000D017E"/>
    <w:rsid w:val="000D7061"/>
    <w:rsid w:val="000E2655"/>
    <w:rsid w:val="000E47A4"/>
    <w:rsid w:val="000F1E1F"/>
    <w:rsid w:val="00101098"/>
    <w:rsid w:val="0010247F"/>
    <w:rsid w:val="001059EB"/>
    <w:rsid w:val="00144373"/>
    <w:rsid w:val="00150782"/>
    <w:rsid w:val="00174F81"/>
    <w:rsid w:val="001A029B"/>
    <w:rsid w:val="001E1CBD"/>
    <w:rsid w:val="001E2BAA"/>
    <w:rsid w:val="00212C68"/>
    <w:rsid w:val="00222C89"/>
    <w:rsid w:val="00260CE4"/>
    <w:rsid w:val="00262801"/>
    <w:rsid w:val="00282338"/>
    <w:rsid w:val="00296556"/>
    <w:rsid w:val="002A21ED"/>
    <w:rsid w:val="002D77F5"/>
    <w:rsid w:val="002E5873"/>
    <w:rsid w:val="003000AC"/>
    <w:rsid w:val="003413DF"/>
    <w:rsid w:val="0037230F"/>
    <w:rsid w:val="0038720C"/>
    <w:rsid w:val="00393A47"/>
    <w:rsid w:val="003A6C5C"/>
    <w:rsid w:val="003B64CF"/>
    <w:rsid w:val="003D0090"/>
    <w:rsid w:val="003E00C8"/>
    <w:rsid w:val="00401805"/>
    <w:rsid w:val="0042468A"/>
    <w:rsid w:val="00430ED7"/>
    <w:rsid w:val="0044179E"/>
    <w:rsid w:val="00457695"/>
    <w:rsid w:val="00463B57"/>
    <w:rsid w:val="0047304A"/>
    <w:rsid w:val="00507D29"/>
    <w:rsid w:val="00510C87"/>
    <w:rsid w:val="00515991"/>
    <w:rsid w:val="00526BD0"/>
    <w:rsid w:val="005976CB"/>
    <w:rsid w:val="005D29A9"/>
    <w:rsid w:val="005F1443"/>
    <w:rsid w:val="00622C85"/>
    <w:rsid w:val="00661809"/>
    <w:rsid w:val="00682826"/>
    <w:rsid w:val="00706466"/>
    <w:rsid w:val="00737846"/>
    <w:rsid w:val="00740624"/>
    <w:rsid w:val="007626AA"/>
    <w:rsid w:val="0077057A"/>
    <w:rsid w:val="00770B71"/>
    <w:rsid w:val="007740D0"/>
    <w:rsid w:val="0078290B"/>
    <w:rsid w:val="007833B3"/>
    <w:rsid w:val="007B42B0"/>
    <w:rsid w:val="007C3F99"/>
    <w:rsid w:val="00816B17"/>
    <w:rsid w:val="008262CF"/>
    <w:rsid w:val="00826853"/>
    <w:rsid w:val="00836D3E"/>
    <w:rsid w:val="008379AF"/>
    <w:rsid w:val="008547FF"/>
    <w:rsid w:val="00872AF7"/>
    <w:rsid w:val="00905C5E"/>
    <w:rsid w:val="00907790"/>
    <w:rsid w:val="00920E61"/>
    <w:rsid w:val="009301C8"/>
    <w:rsid w:val="00942D1D"/>
    <w:rsid w:val="00956949"/>
    <w:rsid w:val="009811CD"/>
    <w:rsid w:val="00996CB5"/>
    <w:rsid w:val="009B045C"/>
    <w:rsid w:val="009B2FB8"/>
    <w:rsid w:val="009C7DEE"/>
    <w:rsid w:val="00A021DA"/>
    <w:rsid w:val="00A02366"/>
    <w:rsid w:val="00A06263"/>
    <w:rsid w:val="00A078B3"/>
    <w:rsid w:val="00A16B88"/>
    <w:rsid w:val="00A6191D"/>
    <w:rsid w:val="00A819DA"/>
    <w:rsid w:val="00AC688A"/>
    <w:rsid w:val="00AD0C7D"/>
    <w:rsid w:val="00AD4B79"/>
    <w:rsid w:val="00AF1F50"/>
    <w:rsid w:val="00B13FE1"/>
    <w:rsid w:val="00B2566A"/>
    <w:rsid w:val="00BA0123"/>
    <w:rsid w:val="00BA1E1C"/>
    <w:rsid w:val="00BE7731"/>
    <w:rsid w:val="00BF24A9"/>
    <w:rsid w:val="00C24D48"/>
    <w:rsid w:val="00C33867"/>
    <w:rsid w:val="00CB5CCA"/>
    <w:rsid w:val="00CE56BB"/>
    <w:rsid w:val="00D17251"/>
    <w:rsid w:val="00D20261"/>
    <w:rsid w:val="00D330A4"/>
    <w:rsid w:val="00D33936"/>
    <w:rsid w:val="00D34CAF"/>
    <w:rsid w:val="00D43367"/>
    <w:rsid w:val="00D57BA9"/>
    <w:rsid w:val="00DA1EDC"/>
    <w:rsid w:val="00DA29AE"/>
    <w:rsid w:val="00DD07C7"/>
    <w:rsid w:val="00DD2CCB"/>
    <w:rsid w:val="00DF02D4"/>
    <w:rsid w:val="00E31072"/>
    <w:rsid w:val="00E3232F"/>
    <w:rsid w:val="00E66A7C"/>
    <w:rsid w:val="00E72F38"/>
    <w:rsid w:val="00E73CD7"/>
    <w:rsid w:val="00ED5D3C"/>
    <w:rsid w:val="00EF09F6"/>
    <w:rsid w:val="00EF53C0"/>
    <w:rsid w:val="00F1344A"/>
    <w:rsid w:val="00F3160D"/>
    <w:rsid w:val="00FE6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9CBF"/>
  <w15:chartTrackingRefBased/>
  <w15:docId w15:val="{6EEEBC21-4CD8-4E60-A9FD-AFD5942E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5976CB"/>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5976CB"/>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5976CB"/>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976CB"/>
    <w:rPr>
      <w:vertAlign w:val="superscript"/>
    </w:rPr>
  </w:style>
  <w:style w:type="paragraph" w:styleId="Antrats">
    <w:name w:val="header"/>
    <w:basedOn w:val="prastasis"/>
    <w:link w:val="AntratsDiagrama"/>
    <w:uiPriority w:val="99"/>
    <w:unhideWhenUsed/>
    <w:rsid w:val="00D172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251"/>
  </w:style>
  <w:style w:type="paragraph" w:styleId="Porat">
    <w:name w:val="footer"/>
    <w:basedOn w:val="prastasis"/>
    <w:link w:val="PoratDiagrama"/>
    <w:uiPriority w:val="99"/>
    <w:unhideWhenUsed/>
    <w:rsid w:val="00D172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251"/>
  </w:style>
  <w:style w:type="paragraph" w:styleId="Sraassunumeriais">
    <w:name w:val="List Number"/>
    <w:basedOn w:val="prastasis"/>
    <w:uiPriority w:val="99"/>
    <w:unhideWhenUsed/>
    <w:rsid w:val="00836D3E"/>
    <w:pPr>
      <w:numPr>
        <w:numId w:val="2"/>
      </w:numPr>
      <w:tabs>
        <w:tab w:val="left" w:pos="1134"/>
      </w:tabs>
      <w:spacing w:after="0"/>
      <w:ind w:left="0"/>
      <w:contextualSpacing/>
      <w:jc w:val="both"/>
    </w:pPr>
    <w:rPr>
      <w:rFonts w:ascii="Times New Roman" w:eastAsia="Times New Roman" w:hAnsi="Times New Roman" w:cs="Times New Roman"/>
      <w:sz w:val="24"/>
      <w:szCs w:val="20"/>
    </w:rPr>
  </w:style>
  <w:style w:type="paragraph" w:styleId="Sraassunumeriais2">
    <w:name w:val="List Number 2"/>
    <w:basedOn w:val="prastasis"/>
    <w:uiPriority w:val="99"/>
    <w:unhideWhenUsed/>
    <w:rsid w:val="00836D3E"/>
    <w:pPr>
      <w:numPr>
        <w:ilvl w:val="1"/>
        <w:numId w:val="2"/>
      </w:numPr>
      <w:tabs>
        <w:tab w:val="left" w:pos="1276"/>
      </w:tabs>
      <w:spacing w:after="0"/>
      <w:ind w:left="0"/>
      <w:contextualSpacing/>
      <w:jc w:val="both"/>
    </w:pPr>
    <w:rPr>
      <w:rFonts w:ascii="Times New Roman" w:eastAsia="Times New Roman" w:hAnsi="Times New Roman" w:cs="Times New Roman"/>
      <w:sz w:val="24"/>
      <w:szCs w:val="20"/>
    </w:rPr>
  </w:style>
  <w:style w:type="paragraph" w:styleId="Sraassunumeriais3">
    <w:name w:val="List Number 3"/>
    <w:basedOn w:val="Sraassunumeriais"/>
    <w:uiPriority w:val="99"/>
    <w:unhideWhenUsed/>
    <w:rsid w:val="00836D3E"/>
    <w:pPr>
      <w:numPr>
        <w:ilvl w:val="2"/>
      </w:numPr>
      <w:tabs>
        <w:tab w:val="left" w:pos="1418"/>
      </w:tabs>
      <w:ind w:left="0"/>
    </w:pPr>
  </w:style>
  <w:style w:type="numbering" w:customStyle="1" w:styleId="Justesaraas">
    <w:name w:val="Juste sarašas"/>
    <w:uiPriority w:val="99"/>
    <w:rsid w:val="00836D3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F0BB7-1A14-474B-9CD3-1D0B009B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5561</Words>
  <Characters>3171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Damzenienė Vyginta</dc:creator>
  <cp:keywords/>
  <dc:description/>
  <cp:lastModifiedBy>Damzenienė Vyginta</cp:lastModifiedBy>
  <cp:revision>11</cp:revision>
  <dcterms:created xsi:type="dcterms:W3CDTF">2021-11-30T15:17:00Z</dcterms:created>
  <dcterms:modified xsi:type="dcterms:W3CDTF">2021-11-30T16:51:00Z</dcterms:modified>
</cp:coreProperties>
</file>