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noBorderPlus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1000"/>
        <w:gridCol w:w="3000"/>
        <w:gridCol w:w="2000"/>
        <w:gridCol w:w="500"/>
      </w:tblGrid>
      <w:tr w:rsidR="008C73BB" w14:paraId="77235C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</w:tcPr>
          <w:p w14:paraId="625E861A" w14:textId="77777777" w:rsidR="008C73BB" w:rsidRDefault="0010452C">
            <w:r>
              <w:t>Terminų straipsnių rinkinio numeris :</w:t>
            </w:r>
          </w:p>
        </w:tc>
        <w:tc>
          <w:tcPr>
            <w:tcW w:w="1000" w:type="dxa"/>
          </w:tcPr>
          <w:p w14:paraId="5F4B7334" w14:textId="77777777" w:rsidR="008C73BB" w:rsidRDefault="0010452C">
            <w:r>
              <w:t>4037</w:t>
            </w:r>
          </w:p>
        </w:tc>
        <w:tc>
          <w:tcPr>
            <w:tcW w:w="3000" w:type="dxa"/>
          </w:tcPr>
          <w:p w14:paraId="6C8F70F9" w14:textId="77777777" w:rsidR="008C73BB" w:rsidRDefault="0010452C">
            <w:r>
              <w:t>Pateikimo data :</w:t>
            </w:r>
          </w:p>
        </w:tc>
        <w:tc>
          <w:tcPr>
            <w:tcW w:w="2000" w:type="dxa"/>
          </w:tcPr>
          <w:p w14:paraId="55EDED8D" w14:textId="77777777" w:rsidR="008C73BB" w:rsidRDefault="0010452C">
            <w:r>
              <w:t>2021-03-25</w:t>
            </w:r>
          </w:p>
        </w:tc>
        <w:tc>
          <w:tcPr>
            <w:tcW w:w="500" w:type="dxa"/>
          </w:tcPr>
          <w:p w14:paraId="23BF260C" w14:textId="77777777" w:rsidR="008C73BB" w:rsidRDefault="008C73BB"/>
        </w:tc>
      </w:tr>
      <w:tr w:rsidR="008C73BB" w14:paraId="7132E8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  <w:gridSpan w:val="2"/>
          </w:tcPr>
          <w:p w14:paraId="229E6333" w14:textId="77777777" w:rsidR="008C73BB" w:rsidRDefault="0010452C">
            <w:r>
              <w:t>Statusas : Perduotas VLKK ekspertizei</w:t>
            </w:r>
          </w:p>
        </w:tc>
        <w:tc>
          <w:tcPr>
            <w:tcW w:w="5000" w:type="dxa"/>
            <w:gridSpan w:val="3"/>
          </w:tcPr>
          <w:p w14:paraId="315050A7" w14:textId="77777777" w:rsidR="008C73BB" w:rsidRDefault="0010452C">
            <w:r>
              <w:t>Institucija : Lietuvos Respublikos susisiekimo ministerija</w:t>
            </w:r>
          </w:p>
        </w:tc>
      </w:tr>
      <w:tr w:rsidR="008C73BB" w14:paraId="7CD973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  <w:gridSpan w:val="5"/>
          </w:tcPr>
          <w:p w14:paraId="49026B41" w14:textId="77777777" w:rsidR="008C73BB" w:rsidRDefault="0010452C">
            <w:r>
              <w:t>Rinkinio šaltinis (-</w:t>
            </w:r>
            <w:proofErr w:type="spellStart"/>
            <w:r>
              <w:t>iai</w:t>
            </w:r>
            <w:proofErr w:type="spellEnd"/>
            <w:r>
              <w:t>): Lietuvos Respublikos jūros aplinkos apsaugos įstatymo Nr. VIII-512 3, 8, 9, 11, 15, 16, 17, 18, 20 straipsnių, ketvirtojo skirsnio pavadinimo ir 3 priedo pakeitimo, Įstatymo papildymo 15¹ straipsniu ir 19 straipsnio pripažinimo ne</w:t>
            </w:r>
            <w:r>
              <w:t>tekusiu galios įstatymo projektas</w:t>
            </w:r>
          </w:p>
        </w:tc>
      </w:tr>
    </w:tbl>
    <w:p w14:paraId="3D239781" w14:textId="77777777" w:rsidR="008C73BB" w:rsidRDefault="008C73BB"/>
    <w:p w14:paraId="1977FEEA" w14:textId="77777777" w:rsidR="008C73BB" w:rsidRDefault="0010452C">
      <w:r>
        <w:t>1.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50" w:type="dxa"/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1"/>
        <w:gridCol w:w="6652"/>
        <w:gridCol w:w="6652"/>
      </w:tblGrid>
      <w:tr w:rsidR="008C73BB" w14:paraId="70FBFFFC" w14:textId="77777777">
        <w:tblPrEx>
          <w:tblCellMar>
            <w:bottom w:w="0" w:type="dxa"/>
          </w:tblCellMar>
        </w:tblPrEx>
        <w:tc>
          <w:tcPr>
            <w:tcW w:w="400" w:type="dxa"/>
          </w:tcPr>
          <w:p w14:paraId="2B7B22B0" w14:textId="77777777" w:rsidR="008C73BB" w:rsidRDefault="0010452C">
            <w:r>
              <w:t>1. Terminas</w:t>
            </w:r>
          </w:p>
        </w:tc>
        <w:tc>
          <w:tcPr>
            <w:tcW w:w="4600" w:type="dxa"/>
          </w:tcPr>
          <w:p w14:paraId="2DEE7EF3" w14:textId="77777777" w:rsidR="008C73BB" w:rsidRDefault="0010452C">
            <w:proofErr w:type="spellStart"/>
            <w:r>
              <w:rPr>
                <w:b/>
                <w:bCs/>
              </w:rPr>
              <w:t>laiv</w:t>
            </w:r>
            <w:proofErr w:type="spellEnd"/>
            <w:r>
              <w:rPr>
                <w:b/>
                <w:bCs/>
              </w:rPr>
              <w:t xml:space="preserve"> </w:t>
            </w:r>
            <w:proofErr w:type="spellStart"/>
            <w:r>
              <w:rPr>
                <w:b/>
                <w:bCs/>
              </w:rPr>
              <w:t>ãtliekos</w:t>
            </w:r>
            <w:proofErr w:type="spellEnd"/>
          </w:p>
        </w:tc>
        <w:tc>
          <w:tcPr>
            <w:tcW w:w="4600" w:type="dxa"/>
          </w:tcPr>
          <w:p w14:paraId="3188EEEB" w14:textId="77777777" w:rsidR="008C73BB" w:rsidRDefault="0010452C">
            <w:r>
              <w:t>Statusas : Perduotas VLKK ekspertizei</w:t>
            </w:r>
          </w:p>
          <w:p w14:paraId="6D428183" w14:textId="77777777" w:rsidR="008C73BB" w:rsidRDefault="0010452C">
            <w:r>
              <w:t>2021-04-01 Alvydas Umbrasas</w:t>
            </w:r>
          </w:p>
          <w:p w14:paraId="2B6F7E1F" w14:textId="77777777" w:rsidR="008C73BB" w:rsidRDefault="0010452C">
            <w:r>
              <w:t>„</w:t>
            </w:r>
            <w:proofErr w:type="spellStart"/>
            <w:r>
              <w:t>laiv</w:t>
            </w:r>
            <w:proofErr w:type="spellEnd"/>
            <w:r>
              <w:t xml:space="preserve"> </w:t>
            </w:r>
            <w:proofErr w:type="spellStart"/>
            <w:r>
              <w:t>ãtliekos</w:t>
            </w:r>
            <w:proofErr w:type="spellEnd"/>
            <w:r>
              <w:t>“ – terminas teikiamas vietoj anksčiau aprobuoto termino „laivuose susidarančios atliekos“.</w:t>
            </w:r>
          </w:p>
          <w:p w14:paraId="6F4624BB" w14:textId="77777777" w:rsidR="008C73BB" w:rsidRDefault="008C73BB"/>
        </w:tc>
      </w:tr>
      <w:tr w:rsidR="008C73BB" w14:paraId="562328CA" w14:textId="77777777">
        <w:tblPrEx>
          <w:tblCellMar>
            <w:bottom w:w="0" w:type="dxa"/>
          </w:tblCellMar>
        </w:tblPrEx>
        <w:tc>
          <w:tcPr>
            <w:tcW w:w="1750" w:type="dxa"/>
          </w:tcPr>
          <w:p w14:paraId="0E984FAD" w14:textId="77777777" w:rsidR="008C73BB" w:rsidRDefault="0010452C">
            <w:r>
              <w:t>2. Pagrindinis žodis</w:t>
            </w:r>
          </w:p>
        </w:tc>
        <w:tc>
          <w:tcPr>
            <w:tcW w:w="1750" w:type="dxa"/>
          </w:tcPr>
          <w:p w14:paraId="04354D55" w14:textId="77777777" w:rsidR="008C73BB" w:rsidRDefault="0010452C">
            <w:r>
              <w:t>atliekos</w:t>
            </w:r>
          </w:p>
        </w:tc>
        <w:tc>
          <w:tcPr>
            <w:tcW w:w="1750" w:type="dxa"/>
          </w:tcPr>
          <w:p w14:paraId="0BE4732C" w14:textId="77777777" w:rsidR="008C73BB" w:rsidRDefault="008C73BB"/>
        </w:tc>
      </w:tr>
      <w:tr w:rsidR="008C73BB" w14:paraId="30413CDC" w14:textId="77777777">
        <w:tblPrEx>
          <w:tblCellMar>
            <w:bottom w:w="0" w:type="dxa"/>
          </w:tblCellMar>
        </w:tblPrEx>
        <w:tc>
          <w:tcPr>
            <w:tcW w:w="1750" w:type="dxa"/>
          </w:tcPr>
          <w:p w14:paraId="1DE0A401" w14:textId="77777777" w:rsidR="008C73BB" w:rsidRDefault="0010452C">
            <w:r>
              <w:t>4. Apibrėžtis</w:t>
            </w:r>
          </w:p>
        </w:tc>
        <w:tc>
          <w:tcPr>
            <w:tcW w:w="1750" w:type="dxa"/>
          </w:tcPr>
          <w:p w14:paraId="4E006CF0" w14:textId="77777777" w:rsidR="008C73BB" w:rsidRDefault="0010452C">
            <w:r>
              <w:t xml:space="preserve">Visos į </w:t>
            </w:r>
            <w:r>
              <w:t>Tarptautinės konvencijos dėl teršimo iš laivų prevencijos (toliau – MARPOL konvencija) I, II, IV, V ir VI priedų taikymo sritį patenkančios atliekos, įskaitant laivų krovinių liekanas, susidarančios eksploatuojant arba pakraunant, iškraunant ir valant laiv</w:t>
            </w:r>
            <w:r>
              <w:t>ą, taip pat atsitiktinai sužvejotos atliekos (žvejybos metu tinklais surenkamos atliekos).</w:t>
            </w:r>
          </w:p>
        </w:tc>
        <w:tc>
          <w:tcPr>
            <w:tcW w:w="1750" w:type="dxa"/>
          </w:tcPr>
          <w:p w14:paraId="01602455" w14:textId="77777777" w:rsidR="008C73BB" w:rsidRDefault="0010452C">
            <w:r>
              <w:t>Visos į Tarptautinės konvencijos dėl teršimo iš laivų prevencijos (toliau – MARPOL konvencija) I, II, IV, V ir VI priedų taikymo sritį patenkančios atliekos, įskaita</w:t>
            </w:r>
            <w:r>
              <w:t>nt laivų krovinių liekanas, susidarančios eksploatuojant arba pakraunant, iškraunant ir valant laivą, taip pat atsitiktinai sužvejotos atliekos (žvejybos metu tinklais surenkamos atliekos).</w:t>
            </w:r>
          </w:p>
          <w:p w14:paraId="605E8EFE" w14:textId="77777777" w:rsidR="008C73BB" w:rsidRDefault="008C73BB"/>
          <w:p w14:paraId="26A0965F" w14:textId="77777777" w:rsidR="008C73BB" w:rsidRDefault="0010452C">
            <w:r>
              <w:t>Statusas : Perduotas VLKK ekspertizei</w:t>
            </w:r>
          </w:p>
          <w:p w14:paraId="79B56F42" w14:textId="77777777" w:rsidR="008C73BB" w:rsidRDefault="0010452C">
            <w:r>
              <w:t>2021-04-01 Alvydas Umbrasas</w:t>
            </w:r>
          </w:p>
          <w:p w14:paraId="407A3262" w14:textId="77777777" w:rsidR="008C73BB" w:rsidRDefault="0010452C">
            <w:r>
              <w:t xml:space="preserve">„taip pat atsitiktinai sužvejotos atliekos (žvejybos metu tinklais surenkamos atliekos)“ – VLKK TP: informacija teikiama du kartus, be to, iš pradžių pasakoma „atsitiktinai“, o skliaustų formuluotė suponuoja, kad atliekos surenkamos sąmoningai. Manytume, </w:t>
            </w:r>
            <w:r>
              <w:lastRenderedPageBreak/>
              <w:t>pakaktų „taip pat atsitiktinai į žvejybos tinklus patenkančios atliekos“.</w:t>
            </w:r>
          </w:p>
          <w:p w14:paraId="2AEBB9BC" w14:textId="77777777" w:rsidR="008C73BB" w:rsidRDefault="008C73BB"/>
        </w:tc>
      </w:tr>
      <w:tr w:rsidR="008C73BB" w14:paraId="1AB404C3" w14:textId="77777777">
        <w:tblPrEx>
          <w:tblCellMar>
            <w:bottom w:w="0" w:type="dxa"/>
          </w:tblCellMar>
        </w:tblPrEx>
        <w:tc>
          <w:tcPr>
            <w:tcW w:w="1750" w:type="dxa"/>
          </w:tcPr>
          <w:p w14:paraId="51C89C69" w14:textId="77777777" w:rsidR="008C73BB" w:rsidRDefault="0010452C">
            <w:r>
              <w:lastRenderedPageBreak/>
              <w:t>5. Sritis</w:t>
            </w:r>
          </w:p>
        </w:tc>
        <w:tc>
          <w:tcPr>
            <w:tcW w:w="1750" w:type="dxa"/>
          </w:tcPr>
          <w:p w14:paraId="182555D8" w14:textId="77777777" w:rsidR="008C73BB" w:rsidRDefault="0010452C">
            <w:r>
              <w:t>Transportas | vandens transportas</w:t>
            </w:r>
          </w:p>
        </w:tc>
        <w:tc>
          <w:tcPr>
            <w:tcW w:w="1750" w:type="dxa"/>
          </w:tcPr>
          <w:p w14:paraId="6B5AEFF2" w14:textId="77777777" w:rsidR="008C73BB" w:rsidRDefault="008C73BB"/>
        </w:tc>
      </w:tr>
      <w:tr w:rsidR="008C73BB" w14:paraId="5412C331" w14:textId="77777777">
        <w:tblPrEx>
          <w:tblCellMar>
            <w:bottom w:w="0" w:type="dxa"/>
          </w:tblCellMar>
        </w:tblPrEx>
        <w:tc>
          <w:tcPr>
            <w:tcW w:w="1750" w:type="dxa"/>
          </w:tcPr>
          <w:p w14:paraId="07276B69" w14:textId="77777777" w:rsidR="008C73BB" w:rsidRDefault="0010452C">
            <w:r>
              <w:t>16. Šaltinis</w:t>
            </w:r>
          </w:p>
        </w:tc>
        <w:tc>
          <w:tcPr>
            <w:tcW w:w="1750" w:type="dxa"/>
          </w:tcPr>
          <w:p w14:paraId="0E5041F6" w14:textId="77777777" w:rsidR="008C73BB" w:rsidRDefault="0010452C">
            <w:r>
              <w:t>Lietuvos Respublikos jūros aplinkos apsaugos įstatymo Nr. VIII-512 3, 8, 9, 11, 15, 16, 17, 18, 20 straipsnių, ketvirtojo</w:t>
            </w:r>
            <w:r>
              <w:t xml:space="preserve"> skirsnio pavadinimo ir 3 priedo pakeitimo, Įstatymo papildymo 15¹ straipsniu ir 19 straipsnio pripažinimo netekusiu galios įstatymo projektas</w:t>
            </w:r>
          </w:p>
        </w:tc>
        <w:tc>
          <w:tcPr>
            <w:tcW w:w="1750" w:type="dxa"/>
          </w:tcPr>
          <w:p w14:paraId="37FF314A" w14:textId="77777777" w:rsidR="008C73BB" w:rsidRDefault="008C73BB"/>
        </w:tc>
      </w:tr>
    </w:tbl>
    <w:p w14:paraId="6ED70A70" w14:textId="77777777" w:rsidR="008C73BB" w:rsidRDefault="0010452C">
      <w:r>
        <w:t>2.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50" w:type="dxa"/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1"/>
        <w:gridCol w:w="6652"/>
        <w:gridCol w:w="6652"/>
      </w:tblGrid>
      <w:tr w:rsidR="008C73BB" w14:paraId="647D5D39" w14:textId="77777777">
        <w:tblPrEx>
          <w:tblCellMar>
            <w:bottom w:w="0" w:type="dxa"/>
          </w:tblCellMar>
        </w:tblPrEx>
        <w:tc>
          <w:tcPr>
            <w:tcW w:w="400" w:type="dxa"/>
          </w:tcPr>
          <w:p w14:paraId="4AB84A25" w14:textId="77777777" w:rsidR="008C73BB" w:rsidRDefault="0010452C">
            <w:r>
              <w:t>1. Terminas</w:t>
            </w:r>
          </w:p>
        </w:tc>
        <w:tc>
          <w:tcPr>
            <w:tcW w:w="4600" w:type="dxa"/>
          </w:tcPr>
          <w:p w14:paraId="1B01572B" w14:textId="77777777" w:rsidR="008C73BB" w:rsidRDefault="0010452C">
            <w:proofErr w:type="spellStart"/>
            <w:r>
              <w:rPr>
                <w:b/>
                <w:bCs/>
              </w:rPr>
              <w:t>laiv</w:t>
            </w:r>
            <w:proofErr w:type="spellEnd"/>
            <w:r>
              <w:rPr>
                <w:b/>
                <w:bCs/>
              </w:rPr>
              <w:t xml:space="preserve"> krovini </w:t>
            </w:r>
            <w:proofErr w:type="spellStart"/>
            <w:r>
              <w:rPr>
                <w:b/>
                <w:bCs/>
              </w:rPr>
              <w:t>li</w:t>
            </w:r>
            <w:r>
              <w:rPr>
                <w:b/>
                <w:bCs/>
              </w:rPr>
              <w:t>ẽ</w:t>
            </w:r>
            <w:r>
              <w:rPr>
                <w:b/>
                <w:bCs/>
              </w:rPr>
              <w:t>kanos</w:t>
            </w:r>
            <w:proofErr w:type="spellEnd"/>
          </w:p>
        </w:tc>
        <w:tc>
          <w:tcPr>
            <w:tcW w:w="4600" w:type="dxa"/>
          </w:tcPr>
          <w:p w14:paraId="1D79CB6A" w14:textId="77777777" w:rsidR="008C73BB" w:rsidRDefault="008C73BB"/>
        </w:tc>
      </w:tr>
      <w:tr w:rsidR="008C73BB" w14:paraId="2E749F2C" w14:textId="77777777">
        <w:tblPrEx>
          <w:tblCellMar>
            <w:bottom w:w="0" w:type="dxa"/>
          </w:tblCellMar>
        </w:tblPrEx>
        <w:tc>
          <w:tcPr>
            <w:tcW w:w="1750" w:type="dxa"/>
          </w:tcPr>
          <w:p w14:paraId="386E4AFE" w14:textId="77777777" w:rsidR="008C73BB" w:rsidRDefault="0010452C">
            <w:r>
              <w:t>2. Pagrindinis žodis</w:t>
            </w:r>
          </w:p>
        </w:tc>
        <w:tc>
          <w:tcPr>
            <w:tcW w:w="1750" w:type="dxa"/>
          </w:tcPr>
          <w:p w14:paraId="7A3FD2B4" w14:textId="77777777" w:rsidR="008C73BB" w:rsidRDefault="0010452C">
            <w:r>
              <w:t>liekanos</w:t>
            </w:r>
          </w:p>
        </w:tc>
        <w:tc>
          <w:tcPr>
            <w:tcW w:w="1750" w:type="dxa"/>
          </w:tcPr>
          <w:p w14:paraId="7D833AD3" w14:textId="77777777" w:rsidR="008C73BB" w:rsidRDefault="008C73BB"/>
        </w:tc>
      </w:tr>
      <w:tr w:rsidR="008C73BB" w14:paraId="78A6939C" w14:textId="77777777">
        <w:tblPrEx>
          <w:tblCellMar>
            <w:bottom w:w="0" w:type="dxa"/>
          </w:tblCellMar>
        </w:tblPrEx>
        <w:tc>
          <w:tcPr>
            <w:tcW w:w="1750" w:type="dxa"/>
          </w:tcPr>
          <w:p w14:paraId="4B0B31D3" w14:textId="77777777" w:rsidR="008C73BB" w:rsidRDefault="0010452C">
            <w:r>
              <w:t>4. Apibrėžtis</w:t>
            </w:r>
          </w:p>
        </w:tc>
        <w:tc>
          <w:tcPr>
            <w:tcW w:w="1750" w:type="dxa"/>
          </w:tcPr>
          <w:p w14:paraId="07835980" w14:textId="77777777" w:rsidR="008C73BB" w:rsidRDefault="0010452C">
            <w:r>
              <w:t>Pakrovus ar iškrovus laivus, deniuose arba krovinių triumuose ar cisternose likusios krovinių medžiagų liekanos, įskaitant pakrovos ar iškrovos perteklių arba skysčių sankaupas. Šios liekanos gali būti šlapios, sausos ar patekusios į plovimo nuotekas ir ne</w:t>
            </w:r>
            <w:r>
              <w:t>apima po valymo denyje likusių krovinio dulkių arba dulkių ant laivo išorės paviršių.</w:t>
            </w:r>
          </w:p>
        </w:tc>
        <w:tc>
          <w:tcPr>
            <w:tcW w:w="1750" w:type="dxa"/>
          </w:tcPr>
          <w:p w14:paraId="550D41EA" w14:textId="77777777" w:rsidR="008C73BB" w:rsidRDefault="008C73BB"/>
        </w:tc>
      </w:tr>
      <w:tr w:rsidR="008C73BB" w14:paraId="5F7C04AE" w14:textId="77777777">
        <w:tblPrEx>
          <w:tblCellMar>
            <w:bottom w:w="0" w:type="dxa"/>
          </w:tblCellMar>
        </w:tblPrEx>
        <w:tc>
          <w:tcPr>
            <w:tcW w:w="1750" w:type="dxa"/>
          </w:tcPr>
          <w:p w14:paraId="2979AD34" w14:textId="77777777" w:rsidR="008C73BB" w:rsidRDefault="0010452C">
            <w:r>
              <w:t>5. Sritis</w:t>
            </w:r>
          </w:p>
        </w:tc>
        <w:tc>
          <w:tcPr>
            <w:tcW w:w="1750" w:type="dxa"/>
          </w:tcPr>
          <w:p w14:paraId="3BF65C2A" w14:textId="77777777" w:rsidR="008C73BB" w:rsidRDefault="0010452C">
            <w:r>
              <w:t>Transportas | vandens transportas</w:t>
            </w:r>
          </w:p>
        </w:tc>
        <w:tc>
          <w:tcPr>
            <w:tcW w:w="1750" w:type="dxa"/>
          </w:tcPr>
          <w:p w14:paraId="753A7A8A" w14:textId="77777777" w:rsidR="008C73BB" w:rsidRDefault="008C73BB"/>
        </w:tc>
      </w:tr>
      <w:tr w:rsidR="008C73BB" w14:paraId="42304A83" w14:textId="77777777">
        <w:tblPrEx>
          <w:tblCellMar>
            <w:bottom w:w="0" w:type="dxa"/>
          </w:tblCellMar>
        </w:tblPrEx>
        <w:tc>
          <w:tcPr>
            <w:tcW w:w="1750" w:type="dxa"/>
          </w:tcPr>
          <w:p w14:paraId="33CC6D7D" w14:textId="77777777" w:rsidR="008C73BB" w:rsidRDefault="0010452C">
            <w:r>
              <w:t>16. Šaltinis</w:t>
            </w:r>
          </w:p>
        </w:tc>
        <w:tc>
          <w:tcPr>
            <w:tcW w:w="1750" w:type="dxa"/>
          </w:tcPr>
          <w:p w14:paraId="44912BED" w14:textId="77777777" w:rsidR="008C73BB" w:rsidRDefault="0010452C">
            <w:r>
              <w:t>Lietuvos Respublikos jūros aplinkos apsaugos įstatymo Nr. VIII-512 3, 8, 9, 11, 15, 16, 17, 18, 20 straipsnių, ketvirtojo skirsnio pavadinimo ir 3 priedo pakeitimo, Įstatymo papildymo 15¹ straipsniu ir 19 straipsnio pripažinimo netekusiu galios įstatymo pr</w:t>
            </w:r>
            <w:r>
              <w:t>ojektas</w:t>
            </w:r>
          </w:p>
        </w:tc>
        <w:tc>
          <w:tcPr>
            <w:tcW w:w="1750" w:type="dxa"/>
          </w:tcPr>
          <w:p w14:paraId="104F02EF" w14:textId="77777777" w:rsidR="008C73BB" w:rsidRDefault="008C73BB"/>
        </w:tc>
      </w:tr>
    </w:tbl>
    <w:p w14:paraId="51A76C90" w14:textId="77777777" w:rsidR="008C73BB" w:rsidRDefault="0010452C">
      <w:r>
        <w:t>3.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50" w:type="dxa"/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1"/>
        <w:gridCol w:w="6652"/>
        <w:gridCol w:w="6652"/>
      </w:tblGrid>
      <w:tr w:rsidR="008C73BB" w14:paraId="3024A5CA" w14:textId="77777777">
        <w:tblPrEx>
          <w:tblCellMar>
            <w:bottom w:w="0" w:type="dxa"/>
          </w:tblCellMar>
        </w:tblPrEx>
        <w:tc>
          <w:tcPr>
            <w:tcW w:w="400" w:type="dxa"/>
          </w:tcPr>
          <w:p w14:paraId="1EFCBC83" w14:textId="77777777" w:rsidR="008C73BB" w:rsidRDefault="0010452C">
            <w:r>
              <w:lastRenderedPageBreak/>
              <w:t>1. Terminas</w:t>
            </w:r>
          </w:p>
        </w:tc>
        <w:tc>
          <w:tcPr>
            <w:tcW w:w="4600" w:type="dxa"/>
          </w:tcPr>
          <w:p w14:paraId="60D8AC27" w14:textId="77777777" w:rsidR="008C73BB" w:rsidRDefault="0010452C">
            <w:proofErr w:type="spellStart"/>
            <w:r>
              <w:rPr>
                <w:b/>
                <w:bCs/>
              </w:rPr>
              <w:t>úosto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priėmmo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įrengin</w:t>
            </w:r>
            <w:r>
              <w:rPr>
                <w:b/>
                <w:bCs/>
              </w:rPr>
              <w:t>ỹ</w:t>
            </w:r>
            <w:r>
              <w:rPr>
                <w:b/>
                <w:bCs/>
              </w:rPr>
              <w:t>s</w:t>
            </w:r>
            <w:proofErr w:type="spellEnd"/>
          </w:p>
        </w:tc>
        <w:tc>
          <w:tcPr>
            <w:tcW w:w="4600" w:type="dxa"/>
          </w:tcPr>
          <w:p w14:paraId="735147B4" w14:textId="77777777" w:rsidR="008C73BB" w:rsidRDefault="0010452C">
            <w:r>
              <w:t>Statusas : Perduotas VLKK ekspertizei</w:t>
            </w:r>
          </w:p>
          <w:p w14:paraId="1038C80B" w14:textId="77777777" w:rsidR="008C73BB" w:rsidRDefault="0010452C">
            <w:r>
              <w:t>2021-04-01 Alvydas Umbrasas</w:t>
            </w:r>
          </w:p>
          <w:p w14:paraId="36611437" w14:textId="77777777" w:rsidR="00AC2CEE" w:rsidRDefault="0010452C">
            <w:r>
              <w:t>„</w:t>
            </w:r>
            <w:proofErr w:type="spellStart"/>
            <w:r>
              <w:t>úosto</w:t>
            </w:r>
            <w:proofErr w:type="spellEnd"/>
            <w:r>
              <w:t xml:space="preserve"> </w:t>
            </w:r>
            <w:proofErr w:type="spellStart"/>
            <w:r>
              <w:t>priėmmo</w:t>
            </w:r>
            <w:proofErr w:type="spellEnd"/>
            <w:r>
              <w:t xml:space="preserve"> </w:t>
            </w:r>
            <w:proofErr w:type="spellStart"/>
            <w:r>
              <w:t>įrengin</w:t>
            </w:r>
            <w:r>
              <w:t>ỹ</w:t>
            </w:r>
            <w:r>
              <w:t>s</w:t>
            </w:r>
            <w:proofErr w:type="spellEnd"/>
            <w:r>
              <w:t xml:space="preserve">“ – VLKK TP: „uosto atliekų priėmimo įrenginys“. </w:t>
            </w:r>
          </w:p>
          <w:p w14:paraId="719D070E" w14:textId="5D11F29D" w:rsidR="008C73BB" w:rsidRDefault="0010452C">
            <w:r>
              <w:t>Anksčiau aprobuota „</w:t>
            </w:r>
            <w:proofErr w:type="spellStart"/>
            <w:r>
              <w:t>úosto</w:t>
            </w:r>
            <w:proofErr w:type="spellEnd"/>
            <w:r>
              <w:t xml:space="preserve"> </w:t>
            </w:r>
            <w:proofErr w:type="spellStart"/>
            <w:r>
              <w:t>priėmmo</w:t>
            </w:r>
            <w:proofErr w:type="spellEnd"/>
            <w:r>
              <w:t xml:space="preserve"> </w:t>
            </w:r>
            <w:proofErr w:type="spellStart"/>
            <w:r>
              <w:t>įrengin</w:t>
            </w:r>
            <w:r>
              <w:t>ỹ</w:t>
            </w:r>
            <w:r>
              <w:t>s</w:t>
            </w:r>
            <w:proofErr w:type="spellEnd"/>
            <w:r>
              <w:t xml:space="preserve">“, bet </w:t>
            </w:r>
            <w:r w:rsidR="00AC2CEE">
              <w:t xml:space="preserve">dabar </w:t>
            </w:r>
            <w:r>
              <w:t>nuspręsta tiksl</w:t>
            </w:r>
            <w:r>
              <w:t>inti pagal esmę.</w:t>
            </w:r>
          </w:p>
        </w:tc>
      </w:tr>
      <w:tr w:rsidR="008C73BB" w14:paraId="527558B2" w14:textId="77777777">
        <w:tblPrEx>
          <w:tblCellMar>
            <w:bottom w:w="0" w:type="dxa"/>
          </w:tblCellMar>
        </w:tblPrEx>
        <w:tc>
          <w:tcPr>
            <w:tcW w:w="1750" w:type="dxa"/>
          </w:tcPr>
          <w:p w14:paraId="08F8FA0C" w14:textId="77777777" w:rsidR="008C73BB" w:rsidRDefault="0010452C">
            <w:r>
              <w:t>2. Pagrindinis žodis</w:t>
            </w:r>
          </w:p>
        </w:tc>
        <w:tc>
          <w:tcPr>
            <w:tcW w:w="1750" w:type="dxa"/>
          </w:tcPr>
          <w:p w14:paraId="529D52A9" w14:textId="77777777" w:rsidR="008C73BB" w:rsidRDefault="0010452C">
            <w:r>
              <w:t>įrenginys</w:t>
            </w:r>
          </w:p>
        </w:tc>
        <w:tc>
          <w:tcPr>
            <w:tcW w:w="1750" w:type="dxa"/>
          </w:tcPr>
          <w:p w14:paraId="7878EEFD" w14:textId="77777777" w:rsidR="008C73BB" w:rsidRDefault="008C73BB"/>
        </w:tc>
      </w:tr>
      <w:tr w:rsidR="008C73BB" w14:paraId="50766ABF" w14:textId="77777777">
        <w:tblPrEx>
          <w:tblCellMar>
            <w:bottom w:w="0" w:type="dxa"/>
          </w:tblCellMar>
        </w:tblPrEx>
        <w:tc>
          <w:tcPr>
            <w:tcW w:w="1750" w:type="dxa"/>
          </w:tcPr>
          <w:p w14:paraId="7AD87702" w14:textId="77777777" w:rsidR="008C73BB" w:rsidRDefault="0010452C">
            <w:r>
              <w:t>4. Apibrėžtis</w:t>
            </w:r>
          </w:p>
        </w:tc>
        <w:tc>
          <w:tcPr>
            <w:tcW w:w="1750" w:type="dxa"/>
          </w:tcPr>
          <w:p w14:paraId="5D5A7977" w14:textId="77777777" w:rsidR="008C73BB" w:rsidRDefault="0010452C">
            <w:r>
              <w:t xml:space="preserve">Stacionarus, </w:t>
            </w:r>
            <w:proofErr w:type="spellStart"/>
            <w:r>
              <w:t>plūdrus</w:t>
            </w:r>
            <w:proofErr w:type="spellEnd"/>
            <w:r>
              <w:t xml:space="preserve"> arba mobilus uosto įrenginys, galintis priimti laivų atliekas.</w:t>
            </w:r>
          </w:p>
        </w:tc>
        <w:tc>
          <w:tcPr>
            <w:tcW w:w="1750" w:type="dxa"/>
          </w:tcPr>
          <w:p w14:paraId="72F2C03D" w14:textId="77777777" w:rsidR="008C73BB" w:rsidRDefault="0010452C">
            <w:r>
              <w:t xml:space="preserve">Stacionarus, </w:t>
            </w:r>
            <w:proofErr w:type="spellStart"/>
            <w:r>
              <w:t>plūdrus</w:t>
            </w:r>
            <w:proofErr w:type="spellEnd"/>
            <w:r>
              <w:t xml:space="preserve"> arba mobilus uosto įrenginys, galintis priimti laivų atliekas.</w:t>
            </w:r>
          </w:p>
          <w:p w14:paraId="65C5E795" w14:textId="77777777" w:rsidR="008C73BB" w:rsidRDefault="008C73BB"/>
          <w:p w14:paraId="7452300B" w14:textId="77777777" w:rsidR="008C73BB" w:rsidRDefault="0010452C">
            <w:r>
              <w:t>Statusas : Perduotas VLKK ekspertizei</w:t>
            </w:r>
          </w:p>
          <w:p w14:paraId="100A0BF0" w14:textId="77777777" w:rsidR="008C73BB" w:rsidRDefault="0010452C">
            <w:r>
              <w:t>2021-04-01 Alvydas Umbrasas</w:t>
            </w:r>
          </w:p>
          <w:p w14:paraId="6C78A610" w14:textId="77777777" w:rsidR="008C73BB" w:rsidRDefault="0010452C">
            <w:r>
              <w:t xml:space="preserve">VLKK TP: „Stacionarusis, </w:t>
            </w:r>
            <w:proofErr w:type="spellStart"/>
            <w:r>
              <w:t>plūdrusis</w:t>
            </w:r>
            <w:proofErr w:type="spellEnd"/>
            <w:r>
              <w:t xml:space="preserve"> arba mobilusis uosto įrenginys laivų atliekoms priimti.“</w:t>
            </w:r>
          </w:p>
          <w:p w14:paraId="6B87B6A3" w14:textId="77777777" w:rsidR="008C73BB" w:rsidRDefault="008C73BB"/>
        </w:tc>
      </w:tr>
      <w:tr w:rsidR="008C73BB" w14:paraId="6771B15F" w14:textId="77777777">
        <w:tblPrEx>
          <w:tblCellMar>
            <w:bottom w:w="0" w:type="dxa"/>
          </w:tblCellMar>
        </w:tblPrEx>
        <w:tc>
          <w:tcPr>
            <w:tcW w:w="1750" w:type="dxa"/>
          </w:tcPr>
          <w:p w14:paraId="69EA1200" w14:textId="77777777" w:rsidR="008C73BB" w:rsidRDefault="0010452C">
            <w:r>
              <w:t>5. Sritis</w:t>
            </w:r>
          </w:p>
        </w:tc>
        <w:tc>
          <w:tcPr>
            <w:tcW w:w="1750" w:type="dxa"/>
          </w:tcPr>
          <w:p w14:paraId="53C18A6D" w14:textId="77777777" w:rsidR="008C73BB" w:rsidRDefault="0010452C">
            <w:r>
              <w:t>Transportas | vandens transportas</w:t>
            </w:r>
          </w:p>
        </w:tc>
        <w:tc>
          <w:tcPr>
            <w:tcW w:w="1750" w:type="dxa"/>
          </w:tcPr>
          <w:p w14:paraId="42E85E2D" w14:textId="77777777" w:rsidR="008C73BB" w:rsidRDefault="008C73BB"/>
        </w:tc>
      </w:tr>
      <w:tr w:rsidR="008C73BB" w14:paraId="484607C9" w14:textId="77777777">
        <w:tblPrEx>
          <w:tblCellMar>
            <w:bottom w:w="0" w:type="dxa"/>
          </w:tblCellMar>
        </w:tblPrEx>
        <w:tc>
          <w:tcPr>
            <w:tcW w:w="1750" w:type="dxa"/>
          </w:tcPr>
          <w:p w14:paraId="0FAE7F3A" w14:textId="77777777" w:rsidR="008C73BB" w:rsidRDefault="0010452C">
            <w:r>
              <w:t>16. Šaltinis</w:t>
            </w:r>
          </w:p>
        </w:tc>
        <w:tc>
          <w:tcPr>
            <w:tcW w:w="1750" w:type="dxa"/>
          </w:tcPr>
          <w:p w14:paraId="34539542" w14:textId="77777777" w:rsidR="008C73BB" w:rsidRDefault="0010452C">
            <w:r>
              <w:t>Lietuvos Respublikos jūros aplinkos apsaugos įstatymo Nr. VIII-512 3, 8, 9, 11, 15, 16, 17, 18, 20 stra</w:t>
            </w:r>
            <w:r>
              <w:t>ipsnių, ketvirtojo skirsnio pavadinimo ir 3 priedo pakeitimo, Įstatymo papildymo 15¹ straipsniu ir 19 straipsnio pripažinimo netekusiu galios įstatymo projektas</w:t>
            </w:r>
          </w:p>
        </w:tc>
        <w:tc>
          <w:tcPr>
            <w:tcW w:w="1750" w:type="dxa"/>
          </w:tcPr>
          <w:p w14:paraId="0591DFDE" w14:textId="77777777" w:rsidR="008C73BB" w:rsidRDefault="008C73BB"/>
        </w:tc>
      </w:tr>
    </w:tbl>
    <w:p w14:paraId="41A59671" w14:textId="77777777" w:rsidR="0010452C" w:rsidRDefault="0010452C"/>
    <w:sectPr w:rsidR="0010452C">
      <w:footerReference w:type="default" r:id="rId6"/>
      <w:pgSz w:w="16837" w:h="11905" w:orient="landscape"/>
      <w:pgMar w:top="700" w:right="500" w:bottom="700" w:left="500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8441F" w14:textId="77777777" w:rsidR="0010452C" w:rsidRDefault="0010452C">
      <w:pPr>
        <w:spacing w:after="0" w:line="240" w:lineRule="auto"/>
      </w:pPr>
      <w:r>
        <w:separator/>
      </w:r>
    </w:p>
  </w:endnote>
  <w:endnote w:type="continuationSeparator" w:id="0">
    <w:p w14:paraId="28DAA085" w14:textId="77777777" w:rsidR="0010452C" w:rsidRDefault="0010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noBorder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000"/>
      <w:gridCol w:w="1000"/>
    </w:tblGrid>
    <w:tr w:rsidR="008C73BB" w14:paraId="3A94FC9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4000" w:type="dxa"/>
        </w:tcPr>
        <w:p w14:paraId="4A9C6D00" w14:textId="77777777" w:rsidR="008C73BB" w:rsidRDefault="0010452C">
          <w:pPr>
            <w:jc w:val="right"/>
          </w:pPr>
          <w:r>
            <w:rPr>
              <w:i/>
              <w:iCs/>
              <w:sz w:val="20"/>
              <w:szCs w:val="20"/>
            </w:rPr>
            <w:t>2021 04 01 06:58:48</w:t>
          </w:r>
        </w:p>
      </w:tc>
      <w:tc>
        <w:tcPr>
          <w:tcW w:w="1000" w:type="dxa"/>
        </w:tcPr>
        <w:p w14:paraId="6E0E6DBE" w14:textId="77777777" w:rsidR="008C73BB" w:rsidRDefault="0010452C">
          <w:pPr>
            <w:jc w:val="right"/>
          </w:pPr>
          <w:r>
            <w:rPr>
              <w:i/>
              <w:iCs/>
              <w:sz w:val="20"/>
              <w:szCs w:val="20"/>
            </w:rPr>
            <w:t xml:space="preserve">Psl. </w:t>
          </w:r>
          <w:r>
            <w:fldChar w:fldCharType="begin"/>
          </w:r>
          <w:r>
            <w:rPr>
              <w:i/>
              <w:iCs/>
              <w:sz w:val="20"/>
              <w:szCs w:val="20"/>
            </w:rPr>
            <w:instrText>PAGE</w:instrText>
          </w:r>
          <w:r w:rsidR="00AC2CEE">
            <w:fldChar w:fldCharType="separate"/>
          </w:r>
          <w:r w:rsidR="00AC2CEE">
            <w:rPr>
              <w:i/>
              <w:iCs/>
              <w:noProof/>
              <w:sz w:val="20"/>
              <w:szCs w:val="20"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41F53" w14:textId="77777777" w:rsidR="0010452C" w:rsidRDefault="0010452C">
      <w:pPr>
        <w:spacing w:after="0" w:line="240" w:lineRule="auto"/>
      </w:pPr>
      <w:r>
        <w:separator/>
      </w:r>
    </w:p>
  </w:footnote>
  <w:footnote w:type="continuationSeparator" w:id="0">
    <w:p w14:paraId="617B5A82" w14:textId="77777777" w:rsidR="0010452C" w:rsidRDefault="001045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BB"/>
    <w:rsid w:val="0010452C"/>
    <w:rsid w:val="008C73BB"/>
    <w:rsid w:val="00AC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1051"/>
  <w15:docId w15:val="{7C984702-0E81-4FC4-A5F7-9C7BFD45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emonas" w:eastAsia="Palemonas" w:hAnsi="Palemonas" w:cs="Palemonas"/>
        <w:sz w:val="24"/>
        <w:szCs w:val="24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inaosnuoroda">
    <w:name w:val="footnote reference"/>
    <w:semiHidden/>
    <w:unhideWhenUsed/>
    <w:rPr>
      <w:vertAlign w:val="superscript"/>
    </w:rPr>
  </w:style>
  <w:style w:type="table" w:customStyle="1" w:styleId="noBorder">
    <w:name w:val="noBorder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BorderPlus">
    <w:name w:val="noBorderPlus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footer1.xml" Type="http://schemas.openxmlformats.org/officeDocument/2006/relationships/footer"/>
<Relationship Id="rId7" Target="fontTable.xml" Type="http://schemas.openxmlformats.org/officeDocument/2006/relationships/fontTable"/>
<Relationship Id="rId8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2468</Words>
  <Characters>1408</Characters>
  <Application>Microsoft Office Word</Application>
  <DocSecurity>0</DocSecurity>
  <Lines>11</Lines>
  <Paragraphs>7</Paragraphs>
  <ScaleCrop>false</ScaleCrop>
  <Manager/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2021-04-01T07:01:00Z</dcterms:created>
  <dc:creator>Alvydas Umbrasas</dc:creator>
  <cp:lastModifiedBy>Alvydas Umbrasas</cp:lastModifiedBy>
  <dcterms:modified xsi:type="dcterms:W3CDTF">2021-04-01T07:01:00Z</dcterms:modified>
  <cp:revision>2</cp:revision>
</cp:coreProperties>
</file>