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33" w:rsidRPr="00F94A7B" w:rsidRDefault="00FC5833" w:rsidP="00FE20A8">
      <w:pPr>
        <w:spacing w:after="0" w:line="240" w:lineRule="auto"/>
        <w:ind w:left="7371"/>
        <w:jc w:val="both"/>
        <w:rPr>
          <w:rFonts w:ascii="Times New Roman" w:hAnsi="Times New Roman" w:cs="Times New Roman"/>
          <w:b/>
          <w:bCs/>
          <w:sz w:val="24"/>
          <w:szCs w:val="24"/>
        </w:rPr>
      </w:pPr>
      <w:r w:rsidRPr="00F94A7B">
        <w:rPr>
          <w:rFonts w:ascii="Times New Roman" w:hAnsi="Times New Roman" w:cs="Times New Roman"/>
          <w:b/>
          <w:bCs/>
          <w:sz w:val="24"/>
          <w:szCs w:val="24"/>
        </w:rPr>
        <w:t xml:space="preserve">Projekto </w:t>
      </w:r>
    </w:p>
    <w:p w:rsidR="00FC5833" w:rsidRPr="00F94A7B" w:rsidRDefault="00FC5833" w:rsidP="00FE20A8">
      <w:pPr>
        <w:spacing w:after="0" w:line="240" w:lineRule="auto"/>
        <w:ind w:left="7371"/>
        <w:jc w:val="both"/>
        <w:rPr>
          <w:rFonts w:ascii="Times New Roman" w:hAnsi="Times New Roman" w:cs="Times New Roman"/>
          <w:b/>
          <w:bCs/>
          <w:sz w:val="24"/>
          <w:szCs w:val="24"/>
        </w:rPr>
      </w:pPr>
      <w:r w:rsidRPr="00F94A7B">
        <w:rPr>
          <w:rFonts w:ascii="Times New Roman" w:hAnsi="Times New Roman" w:cs="Times New Roman"/>
          <w:b/>
          <w:bCs/>
          <w:sz w:val="24"/>
          <w:szCs w:val="24"/>
        </w:rPr>
        <w:t>lyginamasis variantas</w:t>
      </w:r>
    </w:p>
    <w:p w:rsidR="00FC5833" w:rsidRPr="00F94A7B" w:rsidRDefault="00FC5833" w:rsidP="00FE20A8">
      <w:pPr>
        <w:spacing w:after="0" w:line="240" w:lineRule="auto"/>
        <w:jc w:val="center"/>
        <w:rPr>
          <w:rFonts w:ascii="Times New Roman" w:hAnsi="Times New Roman" w:cs="Times New Roman"/>
          <w:caps/>
          <w:sz w:val="24"/>
          <w:szCs w:val="24"/>
        </w:rPr>
      </w:pPr>
    </w:p>
    <w:p w:rsidR="00FC5833" w:rsidRPr="00F94A7B" w:rsidRDefault="00FC5833" w:rsidP="00FE20A8">
      <w:pPr>
        <w:spacing w:after="0" w:line="240" w:lineRule="auto"/>
        <w:jc w:val="center"/>
        <w:rPr>
          <w:rFonts w:ascii="Times New Roman" w:hAnsi="Times New Roman" w:cs="Times New Roman"/>
          <w:b/>
          <w:bCs/>
          <w:caps/>
          <w:sz w:val="24"/>
          <w:szCs w:val="24"/>
        </w:rPr>
      </w:pPr>
      <w:r w:rsidRPr="00F94A7B">
        <w:rPr>
          <w:rFonts w:ascii="Times New Roman" w:hAnsi="Times New Roman" w:cs="Times New Roman"/>
          <w:b/>
          <w:bCs/>
          <w:caps/>
          <w:sz w:val="24"/>
          <w:szCs w:val="24"/>
        </w:rPr>
        <w:t>LIETUVOS RESPUBLIKOS</w:t>
      </w:r>
    </w:p>
    <w:p w:rsidR="000A5E56" w:rsidRPr="00F94A7B" w:rsidRDefault="00EC1C08" w:rsidP="00FE20A8">
      <w:pPr>
        <w:spacing w:after="0" w:line="240" w:lineRule="auto"/>
        <w:jc w:val="center"/>
        <w:rPr>
          <w:rFonts w:ascii="Times New Roman" w:hAnsi="Times New Roman" w:cs="Times New Roman"/>
          <w:b/>
          <w:caps/>
          <w:sz w:val="24"/>
          <w:szCs w:val="24"/>
        </w:rPr>
      </w:pPr>
      <w:r w:rsidRPr="00F94A7B">
        <w:rPr>
          <w:rFonts w:ascii="Times New Roman" w:hAnsi="Times New Roman" w:cs="Times New Roman"/>
          <w:b/>
          <w:caps/>
          <w:sz w:val="24"/>
          <w:szCs w:val="24"/>
        </w:rPr>
        <w:t>fizinių asmenų</w:t>
      </w:r>
      <w:r w:rsidR="00FC5833" w:rsidRPr="00F94A7B">
        <w:rPr>
          <w:rFonts w:ascii="Times New Roman" w:hAnsi="Times New Roman" w:cs="Times New Roman"/>
          <w:b/>
          <w:caps/>
          <w:sz w:val="24"/>
          <w:szCs w:val="24"/>
        </w:rPr>
        <w:t xml:space="preserve"> </w:t>
      </w:r>
      <w:r w:rsidR="00B87CAF" w:rsidRPr="00F94A7B">
        <w:rPr>
          <w:rFonts w:ascii="Times New Roman" w:hAnsi="Times New Roman" w:cs="Times New Roman"/>
          <w:b/>
          <w:caps/>
          <w:sz w:val="24"/>
          <w:szCs w:val="24"/>
        </w:rPr>
        <w:t xml:space="preserve">Bankroto </w:t>
      </w:r>
      <w:r w:rsidR="00FC5833" w:rsidRPr="00F94A7B">
        <w:rPr>
          <w:rFonts w:ascii="Times New Roman" w:hAnsi="Times New Roman" w:cs="Times New Roman"/>
          <w:b/>
          <w:caps/>
          <w:sz w:val="24"/>
          <w:szCs w:val="24"/>
        </w:rPr>
        <w:t>įstatym</w:t>
      </w:r>
      <w:r w:rsidR="00213956" w:rsidRPr="00F94A7B">
        <w:rPr>
          <w:rFonts w:ascii="Times New Roman" w:hAnsi="Times New Roman" w:cs="Times New Roman"/>
          <w:b/>
          <w:caps/>
          <w:sz w:val="24"/>
          <w:szCs w:val="24"/>
        </w:rPr>
        <w:t>o</w:t>
      </w:r>
      <w:r w:rsidR="00FC5833" w:rsidRPr="00F94A7B">
        <w:rPr>
          <w:rFonts w:ascii="Times New Roman" w:hAnsi="Times New Roman" w:cs="Times New Roman"/>
          <w:b/>
          <w:caps/>
          <w:sz w:val="24"/>
          <w:szCs w:val="24"/>
        </w:rPr>
        <w:t xml:space="preserve"> </w:t>
      </w:r>
      <w:r w:rsidR="009F375C" w:rsidRPr="00F94A7B">
        <w:rPr>
          <w:rFonts w:ascii="Times New Roman" w:hAnsi="Times New Roman" w:cs="Times New Roman"/>
          <w:b/>
          <w:caps/>
          <w:sz w:val="24"/>
          <w:szCs w:val="24"/>
        </w:rPr>
        <w:t xml:space="preserve">NR. </w:t>
      </w:r>
      <w:r w:rsidRPr="00F94A7B">
        <w:rPr>
          <w:rFonts w:ascii="Times New Roman" w:hAnsi="Times New Roman" w:cs="Times New Roman"/>
          <w:b/>
          <w:color w:val="000000"/>
          <w:sz w:val="24"/>
          <w:szCs w:val="24"/>
        </w:rPr>
        <w:t xml:space="preserve">XI-2000 </w:t>
      </w:r>
      <w:r w:rsidR="005001BF" w:rsidRPr="00F94A7B">
        <w:rPr>
          <w:rFonts w:ascii="Times New Roman" w:hAnsi="Times New Roman" w:cs="Times New Roman"/>
          <w:b/>
          <w:caps/>
          <w:sz w:val="24"/>
          <w:szCs w:val="24"/>
        </w:rPr>
        <w:t>5</w:t>
      </w:r>
      <w:r w:rsidR="00185DA8" w:rsidRPr="00F94A7B">
        <w:rPr>
          <w:rFonts w:ascii="Times New Roman" w:hAnsi="Times New Roman" w:cs="Times New Roman"/>
          <w:b/>
          <w:caps/>
          <w:sz w:val="24"/>
          <w:szCs w:val="24"/>
        </w:rPr>
        <w:t xml:space="preserve">, </w:t>
      </w:r>
      <w:r w:rsidR="00821D02">
        <w:rPr>
          <w:rFonts w:ascii="Times New Roman" w:hAnsi="Times New Roman" w:cs="Times New Roman"/>
          <w:b/>
          <w:caps/>
          <w:sz w:val="24"/>
          <w:szCs w:val="24"/>
        </w:rPr>
        <w:t xml:space="preserve">6, </w:t>
      </w:r>
      <w:r w:rsidR="002D49A9" w:rsidRPr="00F94A7B">
        <w:rPr>
          <w:rFonts w:ascii="Times New Roman" w:hAnsi="Times New Roman" w:cs="Times New Roman"/>
          <w:b/>
          <w:caps/>
          <w:sz w:val="24"/>
          <w:szCs w:val="24"/>
        </w:rPr>
        <w:t>7, 8,</w:t>
      </w:r>
      <w:r w:rsidR="009C3871">
        <w:rPr>
          <w:rFonts w:ascii="Times New Roman" w:hAnsi="Times New Roman" w:cs="Times New Roman"/>
          <w:b/>
          <w:caps/>
          <w:sz w:val="24"/>
          <w:szCs w:val="24"/>
        </w:rPr>
        <w:t xml:space="preserve"> </w:t>
      </w:r>
      <w:r w:rsidR="009C3871">
        <w:rPr>
          <w:rFonts w:ascii="Times New Roman" w:hAnsi="Times New Roman" w:cs="Times New Roman"/>
          <w:b/>
          <w:caps/>
          <w:sz w:val="24"/>
          <w:szCs w:val="24"/>
          <w:lang w:val="en-US"/>
        </w:rPr>
        <w:t>14,</w:t>
      </w:r>
      <w:r w:rsidR="00821D02">
        <w:rPr>
          <w:rFonts w:ascii="Times New Roman" w:hAnsi="Times New Roman" w:cs="Times New Roman"/>
          <w:b/>
          <w:caps/>
          <w:sz w:val="24"/>
          <w:szCs w:val="24"/>
        </w:rPr>
        <w:t xml:space="preserve"> </w:t>
      </w:r>
      <w:r w:rsidR="002D49A9" w:rsidRPr="00F94A7B">
        <w:rPr>
          <w:rFonts w:ascii="Times New Roman" w:hAnsi="Times New Roman" w:cs="Times New Roman"/>
          <w:b/>
          <w:caps/>
          <w:sz w:val="24"/>
          <w:szCs w:val="24"/>
        </w:rPr>
        <w:t xml:space="preserve">21, </w:t>
      </w:r>
      <w:r w:rsidR="00267A2C">
        <w:rPr>
          <w:rFonts w:ascii="Times New Roman" w:hAnsi="Times New Roman" w:cs="Times New Roman"/>
          <w:b/>
          <w:caps/>
          <w:sz w:val="24"/>
          <w:szCs w:val="24"/>
        </w:rPr>
        <w:t xml:space="preserve">23, </w:t>
      </w:r>
      <w:r w:rsidR="00821D02">
        <w:rPr>
          <w:rFonts w:ascii="Times New Roman" w:hAnsi="Times New Roman" w:cs="Times New Roman"/>
          <w:b/>
          <w:caps/>
          <w:sz w:val="24"/>
          <w:szCs w:val="24"/>
        </w:rPr>
        <w:t xml:space="preserve">25, </w:t>
      </w:r>
      <w:r w:rsidR="002D49A9" w:rsidRPr="00F94A7B">
        <w:rPr>
          <w:rFonts w:ascii="Times New Roman" w:hAnsi="Times New Roman" w:cs="Times New Roman"/>
          <w:b/>
          <w:caps/>
          <w:sz w:val="24"/>
          <w:szCs w:val="24"/>
        </w:rPr>
        <w:t>29, 30</w:t>
      </w:r>
      <w:r w:rsidR="00821D02">
        <w:rPr>
          <w:rFonts w:ascii="Times New Roman" w:hAnsi="Times New Roman" w:cs="Times New Roman"/>
          <w:b/>
          <w:caps/>
          <w:sz w:val="24"/>
          <w:szCs w:val="24"/>
        </w:rPr>
        <w:t>, 31</w:t>
      </w:r>
      <w:r w:rsidR="002D49A9" w:rsidRPr="00F94A7B">
        <w:rPr>
          <w:rFonts w:ascii="Times New Roman" w:hAnsi="Times New Roman" w:cs="Times New Roman"/>
          <w:b/>
          <w:caps/>
          <w:sz w:val="24"/>
          <w:szCs w:val="24"/>
        </w:rPr>
        <w:t xml:space="preserve"> </w:t>
      </w:r>
      <w:r w:rsidR="00DC3C86" w:rsidRPr="00F94A7B">
        <w:rPr>
          <w:rFonts w:ascii="Times New Roman" w:hAnsi="Times New Roman" w:cs="Times New Roman"/>
          <w:b/>
          <w:caps/>
          <w:sz w:val="24"/>
          <w:szCs w:val="24"/>
        </w:rPr>
        <w:t>STRAIPSNI</w:t>
      </w:r>
      <w:r w:rsidR="00185DA8" w:rsidRPr="00F94A7B">
        <w:rPr>
          <w:rFonts w:ascii="Times New Roman" w:hAnsi="Times New Roman" w:cs="Times New Roman"/>
          <w:b/>
          <w:caps/>
          <w:sz w:val="24"/>
          <w:szCs w:val="24"/>
        </w:rPr>
        <w:t>ų</w:t>
      </w:r>
      <w:r w:rsidRPr="00F94A7B">
        <w:rPr>
          <w:rFonts w:ascii="Times New Roman" w:hAnsi="Times New Roman" w:cs="Times New Roman"/>
          <w:b/>
          <w:caps/>
          <w:sz w:val="24"/>
          <w:szCs w:val="24"/>
        </w:rPr>
        <w:t xml:space="preserve"> </w:t>
      </w:r>
      <w:r w:rsidR="002C314A" w:rsidRPr="00F94A7B">
        <w:rPr>
          <w:rFonts w:ascii="Times New Roman" w:hAnsi="Times New Roman" w:cs="Times New Roman"/>
          <w:b/>
          <w:caps/>
          <w:sz w:val="24"/>
          <w:szCs w:val="24"/>
        </w:rPr>
        <w:t xml:space="preserve">ir priedo </w:t>
      </w:r>
      <w:r w:rsidRPr="00F94A7B">
        <w:rPr>
          <w:rFonts w:ascii="Times New Roman" w:hAnsi="Times New Roman" w:cs="Times New Roman"/>
          <w:b/>
          <w:caps/>
          <w:sz w:val="24"/>
          <w:szCs w:val="24"/>
        </w:rPr>
        <w:t>PAKEITIMO</w:t>
      </w:r>
    </w:p>
    <w:p w:rsidR="00FC5833" w:rsidRPr="00F94A7B" w:rsidRDefault="00FC5833" w:rsidP="00FE20A8">
      <w:pPr>
        <w:spacing w:after="0" w:line="240" w:lineRule="auto"/>
        <w:jc w:val="center"/>
        <w:rPr>
          <w:rFonts w:ascii="Times New Roman" w:hAnsi="Times New Roman" w:cs="Times New Roman"/>
          <w:caps/>
          <w:sz w:val="24"/>
          <w:szCs w:val="24"/>
        </w:rPr>
      </w:pPr>
      <w:r w:rsidRPr="00F94A7B">
        <w:rPr>
          <w:rFonts w:ascii="Times New Roman" w:hAnsi="Times New Roman" w:cs="Times New Roman"/>
          <w:b/>
          <w:caps/>
          <w:sz w:val="24"/>
          <w:szCs w:val="24"/>
        </w:rPr>
        <w:t>ĮSTATYMAS</w:t>
      </w:r>
    </w:p>
    <w:p w:rsidR="00FC5833" w:rsidRPr="00F94A7B" w:rsidRDefault="00FC5833" w:rsidP="00FE20A8">
      <w:pPr>
        <w:spacing w:after="0" w:line="240" w:lineRule="auto"/>
        <w:jc w:val="center"/>
        <w:rPr>
          <w:rFonts w:ascii="Times New Roman" w:hAnsi="Times New Roman" w:cs="Times New Roman"/>
          <w:b/>
          <w:caps/>
          <w:sz w:val="24"/>
          <w:szCs w:val="24"/>
        </w:rPr>
      </w:pPr>
    </w:p>
    <w:p w:rsidR="00FC5833" w:rsidRPr="00F94A7B" w:rsidRDefault="00FC5833" w:rsidP="00FE20A8">
      <w:pPr>
        <w:spacing w:after="0" w:line="240" w:lineRule="auto"/>
        <w:jc w:val="center"/>
        <w:rPr>
          <w:rFonts w:ascii="Times New Roman" w:hAnsi="Times New Roman" w:cs="Times New Roman"/>
          <w:sz w:val="24"/>
          <w:szCs w:val="24"/>
        </w:rPr>
      </w:pPr>
      <w:r w:rsidRPr="00F94A7B">
        <w:rPr>
          <w:rFonts w:ascii="Times New Roman" w:hAnsi="Times New Roman" w:cs="Times New Roman"/>
          <w:sz w:val="24"/>
          <w:szCs w:val="24"/>
        </w:rPr>
        <w:t>20</w:t>
      </w:r>
      <w:r w:rsidR="00DF464C">
        <w:rPr>
          <w:rFonts w:ascii="Times New Roman" w:hAnsi="Times New Roman" w:cs="Times New Roman"/>
          <w:sz w:val="24"/>
          <w:szCs w:val="24"/>
        </w:rPr>
        <w:t>21</w:t>
      </w:r>
      <w:r w:rsidRPr="00F94A7B">
        <w:rPr>
          <w:rFonts w:ascii="Times New Roman" w:hAnsi="Times New Roman" w:cs="Times New Roman"/>
          <w:sz w:val="24"/>
          <w:szCs w:val="24"/>
        </w:rPr>
        <w:t xml:space="preserve"> m.                                  d. Nr. </w:t>
      </w:r>
    </w:p>
    <w:p w:rsidR="00FC5833" w:rsidRPr="00F94A7B" w:rsidRDefault="00FC5833" w:rsidP="00FE20A8">
      <w:pPr>
        <w:spacing w:after="0" w:line="240" w:lineRule="auto"/>
        <w:jc w:val="center"/>
        <w:rPr>
          <w:rFonts w:ascii="Times New Roman" w:hAnsi="Times New Roman" w:cs="Times New Roman"/>
          <w:sz w:val="24"/>
          <w:szCs w:val="24"/>
        </w:rPr>
      </w:pPr>
      <w:r w:rsidRPr="00F94A7B">
        <w:rPr>
          <w:rFonts w:ascii="Times New Roman" w:hAnsi="Times New Roman" w:cs="Times New Roman"/>
          <w:sz w:val="24"/>
          <w:szCs w:val="24"/>
        </w:rPr>
        <w:t>Vilnius</w:t>
      </w:r>
    </w:p>
    <w:p w:rsidR="00FC5833" w:rsidRPr="00F94A7B" w:rsidRDefault="00FC5833" w:rsidP="00FE20A8">
      <w:pPr>
        <w:spacing w:after="0" w:line="240" w:lineRule="auto"/>
        <w:jc w:val="center"/>
        <w:rPr>
          <w:rFonts w:ascii="Times New Roman" w:hAnsi="Times New Roman" w:cs="Times New Roman"/>
          <w:sz w:val="24"/>
          <w:szCs w:val="24"/>
        </w:rPr>
      </w:pPr>
    </w:p>
    <w:p w:rsidR="00DC3C86" w:rsidRPr="00D95BA4" w:rsidRDefault="00FC5833"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1 straipsnis. </w:t>
      </w:r>
      <w:r w:rsidR="005001BF" w:rsidRPr="00D95BA4">
        <w:rPr>
          <w:rFonts w:ascii="Times New Roman" w:hAnsi="Times New Roman" w:cs="Times New Roman"/>
          <w:b/>
          <w:bCs/>
          <w:sz w:val="24"/>
          <w:szCs w:val="24"/>
          <w:lang w:eastAsia="lt-LT"/>
        </w:rPr>
        <w:t>5</w:t>
      </w:r>
      <w:r w:rsidR="00DC3C86" w:rsidRPr="00D95BA4">
        <w:rPr>
          <w:rFonts w:ascii="Times New Roman" w:hAnsi="Times New Roman" w:cs="Times New Roman"/>
          <w:b/>
          <w:bCs/>
          <w:sz w:val="24"/>
          <w:szCs w:val="24"/>
          <w:lang w:eastAsia="lt-LT"/>
        </w:rPr>
        <w:t xml:space="preserve"> straipsnio pakeitimas</w:t>
      </w:r>
    </w:p>
    <w:p w:rsidR="00DC3C86" w:rsidRPr="00D95BA4" w:rsidRDefault="005001BF"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1. </w:t>
      </w:r>
      <w:r w:rsidR="00DC3C86" w:rsidRPr="00D95BA4">
        <w:rPr>
          <w:rFonts w:ascii="Times New Roman" w:eastAsia="Times New Roman" w:hAnsi="Times New Roman" w:cs="Times New Roman"/>
          <w:sz w:val="24"/>
          <w:szCs w:val="24"/>
          <w:lang w:eastAsia="lt-LT"/>
        </w:rPr>
        <w:t xml:space="preserve">Pakeisti </w:t>
      </w:r>
      <w:r w:rsidRPr="00D95BA4">
        <w:rPr>
          <w:rFonts w:ascii="Times New Roman" w:eastAsia="Times New Roman" w:hAnsi="Times New Roman" w:cs="Times New Roman"/>
          <w:sz w:val="24"/>
          <w:szCs w:val="24"/>
          <w:lang w:eastAsia="lt-LT"/>
        </w:rPr>
        <w:t>5</w:t>
      </w:r>
      <w:r w:rsidR="00DC3C86" w:rsidRPr="00D95BA4">
        <w:rPr>
          <w:rFonts w:ascii="Times New Roman" w:eastAsia="Times New Roman" w:hAnsi="Times New Roman" w:cs="Times New Roman"/>
          <w:sz w:val="24"/>
          <w:szCs w:val="24"/>
          <w:lang w:eastAsia="lt-LT"/>
        </w:rPr>
        <w:t xml:space="preserve"> straipsn</w:t>
      </w:r>
      <w:r w:rsidR="00020243" w:rsidRPr="00D95BA4">
        <w:rPr>
          <w:rFonts w:ascii="Times New Roman" w:eastAsia="Times New Roman" w:hAnsi="Times New Roman" w:cs="Times New Roman"/>
          <w:sz w:val="24"/>
          <w:szCs w:val="24"/>
          <w:lang w:eastAsia="lt-LT"/>
        </w:rPr>
        <w:t xml:space="preserve">io </w:t>
      </w:r>
      <w:r w:rsidRPr="00D95BA4">
        <w:rPr>
          <w:rFonts w:ascii="Times New Roman" w:eastAsia="Times New Roman" w:hAnsi="Times New Roman" w:cs="Times New Roman"/>
          <w:sz w:val="24"/>
          <w:szCs w:val="24"/>
          <w:lang w:eastAsia="lt-LT"/>
        </w:rPr>
        <w:t>9</w:t>
      </w:r>
      <w:r w:rsidR="00020243" w:rsidRPr="00D95BA4">
        <w:rPr>
          <w:rFonts w:ascii="Times New Roman" w:eastAsia="Times New Roman" w:hAnsi="Times New Roman" w:cs="Times New Roman"/>
          <w:sz w:val="24"/>
          <w:szCs w:val="24"/>
          <w:lang w:eastAsia="lt-LT"/>
        </w:rPr>
        <w:t xml:space="preserve"> dalį</w:t>
      </w:r>
      <w:r w:rsidR="00DC3C86" w:rsidRPr="00D95BA4">
        <w:rPr>
          <w:rFonts w:ascii="Times New Roman" w:eastAsia="Times New Roman" w:hAnsi="Times New Roman" w:cs="Times New Roman"/>
          <w:sz w:val="24"/>
          <w:szCs w:val="24"/>
          <w:lang w:eastAsia="lt-LT"/>
        </w:rPr>
        <w:t xml:space="preserve"> ir j</w:t>
      </w:r>
      <w:r w:rsidR="00020243" w:rsidRPr="00D95BA4">
        <w:rPr>
          <w:rFonts w:ascii="Times New Roman" w:eastAsia="Times New Roman" w:hAnsi="Times New Roman" w:cs="Times New Roman"/>
          <w:sz w:val="24"/>
          <w:szCs w:val="24"/>
          <w:lang w:eastAsia="lt-LT"/>
        </w:rPr>
        <w:t>ą</w:t>
      </w:r>
      <w:r w:rsidR="00DC3C86" w:rsidRPr="00D95BA4">
        <w:rPr>
          <w:rFonts w:ascii="Times New Roman" w:eastAsia="Times New Roman" w:hAnsi="Times New Roman" w:cs="Times New Roman"/>
          <w:sz w:val="24"/>
          <w:szCs w:val="24"/>
          <w:lang w:eastAsia="lt-LT"/>
        </w:rPr>
        <w:t xml:space="preserve"> išdėstyti taip:</w:t>
      </w:r>
    </w:p>
    <w:p w:rsidR="005001BF" w:rsidRPr="00D95BA4" w:rsidRDefault="00020243" w:rsidP="00A71750">
      <w:pPr>
        <w:tabs>
          <w:tab w:val="left" w:pos="0"/>
          <w:tab w:val="left" w:pos="1134"/>
        </w:tabs>
        <w:spacing w:after="0"/>
        <w:ind w:firstLine="709"/>
        <w:jc w:val="both"/>
        <w:rPr>
          <w:rFonts w:ascii="Times New Roman" w:eastAsia="MS Mincho" w:hAnsi="Times New Roman" w:cs="Times New Roman"/>
          <w:sz w:val="24"/>
          <w:szCs w:val="24"/>
          <w:lang w:eastAsia="lt-LT"/>
        </w:rPr>
      </w:pPr>
      <w:r w:rsidRPr="00D95BA4">
        <w:rPr>
          <w:rFonts w:ascii="Times New Roman" w:hAnsi="Times New Roman" w:cs="Times New Roman"/>
          <w:color w:val="000000"/>
          <w:sz w:val="24"/>
          <w:szCs w:val="24"/>
        </w:rPr>
        <w:t>„</w:t>
      </w:r>
      <w:r w:rsidR="005001BF" w:rsidRPr="00D95BA4">
        <w:rPr>
          <w:rFonts w:ascii="Times New Roman" w:eastAsia="MS Mincho" w:hAnsi="Times New Roman" w:cs="Times New Roman"/>
          <w:sz w:val="24"/>
          <w:szCs w:val="24"/>
          <w:lang w:eastAsia="lt-LT"/>
        </w:rPr>
        <w:t xml:space="preserve">9. Teismas, priėmęs nutartį atsisakyti iškelti fizinio asmens bankroto bylą, ne vėliau kaip kitą darbo dieną nuo šios nutarties įsiteisėjimo dienos šios nutarties </w:t>
      </w:r>
      <w:r w:rsidR="005001BF" w:rsidRPr="00D95BA4">
        <w:rPr>
          <w:rFonts w:ascii="Times New Roman" w:hAnsi="Times New Roman" w:cs="Times New Roman"/>
          <w:sz w:val="24"/>
          <w:szCs w:val="24"/>
          <w:lang w:eastAsia="lt-LT"/>
        </w:rPr>
        <w:t xml:space="preserve">patvirtintą </w:t>
      </w:r>
      <w:r w:rsidR="005001BF" w:rsidRPr="00D95BA4">
        <w:rPr>
          <w:rFonts w:ascii="Times New Roman" w:eastAsia="MS Mincho" w:hAnsi="Times New Roman" w:cs="Times New Roman"/>
          <w:sz w:val="24"/>
          <w:szCs w:val="24"/>
          <w:lang w:eastAsia="lt-LT"/>
        </w:rPr>
        <w:t xml:space="preserve">kopiją išsiunčia antstoliams, kuriems yra pateikti vykdomieji dokumentai dėl išieškojimo iš šio fizinio asmens ar dėl jo turto arešto, taip pat kredito įstaigoms, kuriose yra fizinio asmens sąskaitos. Turto realizavimas ir (ar) išieškojimas, įskaitant išieškojimą ne ginčo tvarka, atnaujinamas, </w:t>
      </w:r>
      <w:r w:rsidR="005001BF" w:rsidRPr="00D95BA4">
        <w:rPr>
          <w:rFonts w:ascii="Times New Roman" w:eastAsia="MS Mincho" w:hAnsi="Times New Roman" w:cs="Times New Roman"/>
          <w:b/>
          <w:sz w:val="24"/>
          <w:szCs w:val="24"/>
          <w:lang w:eastAsia="lt-LT"/>
        </w:rPr>
        <w:t>išskyrus, kai nutartis atsisakyti iškelti fizinio asmens bankroto bylą priimta šio straipsnio 8 dalies 6 punkte nurodytu pagrindu</w:t>
      </w:r>
      <w:r w:rsidR="005001BF" w:rsidRPr="00D95BA4">
        <w:rPr>
          <w:rFonts w:ascii="Times New Roman" w:eastAsia="MS Mincho" w:hAnsi="Times New Roman" w:cs="Times New Roman"/>
          <w:sz w:val="24"/>
          <w:szCs w:val="24"/>
          <w:lang w:eastAsia="lt-LT"/>
        </w:rPr>
        <w:t>, taikytos laikinosios apsaugos priemonės nuo pareiškimo iškelti fizinio asmens bankroto bylą priėmimo iki atsisakymo iškelti fizinio asmens bankroto bylą panaikinamos.“</w:t>
      </w:r>
    </w:p>
    <w:p w:rsidR="005001BF" w:rsidRPr="00D95BA4" w:rsidRDefault="005001BF"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2. Papildyti 5 straipsnį 10 dalimi:</w:t>
      </w:r>
    </w:p>
    <w:p w:rsidR="005001BF" w:rsidRPr="00D95BA4" w:rsidRDefault="005001BF"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w:t>
      </w:r>
      <w:r w:rsidRPr="00D95BA4">
        <w:rPr>
          <w:rFonts w:ascii="Times New Roman" w:eastAsia="MS Mincho" w:hAnsi="Times New Roman" w:cs="Times New Roman"/>
          <w:b/>
          <w:sz w:val="24"/>
          <w:szCs w:val="24"/>
          <w:lang w:eastAsia="lt-LT"/>
        </w:rPr>
        <w:t>10. Teismas, priėmęs nutartį atsisakyti iškelti fizinio asmens bankroto bylą šio straipsnio 8 dalies 6 punkte nurodytu pagrindu, ne vėliau kaip kitą darbo dieną</w:t>
      </w:r>
      <w:r w:rsidR="005B5BC9" w:rsidRPr="00D95BA4">
        <w:rPr>
          <w:rFonts w:ascii="Times New Roman" w:eastAsia="MS Mincho" w:hAnsi="Times New Roman" w:cs="Times New Roman"/>
          <w:sz w:val="24"/>
          <w:szCs w:val="24"/>
          <w:lang w:eastAsia="lt-LT"/>
        </w:rPr>
        <w:t xml:space="preserve"> </w:t>
      </w:r>
      <w:r w:rsidR="00BA45CE" w:rsidRPr="00D95BA4">
        <w:rPr>
          <w:rFonts w:ascii="Times New Roman" w:eastAsia="MS Mincho" w:hAnsi="Times New Roman" w:cs="Times New Roman"/>
          <w:b/>
          <w:sz w:val="24"/>
          <w:szCs w:val="24"/>
          <w:lang w:eastAsia="lt-LT"/>
        </w:rPr>
        <w:t xml:space="preserve">nuo šios nutarties įsiteisėjimo dienos </w:t>
      </w:r>
      <w:r w:rsidR="00BA45CE" w:rsidRPr="00D95BA4">
        <w:rPr>
          <w:rFonts w:ascii="Times New Roman" w:hAnsi="Times New Roman" w:cs="Times New Roman"/>
          <w:b/>
          <w:sz w:val="24"/>
          <w:szCs w:val="24"/>
        </w:rPr>
        <w:t xml:space="preserve">visus su pareiškimu iškelti </w:t>
      </w:r>
      <w:r w:rsidR="00410063" w:rsidRPr="00D95BA4">
        <w:rPr>
          <w:rFonts w:ascii="Times New Roman" w:hAnsi="Times New Roman" w:cs="Times New Roman"/>
          <w:b/>
          <w:sz w:val="24"/>
          <w:szCs w:val="24"/>
        </w:rPr>
        <w:t xml:space="preserve">fizinio asmens </w:t>
      </w:r>
      <w:r w:rsidR="00BA45CE" w:rsidRPr="00D95BA4">
        <w:rPr>
          <w:rFonts w:ascii="Times New Roman" w:hAnsi="Times New Roman" w:cs="Times New Roman"/>
          <w:b/>
          <w:sz w:val="24"/>
          <w:szCs w:val="24"/>
        </w:rPr>
        <w:t>bankroto bylą susijusius dokumentus</w:t>
      </w:r>
      <w:r w:rsidR="00BA45CE" w:rsidRPr="00D95BA4">
        <w:rPr>
          <w:rFonts w:ascii="Times New Roman" w:eastAsia="MS Mincho" w:hAnsi="Times New Roman" w:cs="Times New Roman"/>
          <w:b/>
          <w:sz w:val="24"/>
          <w:szCs w:val="24"/>
          <w:lang w:eastAsia="lt-LT"/>
        </w:rPr>
        <w:t xml:space="preserve"> </w:t>
      </w:r>
      <w:r w:rsidRPr="00D95BA4">
        <w:rPr>
          <w:rFonts w:ascii="Times New Roman" w:eastAsia="MS Mincho" w:hAnsi="Times New Roman" w:cs="Times New Roman"/>
          <w:b/>
          <w:sz w:val="24"/>
          <w:szCs w:val="24"/>
          <w:lang w:eastAsia="lt-LT"/>
        </w:rPr>
        <w:t xml:space="preserve">perduoda neribotos civilinės atsakomybės juridinio asmens, kurio dalyvis yra fizinis asmuo, bankroto bylą nagrinėjančiam teismui, </w:t>
      </w:r>
      <w:r w:rsidR="00FE20A8" w:rsidRPr="00D95BA4">
        <w:rPr>
          <w:rFonts w:ascii="Times New Roman" w:eastAsia="MS Mincho" w:hAnsi="Times New Roman" w:cs="Times New Roman"/>
          <w:b/>
          <w:sz w:val="24"/>
          <w:szCs w:val="24"/>
          <w:lang w:eastAsia="lt-LT"/>
        </w:rPr>
        <w:t>o šis</w:t>
      </w:r>
      <w:r w:rsidRPr="00D95BA4">
        <w:rPr>
          <w:rFonts w:ascii="Times New Roman" w:eastAsia="MS Mincho" w:hAnsi="Times New Roman" w:cs="Times New Roman"/>
          <w:b/>
          <w:sz w:val="24"/>
          <w:szCs w:val="24"/>
          <w:lang w:eastAsia="lt-LT"/>
        </w:rPr>
        <w:t xml:space="preserve"> sprendžia fizinio asmens turto realizavimo ir (ar) išieškojimo, įskaitant išieškojimą ne ginčo tvarka, ir laikinųjų apsaugos priemonių atnaujinimo klausimus.</w:t>
      </w:r>
      <w:r w:rsidRPr="00D95BA4">
        <w:rPr>
          <w:rFonts w:ascii="Times New Roman" w:eastAsia="Times New Roman" w:hAnsi="Times New Roman" w:cs="Times New Roman"/>
          <w:sz w:val="24"/>
          <w:szCs w:val="24"/>
          <w:lang w:eastAsia="lt-LT"/>
        </w:rPr>
        <w:t>“</w:t>
      </w:r>
    </w:p>
    <w:p w:rsidR="00572BA7" w:rsidRPr="00D95BA4" w:rsidRDefault="00572BA7" w:rsidP="00A71750">
      <w:pPr>
        <w:tabs>
          <w:tab w:val="left" w:pos="993"/>
        </w:tabs>
        <w:spacing w:after="0"/>
        <w:ind w:firstLine="709"/>
        <w:jc w:val="both"/>
        <w:rPr>
          <w:rFonts w:ascii="Times New Roman" w:hAnsi="Times New Roman" w:cs="Times New Roman"/>
          <w:b/>
          <w:sz w:val="24"/>
          <w:szCs w:val="24"/>
        </w:rPr>
      </w:pPr>
    </w:p>
    <w:p w:rsidR="005103B6"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2 straipsnis. 6 straipsnio pakeitimas</w:t>
      </w:r>
    </w:p>
    <w:p w:rsidR="005103B6" w:rsidRPr="00D95BA4" w:rsidRDefault="005103B6"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Pripažinti netekusiu galios 6 straipsnio 4 dalies 1 punktą.</w:t>
      </w:r>
    </w:p>
    <w:p w:rsidR="005103B6" w:rsidRPr="00D95BA4" w:rsidRDefault="005103B6" w:rsidP="00A71750">
      <w:pPr>
        <w:tabs>
          <w:tab w:val="left" w:pos="0"/>
          <w:tab w:val="left" w:pos="1134"/>
        </w:tabs>
        <w:spacing w:after="0"/>
        <w:ind w:firstLine="709"/>
        <w:jc w:val="both"/>
        <w:rPr>
          <w:rFonts w:ascii="Times New Roman" w:eastAsia="MS Mincho" w:hAnsi="Times New Roman" w:cs="Times New Roman"/>
          <w:strike/>
          <w:sz w:val="24"/>
          <w:szCs w:val="24"/>
          <w:lang w:eastAsia="lt-LT"/>
        </w:rPr>
      </w:pPr>
      <w:r w:rsidRPr="00D95BA4">
        <w:rPr>
          <w:rFonts w:ascii="Times New Roman" w:eastAsia="MS Mincho" w:hAnsi="Times New Roman" w:cs="Times New Roman"/>
          <w:strike/>
          <w:sz w:val="24"/>
          <w:szCs w:val="24"/>
          <w:lang w:eastAsia="lt-LT"/>
        </w:rPr>
        <w:t>1) šio įstatymo 13 straipsnio 9 dalyje nurodytai Lietuvos Respublikos Vyriausybės įgaliotai institucijai apie iškeltą fizinio asmens bankroto bylą. Šiame punkte nurodyta Lietuvos Respublikos Vyriausybės įgaliota institucija apie fiziniam asmeniui iškeltą bankroto bylą, šio straipsnio 3 dalies 2 punkte nurodytus bankroto administratoriaus duomenis ir 3 punkte nurodytą laikotarpį ne vėliau kaip kitą darbo dieną nuo teismo pranešimo gavimo dienos turi paskelbti savo interneto svetainėje Lietuvos Respublikos Vyriausybės ar jos įgaliotos institucijos nustatyta tvarka;</w:t>
      </w:r>
    </w:p>
    <w:p w:rsidR="005103B6" w:rsidRPr="00D95BA4" w:rsidRDefault="005103B6" w:rsidP="00A71750">
      <w:pPr>
        <w:spacing w:after="0"/>
        <w:ind w:firstLine="709"/>
        <w:jc w:val="both"/>
        <w:rPr>
          <w:rFonts w:ascii="Times New Roman" w:hAnsi="Times New Roman" w:cs="Times New Roman"/>
          <w:b/>
          <w:bCs/>
          <w:sz w:val="24"/>
          <w:szCs w:val="24"/>
          <w:lang w:eastAsia="lt-LT"/>
        </w:rPr>
      </w:pPr>
    </w:p>
    <w:p w:rsidR="00980347"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3 </w:t>
      </w:r>
      <w:r w:rsidR="00842BDE" w:rsidRPr="00D95BA4">
        <w:rPr>
          <w:rFonts w:ascii="Times New Roman" w:hAnsi="Times New Roman" w:cs="Times New Roman"/>
          <w:b/>
          <w:bCs/>
          <w:sz w:val="24"/>
          <w:szCs w:val="24"/>
          <w:lang w:eastAsia="lt-LT"/>
        </w:rPr>
        <w:t xml:space="preserve">straipsnis. </w:t>
      </w:r>
      <w:r w:rsidR="00980347" w:rsidRPr="00D95BA4">
        <w:rPr>
          <w:rFonts w:ascii="Times New Roman" w:hAnsi="Times New Roman" w:cs="Times New Roman"/>
          <w:b/>
          <w:bCs/>
          <w:sz w:val="24"/>
          <w:szCs w:val="24"/>
          <w:lang w:eastAsia="lt-LT"/>
        </w:rPr>
        <w:t>7 straipsnio pakeitimas</w:t>
      </w:r>
    </w:p>
    <w:p w:rsidR="00980347" w:rsidRPr="00D95BA4" w:rsidRDefault="00980347" w:rsidP="00A7175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Pakeisti 7 straipsnio 1 dalies 7 punktą ir jį išdėstyti taip:</w:t>
      </w:r>
    </w:p>
    <w:p w:rsidR="00980347" w:rsidRPr="00D95BA4" w:rsidRDefault="00980347" w:rsidP="00A71750">
      <w:pPr>
        <w:widowControl w:val="0"/>
        <w:suppressAutoHyphens/>
        <w:spacing w:after="0"/>
        <w:ind w:firstLine="709"/>
        <w:jc w:val="both"/>
        <w:rPr>
          <w:rFonts w:ascii="Times New Roman" w:hAnsi="Times New Roman" w:cs="Times New Roman"/>
          <w:color w:val="000000"/>
          <w:sz w:val="24"/>
          <w:szCs w:val="24"/>
        </w:rPr>
      </w:pPr>
      <w:r w:rsidRPr="00D95BA4">
        <w:rPr>
          <w:rFonts w:ascii="Times New Roman" w:hAnsi="Times New Roman" w:cs="Times New Roman"/>
          <w:color w:val="000000"/>
          <w:sz w:val="24"/>
          <w:szCs w:val="24"/>
        </w:rPr>
        <w:t xml:space="preserve">„7) bankroto </w:t>
      </w:r>
      <w:r w:rsidR="00FE20A8" w:rsidRPr="00D95BA4">
        <w:rPr>
          <w:rFonts w:ascii="Times New Roman" w:hAnsi="Times New Roman" w:cs="Times New Roman"/>
          <w:color w:val="000000"/>
          <w:sz w:val="24"/>
          <w:szCs w:val="24"/>
        </w:rPr>
        <w:t>administravimo išlaidų</w:t>
      </w:r>
      <w:r w:rsidR="007C1688" w:rsidRPr="00D95BA4">
        <w:rPr>
          <w:rFonts w:ascii="Times New Roman" w:hAnsi="Times New Roman" w:cs="Times New Roman"/>
          <w:color w:val="000000"/>
          <w:sz w:val="24"/>
          <w:szCs w:val="24"/>
        </w:rPr>
        <w:t xml:space="preserve"> </w:t>
      </w:r>
      <w:r w:rsidRPr="00D95BA4">
        <w:rPr>
          <w:rFonts w:ascii="Times New Roman" w:hAnsi="Times New Roman" w:cs="Times New Roman"/>
          <w:strike/>
          <w:color w:val="000000"/>
          <w:sz w:val="24"/>
          <w:szCs w:val="24"/>
        </w:rPr>
        <w:t>suma ir jos</w:t>
      </w:r>
      <w:r w:rsidR="00F94A7B" w:rsidRPr="00D95BA4">
        <w:rPr>
          <w:rFonts w:ascii="Times New Roman" w:hAnsi="Times New Roman" w:cs="Times New Roman"/>
          <w:color w:val="000000"/>
          <w:sz w:val="24"/>
          <w:szCs w:val="24"/>
        </w:rPr>
        <w:t xml:space="preserve"> </w:t>
      </w:r>
      <w:r w:rsidR="00EE5646" w:rsidRPr="00D95BA4">
        <w:rPr>
          <w:rFonts w:ascii="Times New Roman" w:hAnsi="Times New Roman" w:cs="Times New Roman"/>
          <w:b/>
          <w:sz w:val="24"/>
          <w:szCs w:val="24"/>
        </w:rPr>
        <w:t>pagal šio įstatymo 22 straipsnio 1 dalyje nurodytą administravimo išlaidų struktūrą sumos ir jų</w:t>
      </w:r>
      <w:r w:rsidR="00EE5646" w:rsidRPr="00DB0930">
        <w:rPr>
          <w:rFonts w:ascii="Times New Roman" w:hAnsi="Times New Roman" w:cs="Times New Roman"/>
          <w:sz w:val="24"/>
          <w:szCs w:val="24"/>
        </w:rPr>
        <w:t xml:space="preserve"> </w:t>
      </w:r>
      <w:r w:rsidRPr="00D95BA4">
        <w:rPr>
          <w:rFonts w:ascii="Times New Roman" w:hAnsi="Times New Roman" w:cs="Times New Roman"/>
          <w:color w:val="000000"/>
          <w:sz w:val="24"/>
          <w:szCs w:val="24"/>
        </w:rPr>
        <w:t>pagrindimas;“.</w:t>
      </w:r>
    </w:p>
    <w:p w:rsidR="0066637F" w:rsidRPr="00D95BA4" w:rsidRDefault="0066637F" w:rsidP="00A71750">
      <w:pPr>
        <w:widowControl w:val="0"/>
        <w:suppressAutoHyphens/>
        <w:spacing w:after="0"/>
        <w:ind w:firstLine="709"/>
        <w:jc w:val="both"/>
        <w:rPr>
          <w:rFonts w:ascii="Times New Roman" w:hAnsi="Times New Roman" w:cs="Times New Roman"/>
          <w:color w:val="000000"/>
          <w:sz w:val="24"/>
          <w:szCs w:val="24"/>
        </w:rPr>
      </w:pPr>
    </w:p>
    <w:p w:rsidR="00447AC3"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4 </w:t>
      </w:r>
      <w:r w:rsidR="00447AC3" w:rsidRPr="00D95BA4">
        <w:rPr>
          <w:rFonts w:ascii="Times New Roman" w:hAnsi="Times New Roman" w:cs="Times New Roman"/>
          <w:b/>
          <w:bCs/>
          <w:sz w:val="24"/>
          <w:szCs w:val="24"/>
          <w:lang w:eastAsia="lt-LT"/>
        </w:rPr>
        <w:t>straipsnis. 8 straipsnio pakeitimas</w:t>
      </w:r>
    </w:p>
    <w:p w:rsidR="00447AC3" w:rsidRPr="00D95BA4" w:rsidRDefault="00447AC3" w:rsidP="00A7175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1. Pakeisti 8 straipsnio 2 dalies 1 punktą ir jį išdėstyti taip:</w:t>
      </w:r>
    </w:p>
    <w:p w:rsidR="00447AC3" w:rsidRPr="00D95BA4" w:rsidRDefault="00EE3A42" w:rsidP="00A71750">
      <w:pPr>
        <w:spacing w:after="0"/>
        <w:ind w:firstLine="709"/>
        <w:jc w:val="both"/>
        <w:rPr>
          <w:rFonts w:ascii="Times New Roman" w:hAnsi="Times New Roman" w:cs="Times New Roman"/>
          <w:bCs/>
          <w:strike/>
          <w:sz w:val="24"/>
          <w:szCs w:val="24"/>
          <w:lang w:eastAsia="lt-LT"/>
        </w:rPr>
      </w:pPr>
      <w:r w:rsidRPr="00D95BA4">
        <w:rPr>
          <w:rFonts w:ascii="Times New Roman" w:hAnsi="Times New Roman" w:cs="Times New Roman"/>
          <w:bCs/>
          <w:sz w:val="24"/>
          <w:szCs w:val="24"/>
          <w:lang w:eastAsia="lt-LT"/>
        </w:rPr>
        <w:lastRenderedPageBreak/>
        <w:t>„</w:t>
      </w:r>
      <w:r w:rsidR="00447AC3" w:rsidRPr="00D95BA4">
        <w:rPr>
          <w:rFonts w:ascii="Times New Roman" w:hAnsi="Times New Roman" w:cs="Times New Roman"/>
          <w:bCs/>
          <w:sz w:val="24"/>
          <w:szCs w:val="24"/>
          <w:lang w:eastAsia="lt-LT"/>
        </w:rPr>
        <w:t>1) ne vėliau kaip per 5 darbo dienas nuo plano projekto gavimo dienos parengia ir pateikia fiziniam asmeniui argumentuotą rašytinę išvadą dėl plano projekto įgyvendinimo galimybių (toliau</w:t>
      </w:r>
      <w:r w:rsidR="00FE20A8" w:rsidRPr="00D95BA4">
        <w:rPr>
          <w:rFonts w:ascii="Times New Roman" w:hAnsi="Times New Roman" w:cs="Times New Roman"/>
          <w:bCs/>
          <w:sz w:val="24"/>
          <w:szCs w:val="24"/>
          <w:lang w:eastAsia="lt-LT"/>
        </w:rPr>
        <w:t> </w:t>
      </w:r>
      <w:r w:rsidR="00447AC3" w:rsidRPr="00D95BA4">
        <w:rPr>
          <w:rFonts w:ascii="Times New Roman" w:hAnsi="Times New Roman" w:cs="Times New Roman"/>
          <w:bCs/>
          <w:sz w:val="24"/>
          <w:szCs w:val="24"/>
          <w:lang w:eastAsia="lt-LT"/>
        </w:rPr>
        <w:t xml:space="preserve">– išvada). Šioje išvadoje turi būti nurodyta, ar fizinio asmens turimas turtas ir profesinė kvalifikacija, individualios ar ūkininko veiklos vykdymas (kai tokią veiklą numatoma vykdyti) ir kitos plano įgyvendinimui reikšmingos faktinės aplinkybės leidžia tikėtis plano projekte numatytų lėšų, kad būtų įvykdyti plano projekte numatyti mokėjimai; ar fizinis asmuo numato panaudoti visas galimybes gauti lėšų kreditorių reikalavimams patenkinti </w:t>
      </w:r>
      <w:r w:rsidR="00447AC3" w:rsidRPr="00D95BA4">
        <w:rPr>
          <w:rFonts w:ascii="Times New Roman" w:hAnsi="Times New Roman" w:cs="Times New Roman"/>
          <w:b/>
          <w:bCs/>
          <w:sz w:val="24"/>
          <w:szCs w:val="24"/>
          <w:lang w:eastAsia="lt-LT"/>
        </w:rPr>
        <w:t>ir administravimo išlaidoms apmokėti</w:t>
      </w:r>
      <w:r w:rsidR="00447AC3" w:rsidRPr="00D95BA4">
        <w:rPr>
          <w:rFonts w:ascii="Times New Roman" w:hAnsi="Times New Roman" w:cs="Times New Roman"/>
          <w:bCs/>
          <w:sz w:val="24"/>
          <w:szCs w:val="24"/>
          <w:lang w:eastAsia="lt-LT"/>
        </w:rPr>
        <w:t>, taip pat visos kitos aplinkybės, kurias, administratoriaus vertinimu, tikslinga nurodyti</w:t>
      </w:r>
      <w:r w:rsidRPr="00D95BA4">
        <w:rPr>
          <w:rFonts w:ascii="Times New Roman" w:hAnsi="Times New Roman" w:cs="Times New Roman"/>
          <w:bCs/>
          <w:sz w:val="24"/>
          <w:szCs w:val="24"/>
          <w:lang w:eastAsia="lt-LT"/>
        </w:rPr>
        <w:t xml:space="preserve">. </w:t>
      </w:r>
      <w:r w:rsidRPr="00D95BA4">
        <w:rPr>
          <w:rFonts w:ascii="Times New Roman" w:hAnsi="Times New Roman" w:cs="Times New Roman"/>
          <w:b/>
          <w:bCs/>
          <w:sz w:val="24"/>
          <w:szCs w:val="24"/>
          <w:lang w:eastAsia="lt-LT"/>
        </w:rPr>
        <w:t>Išvadoje administratorius privalo įvertinti administravimo išlaidų sumos pagrindimą</w:t>
      </w:r>
      <w:r w:rsidR="00447AC3" w:rsidRPr="00D95BA4">
        <w:rPr>
          <w:rFonts w:ascii="Times New Roman" w:hAnsi="Times New Roman" w:cs="Times New Roman"/>
          <w:bCs/>
          <w:sz w:val="24"/>
          <w:szCs w:val="24"/>
          <w:lang w:eastAsia="lt-LT"/>
        </w:rPr>
        <w:t>;</w:t>
      </w:r>
      <w:r w:rsidRPr="00D95BA4">
        <w:rPr>
          <w:rFonts w:ascii="Times New Roman" w:hAnsi="Times New Roman" w:cs="Times New Roman"/>
          <w:bCs/>
          <w:sz w:val="24"/>
          <w:szCs w:val="24"/>
          <w:lang w:eastAsia="lt-LT"/>
        </w:rPr>
        <w:t>“.</w:t>
      </w:r>
      <w:r w:rsidR="00447AC3" w:rsidRPr="00D95BA4">
        <w:rPr>
          <w:rFonts w:ascii="Times New Roman" w:hAnsi="Times New Roman" w:cs="Times New Roman"/>
          <w:bCs/>
          <w:sz w:val="24"/>
          <w:szCs w:val="24"/>
          <w:lang w:eastAsia="lt-LT"/>
        </w:rPr>
        <w:t xml:space="preserve"> </w:t>
      </w:r>
    </w:p>
    <w:p w:rsidR="00EE3A42" w:rsidRPr="00D95BA4" w:rsidRDefault="00447AC3" w:rsidP="00A7175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2</w:t>
      </w:r>
      <w:r w:rsidR="00EE3A42" w:rsidRPr="00D95BA4">
        <w:rPr>
          <w:rFonts w:ascii="Times New Roman" w:hAnsi="Times New Roman" w:cs="Times New Roman"/>
          <w:bCs/>
          <w:sz w:val="24"/>
          <w:szCs w:val="24"/>
          <w:lang w:eastAsia="lt-LT"/>
        </w:rPr>
        <w:t>.</w:t>
      </w:r>
      <w:r w:rsidRPr="00D95BA4">
        <w:rPr>
          <w:rFonts w:ascii="Times New Roman" w:hAnsi="Times New Roman" w:cs="Times New Roman"/>
          <w:bCs/>
          <w:sz w:val="24"/>
          <w:szCs w:val="24"/>
          <w:lang w:eastAsia="lt-LT"/>
        </w:rPr>
        <w:t xml:space="preserve"> </w:t>
      </w:r>
      <w:r w:rsidR="00EE3A42" w:rsidRPr="00D95BA4">
        <w:rPr>
          <w:rFonts w:ascii="Times New Roman" w:hAnsi="Times New Roman" w:cs="Times New Roman"/>
          <w:bCs/>
          <w:sz w:val="24"/>
          <w:szCs w:val="24"/>
          <w:lang w:eastAsia="lt-LT"/>
        </w:rPr>
        <w:t>Pakeisti 8 straipsnio 3 dalį ir ją išdėstyti taip:</w:t>
      </w:r>
    </w:p>
    <w:p w:rsidR="00447AC3" w:rsidRPr="00D95BA4" w:rsidRDefault="00EE3A42" w:rsidP="00A71750">
      <w:pPr>
        <w:pStyle w:val="Komentarotekstas"/>
        <w:spacing w:after="0" w:line="276" w:lineRule="auto"/>
        <w:ind w:firstLine="709"/>
        <w:jc w:val="both"/>
        <w:rPr>
          <w:rFonts w:ascii="Times New Roman" w:hAnsi="Times New Roman" w:cs="Times New Roman"/>
          <w:sz w:val="24"/>
          <w:szCs w:val="24"/>
        </w:rPr>
      </w:pPr>
      <w:r w:rsidRPr="00D95BA4">
        <w:rPr>
          <w:rFonts w:ascii="Times New Roman" w:hAnsi="Times New Roman" w:cs="Times New Roman"/>
          <w:bCs/>
          <w:sz w:val="24"/>
          <w:szCs w:val="24"/>
          <w:lang w:eastAsia="lt-LT"/>
        </w:rPr>
        <w:t>„</w:t>
      </w:r>
      <w:r w:rsidR="00447AC3" w:rsidRPr="00D95BA4">
        <w:rPr>
          <w:rFonts w:ascii="Times New Roman" w:hAnsi="Times New Roman" w:cs="Times New Roman"/>
          <w:bCs/>
          <w:sz w:val="24"/>
          <w:szCs w:val="24"/>
          <w:lang w:eastAsia="lt-LT"/>
        </w:rPr>
        <w:t xml:space="preserve">3. Kreditorių susirinkime dėl pritarimo plano projektui balsuojama grupėse. Vieną grupę sudaro įkaito turėtojai ir hipotekos kreditoriai, kitą – kiti kreditoriai. Sprendimas dėl pritarimo plano projektui laikomas priimtu, kai kiekvienoje kreditorių grupėje plano projektui pritaria kreditoriai, kurių teismo patvirtintų reikalavimų suma vertine išraiška sudaro daugiau kaip pusę šios grupės kreditorių teismo patvirtintų reikalavimų sumos. Jeigu balsai dėl pritarimo plano projektui vienoje kreditorių grupėje pasiskirsto po lygiai, laikoma, kad plano projektui nepritarta. Jeigu kreditorių susirinkimas nepritaria plano projektui dėl to, kad jis neatitinka šio įstatymo 7 straipsnyje nustatytų reikalavimų, </w:t>
      </w:r>
      <w:r w:rsidR="00982EF5" w:rsidRPr="00D95BA4">
        <w:rPr>
          <w:rFonts w:ascii="Times New Roman" w:hAnsi="Times New Roman" w:cs="Times New Roman"/>
          <w:b/>
          <w:bCs/>
          <w:sz w:val="24"/>
          <w:szCs w:val="24"/>
          <w:lang w:eastAsia="lt-LT"/>
        </w:rPr>
        <w:t>ir (arba) pritaria administratoriaus išvadai, kad nėra galimybių įgyvendinti planą i</w:t>
      </w:r>
      <w:r w:rsidR="00FE20A8" w:rsidRPr="00D95BA4">
        <w:rPr>
          <w:rFonts w:ascii="Times New Roman" w:hAnsi="Times New Roman" w:cs="Times New Roman"/>
          <w:b/>
          <w:bCs/>
          <w:sz w:val="24"/>
          <w:szCs w:val="24"/>
          <w:lang w:eastAsia="lt-LT"/>
        </w:rPr>
        <w:t xml:space="preserve">r (arba) administravimo išlaidų </w:t>
      </w:r>
      <w:r w:rsidR="004B4809">
        <w:rPr>
          <w:rFonts w:ascii="Times New Roman" w:hAnsi="Times New Roman" w:cs="Times New Roman"/>
          <w:b/>
          <w:bCs/>
          <w:sz w:val="24"/>
          <w:szCs w:val="24"/>
        </w:rPr>
        <w:t xml:space="preserve">sumos </w:t>
      </w:r>
      <w:r w:rsidR="004B4809" w:rsidRPr="00C44122">
        <w:rPr>
          <w:rFonts w:ascii="Times New Roman" w:hAnsi="Times New Roman" w:cs="Times New Roman"/>
          <w:b/>
          <w:iCs/>
          <w:sz w:val="24"/>
        </w:rPr>
        <w:t>pagal šio įstatymo 22 straipsnio 1 dalyje nurodytą administravimo išlaidų struktūrą</w:t>
      </w:r>
      <w:r w:rsidR="004B4809">
        <w:rPr>
          <w:rFonts w:ascii="Times New Roman" w:hAnsi="Times New Roman" w:cs="Times New Roman"/>
          <w:b/>
          <w:iCs/>
          <w:sz w:val="24"/>
        </w:rPr>
        <w:t xml:space="preserve"> nepagrįstai didelės ar nepagrįstai mažos</w:t>
      </w:r>
      <w:r w:rsidR="00982EF5" w:rsidRPr="00D95BA4">
        <w:rPr>
          <w:rFonts w:ascii="Times New Roman" w:hAnsi="Times New Roman" w:cs="Times New Roman"/>
          <w:b/>
          <w:bCs/>
          <w:sz w:val="24"/>
          <w:szCs w:val="24"/>
          <w:lang w:eastAsia="lt-LT"/>
        </w:rPr>
        <w:t>,</w:t>
      </w:r>
      <w:r w:rsidR="00982EF5" w:rsidRPr="00D95BA4">
        <w:rPr>
          <w:rFonts w:ascii="Times New Roman" w:hAnsi="Times New Roman" w:cs="Times New Roman"/>
          <w:b/>
          <w:bCs/>
          <w:color w:val="FF0000"/>
          <w:sz w:val="24"/>
          <w:szCs w:val="24"/>
          <w:lang w:eastAsia="lt-LT"/>
        </w:rPr>
        <w:t xml:space="preserve"> </w:t>
      </w:r>
      <w:r w:rsidR="00447AC3" w:rsidRPr="00D95BA4">
        <w:rPr>
          <w:rFonts w:ascii="Times New Roman" w:hAnsi="Times New Roman" w:cs="Times New Roman"/>
          <w:bCs/>
          <w:sz w:val="24"/>
          <w:szCs w:val="24"/>
          <w:lang w:eastAsia="lt-LT"/>
        </w:rPr>
        <w:t xml:space="preserve">plano projektas gali būti tikslinamas ir ne vėliau kaip per 2 mėnesius nuo kreditorių sprendimo nepritarti plano projektui priėmimo pakartotinai teikiamas kreditorių susirinkimui. Jeigu kreditorių susirinkimas nepritaria plano projektui nenurodydamas priežasčių arba dėl priežasčių, nesusijusių su plano projekto tikslinimu </w:t>
      </w:r>
      <w:r w:rsidR="00417636">
        <w:rPr>
          <w:rFonts w:ascii="Times New Roman" w:hAnsi="Times New Roman" w:cs="Times New Roman"/>
          <w:bCs/>
          <w:sz w:val="24"/>
          <w:szCs w:val="24"/>
          <w:lang w:eastAsia="lt-LT"/>
        </w:rPr>
        <w:t>pagal šio įstatymo 7</w:t>
      </w:r>
      <w:r w:rsidR="00447AC3" w:rsidRPr="00D95BA4">
        <w:rPr>
          <w:rFonts w:ascii="Times New Roman" w:hAnsi="Times New Roman" w:cs="Times New Roman"/>
          <w:bCs/>
          <w:sz w:val="24"/>
          <w:szCs w:val="24"/>
          <w:lang w:eastAsia="lt-LT"/>
        </w:rPr>
        <w:t xml:space="preserve"> </w:t>
      </w:r>
      <w:r w:rsidR="00447AC3" w:rsidRPr="00D95BA4">
        <w:rPr>
          <w:rFonts w:ascii="Times New Roman" w:hAnsi="Times New Roman" w:cs="Times New Roman"/>
          <w:b/>
          <w:bCs/>
          <w:sz w:val="24"/>
          <w:szCs w:val="24"/>
          <w:lang w:eastAsia="lt-LT"/>
        </w:rPr>
        <w:t xml:space="preserve">ir </w:t>
      </w:r>
      <w:r w:rsidR="00103016" w:rsidRPr="00D95BA4">
        <w:rPr>
          <w:rFonts w:ascii="Times New Roman" w:hAnsi="Times New Roman" w:cs="Times New Roman"/>
          <w:b/>
          <w:bCs/>
          <w:sz w:val="24"/>
          <w:szCs w:val="24"/>
          <w:lang w:eastAsia="lt-LT"/>
        </w:rPr>
        <w:t>šiame</w:t>
      </w:r>
      <w:r w:rsidR="00447AC3" w:rsidRPr="00D95BA4">
        <w:rPr>
          <w:rFonts w:ascii="Times New Roman" w:hAnsi="Times New Roman" w:cs="Times New Roman"/>
          <w:b/>
          <w:bCs/>
          <w:sz w:val="24"/>
          <w:szCs w:val="24"/>
          <w:lang w:eastAsia="lt-LT"/>
        </w:rPr>
        <w:t xml:space="preserve"> </w:t>
      </w:r>
      <w:r w:rsidR="00447AC3" w:rsidRPr="00D95BA4">
        <w:rPr>
          <w:rFonts w:ascii="Times New Roman" w:hAnsi="Times New Roman" w:cs="Times New Roman"/>
          <w:bCs/>
          <w:strike/>
          <w:sz w:val="24"/>
          <w:szCs w:val="24"/>
          <w:lang w:eastAsia="lt-LT"/>
        </w:rPr>
        <w:t>straipsnyje</w:t>
      </w:r>
      <w:r w:rsidR="00447AC3" w:rsidRPr="00D95BA4">
        <w:rPr>
          <w:rFonts w:ascii="Times New Roman" w:hAnsi="Times New Roman" w:cs="Times New Roman"/>
          <w:bCs/>
          <w:sz w:val="24"/>
          <w:szCs w:val="24"/>
          <w:lang w:eastAsia="lt-LT"/>
        </w:rPr>
        <w:t xml:space="preserve"> </w:t>
      </w:r>
      <w:r w:rsidR="00103016" w:rsidRPr="00D95BA4">
        <w:rPr>
          <w:rFonts w:ascii="Times New Roman" w:hAnsi="Times New Roman" w:cs="Times New Roman"/>
          <w:b/>
          <w:bCs/>
          <w:sz w:val="24"/>
          <w:szCs w:val="24"/>
          <w:lang w:eastAsia="lt-LT"/>
        </w:rPr>
        <w:t xml:space="preserve">straipsniuose </w:t>
      </w:r>
      <w:r w:rsidR="00447AC3" w:rsidRPr="00D95BA4">
        <w:rPr>
          <w:rFonts w:ascii="Times New Roman" w:hAnsi="Times New Roman" w:cs="Times New Roman"/>
          <w:bCs/>
          <w:sz w:val="24"/>
          <w:szCs w:val="24"/>
          <w:lang w:eastAsia="lt-LT"/>
        </w:rPr>
        <w:t>nustatytus reikalavimus, plano projektas pateikiamas teismui šio straipsnio 4 ir 5 dalyse nustatyta tvarka. Kai plano projektas patikslinamas, išskyrus šio straipsnio 6 dalyje numatytą atvejį, bankroto administratorius turi teisę per 2 darbo dienas nuo patikslinto plano projekto gavimo dienos pateikti naują išvadą.</w:t>
      </w:r>
      <w:r w:rsidR="000E18D7" w:rsidRPr="00D95BA4">
        <w:rPr>
          <w:rFonts w:ascii="Times New Roman" w:hAnsi="Times New Roman" w:cs="Times New Roman"/>
          <w:bCs/>
          <w:sz w:val="24"/>
          <w:szCs w:val="24"/>
          <w:lang w:eastAsia="lt-LT"/>
        </w:rPr>
        <w:t>“</w:t>
      </w:r>
    </w:p>
    <w:p w:rsidR="00447AC3" w:rsidRPr="00D95BA4" w:rsidRDefault="00447AC3" w:rsidP="00A71750">
      <w:pPr>
        <w:spacing w:after="0"/>
        <w:ind w:firstLine="709"/>
        <w:jc w:val="both"/>
        <w:rPr>
          <w:rFonts w:ascii="Times New Roman" w:hAnsi="Times New Roman" w:cs="Times New Roman"/>
          <w:b/>
          <w:bCs/>
          <w:sz w:val="24"/>
          <w:szCs w:val="24"/>
          <w:lang w:eastAsia="lt-LT"/>
        </w:rPr>
      </w:pPr>
    </w:p>
    <w:p w:rsidR="005103B6" w:rsidRPr="00D95BA4" w:rsidRDefault="005103B6" w:rsidP="00A7175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5 straipsnis. 14 straipsnio pakeitimas</w:t>
      </w:r>
    </w:p>
    <w:p w:rsidR="005103B6" w:rsidRPr="00D95BA4" w:rsidRDefault="005103B6" w:rsidP="00A7175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Pripažinti netekusiu galios 14 straipsnio </w:t>
      </w:r>
      <w:r w:rsidR="00704F39">
        <w:rPr>
          <w:rFonts w:ascii="Times New Roman" w:eastAsia="Times New Roman" w:hAnsi="Times New Roman" w:cs="Times New Roman"/>
          <w:sz w:val="24"/>
          <w:szCs w:val="24"/>
          <w:lang w:eastAsia="lt-LT"/>
        </w:rPr>
        <w:t xml:space="preserve">7 </w:t>
      </w:r>
      <w:r w:rsidRPr="00D95BA4">
        <w:rPr>
          <w:rFonts w:ascii="Times New Roman" w:eastAsia="Times New Roman" w:hAnsi="Times New Roman" w:cs="Times New Roman"/>
          <w:sz w:val="24"/>
          <w:szCs w:val="24"/>
          <w:lang w:eastAsia="lt-LT"/>
        </w:rPr>
        <w:t xml:space="preserve">dalies </w:t>
      </w:r>
      <w:r w:rsidR="005C6391">
        <w:rPr>
          <w:rFonts w:ascii="Times New Roman" w:eastAsia="Times New Roman" w:hAnsi="Times New Roman" w:cs="Times New Roman"/>
          <w:sz w:val="24"/>
          <w:szCs w:val="24"/>
          <w:lang w:eastAsia="lt-LT"/>
        </w:rPr>
        <w:t>3</w:t>
      </w:r>
      <w:r w:rsidRPr="00D95BA4">
        <w:rPr>
          <w:rFonts w:ascii="Times New Roman" w:eastAsia="Times New Roman" w:hAnsi="Times New Roman" w:cs="Times New Roman"/>
          <w:sz w:val="24"/>
          <w:szCs w:val="24"/>
          <w:lang w:eastAsia="lt-LT"/>
        </w:rPr>
        <w:t xml:space="preserve"> punktą.</w:t>
      </w:r>
    </w:p>
    <w:p w:rsidR="005103B6" w:rsidRPr="00D95BA4" w:rsidRDefault="005103B6" w:rsidP="00DB0930">
      <w:pPr>
        <w:tabs>
          <w:tab w:val="left" w:pos="0"/>
        </w:tabs>
        <w:spacing w:after="0"/>
        <w:ind w:firstLine="709"/>
        <w:jc w:val="both"/>
        <w:rPr>
          <w:rFonts w:ascii="Times New Roman" w:eastAsia="MS Mincho" w:hAnsi="Times New Roman" w:cs="Times New Roman"/>
          <w:strike/>
          <w:sz w:val="24"/>
          <w:szCs w:val="24"/>
        </w:rPr>
      </w:pPr>
      <w:r w:rsidRPr="00D95BA4">
        <w:rPr>
          <w:rFonts w:ascii="Times New Roman" w:eastAsia="MS Mincho" w:hAnsi="Times New Roman" w:cs="Times New Roman"/>
          <w:strike/>
          <w:sz w:val="24"/>
          <w:szCs w:val="24"/>
        </w:rPr>
        <w:t>3) šio įstatymo 13 straipsnio 9 dalyje nurodytai Lietuvos Respublikos Vyriausybės įgaliotai institucijai, kuri paskirto naujo bankroto administratoriaus duomenis ne vėliau kaip kitą darbo dieną nuo nurodytos nutarties patvirtintos kopijos gavimo dienos turi paskelbti savo interneto svetainėje Lietuvos Respublikos Vyriausybės ar jos įgaliotos institucijos nustatyta tvarka;</w:t>
      </w:r>
    </w:p>
    <w:p w:rsidR="005C6391" w:rsidRDefault="005C6391" w:rsidP="00DB0930">
      <w:pPr>
        <w:spacing w:after="0"/>
        <w:ind w:firstLine="709"/>
        <w:jc w:val="both"/>
        <w:rPr>
          <w:rFonts w:ascii="Times New Roman" w:hAnsi="Times New Roman" w:cs="Times New Roman"/>
          <w:b/>
          <w:bCs/>
          <w:sz w:val="24"/>
          <w:szCs w:val="24"/>
          <w:lang w:eastAsia="lt-LT"/>
        </w:rPr>
      </w:pPr>
    </w:p>
    <w:p w:rsidR="00980347" w:rsidRPr="00D95BA4" w:rsidRDefault="005103B6"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 xml:space="preserve">6 </w:t>
      </w:r>
      <w:r w:rsidR="00B675AA" w:rsidRPr="00D95BA4">
        <w:rPr>
          <w:rFonts w:ascii="Times New Roman" w:hAnsi="Times New Roman" w:cs="Times New Roman"/>
          <w:b/>
          <w:bCs/>
          <w:sz w:val="24"/>
          <w:szCs w:val="24"/>
          <w:lang w:eastAsia="lt-LT"/>
        </w:rPr>
        <w:t>straipsnis. 21 straipsnio pakeitimas</w:t>
      </w:r>
    </w:p>
    <w:p w:rsidR="00B675AA" w:rsidRPr="00D95BA4" w:rsidRDefault="00B675AA"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Pakeisti 21 straipsnį ir jį išdėstyti taip:</w:t>
      </w:r>
    </w:p>
    <w:p w:rsidR="00B675AA" w:rsidRPr="00D95BA4" w:rsidRDefault="00B675AA"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„21 straipsnis. Darbo santykių reguliavimas</w:t>
      </w:r>
    </w:p>
    <w:p w:rsidR="00B675AA" w:rsidRPr="00D95BA4" w:rsidRDefault="00B675AA"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strike/>
          <w:color w:val="000000"/>
          <w:sz w:val="24"/>
          <w:szCs w:val="24"/>
        </w:rPr>
        <w:t>Juridinių asmenų nemokumo</w:t>
      </w:r>
      <w:r w:rsidRPr="00D95BA4">
        <w:rPr>
          <w:rFonts w:ascii="Times New Roman" w:hAnsi="Times New Roman" w:cs="Times New Roman"/>
          <w:strike/>
          <w:sz w:val="24"/>
          <w:szCs w:val="24"/>
          <w:lang w:eastAsia="lt-LT"/>
        </w:rPr>
        <w:t xml:space="preserve"> įstatymo nuostatos, reglamentuojančios darbo santykius juridinių asmenų bankroto proceso metu, </w:t>
      </w:r>
      <w:proofErr w:type="spellStart"/>
      <w:r w:rsidRPr="00D95BA4">
        <w:rPr>
          <w:rFonts w:ascii="Times New Roman" w:hAnsi="Times New Roman" w:cs="Times New Roman"/>
          <w:i/>
          <w:strike/>
          <w:sz w:val="24"/>
          <w:szCs w:val="24"/>
          <w:lang w:eastAsia="lt-LT"/>
        </w:rPr>
        <w:t>mutatis</w:t>
      </w:r>
      <w:proofErr w:type="spellEnd"/>
      <w:r w:rsidRPr="00D95BA4">
        <w:rPr>
          <w:rFonts w:ascii="Times New Roman" w:hAnsi="Times New Roman" w:cs="Times New Roman"/>
          <w:i/>
          <w:strike/>
          <w:sz w:val="24"/>
          <w:szCs w:val="24"/>
          <w:lang w:eastAsia="lt-LT"/>
        </w:rPr>
        <w:t xml:space="preserve"> </w:t>
      </w:r>
      <w:proofErr w:type="spellStart"/>
      <w:r w:rsidRPr="00D95BA4">
        <w:rPr>
          <w:rFonts w:ascii="Times New Roman" w:hAnsi="Times New Roman" w:cs="Times New Roman"/>
          <w:i/>
          <w:strike/>
          <w:sz w:val="24"/>
          <w:szCs w:val="24"/>
          <w:lang w:eastAsia="lt-LT"/>
        </w:rPr>
        <w:t>mutandis</w:t>
      </w:r>
      <w:proofErr w:type="spellEnd"/>
      <w:r w:rsidRPr="00D95BA4">
        <w:rPr>
          <w:rFonts w:ascii="Times New Roman" w:hAnsi="Times New Roman" w:cs="Times New Roman"/>
          <w:strike/>
          <w:sz w:val="24"/>
          <w:szCs w:val="24"/>
          <w:lang w:eastAsia="lt-LT"/>
        </w:rPr>
        <w:t xml:space="preserve"> taikomos fizinio asmens bankroto proceso metu.</w:t>
      </w:r>
      <w:r w:rsidRPr="00D95BA4">
        <w:rPr>
          <w:rFonts w:ascii="Times New Roman" w:hAnsi="Times New Roman" w:cs="Times New Roman"/>
          <w:bCs/>
          <w:sz w:val="24"/>
          <w:szCs w:val="24"/>
          <w:lang w:eastAsia="lt-LT"/>
        </w:rPr>
        <w:t xml:space="preserve"> </w:t>
      </w:r>
      <w:r w:rsidRPr="00D95BA4">
        <w:rPr>
          <w:rFonts w:ascii="Times New Roman" w:hAnsi="Times New Roman" w:cs="Times New Roman"/>
          <w:b/>
          <w:bCs/>
          <w:sz w:val="24"/>
          <w:szCs w:val="24"/>
          <w:lang w:eastAsia="lt-LT"/>
        </w:rPr>
        <w:t xml:space="preserve">Fizinio asmens bankroto proceso metu </w:t>
      </w:r>
      <w:proofErr w:type="spellStart"/>
      <w:r w:rsidRPr="00D95BA4">
        <w:rPr>
          <w:rFonts w:ascii="Times New Roman" w:hAnsi="Times New Roman" w:cs="Times New Roman"/>
          <w:b/>
          <w:bCs/>
          <w:i/>
          <w:sz w:val="24"/>
          <w:szCs w:val="24"/>
          <w:lang w:eastAsia="lt-LT"/>
        </w:rPr>
        <w:t>mutatis</w:t>
      </w:r>
      <w:proofErr w:type="spellEnd"/>
      <w:r w:rsidRPr="00D95BA4">
        <w:rPr>
          <w:rFonts w:ascii="Times New Roman" w:hAnsi="Times New Roman" w:cs="Times New Roman"/>
          <w:b/>
          <w:bCs/>
          <w:i/>
          <w:sz w:val="24"/>
          <w:szCs w:val="24"/>
          <w:lang w:eastAsia="lt-LT"/>
        </w:rPr>
        <w:t xml:space="preserve"> </w:t>
      </w:r>
      <w:proofErr w:type="spellStart"/>
      <w:r w:rsidRPr="00D95BA4">
        <w:rPr>
          <w:rFonts w:ascii="Times New Roman" w:hAnsi="Times New Roman" w:cs="Times New Roman"/>
          <w:b/>
          <w:bCs/>
          <w:i/>
          <w:sz w:val="24"/>
          <w:szCs w:val="24"/>
          <w:lang w:eastAsia="lt-LT"/>
        </w:rPr>
        <w:t>mutandis</w:t>
      </w:r>
      <w:proofErr w:type="spellEnd"/>
      <w:r w:rsidRPr="00D95BA4">
        <w:rPr>
          <w:rFonts w:ascii="Times New Roman" w:hAnsi="Times New Roman" w:cs="Times New Roman"/>
          <w:b/>
          <w:bCs/>
          <w:sz w:val="24"/>
          <w:szCs w:val="24"/>
          <w:lang w:eastAsia="lt-LT"/>
        </w:rPr>
        <w:t xml:space="preserve"> taikomos Juridinių asmenų nemokumo įstatymo nuostatos, reglamentuojančios:</w:t>
      </w:r>
    </w:p>
    <w:p w:rsidR="00B675AA" w:rsidRPr="00D95BA4" w:rsidRDefault="00B675AA"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1) darbo santykius juridinių asmenų bankroto proceso metu, kai fizinio asmens vykdoma individuali ir (ar) ūkininko veikla nutraukiama;</w:t>
      </w:r>
    </w:p>
    <w:p w:rsidR="00B675AA" w:rsidRPr="00D95BA4" w:rsidRDefault="00B675AA"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lastRenderedPageBreak/>
        <w:t>2) darbo santykius juridinių asmenų restruktūrizavimo proceso metu, kai fizinio asmens vykdoma individuali ir (ar) ūkininko veikla tęsiama.</w:t>
      </w:r>
      <w:r w:rsidR="00D5452D" w:rsidRPr="00D95BA4">
        <w:rPr>
          <w:rFonts w:ascii="Times New Roman" w:hAnsi="Times New Roman" w:cs="Times New Roman"/>
          <w:bCs/>
          <w:sz w:val="24"/>
          <w:szCs w:val="24"/>
          <w:lang w:eastAsia="lt-LT"/>
        </w:rPr>
        <w:t>“</w:t>
      </w:r>
    </w:p>
    <w:p w:rsidR="00B675AA" w:rsidRPr="00D95BA4" w:rsidRDefault="00B675AA" w:rsidP="00DB0930">
      <w:pPr>
        <w:spacing w:after="0"/>
        <w:ind w:firstLine="709"/>
        <w:jc w:val="both"/>
        <w:rPr>
          <w:rFonts w:ascii="Times New Roman" w:hAnsi="Times New Roman" w:cs="Times New Roman"/>
          <w:b/>
          <w:bCs/>
          <w:sz w:val="24"/>
          <w:szCs w:val="24"/>
          <w:lang w:eastAsia="lt-LT"/>
        </w:rPr>
      </w:pPr>
    </w:p>
    <w:p w:rsidR="001D0598"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7 straipsnis</w:t>
      </w:r>
      <w:r w:rsidR="00267A2C" w:rsidRPr="00D95BA4">
        <w:rPr>
          <w:rFonts w:ascii="Times New Roman" w:hAnsi="Times New Roman" w:cs="Times New Roman"/>
          <w:b/>
          <w:bCs/>
          <w:sz w:val="24"/>
          <w:szCs w:val="24"/>
          <w:lang w:eastAsia="lt-LT"/>
        </w:rPr>
        <w:t>.</w:t>
      </w:r>
      <w:r w:rsidRPr="00D95BA4">
        <w:rPr>
          <w:rFonts w:ascii="Times New Roman" w:hAnsi="Times New Roman" w:cs="Times New Roman"/>
          <w:b/>
          <w:bCs/>
          <w:sz w:val="24"/>
          <w:szCs w:val="24"/>
          <w:lang w:eastAsia="lt-LT"/>
        </w:rPr>
        <w:t xml:space="preserve"> 23 straipsnio pakeitimas</w:t>
      </w:r>
    </w:p>
    <w:p w:rsidR="001D0598"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Cs/>
          <w:sz w:val="24"/>
          <w:szCs w:val="24"/>
          <w:lang w:eastAsia="lt-LT"/>
        </w:rPr>
        <w:t>Pakeisti 23 straipsnio 6 dalį ir ją išdėstyti taip:</w:t>
      </w:r>
    </w:p>
    <w:p w:rsidR="001D0598" w:rsidRPr="00D95BA4" w:rsidRDefault="001D0598" w:rsidP="00DB0930">
      <w:pPr>
        <w:spacing w:after="0"/>
        <w:ind w:firstLine="709"/>
        <w:jc w:val="both"/>
        <w:rPr>
          <w:rFonts w:ascii="Times New Roman" w:hAnsi="Times New Roman" w:cs="Times New Roman"/>
          <w:b/>
          <w:sz w:val="24"/>
          <w:szCs w:val="24"/>
        </w:rPr>
      </w:pPr>
      <w:r w:rsidRPr="00D95BA4">
        <w:rPr>
          <w:rFonts w:ascii="Times New Roman" w:hAnsi="Times New Roman" w:cs="Times New Roman"/>
          <w:sz w:val="24"/>
          <w:szCs w:val="24"/>
          <w:lang w:eastAsia="lt-LT"/>
        </w:rPr>
        <w:t xml:space="preserve">„6. Teismas priima nutartį dėl kreditorių reikalavimų tvirtinimo ar atsisakymo juos tvirtinti ne vėliau kaip per 20 dienų nuo kreditorių ir jų reikalavimų sąrašo gavimo dienos. </w:t>
      </w:r>
      <w:r w:rsidRPr="00D95BA4">
        <w:rPr>
          <w:rFonts w:ascii="Times New Roman" w:hAnsi="Times New Roman" w:cs="Times New Roman"/>
          <w:strike/>
          <w:sz w:val="24"/>
          <w:szCs w:val="24"/>
          <w:lang w:eastAsia="lt-LT"/>
        </w:rPr>
        <w:t>Teismo nutartyje dėl kreditorių reikalavimų tvirtinimo prie darbuotojų su darbo santykiais susijusių reikalavimų turi būti išskirtos šių reikalavimų sumos, nuo kurių yra skaičiuojamos valstybinio socialinio draudimo įmokos.</w:t>
      </w:r>
      <w:r w:rsidRPr="00D95BA4">
        <w:rPr>
          <w:rFonts w:ascii="Times New Roman" w:hAnsi="Times New Roman" w:cs="Times New Roman"/>
          <w:sz w:val="24"/>
          <w:szCs w:val="24"/>
          <w:lang w:eastAsia="lt-LT"/>
        </w:rPr>
        <w:t xml:space="preserve"> </w:t>
      </w:r>
      <w:r w:rsidRPr="00D95BA4">
        <w:rPr>
          <w:rFonts w:ascii="Times New Roman" w:hAnsi="Times New Roman" w:cs="Times New Roman"/>
          <w:b/>
          <w:sz w:val="24"/>
          <w:szCs w:val="24"/>
        </w:rPr>
        <w:t xml:space="preserve">Teismo nutartyje dėl kreditorių reikalavimų tvirtinimo </w:t>
      </w:r>
      <w:r w:rsidR="00151D16" w:rsidRPr="00D95BA4">
        <w:rPr>
          <w:rFonts w:ascii="Times New Roman" w:hAnsi="Times New Roman" w:cs="Times New Roman"/>
          <w:b/>
          <w:sz w:val="24"/>
          <w:szCs w:val="24"/>
        </w:rPr>
        <w:t xml:space="preserve">darbuotojų </w:t>
      </w:r>
      <w:r w:rsidRPr="00D95BA4">
        <w:rPr>
          <w:rFonts w:ascii="Times New Roman" w:hAnsi="Times New Roman" w:cs="Times New Roman"/>
          <w:b/>
          <w:sz w:val="24"/>
          <w:szCs w:val="24"/>
        </w:rPr>
        <w:t xml:space="preserve">su darbo santykiais susiję reikalavimai turi būti nurodyti pagal Lietuvos Respublikos garantijų darbuotojams jų darbdaviui tapus nemokiam ir ilgalaikio darbo išmokų įstatymą. </w:t>
      </w:r>
      <w:r w:rsidRPr="00D95BA4">
        <w:rPr>
          <w:rFonts w:ascii="Times New Roman" w:hAnsi="Times New Roman" w:cs="Times New Roman"/>
          <w:sz w:val="24"/>
          <w:szCs w:val="24"/>
          <w:lang w:eastAsia="lt-LT"/>
        </w:rPr>
        <w:t>Teismo nutartis dėl kreditorių reikalavimų tvirtinimo ar atsisakymo juos tvirtinti atskiruoju skundu gali būti skundžiama teisės aktų nustatyta tvarka. Atskirasis skundas turi būti išnagrinėtas teisme ne vėliau kaip per 30 dienų nuo jo gavimo apeliacinės instancijos teisme dienos.</w:t>
      </w:r>
      <w:r w:rsidRPr="00D95BA4">
        <w:rPr>
          <w:rFonts w:ascii="Times New Roman" w:hAnsi="Times New Roman" w:cs="Times New Roman"/>
          <w:sz w:val="24"/>
          <w:szCs w:val="24"/>
        </w:rPr>
        <w:t>“</w:t>
      </w:r>
    </w:p>
    <w:p w:rsidR="001D0598" w:rsidRPr="00D95BA4" w:rsidRDefault="001D0598" w:rsidP="00DB0930">
      <w:pPr>
        <w:spacing w:after="0"/>
        <w:ind w:firstLine="709"/>
        <w:jc w:val="both"/>
        <w:rPr>
          <w:rFonts w:ascii="Times New Roman" w:hAnsi="Times New Roman" w:cs="Times New Roman"/>
          <w:b/>
          <w:bCs/>
          <w:sz w:val="24"/>
          <w:szCs w:val="24"/>
          <w:lang w:eastAsia="lt-LT"/>
        </w:rPr>
      </w:pPr>
    </w:p>
    <w:p w:rsidR="005103B6"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8</w:t>
      </w:r>
      <w:r w:rsidR="005103B6" w:rsidRPr="00D95BA4">
        <w:rPr>
          <w:rFonts w:ascii="Times New Roman" w:hAnsi="Times New Roman" w:cs="Times New Roman"/>
          <w:b/>
          <w:bCs/>
          <w:sz w:val="24"/>
          <w:szCs w:val="24"/>
          <w:lang w:eastAsia="lt-LT"/>
        </w:rPr>
        <w:t xml:space="preserve"> straipsnis. 25 straipsnio pakeitimas</w:t>
      </w:r>
    </w:p>
    <w:p w:rsidR="00704F39" w:rsidRPr="007577E4" w:rsidRDefault="00EE210C"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1. </w:t>
      </w:r>
      <w:r w:rsidR="00704F39" w:rsidRPr="007577E4">
        <w:rPr>
          <w:rFonts w:ascii="Times New Roman" w:eastAsia="Times New Roman" w:hAnsi="Times New Roman" w:cs="Times New Roman"/>
          <w:sz w:val="24"/>
          <w:szCs w:val="24"/>
          <w:lang w:eastAsia="lt-LT"/>
        </w:rPr>
        <w:t>Pakeisti 25 straipsnio 2 dalį ir ją išdėstyti taip:</w:t>
      </w:r>
    </w:p>
    <w:p w:rsidR="00704F39" w:rsidRPr="007577E4" w:rsidRDefault="00704F39" w:rsidP="00704F39">
      <w:pPr>
        <w:widowControl w:val="0"/>
        <w:suppressAutoHyphens/>
        <w:spacing w:after="0"/>
        <w:ind w:firstLine="709"/>
        <w:jc w:val="both"/>
        <w:rPr>
          <w:rFonts w:ascii="Times New Roman" w:hAnsi="Times New Roman" w:cs="Times New Roman"/>
          <w:sz w:val="24"/>
          <w:szCs w:val="24"/>
        </w:rPr>
      </w:pPr>
      <w:r w:rsidRPr="007577E4">
        <w:rPr>
          <w:rFonts w:ascii="Times New Roman" w:eastAsia="Times New Roman" w:hAnsi="Times New Roman" w:cs="Times New Roman"/>
          <w:sz w:val="24"/>
          <w:szCs w:val="24"/>
          <w:lang w:eastAsia="lt-LT"/>
        </w:rPr>
        <w:t>„</w:t>
      </w:r>
      <w:r w:rsidRPr="007577E4">
        <w:rPr>
          <w:rFonts w:ascii="Times New Roman" w:hAnsi="Times New Roman" w:cs="Times New Roman"/>
          <w:sz w:val="24"/>
          <w:szCs w:val="24"/>
        </w:rPr>
        <w:t xml:space="preserve">2. Įsiteisėjus teismo nutarčiai patvirtinti planą, kreditorių susirinkimai šaukiami ne rečiau kaip vieną kartą per pusmetį. Kreditorių susirinkimus šaukia bankroto administratorius. Apie šaukiamą kreditorių susirinkimą </w:t>
      </w:r>
      <w:r w:rsidRPr="007577E4">
        <w:rPr>
          <w:rFonts w:ascii="Times New Roman" w:hAnsi="Times New Roman" w:cs="Times New Roman"/>
          <w:strike/>
          <w:sz w:val="24"/>
          <w:szCs w:val="24"/>
        </w:rPr>
        <w:t>banko</w:t>
      </w:r>
      <w:r w:rsidRPr="007577E4">
        <w:rPr>
          <w:rFonts w:ascii="Times New Roman" w:hAnsi="Times New Roman" w:cs="Times New Roman"/>
          <w:sz w:val="24"/>
          <w:szCs w:val="24"/>
        </w:rPr>
        <w:t xml:space="preserve"> </w:t>
      </w:r>
      <w:r w:rsidRPr="007577E4">
        <w:rPr>
          <w:rFonts w:ascii="Times New Roman" w:hAnsi="Times New Roman" w:cs="Times New Roman"/>
          <w:b/>
          <w:sz w:val="24"/>
          <w:szCs w:val="24"/>
        </w:rPr>
        <w:t>bankroto</w:t>
      </w:r>
      <w:r w:rsidRPr="007577E4">
        <w:rPr>
          <w:rFonts w:ascii="Times New Roman" w:hAnsi="Times New Roman" w:cs="Times New Roman"/>
          <w:sz w:val="24"/>
          <w:szCs w:val="24"/>
        </w:rPr>
        <w:t xml:space="preserve"> administratorius kreditoriams turi raštu pranešti ne vėliau kaip likus 10 dienų iki susirinkimo dienos, kartu pateikdamas ir siūlomą kreditorių susirinkimo darbotvarkę.“</w:t>
      </w:r>
    </w:p>
    <w:p w:rsidR="005103B6" w:rsidRPr="00D95BA4" w:rsidRDefault="00704F39" w:rsidP="00DB0930">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EE210C" w:rsidRPr="00D95BA4">
        <w:rPr>
          <w:rFonts w:ascii="Times New Roman" w:eastAsia="Times New Roman" w:hAnsi="Times New Roman" w:cs="Times New Roman"/>
          <w:sz w:val="24"/>
          <w:szCs w:val="24"/>
          <w:lang w:eastAsia="lt-LT"/>
        </w:rPr>
        <w:t>Papildyti 25 straipsnį nauja 3 dalimi:</w:t>
      </w:r>
    </w:p>
    <w:p w:rsidR="007A203E" w:rsidRPr="00D95BA4" w:rsidRDefault="00EE210C"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hAnsi="Times New Roman" w:cs="Times New Roman"/>
          <w:color w:val="000000"/>
          <w:sz w:val="24"/>
          <w:szCs w:val="24"/>
        </w:rPr>
        <w:t>„</w:t>
      </w:r>
      <w:r w:rsidRPr="00D95BA4">
        <w:rPr>
          <w:rFonts w:ascii="Times New Roman" w:hAnsi="Times New Roman" w:cs="Times New Roman"/>
          <w:b/>
          <w:color w:val="000000"/>
          <w:sz w:val="24"/>
          <w:szCs w:val="24"/>
        </w:rPr>
        <w:t xml:space="preserve">3. </w:t>
      </w:r>
      <w:r w:rsidRPr="00D95BA4">
        <w:rPr>
          <w:rFonts w:ascii="Times New Roman" w:eastAsia="Times New Roman" w:hAnsi="Times New Roman" w:cs="Times New Roman"/>
          <w:b/>
          <w:sz w:val="24"/>
          <w:szCs w:val="24"/>
          <w:lang w:eastAsia="lt-LT"/>
        </w:rPr>
        <w:t xml:space="preserve">Pranešimas apie šaukiamą pirmąjį kreditorių susirinkimą kreditoriams turi būti pateiktas pasirašytinai, </w:t>
      </w:r>
      <w:r w:rsidRPr="00DB0930">
        <w:rPr>
          <w:rFonts w:ascii="Times New Roman" w:eastAsia="Times New Roman" w:hAnsi="Times New Roman" w:cs="Times New Roman"/>
          <w:b/>
          <w:sz w:val="24"/>
          <w:szCs w:val="24"/>
          <w:lang w:eastAsia="lt-LT"/>
        </w:rPr>
        <w:t>registruot</w:t>
      </w:r>
      <w:r w:rsidR="000C703C">
        <w:rPr>
          <w:rFonts w:ascii="Times New Roman" w:eastAsia="Times New Roman" w:hAnsi="Times New Roman" w:cs="Times New Roman"/>
          <w:b/>
          <w:sz w:val="24"/>
          <w:szCs w:val="24"/>
          <w:lang w:eastAsia="lt-LT"/>
        </w:rPr>
        <w:t>ąja</w:t>
      </w:r>
      <w:r w:rsidRPr="00DB0930">
        <w:rPr>
          <w:rFonts w:ascii="Times New Roman" w:eastAsia="Times New Roman" w:hAnsi="Times New Roman" w:cs="Times New Roman"/>
          <w:b/>
          <w:sz w:val="24"/>
          <w:szCs w:val="24"/>
          <w:lang w:eastAsia="lt-LT"/>
        </w:rPr>
        <w:t xml:space="preserve"> </w:t>
      </w:r>
      <w:r w:rsidR="00D95BA4">
        <w:rPr>
          <w:rFonts w:ascii="Times New Roman" w:eastAsia="Times New Roman" w:hAnsi="Times New Roman" w:cs="Times New Roman"/>
          <w:b/>
          <w:sz w:val="24"/>
          <w:szCs w:val="24"/>
          <w:lang w:eastAsia="lt-LT"/>
        </w:rPr>
        <w:t>pašt</w:t>
      </w:r>
      <w:r w:rsidR="000C703C">
        <w:rPr>
          <w:rFonts w:ascii="Times New Roman" w:eastAsia="Times New Roman" w:hAnsi="Times New Roman" w:cs="Times New Roman"/>
          <w:b/>
          <w:sz w:val="24"/>
          <w:szCs w:val="24"/>
          <w:lang w:eastAsia="lt-LT"/>
        </w:rPr>
        <w:t>o siunta</w:t>
      </w:r>
      <w:r w:rsidRPr="00DB0930">
        <w:rPr>
          <w:rFonts w:ascii="Times New Roman" w:eastAsia="Times New Roman" w:hAnsi="Times New Roman" w:cs="Times New Roman"/>
          <w:b/>
          <w:sz w:val="24"/>
          <w:szCs w:val="24"/>
          <w:lang w:eastAsia="lt-LT"/>
        </w:rPr>
        <w:t>, per antstolius</w:t>
      </w:r>
      <w:r w:rsidR="00D95BA4">
        <w:rPr>
          <w:rFonts w:ascii="Times New Roman" w:eastAsia="Times New Roman" w:hAnsi="Times New Roman" w:cs="Times New Roman"/>
          <w:b/>
          <w:sz w:val="24"/>
          <w:szCs w:val="24"/>
          <w:lang w:eastAsia="lt-LT"/>
        </w:rPr>
        <w:t>,</w:t>
      </w:r>
      <w:r w:rsidRPr="00DB0930">
        <w:rPr>
          <w:rFonts w:ascii="Times New Roman" w:eastAsia="Times New Roman" w:hAnsi="Times New Roman" w:cs="Times New Roman"/>
          <w:b/>
          <w:sz w:val="24"/>
          <w:szCs w:val="24"/>
          <w:lang w:eastAsia="lt-LT"/>
        </w:rPr>
        <w:t xml:space="preserve"> pasiuntinių paslaugų teikėjus </w:t>
      </w:r>
      <w:r w:rsidRPr="00D95BA4">
        <w:rPr>
          <w:rFonts w:ascii="Times New Roman" w:eastAsia="Times New Roman" w:hAnsi="Times New Roman" w:cs="Times New Roman"/>
          <w:b/>
          <w:sz w:val="24"/>
          <w:szCs w:val="24"/>
          <w:lang w:eastAsia="lt-LT"/>
        </w:rPr>
        <w:t xml:space="preserve">arba </w:t>
      </w:r>
      <w:r w:rsidRPr="00DB0930">
        <w:rPr>
          <w:rFonts w:ascii="Times New Roman" w:eastAsia="Times New Roman" w:hAnsi="Times New Roman" w:cs="Times New Roman"/>
          <w:b/>
          <w:sz w:val="24"/>
          <w:szCs w:val="24"/>
          <w:lang w:eastAsia="lt-LT"/>
        </w:rPr>
        <w:t xml:space="preserve">elektroninių ryšių priemonėmis, </w:t>
      </w:r>
      <w:r w:rsidRPr="00D95BA4">
        <w:rPr>
          <w:rFonts w:ascii="Times New Roman" w:eastAsia="Times New Roman" w:hAnsi="Times New Roman" w:cs="Times New Roman"/>
          <w:b/>
          <w:sz w:val="24"/>
          <w:szCs w:val="24"/>
          <w:lang w:eastAsia="lt-LT"/>
        </w:rPr>
        <w:t xml:space="preserve">jeigu užtikrinamas perduodamos informacijos saugumas ir galima nustatyti </w:t>
      </w:r>
      <w:r w:rsidR="008B5C3E">
        <w:rPr>
          <w:rFonts w:ascii="Times New Roman" w:eastAsia="Times New Roman" w:hAnsi="Times New Roman" w:cs="Times New Roman"/>
          <w:b/>
          <w:sz w:val="24"/>
          <w:szCs w:val="24"/>
          <w:lang w:eastAsia="lt-LT"/>
        </w:rPr>
        <w:t xml:space="preserve">ir </w:t>
      </w:r>
      <w:r w:rsidR="00984B49">
        <w:rPr>
          <w:rFonts w:ascii="Times New Roman" w:eastAsia="Times New Roman" w:hAnsi="Times New Roman" w:cs="Times New Roman"/>
          <w:b/>
          <w:sz w:val="24"/>
          <w:szCs w:val="24"/>
          <w:lang w:eastAsia="lt-LT"/>
        </w:rPr>
        <w:t xml:space="preserve">pranešimą </w:t>
      </w:r>
      <w:r w:rsidR="008B5C3E">
        <w:rPr>
          <w:rFonts w:ascii="Times New Roman" w:eastAsia="Times New Roman" w:hAnsi="Times New Roman" w:cs="Times New Roman"/>
          <w:b/>
          <w:sz w:val="24"/>
          <w:szCs w:val="24"/>
          <w:lang w:eastAsia="lt-LT"/>
        </w:rPr>
        <w:t>siunčiančio, ir</w:t>
      </w:r>
      <w:r w:rsidR="00984B49">
        <w:rPr>
          <w:rFonts w:ascii="Times New Roman" w:eastAsia="Times New Roman" w:hAnsi="Times New Roman" w:cs="Times New Roman"/>
          <w:b/>
          <w:sz w:val="24"/>
          <w:szCs w:val="24"/>
          <w:lang w:eastAsia="lt-LT"/>
        </w:rPr>
        <w:t xml:space="preserve"> jį</w:t>
      </w:r>
      <w:r w:rsidR="008B5C3E">
        <w:rPr>
          <w:rFonts w:ascii="Times New Roman" w:eastAsia="Times New Roman" w:hAnsi="Times New Roman" w:cs="Times New Roman"/>
          <w:b/>
          <w:sz w:val="24"/>
          <w:szCs w:val="24"/>
          <w:lang w:eastAsia="lt-LT"/>
        </w:rPr>
        <w:t xml:space="preserve"> gaunančio </w:t>
      </w:r>
      <w:r w:rsidRPr="00D95BA4">
        <w:rPr>
          <w:rFonts w:ascii="Times New Roman" w:eastAsia="Times New Roman" w:hAnsi="Times New Roman" w:cs="Times New Roman"/>
          <w:b/>
          <w:sz w:val="24"/>
          <w:szCs w:val="24"/>
          <w:lang w:eastAsia="lt-LT"/>
        </w:rPr>
        <w:t>asmens tapatybę</w:t>
      </w:r>
      <w:r w:rsidRPr="00DB0930">
        <w:rPr>
          <w:rFonts w:ascii="Times New Roman" w:eastAsia="Times New Roman" w:hAnsi="Times New Roman" w:cs="Times New Roman"/>
          <w:b/>
          <w:sz w:val="24"/>
          <w:szCs w:val="24"/>
          <w:lang w:eastAsia="lt-LT"/>
        </w:rPr>
        <w:t>. Jeigu p</w:t>
      </w:r>
      <w:r w:rsidRPr="00D95BA4">
        <w:rPr>
          <w:rFonts w:ascii="Times New Roman" w:eastAsia="Times New Roman" w:hAnsi="Times New Roman" w:cs="Times New Roman"/>
          <w:b/>
          <w:sz w:val="24"/>
          <w:szCs w:val="24"/>
          <w:lang w:eastAsia="lt-LT"/>
        </w:rPr>
        <w:t xml:space="preserve">ranešimas apie šaukiamą pirmąjį kreditorių susirinkimą </w:t>
      </w:r>
      <w:r w:rsidRPr="00DB0930">
        <w:rPr>
          <w:rFonts w:ascii="Times New Roman" w:eastAsia="Times New Roman" w:hAnsi="Times New Roman" w:cs="Times New Roman"/>
          <w:b/>
          <w:sz w:val="24"/>
          <w:szCs w:val="24"/>
          <w:lang w:eastAsia="lt-LT"/>
        </w:rPr>
        <w:t>pateiktas elektroninių ryšių priemonėmis, turi būti gautas patvirtinimas apie pranešimo gavimą.</w:t>
      </w:r>
      <w:bookmarkStart w:id="0" w:name="part_a6f73112f8844c1fb327e9b9f45a1a4a"/>
      <w:bookmarkEnd w:id="0"/>
      <w:r w:rsidRPr="00DB0930">
        <w:rPr>
          <w:rFonts w:ascii="Times New Roman" w:eastAsia="Times New Roman" w:hAnsi="Times New Roman" w:cs="Times New Roman"/>
          <w:b/>
          <w:sz w:val="24"/>
          <w:szCs w:val="24"/>
          <w:lang w:eastAsia="lt-LT"/>
        </w:rPr>
        <w:t xml:space="preserve"> </w:t>
      </w:r>
      <w:r w:rsidRPr="00D95BA4">
        <w:rPr>
          <w:rFonts w:ascii="Times New Roman" w:eastAsia="Times New Roman" w:hAnsi="Times New Roman" w:cs="Times New Roman"/>
          <w:b/>
          <w:sz w:val="24"/>
          <w:szCs w:val="24"/>
          <w:lang w:eastAsia="lt-LT"/>
        </w:rPr>
        <w:t xml:space="preserve">Pranešimas apie šaukiamus kitus kreditorių susirinkimus skelbiamas </w:t>
      </w:r>
      <w:r w:rsidRPr="002910E7">
        <w:rPr>
          <w:rFonts w:ascii="Times New Roman" w:eastAsia="Times New Roman" w:hAnsi="Times New Roman" w:cs="Times New Roman"/>
          <w:b/>
          <w:color w:val="000000"/>
          <w:sz w:val="24"/>
          <w:szCs w:val="24"/>
          <w:lang w:eastAsia="lt-LT"/>
        </w:rPr>
        <w:t>šio įstatymo 13 straipsnio 9 dalyje nurodytos Lietuvos Respublikos Vyriausybės įgaliotos institucijos</w:t>
      </w:r>
      <w:r w:rsidRPr="00D95BA4">
        <w:rPr>
          <w:rFonts w:ascii="Times New Roman" w:eastAsia="Times New Roman" w:hAnsi="Times New Roman" w:cs="Times New Roman"/>
          <w:b/>
          <w:sz w:val="24"/>
          <w:szCs w:val="24"/>
          <w:lang w:eastAsia="lt-LT"/>
        </w:rPr>
        <w:t xml:space="preserve"> tvarkomoje informacinėje sistemoje (toliau </w:t>
      </w:r>
      <w:r w:rsidRPr="00D95BA4">
        <w:rPr>
          <w:rFonts w:ascii="Times New Roman" w:hAnsi="Times New Roman" w:cs="Times New Roman"/>
          <w:b/>
          <w:sz w:val="24"/>
          <w:szCs w:val="24"/>
        </w:rPr>
        <w:t xml:space="preserve">– </w:t>
      </w:r>
      <w:r w:rsidRPr="00D95BA4">
        <w:rPr>
          <w:rFonts w:ascii="Times New Roman" w:eastAsia="Times New Roman" w:hAnsi="Times New Roman" w:cs="Times New Roman"/>
          <w:b/>
          <w:sz w:val="24"/>
          <w:szCs w:val="24"/>
          <w:lang w:eastAsia="lt-LT"/>
        </w:rPr>
        <w:t>informacinė sistema).</w:t>
      </w:r>
      <w:r w:rsidRPr="00DB0930">
        <w:rPr>
          <w:rFonts w:ascii="Times New Roman" w:eastAsia="Times New Roman" w:hAnsi="Times New Roman" w:cs="Times New Roman"/>
          <w:sz w:val="24"/>
          <w:szCs w:val="24"/>
          <w:lang w:eastAsia="lt-LT"/>
        </w:rPr>
        <w:t>“</w:t>
      </w:r>
    </w:p>
    <w:p w:rsidR="00EE210C" w:rsidRPr="002910E7" w:rsidRDefault="00704F39" w:rsidP="00DB0930">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E210C" w:rsidRPr="00D95BA4">
        <w:rPr>
          <w:rFonts w:ascii="Times New Roman" w:eastAsia="Times New Roman" w:hAnsi="Times New Roman" w:cs="Times New Roman"/>
          <w:sz w:val="24"/>
          <w:szCs w:val="24"/>
          <w:lang w:eastAsia="lt-LT"/>
        </w:rPr>
        <w:t>. Buvusias 25 straipsnio 3–11 dalis laikyti 4–12 dalimis</w:t>
      </w:r>
      <w:r w:rsidR="00EE210C" w:rsidRPr="002910E7">
        <w:rPr>
          <w:rFonts w:ascii="Times New Roman" w:eastAsia="Times New Roman" w:hAnsi="Times New Roman" w:cs="Times New Roman"/>
          <w:sz w:val="24"/>
          <w:szCs w:val="24"/>
          <w:lang w:eastAsia="lt-LT"/>
        </w:rPr>
        <w:t>.</w:t>
      </w:r>
    </w:p>
    <w:p w:rsidR="005103B6" w:rsidRPr="00D95BA4" w:rsidRDefault="005103B6" w:rsidP="00DB0930">
      <w:pPr>
        <w:spacing w:after="0"/>
        <w:ind w:firstLine="709"/>
        <w:jc w:val="both"/>
        <w:rPr>
          <w:rFonts w:ascii="Times New Roman" w:eastAsia="Times New Roman" w:hAnsi="Times New Roman" w:cs="Times New Roman"/>
          <w:b/>
          <w:sz w:val="24"/>
          <w:szCs w:val="24"/>
          <w:lang w:eastAsia="lt-LT"/>
        </w:rPr>
      </w:pPr>
    </w:p>
    <w:p w:rsidR="00E3100B" w:rsidRPr="00D95BA4" w:rsidRDefault="001D0598" w:rsidP="00DB0930">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9</w:t>
      </w:r>
      <w:r w:rsidR="00E3100B" w:rsidRPr="00D95BA4">
        <w:rPr>
          <w:rFonts w:ascii="Times New Roman" w:eastAsia="Times New Roman" w:hAnsi="Times New Roman" w:cs="Times New Roman"/>
          <w:b/>
          <w:sz w:val="24"/>
          <w:szCs w:val="24"/>
          <w:lang w:eastAsia="lt-LT"/>
        </w:rPr>
        <w:t xml:space="preserve"> straipsnis. 29 straipsnio pakeitimas </w:t>
      </w:r>
    </w:p>
    <w:p w:rsidR="00E3100B" w:rsidRPr="00D95BA4" w:rsidRDefault="00E3100B"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1. Pakeisti 29 straipsnio 7 dalį ir ją išdėstyti taip:</w:t>
      </w:r>
    </w:p>
    <w:p w:rsidR="00E3100B" w:rsidRPr="00D95BA4" w:rsidRDefault="00E3100B"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„7. Plane numatyti likę nepatenkinti kreditorių reikalavimai, tarp jų įkeitimu ir (ar) hipoteka užtikrinti kreditorių reikalavimai, baigus fizinio asmens bankroto procesą, išskyrus šio įstatymo 30</w:t>
      </w:r>
      <w:r w:rsidR="000C703C">
        <w:rPr>
          <w:rFonts w:ascii="Times New Roman" w:hAnsi="Times New Roman" w:cs="Times New Roman"/>
          <w:bCs/>
          <w:sz w:val="24"/>
          <w:szCs w:val="24"/>
          <w:lang w:eastAsia="lt-LT"/>
        </w:rPr>
        <w:t> </w:t>
      </w:r>
      <w:r w:rsidRPr="002910E7">
        <w:rPr>
          <w:rFonts w:ascii="Times New Roman" w:hAnsi="Times New Roman" w:cs="Times New Roman"/>
          <w:bCs/>
          <w:sz w:val="24"/>
          <w:szCs w:val="24"/>
          <w:lang w:eastAsia="lt-LT"/>
        </w:rPr>
        <w:t>straipsnio 3 dalies 2 punkte nurodytą atvejį, nurašomi, išs</w:t>
      </w:r>
      <w:r w:rsidRPr="00D95BA4">
        <w:rPr>
          <w:rFonts w:ascii="Times New Roman" w:hAnsi="Times New Roman" w:cs="Times New Roman"/>
          <w:bCs/>
          <w:sz w:val="24"/>
          <w:szCs w:val="24"/>
          <w:lang w:eastAsia="lt-LT"/>
        </w:rPr>
        <w:t xml:space="preserve">kyrus reikalavimus </w:t>
      </w:r>
      <w:r w:rsidRPr="00D95BA4">
        <w:rPr>
          <w:rFonts w:ascii="Times New Roman" w:eastAsia="Times New Roman" w:hAnsi="Times New Roman" w:cs="Times New Roman"/>
          <w:b/>
          <w:sz w:val="24"/>
          <w:szCs w:val="24"/>
          <w:lang w:eastAsia="lt-LT"/>
        </w:rPr>
        <w:t>dėl nusikalstama veika padarytos žalos atlyginimo,</w:t>
      </w:r>
      <w:r w:rsidRPr="00D95BA4">
        <w:rPr>
          <w:rFonts w:ascii="Times New Roman" w:hAnsi="Times New Roman" w:cs="Times New Roman"/>
          <w:bCs/>
          <w:sz w:val="24"/>
          <w:szCs w:val="24"/>
          <w:lang w:eastAsia="lt-LT"/>
        </w:rPr>
        <w:t xml:space="preserve"> </w:t>
      </w:r>
      <w:r w:rsidRPr="0066762A">
        <w:rPr>
          <w:rFonts w:ascii="Times New Roman" w:hAnsi="Times New Roman" w:cs="Times New Roman"/>
          <w:bCs/>
          <w:strike/>
          <w:sz w:val="24"/>
          <w:szCs w:val="24"/>
          <w:lang w:eastAsia="lt-LT"/>
        </w:rPr>
        <w:t>dėl</w:t>
      </w:r>
      <w:r w:rsidRPr="002910E7">
        <w:rPr>
          <w:rFonts w:ascii="Times New Roman" w:hAnsi="Times New Roman" w:cs="Times New Roman"/>
          <w:bCs/>
          <w:sz w:val="24"/>
          <w:szCs w:val="24"/>
          <w:lang w:eastAsia="lt-LT"/>
        </w:rPr>
        <w:t xml:space="preserve"> lėšų vaikui (įvaikiui) išlaikyti (alimentų) ir reikalavimus, kurie kyla iš fizinio asmens pareigos sumokėti valstybei baudas, paskirtas už fizinio asmens padarytus administracinius n</w:t>
      </w:r>
      <w:r w:rsidRPr="00D95BA4">
        <w:rPr>
          <w:rFonts w:ascii="Times New Roman" w:hAnsi="Times New Roman" w:cs="Times New Roman"/>
          <w:bCs/>
          <w:sz w:val="24"/>
          <w:szCs w:val="24"/>
          <w:lang w:eastAsia="lt-LT"/>
        </w:rPr>
        <w:t xml:space="preserve">usižengimus, arba nusikalstamas veikas, </w:t>
      </w:r>
      <w:r w:rsidRPr="00D95BA4">
        <w:rPr>
          <w:rFonts w:ascii="Times New Roman" w:hAnsi="Times New Roman" w:cs="Times New Roman"/>
          <w:b/>
          <w:bCs/>
          <w:sz w:val="24"/>
          <w:szCs w:val="24"/>
          <w:lang w:eastAsia="lt-LT"/>
        </w:rPr>
        <w:t>kitų įstatymų pažeidimus</w:t>
      </w:r>
      <w:r w:rsidRPr="00D95BA4">
        <w:rPr>
          <w:rFonts w:ascii="Times New Roman" w:hAnsi="Times New Roman" w:cs="Times New Roman"/>
          <w:bCs/>
          <w:sz w:val="24"/>
          <w:szCs w:val="24"/>
          <w:lang w:eastAsia="lt-LT"/>
        </w:rPr>
        <w:t xml:space="preserve">, </w:t>
      </w:r>
      <w:r w:rsidRPr="00D95BA4">
        <w:rPr>
          <w:rFonts w:ascii="Times New Roman" w:hAnsi="Times New Roman" w:cs="Times New Roman"/>
          <w:bCs/>
          <w:strike/>
          <w:sz w:val="24"/>
          <w:szCs w:val="24"/>
          <w:lang w:eastAsia="lt-LT"/>
        </w:rPr>
        <w:t>ir</w:t>
      </w:r>
      <w:r w:rsidRPr="00D95BA4">
        <w:rPr>
          <w:rFonts w:ascii="Times New Roman" w:hAnsi="Times New Roman" w:cs="Times New Roman"/>
          <w:bCs/>
          <w:sz w:val="24"/>
          <w:szCs w:val="24"/>
          <w:lang w:eastAsia="lt-LT"/>
        </w:rPr>
        <w:t xml:space="preserve"> įkeitimu ir (ar) hipoteka užtikrintus kreditorių reikalavimus, jeigu šie kreditoriai ir fizinis asmuo susitarė dėl įkeisto turto išsaugojimo fizinio asmens bankroto proceso metu, nebent šio įstatymo </w:t>
      </w:r>
      <w:r w:rsidR="002E3305" w:rsidRPr="00D95BA4">
        <w:rPr>
          <w:rFonts w:ascii="Times New Roman" w:hAnsi="Times New Roman" w:cs="Times New Roman"/>
          <w:bCs/>
          <w:sz w:val="24"/>
          <w:szCs w:val="24"/>
          <w:lang w:eastAsia="lt-LT"/>
        </w:rPr>
        <w:t>4 </w:t>
      </w:r>
      <w:r w:rsidRPr="00D95BA4">
        <w:rPr>
          <w:rFonts w:ascii="Times New Roman" w:hAnsi="Times New Roman" w:cs="Times New Roman"/>
          <w:bCs/>
          <w:sz w:val="24"/>
          <w:szCs w:val="24"/>
          <w:lang w:eastAsia="lt-LT"/>
        </w:rPr>
        <w:t>straipsnio 4 dalies 10 punkte nurodytame susitarime susitarta kitaip.“</w:t>
      </w:r>
    </w:p>
    <w:p w:rsidR="00E3100B" w:rsidRPr="00D95BA4" w:rsidRDefault="00E3100B" w:rsidP="00DB0930">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lastRenderedPageBreak/>
        <w:t>2. Pakeisti 29 straipsnio 10 dalį ir ją išdėstyti taip:</w:t>
      </w:r>
    </w:p>
    <w:p w:rsidR="00E3100B" w:rsidRPr="00D95BA4" w:rsidRDefault="00E3100B" w:rsidP="00DB0930">
      <w:pPr>
        <w:spacing w:after="0"/>
        <w:ind w:firstLine="709"/>
        <w:jc w:val="both"/>
        <w:rPr>
          <w:rFonts w:ascii="Times New Roman" w:hAnsi="Times New Roman" w:cs="Times New Roman"/>
          <w:color w:val="000000"/>
          <w:sz w:val="24"/>
          <w:szCs w:val="24"/>
        </w:rPr>
      </w:pPr>
      <w:r w:rsidRPr="00D95BA4">
        <w:rPr>
          <w:rFonts w:ascii="Times New Roman" w:hAnsi="Times New Roman" w:cs="Times New Roman"/>
          <w:bCs/>
          <w:sz w:val="24"/>
          <w:szCs w:val="24"/>
          <w:lang w:eastAsia="lt-LT"/>
        </w:rPr>
        <w:t>„</w:t>
      </w:r>
      <w:r w:rsidRPr="00D95BA4">
        <w:rPr>
          <w:rFonts w:ascii="Times New Roman" w:hAnsi="Times New Roman" w:cs="Times New Roman"/>
          <w:color w:val="000000"/>
          <w:sz w:val="24"/>
          <w:szCs w:val="24"/>
        </w:rPr>
        <w:t xml:space="preserve">10. Žemės ūkio veiklos subjektų reikalavimai tenkinami </w:t>
      </w:r>
      <w:r w:rsidRPr="00D95BA4">
        <w:rPr>
          <w:rFonts w:ascii="Times New Roman" w:hAnsi="Times New Roman" w:cs="Times New Roman"/>
          <w:b/>
          <w:bCs/>
          <w:sz w:val="24"/>
          <w:szCs w:val="24"/>
          <w:lang w:eastAsia="lt-LT"/>
        </w:rPr>
        <w:t>žemės ūkio veiklos subjekto prašymu</w:t>
      </w:r>
      <w:r w:rsidRPr="00D95BA4">
        <w:rPr>
          <w:rFonts w:ascii="Times New Roman" w:hAnsi="Times New Roman" w:cs="Times New Roman"/>
          <w:color w:val="000000"/>
          <w:sz w:val="24"/>
          <w:szCs w:val="24"/>
        </w:rPr>
        <w:t xml:space="preserve"> 2013 m. gruodžio 18 d. Komisijos reglamento (ES) Nr. 1408/2013 dėl Sutarties dėl Europos Sąjungos veikimo 107 ir 108 straipsnių taikymo </w:t>
      </w:r>
      <w:proofErr w:type="spellStart"/>
      <w:r w:rsidRPr="00D95BA4">
        <w:rPr>
          <w:rFonts w:ascii="Times New Roman" w:hAnsi="Times New Roman" w:cs="Times New Roman"/>
          <w:i/>
          <w:iCs/>
          <w:color w:val="000000"/>
          <w:sz w:val="24"/>
          <w:szCs w:val="24"/>
        </w:rPr>
        <w:t>de</w:t>
      </w:r>
      <w:proofErr w:type="spellEnd"/>
      <w:r w:rsidRPr="00D95BA4">
        <w:rPr>
          <w:rFonts w:ascii="Times New Roman" w:hAnsi="Times New Roman" w:cs="Times New Roman"/>
          <w:i/>
          <w:iCs/>
          <w:color w:val="000000"/>
          <w:sz w:val="24"/>
          <w:szCs w:val="24"/>
        </w:rPr>
        <w:t xml:space="preserve"> </w:t>
      </w:r>
      <w:proofErr w:type="spellStart"/>
      <w:r w:rsidRPr="00D95BA4">
        <w:rPr>
          <w:rFonts w:ascii="Times New Roman" w:hAnsi="Times New Roman" w:cs="Times New Roman"/>
          <w:i/>
          <w:iCs/>
          <w:color w:val="000000"/>
          <w:sz w:val="24"/>
          <w:szCs w:val="24"/>
        </w:rPr>
        <w:t>minimis</w:t>
      </w:r>
      <w:proofErr w:type="spellEnd"/>
      <w:r w:rsidRPr="00D95BA4">
        <w:rPr>
          <w:rFonts w:ascii="Times New Roman" w:hAnsi="Times New Roman" w:cs="Times New Roman"/>
          <w:color w:val="000000"/>
          <w:sz w:val="24"/>
          <w:szCs w:val="24"/>
        </w:rPr>
        <w:t xml:space="preserve"> pagalbai žemės ūkio sektoriuje </w:t>
      </w:r>
      <w:r w:rsidRPr="00D95BA4">
        <w:rPr>
          <w:rFonts w:ascii="Times New Roman" w:hAnsi="Times New Roman" w:cs="Times New Roman"/>
          <w:strike/>
          <w:color w:val="000000"/>
          <w:sz w:val="24"/>
          <w:szCs w:val="24"/>
        </w:rPr>
        <w:t>(OL 2013 L 352, p. 9)</w:t>
      </w:r>
      <w:r w:rsidRPr="00D95BA4">
        <w:rPr>
          <w:rFonts w:ascii="Times New Roman" w:hAnsi="Times New Roman" w:cs="Times New Roman"/>
          <w:color w:val="000000"/>
          <w:sz w:val="24"/>
          <w:szCs w:val="24"/>
        </w:rPr>
        <w:t xml:space="preserve"> </w:t>
      </w:r>
      <w:r w:rsidRPr="00D95BA4">
        <w:rPr>
          <w:rFonts w:ascii="Times New Roman" w:hAnsi="Times New Roman" w:cs="Times New Roman"/>
          <w:b/>
          <w:bCs/>
          <w:sz w:val="24"/>
          <w:szCs w:val="24"/>
          <w:lang w:eastAsia="lt-LT"/>
        </w:rPr>
        <w:t xml:space="preserve">(su visais pakeitimais) </w:t>
      </w:r>
      <w:r w:rsidRPr="00D95BA4">
        <w:rPr>
          <w:rFonts w:ascii="Times New Roman" w:hAnsi="Times New Roman" w:cs="Times New Roman"/>
          <w:color w:val="000000"/>
          <w:sz w:val="24"/>
          <w:szCs w:val="24"/>
        </w:rPr>
        <w:t>ir Vyriausybės nustatyta tvarka. Šiuo atveju žemės ūkio veiklos subjekto patvirtinti reikalavimai mažinami Vyriausybės nustatyta tvarka išmokėtos sumos dydžiu.“</w:t>
      </w:r>
    </w:p>
    <w:p w:rsidR="00E3100B" w:rsidRPr="00D95BA4" w:rsidRDefault="00E3100B" w:rsidP="00DB0930">
      <w:pPr>
        <w:spacing w:after="0"/>
        <w:ind w:firstLine="709"/>
        <w:jc w:val="both"/>
        <w:rPr>
          <w:rFonts w:ascii="Times New Roman" w:eastAsia="Times New Roman" w:hAnsi="Times New Roman" w:cs="Times New Roman"/>
          <w:b/>
          <w:sz w:val="24"/>
          <w:szCs w:val="24"/>
          <w:lang w:eastAsia="lt-LT"/>
        </w:rPr>
      </w:pPr>
    </w:p>
    <w:p w:rsidR="00E3100B" w:rsidRPr="00D95BA4" w:rsidRDefault="001D0598" w:rsidP="00DB0930">
      <w:pPr>
        <w:spacing w:after="0"/>
        <w:ind w:firstLine="709"/>
        <w:jc w:val="both"/>
        <w:rPr>
          <w:rFonts w:ascii="Times New Roman" w:hAnsi="Times New Roman" w:cs="Times New Roman"/>
          <w:b/>
          <w:bCs/>
          <w:sz w:val="24"/>
          <w:szCs w:val="24"/>
          <w:lang w:eastAsia="lt-LT"/>
        </w:rPr>
      </w:pPr>
      <w:r w:rsidRPr="00D95BA4">
        <w:rPr>
          <w:rFonts w:ascii="Times New Roman" w:hAnsi="Times New Roman" w:cs="Times New Roman"/>
          <w:b/>
          <w:bCs/>
          <w:sz w:val="24"/>
          <w:szCs w:val="24"/>
          <w:lang w:eastAsia="lt-LT"/>
        </w:rPr>
        <w:t>10</w:t>
      </w:r>
      <w:r w:rsidR="00E3100B" w:rsidRPr="00D95BA4">
        <w:rPr>
          <w:rFonts w:ascii="Times New Roman" w:hAnsi="Times New Roman" w:cs="Times New Roman"/>
          <w:b/>
          <w:bCs/>
          <w:sz w:val="24"/>
          <w:szCs w:val="24"/>
          <w:lang w:eastAsia="lt-LT"/>
        </w:rPr>
        <w:t xml:space="preserve"> straipsnis. 30 straipsnio pakeitimas</w:t>
      </w:r>
    </w:p>
    <w:p w:rsidR="00E3100B" w:rsidRPr="00D95BA4" w:rsidRDefault="00E3100B" w:rsidP="00DB0930">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Papildyti 30 straipsnį 7 dalimi:</w:t>
      </w:r>
    </w:p>
    <w:p w:rsidR="00E3100B" w:rsidRPr="00D95BA4" w:rsidRDefault="00E3100B" w:rsidP="00DB0930">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sz w:val="24"/>
          <w:szCs w:val="24"/>
          <w:lang w:eastAsia="lt-LT"/>
        </w:rPr>
        <w:t>„</w:t>
      </w:r>
      <w:r w:rsidRPr="00D95BA4">
        <w:rPr>
          <w:rFonts w:ascii="Times New Roman" w:eastAsia="Times New Roman" w:hAnsi="Times New Roman" w:cs="Times New Roman"/>
          <w:b/>
          <w:sz w:val="24"/>
          <w:szCs w:val="24"/>
          <w:lang w:eastAsia="lt-LT"/>
        </w:rPr>
        <w:t>7. Baigus fizinio asmens bankroto procesą fiziniam asmeniui negali būti taikomi draudimai užsiimti individualia, ūkininko ar kita veikla, draudimai naudotis valstybės teikiamos pagalbos verslui priemonėmis ar kitų teisių apribojimai, grindžiami vien tuo, kad jam buvo iškelta bankroto byla.</w:t>
      </w:r>
      <w:r w:rsidRPr="00D95BA4">
        <w:rPr>
          <w:rFonts w:ascii="Times New Roman" w:eastAsia="Times New Roman" w:hAnsi="Times New Roman" w:cs="Times New Roman"/>
          <w:sz w:val="24"/>
          <w:szCs w:val="24"/>
          <w:lang w:eastAsia="lt-LT"/>
        </w:rPr>
        <w:t>“</w:t>
      </w:r>
    </w:p>
    <w:p w:rsidR="00E3100B" w:rsidRPr="00D95BA4" w:rsidRDefault="00E3100B" w:rsidP="00DB0930">
      <w:pPr>
        <w:spacing w:after="0"/>
        <w:ind w:firstLine="709"/>
        <w:jc w:val="both"/>
        <w:rPr>
          <w:rFonts w:ascii="Times New Roman" w:eastAsia="Times New Roman" w:hAnsi="Times New Roman" w:cs="Times New Roman"/>
          <w:b/>
          <w:sz w:val="24"/>
          <w:szCs w:val="24"/>
          <w:lang w:eastAsia="lt-LT"/>
        </w:rPr>
      </w:pPr>
    </w:p>
    <w:p w:rsidR="00EE210C" w:rsidRPr="00D95BA4" w:rsidRDefault="00E3100B" w:rsidP="001B4749">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1</w:t>
      </w:r>
      <w:r w:rsidR="001D0598" w:rsidRPr="00D95BA4">
        <w:rPr>
          <w:rFonts w:ascii="Times New Roman" w:eastAsia="Times New Roman" w:hAnsi="Times New Roman" w:cs="Times New Roman"/>
          <w:b/>
          <w:sz w:val="24"/>
          <w:szCs w:val="24"/>
          <w:lang w:eastAsia="lt-LT"/>
        </w:rPr>
        <w:t>1</w:t>
      </w:r>
      <w:r w:rsidR="00EE210C" w:rsidRPr="00D95BA4">
        <w:rPr>
          <w:rFonts w:ascii="Times New Roman" w:eastAsia="Times New Roman" w:hAnsi="Times New Roman" w:cs="Times New Roman"/>
          <w:b/>
          <w:sz w:val="24"/>
          <w:szCs w:val="24"/>
          <w:lang w:eastAsia="lt-LT"/>
        </w:rPr>
        <w:t xml:space="preserve"> straipsnis. 31 straipsnio pakeitimas </w:t>
      </w:r>
    </w:p>
    <w:p w:rsidR="00EE210C" w:rsidRPr="00D95BA4" w:rsidRDefault="00EE210C" w:rsidP="001B4749">
      <w:pPr>
        <w:spacing w:after="0"/>
        <w:ind w:firstLine="709"/>
        <w:jc w:val="both"/>
        <w:rPr>
          <w:rFonts w:ascii="Times New Roman" w:hAnsi="Times New Roman" w:cs="Times New Roman"/>
          <w:bCs/>
          <w:sz w:val="24"/>
          <w:szCs w:val="24"/>
          <w:lang w:eastAsia="lt-LT"/>
        </w:rPr>
      </w:pPr>
      <w:r w:rsidRPr="00D95BA4">
        <w:rPr>
          <w:rFonts w:ascii="Times New Roman" w:hAnsi="Times New Roman" w:cs="Times New Roman"/>
          <w:bCs/>
          <w:sz w:val="24"/>
          <w:szCs w:val="24"/>
          <w:lang w:eastAsia="lt-LT"/>
        </w:rPr>
        <w:t>Pakeisti 31 straipsnį ir jį išdėstyti taip:</w:t>
      </w:r>
    </w:p>
    <w:p w:rsidR="00EE210C" w:rsidRPr="00D95BA4" w:rsidRDefault="00A562A0" w:rsidP="0011082E">
      <w:pPr>
        <w:spacing w:after="0"/>
        <w:ind w:firstLine="709"/>
        <w:jc w:val="both"/>
        <w:rPr>
          <w:rFonts w:ascii="Times New Roman" w:eastAsia="Times New Roman" w:hAnsi="Times New Roman" w:cs="Times New Roman"/>
          <w:color w:val="000000"/>
          <w:sz w:val="24"/>
          <w:szCs w:val="24"/>
          <w:lang w:eastAsia="lt-LT"/>
        </w:rPr>
      </w:pPr>
      <w:r w:rsidRPr="00D95BA4">
        <w:rPr>
          <w:rFonts w:ascii="Times New Roman" w:eastAsia="Times New Roman" w:hAnsi="Times New Roman" w:cs="Times New Roman"/>
          <w:bCs/>
          <w:color w:val="000000"/>
          <w:sz w:val="24"/>
          <w:szCs w:val="24"/>
          <w:lang w:eastAsia="lt-LT"/>
        </w:rPr>
        <w:t>„</w:t>
      </w:r>
      <w:r w:rsidR="00EE210C" w:rsidRPr="00D95BA4">
        <w:rPr>
          <w:rFonts w:ascii="Times New Roman" w:eastAsia="Times New Roman" w:hAnsi="Times New Roman" w:cs="Times New Roman"/>
          <w:bCs/>
          <w:color w:val="000000"/>
          <w:sz w:val="24"/>
          <w:szCs w:val="24"/>
          <w:lang w:eastAsia="lt-LT"/>
        </w:rPr>
        <w:t>31 straipsnis. Duomenų apie fizinio asmens bankroto procesą teikimas ir skelbimas</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1" w:name="part_e3c806f2cf934ff8845698433926f226"/>
      <w:bookmarkEnd w:id="1"/>
      <w:r w:rsidRPr="00D95BA4">
        <w:rPr>
          <w:rFonts w:ascii="Times New Roman" w:eastAsia="Times New Roman" w:hAnsi="Times New Roman" w:cs="Times New Roman"/>
          <w:color w:val="000000"/>
          <w:sz w:val="24"/>
          <w:szCs w:val="24"/>
          <w:lang w:eastAsia="lt-LT"/>
        </w:rPr>
        <w:t xml:space="preserve">1. </w:t>
      </w:r>
      <w:r w:rsidRPr="00D95BA4">
        <w:rPr>
          <w:rFonts w:ascii="Times New Roman" w:eastAsia="Times New Roman" w:hAnsi="Times New Roman" w:cs="Times New Roman"/>
          <w:b/>
          <w:color w:val="000000"/>
          <w:sz w:val="24"/>
          <w:szCs w:val="24"/>
          <w:lang w:eastAsia="lt-LT"/>
        </w:rPr>
        <w:t xml:space="preserve">Teismas ir </w:t>
      </w:r>
      <w:proofErr w:type="spellStart"/>
      <w:r w:rsidR="001D0598" w:rsidRPr="00D95BA4">
        <w:rPr>
          <w:rFonts w:ascii="Times New Roman" w:eastAsia="Times New Roman" w:hAnsi="Times New Roman" w:cs="Times New Roman"/>
          <w:strike/>
          <w:color w:val="000000"/>
          <w:sz w:val="24"/>
          <w:szCs w:val="24"/>
          <w:lang w:eastAsia="lt-LT"/>
        </w:rPr>
        <w:t>B</w:t>
      </w:r>
      <w:r w:rsidRPr="00D95BA4">
        <w:rPr>
          <w:rFonts w:ascii="Times New Roman" w:eastAsia="Times New Roman" w:hAnsi="Times New Roman" w:cs="Times New Roman"/>
          <w:b/>
          <w:color w:val="000000"/>
          <w:sz w:val="24"/>
          <w:szCs w:val="24"/>
          <w:lang w:eastAsia="lt-LT"/>
        </w:rPr>
        <w:t>b</w:t>
      </w:r>
      <w:r w:rsidRPr="00D95BA4">
        <w:rPr>
          <w:rFonts w:ascii="Times New Roman" w:eastAsia="Times New Roman" w:hAnsi="Times New Roman" w:cs="Times New Roman"/>
          <w:color w:val="000000"/>
          <w:sz w:val="24"/>
          <w:szCs w:val="24"/>
          <w:lang w:eastAsia="lt-LT"/>
        </w:rPr>
        <w:t>ankroto</w:t>
      </w:r>
      <w:proofErr w:type="spellEnd"/>
      <w:r w:rsidRPr="00D95BA4">
        <w:rPr>
          <w:rFonts w:ascii="Times New Roman" w:eastAsia="Times New Roman" w:hAnsi="Times New Roman" w:cs="Times New Roman"/>
          <w:color w:val="000000"/>
          <w:sz w:val="24"/>
          <w:szCs w:val="24"/>
          <w:lang w:eastAsia="lt-LT"/>
        </w:rPr>
        <w:t xml:space="preserve"> administratorius šio įstatymo 13 straipsnio 9 dalyje nurodytai Lietuvos Respublikos Vyriausybės įgaliotai institucijai duomenis apie fizinio asmens bankroto procesą teikia </w:t>
      </w:r>
      <w:proofErr w:type="spellStart"/>
      <w:r w:rsidRPr="00D95BA4">
        <w:rPr>
          <w:rFonts w:ascii="Times New Roman" w:eastAsia="Times New Roman" w:hAnsi="Times New Roman" w:cs="Times New Roman"/>
          <w:b/>
          <w:i/>
          <w:color w:val="000000"/>
          <w:sz w:val="24"/>
          <w:szCs w:val="24"/>
          <w:lang w:eastAsia="lt-LT"/>
        </w:rPr>
        <w:t>mutatis</w:t>
      </w:r>
      <w:proofErr w:type="spellEnd"/>
      <w:r w:rsidRPr="00D95BA4">
        <w:rPr>
          <w:rFonts w:ascii="Times New Roman" w:eastAsia="Times New Roman" w:hAnsi="Times New Roman" w:cs="Times New Roman"/>
          <w:b/>
          <w:i/>
          <w:color w:val="000000"/>
          <w:sz w:val="24"/>
          <w:szCs w:val="24"/>
          <w:lang w:eastAsia="lt-LT"/>
        </w:rPr>
        <w:t xml:space="preserve"> </w:t>
      </w:r>
      <w:proofErr w:type="spellStart"/>
      <w:r w:rsidRPr="00D95BA4">
        <w:rPr>
          <w:rFonts w:ascii="Times New Roman" w:eastAsia="Times New Roman" w:hAnsi="Times New Roman" w:cs="Times New Roman"/>
          <w:b/>
          <w:i/>
          <w:color w:val="000000"/>
          <w:sz w:val="24"/>
          <w:szCs w:val="24"/>
          <w:lang w:eastAsia="lt-LT"/>
        </w:rPr>
        <w:t>mutandis</w:t>
      </w:r>
      <w:proofErr w:type="spellEnd"/>
      <w:r w:rsidRPr="00D95BA4">
        <w:rPr>
          <w:rFonts w:ascii="Times New Roman" w:eastAsia="Times New Roman" w:hAnsi="Times New Roman" w:cs="Times New Roman"/>
          <w:b/>
          <w:color w:val="000000"/>
          <w:sz w:val="24"/>
          <w:szCs w:val="24"/>
          <w:lang w:eastAsia="lt-LT"/>
        </w:rPr>
        <w:t xml:space="preserve"> Juridinių asmenų nemokumo </w:t>
      </w:r>
      <w:r w:rsidRPr="00D95BA4">
        <w:rPr>
          <w:rFonts w:ascii="Times New Roman" w:eastAsia="Times New Roman" w:hAnsi="Times New Roman" w:cs="Times New Roman"/>
          <w:strike/>
          <w:color w:val="000000"/>
          <w:sz w:val="24"/>
          <w:szCs w:val="24"/>
          <w:lang w:eastAsia="lt-LT"/>
        </w:rPr>
        <w:t xml:space="preserve">šio </w:t>
      </w:r>
      <w:r w:rsidRPr="00D95BA4">
        <w:rPr>
          <w:rFonts w:ascii="Times New Roman" w:eastAsia="Times New Roman" w:hAnsi="Times New Roman" w:cs="Times New Roman"/>
          <w:color w:val="000000"/>
          <w:sz w:val="24"/>
          <w:szCs w:val="24"/>
          <w:lang w:eastAsia="lt-LT"/>
        </w:rPr>
        <w:t xml:space="preserve">įstatymo </w:t>
      </w:r>
      <w:r w:rsidRPr="00D95BA4">
        <w:rPr>
          <w:rFonts w:ascii="Times New Roman" w:eastAsia="Times New Roman" w:hAnsi="Times New Roman" w:cs="Times New Roman"/>
          <w:b/>
          <w:color w:val="000000"/>
          <w:sz w:val="24"/>
          <w:szCs w:val="24"/>
          <w:lang w:eastAsia="lt-LT"/>
        </w:rPr>
        <w:t>33 straipsnyje</w:t>
      </w:r>
      <w:r w:rsidRPr="00D95BA4">
        <w:rPr>
          <w:rFonts w:ascii="Times New Roman" w:eastAsia="Times New Roman" w:hAnsi="Times New Roman" w:cs="Times New Roman"/>
          <w:color w:val="000000"/>
          <w:sz w:val="24"/>
          <w:szCs w:val="24"/>
          <w:lang w:eastAsia="lt-LT"/>
        </w:rPr>
        <w:t xml:space="preserve"> nustatyta tvarka.</w:t>
      </w:r>
    </w:p>
    <w:p w:rsidR="00EE210C" w:rsidRPr="00D95BA4" w:rsidRDefault="00EE210C" w:rsidP="00A71750">
      <w:pPr>
        <w:spacing w:after="0"/>
        <w:ind w:firstLine="709"/>
        <w:jc w:val="both"/>
        <w:rPr>
          <w:rFonts w:ascii="Times New Roman" w:eastAsia="Times New Roman" w:hAnsi="Times New Roman" w:cs="Times New Roman"/>
          <w:color w:val="000000"/>
          <w:sz w:val="24"/>
          <w:szCs w:val="24"/>
          <w:lang w:eastAsia="lt-LT"/>
        </w:rPr>
      </w:pPr>
      <w:bookmarkStart w:id="2" w:name="part_cc4612ee339c46988e1ac1cb69eac7fa"/>
      <w:bookmarkEnd w:id="2"/>
      <w:r w:rsidRPr="00D95BA4">
        <w:rPr>
          <w:rFonts w:ascii="Times New Roman" w:eastAsia="Times New Roman" w:hAnsi="Times New Roman" w:cs="Times New Roman"/>
          <w:color w:val="000000"/>
          <w:sz w:val="24"/>
          <w:szCs w:val="24"/>
          <w:lang w:eastAsia="lt-LT"/>
        </w:rPr>
        <w:t>2. Šio įstatymo 13 straipsnio 9 dalyje nurodyta Lietuvos Respublikos Vyriausybės įgaliota institucija šio įstatymo 12 straipsnio 1 dalies 5 punkte ir 2 dalies 7 punkte nurodytose ataskaitose pateiktą informaciją teisės aktų nustatyta tvarka teikia Lietuvos statistikos departamentui, taip pat savo informacinėje sistemoje kaupia informaciją apie fizinių asmenų bankroto procesus. Šio įstatymo 13 straipsnio 9 dalyje nurodytos Lietuvos Respublikos Vyriausybės įgaliotos institucijos interneto svetainėje</w:t>
      </w:r>
      <w:r w:rsidR="00FB7C9C" w:rsidRPr="00D95BA4">
        <w:rPr>
          <w:rFonts w:ascii="Times New Roman" w:eastAsia="Times New Roman" w:hAnsi="Times New Roman" w:cs="Times New Roman"/>
          <w:b/>
          <w:color w:val="000000"/>
          <w:sz w:val="24"/>
          <w:szCs w:val="24"/>
          <w:lang w:eastAsia="lt-LT"/>
        </w:rPr>
        <w:t xml:space="preserve">, </w:t>
      </w:r>
      <w:r w:rsidR="00A71750" w:rsidRPr="00A71750">
        <w:rPr>
          <w:rFonts w:ascii="Times New Roman" w:hAnsi="Times New Roman" w:cs="Times New Roman"/>
          <w:b/>
          <w:bCs/>
          <w:sz w:val="24"/>
          <w:szCs w:val="24"/>
        </w:rPr>
        <w:t xml:space="preserve">siekiant užtikrinti fizinio asmens bankroto procesu suinteresuotų šalių </w:t>
      </w:r>
      <w:r w:rsidR="00A71750">
        <w:rPr>
          <w:rFonts w:ascii="Times New Roman" w:hAnsi="Times New Roman" w:cs="Times New Roman"/>
          <w:b/>
          <w:bCs/>
          <w:color w:val="000000"/>
          <w:sz w:val="24"/>
          <w:szCs w:val="24"/>
        </w:rPr>
        <w:t>apsaugą</w:t>
      </w:r>
      <w:r w:rsidR="00390A80" w:rsidRPr="00D95BA4">
        <w:rPr>
          <w:rFonts w:ascii="Times New Roman" w:eastAsia="Times New Roman" w:hAnsi="Times New Roman" w:cs="Times New Roman"/>
          <w:b/>
          <w:color w:val="000000"/>
          <w:sz w:val="24"/>
          <w:szCs w:val="24"/>
          <w:lang w:eastAsia="lt-LT"/>
        </w:rPr>
        <w:t>,</w:t>
      </w:r>
      <w:r w:rsidRPr="00D95BA4">
        <w:rPr>
          <w:rFonts w:ascii="Times New Roman" w:eastAsia="Times New Roman" w:hAnsi="Times New Roman" w:cs="Times New Roman"/>
          <w:color w:val="000000"/>
          <w:sz w:val="24"/>
          <w:szCs w:val="24"/>
          <w:lang w:eastAsia="lt-LT"/>
        </w:rPr>
        <w:t xml:space="preserve"> skelbiami šie duomenys:</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3" w:name="part_5f70b4ea248544c1a2e982916da481da"/>
      <w:bookmarkEnd w:id="3"/>
      <w:r w:rsidRPr="00D95BA4">
        <w:rPr>
          <w:rFonts w:ascii="Times New Roman" w:eastAsia="Times New Roman" w:hAnsi="Times New Roman" w:cs="Times New Roman"/>
          <w:color w:val="000000"/>
          <w:sz w:val="24"/>
          <w:szCs w:val="24"/>
          <w:lang w:eastAsia="lt-LT"/>
        </w:rPr>
        <w:t>1) fizinio asmens, kuriam iškelta bankroto byla, vardas ir pavardė, gimimo data ir vieta;</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r w:rsidRPr="00D95BA4">
        <w:rPr>
          <w:rFonts w:ascii="Times New Roman" w:eastAsia="Times New Roman" w:hAnsi="Times New Roman" w:cs="Times New Roman"/>
          <w:color w:val="000000"/>
          <w:sz w:val="24"/>
          <w:szCs w:val="24"/>
          <w:lang w:eastAsia="lt-LT"/>
        </w:rPr>
        <w:t>2) teismo, nagrinėjančio fizinio asmens bankroto bylą, pavadinimas, fizinio asmens bankroto bylos numeris, teismo nutarties iškelti fizinio asmens bankroto bylą priėmimo data ir apskundimo terminas, šios nutarties įsiteisėjimo data, teismo nutarties patvirtinti planą įsiteisėjimo data,</w:t>
      </w:r>
      <w:r w:rsidR="00302F97">
        <w:rPr>
          <w:rFonts w:ascii="Times New Roman" w:eastAsia="Times New Roman" w:hAnsi="Times New Roman" w:cs="Times New Roman"/>
          <w:b/>
          <w:bCs/>
          <w:color w:val="000000"/>
          <w:sz w:val="24"/>
          <w:szCs w:val="24"/>
          <w:lang w:eastAsia="lt-LT"/>
        </w:rPr>
        <w:t xml:space="preserve"> </w:t>
      </w:r>
      <w:r w:rsidRPr="002910E7">
        <w:rPr>
          <w:rFonts w:ascii="Times New Roman" w:eastAsia="Times New Roman" w:hAnsi="Times New Roman" w:cs="Times New Roman"/>
          <w:color w:val="000000"/>
          <w:sz w:val="24"/>
          <w:szCs w:val="24"/>
          <w:lang w:eastAsia="lt-LT"/>
        </w:rPr>
        <w:t>ar teisė iškelti bylą grindžiama Reglamento (ES) 2015/848 3 straipsnio 1, 2 ar 4 dalimi, teismo nustatytas kreditorių reikalavimų pateikimo terminas;</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r w:rsidRPr="00D95BA4">
        <w:rPr>
          <w:rFonts w:ascii="Times New Roman" w:eastAsia="Times New Roman" w:hAnsi="Times New Roman" w:cs="Times New Roman"/>
          <w:color w:val="000000"/>
          <w:sz w:val="24"/>
          <w:szCs w:val="24"/>
          <w:lang w:eastAsia="lt-LT"/>
        </w:rPr>
        <w:t>3) bankroto administratoriaus, kai bankroto administratorius fizinis asmuo, – darbo vietos adresas, vardas, pavardė ir duomenys ryšiams palaikyti, kai bankroto administratorius juridinis asmuo arba juridinio asmens padalinys (filialas), – buveinės adresas, pavadinimas, vadovo vardas, pavardė ir duomenys ryšiams palaikyti;</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4" w:name="part_7206c0d04e9942aeb8800ce1cb4c1508"/>
      <w:bookmarkEnd w:id="4"/>
      <w:r w:rsidRPr="00D95BA4">
        <w:rPr>
          <w:rFonts w:ascii="Times New Roman" w:eastAsia="Times New Roman" w:hAnsi="Times New Roman" w:cs="Times New Roman"/>
          <w:color w:val="000000"/>
          <w:sz w:val="24"/>
          <w:szCs w:val="24"/>
          <w:lang w:eastAsia="lt-LT"/>
        </w:rPr>
        <w:t>4) fizinio asmens bankroto proceso nutraukimo diena (teismo nutarties nutraukti fizinio asmens bankroto bylą įsiteisėjimo diena);</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5" w:name="part_3652b551a5d54c2ab05f0116f8cff89f"/>
      <w:bookmarkEnd w:id="5"/>
      <w:r w:rsidRPr="00D95BA4">
        <w:rPr>
          <w:rFonts w:ascii="Times New Roman" w:eastAsia="Times New Roman" w:hAnsi="Times New Roman" w:cs="Times New Roman"/>
          <w:color w:val="000000"/>
          <w:sz w:val="24"/>
          <w:szCs w:val="24"/>
          <w:lang w:eastAsia="lt-LT"/>
        </w:rPr>
        <w:t>5) fizinio asmens bankroto proceso baigimo diena (teismo sprendimo baigti fizinio asmens bankroto bylą įsiteisėjimo diena)</w:t>
      </w:r>
      <w:r w:rsidR="001D0598" w:rsidRPr="00D95BA4">
        <w:rPr>
          <w:rFonts w:ascii="Times New Roman" w:eastAsia="Times New Roman" w:hAnsi="Times New Roman" w:cs="Times New Roman"/>
          <w:strike/>
          <w:color w:val="000000"/>
          <w:sz w:val="24"/>
          <w:szCs w:val="24"/>
          <w:lang w:eastAsia="lt-LT"/>
        </w:rPr>
        <w:t>.</w:t>
      </w:r>
      <w:r w:rsidRPr="00D95BA4">
        <w:rPr>
          <w:rFonts w:ascii="Times New Roman" w:eastAsia="Times New Roman" w:hAnsi="Times New Roman" w:cs="Times New Roman"/>
          <w:b/>
          <w:color w:val="000000"/>
          <w:sz w:val="24"/>
          <w:szCs w:val="24"/>
          <w:lang w:eastAsia="lt-LT"/>
        </w:rPr>
        <w:t>;</w:t>
      </w:r>
    </w:p>
    <w:p w:rsidR="00EE210C" w:rsidRPr="00D95BA4" w:rsidRDefault="00EE210C" w:rsidP="0011082E">
      <w:pPr>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color w:val="000000"/>
          <w:sz w:val="24"/>
          <w:szCs w:val="24"/>
          <w:lang w:eastAsia="lt-LT"/>
        </w:rPr>
        <w:t xml:space="preserve">6) </w:t>
      </w:r>
      <w:r w:rsidRPr="00D95BA4">
        <w:rPr>
          <w:rFonts w:ascii="Times New Roman" w:eastAsia="Times New Roman" w:hAnsi="Times New Roman" w:cs="Times New Roman"/>
          <w:b/>
          <w:sz w:val="24"/>
          <w:szCs w:val="24"/>
          <w:lang w:eastAsia="lt-LT"/>
        </w:rPr>
        <w:t>fizinio asmens bankroto byloje įsiteisėję teismų sprendimai ir nutartys</w:t>
      </w:r>
      <w:r w:rsidRPr="00D95BA4">
        <w:rPr>
          <w:rFonts w:ascii="Times New Roman" w:eastAsia="Times New Roman" w:hAnsi="Times New Roman" w:cs="Times New Roman"/>
          <w:b/>
          <w:color w:val="000000"/>
          <w:sz w:val="24"/>
          <w:szCs w:val="24"/>
          <w:lang w:eastAsia="lt-LT"/>
        </w:rPr>
        <w:t>.</w:t>
      </w:r>
    </w:p>
    <w:p w:rsidR="00EE210C" w:rsidRPr="00D95BA4" w:rsidRDefault="00A71750" w:rsidP="0011082E">
      <w:pPr>
        <w:spacing w:after="0"/>
        <w:ind w:firstLine="709"/>
        <w:jc w:val="both"/>
        <w:rPr>
          <w:rFonts w:ascii="Times New Roman" w:eastAsia="Times New Roman" w:hAnsi="Times New Roman" w:cs="Times New Roman"/>
          <w:b/>
          <w:sz w:val="24"/>
          <w:szCs w:val="24"/>
          <w:lang w:eastAsia="lt-LT"/>
        </w:rPr>
      </w:pPr>
      <w:r>
        <w:rPr>
          <w:rFonts w:ascii="Times New Roman" w:hAnsi="Times New Roman" w:cs="Times New Roman"/>
          <w:b/>
          <w:bCs/>
          <w:color w:val="000000"/>
          <w:sz w:val="24"/>
          <w:szCs w:val="24"/>
        </w:rPr>
        <w:t xml:space="preserve">3. Šio įstatymo 13 straipsnio 9 dalyje nurodyta Lietuvos Respublikos Vyriausybės įgaliota institucija, siekdama užtikrinti fizinio asmens bankroto proceso skaidrumą ir suteikti </w:t>
      </w:r>
      <w:r>
        <w:rPr>
          <w:rFonts w:ascii="Times New Roman" w:hAnsi="Times New Roman" w:cs="Times New Roman"/>
          <w:b/>
          <w:bCs/>
          <w:color w:val="000000"/>
          <w:sz w:val="24"/>
          <w:szCs w:val="24"/>
        </w:rPr>
        <w:lastRenderedPageBreak/>
        <w:t>palankesnes sąlygas proceso dalyviams (fiziniam asmeniui, kreditoriams, bankroto administratoriui, kitiems dalyvaujantiems byloje asmenims) ginti savo interesus, suteikia teisę teismui ir kreditorių susirinkimuose turintiems teisę dalyvauti asmenims savo nustatyta tvarka, nepažeidžiant asmens duomenų apsaugos ir komercinės (gamybinės) paslapties apsaugos reikalavimų, savo tvarkomoje informacinėje sistemoje susipažinti su šia informacija:</w:t>
      </w:r>
    </w:p>
    <w:p w:rsidR="00EE210C" w:rsidRPr="00D95BA4" w:rsidRDefault="00EE210C" w:rsidP="0011082E">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1) pranešimais apie šaukiamus kreditorių susirinkimus;</w:t>
      </w:r>
    </w:p>
    <w:p w:rsidR="00EE210C" w:rsidRPr="00D95BA4" w:rsidRDefault="00EE210C" w:rsidP="0011082E">
      <w:pPr>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2) kreditorių susirinkimų sprendimais;</w:t>
      </w:r>
    </w:p>
    <w:p w:rsidR="00EE210C" w:rsidRPr="00D95BA4" w:rsidRDefault="00EE210C" w:rsidP="0011082E">
      <w:pPr>
        <w:tabs>
          <w:tab w:val="left" w:pos="1591"/>
        </w:tabs>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sz w:val="24"/>
          <w:szCs w:val="24"/>
          <w:lang w:eastAsia="lt-LT"/>
        </w:rPr>
        <w:t>3) plano projekto išvada ir planu;</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4) informacija apie fizinio asmens turtą</w:t>
      </w:r>
      <w:r w:rsidR="000F6734" w:rsidRPr="00D95BA4">
        <w:rPr>
          <w:rFonts w:ascii="Times New Roman" w:eastAsia="Times New Roman" w:hAnsi="Times New Roman" w:cs="Times New Roman"/>
          <w:b/>
          <w:sz w:val="24"/>
          <w:szCs w:val="24"/>
          <w:lang w:eastAsia="lt-LT"/>
        </w:rPr>
        <w:t xml:space="preserve"> pagal šio įstatymo </w:t>
      </w:r>
      <w:r w:rsidR="00A63E88" w:rsidRPr="00D95BA4">
        <w:rPr>
          <w:rFonts w:ascii="Times New Roman" w:eastAsia="Times New Roman" w:hAnsi="Times New Roman" w:cs="Times New Roman"/>
          <w:b/>
          <w:sz w:val="24"/>
          <w:szCs w:val="24"/>
          <w:lang w:eastAsia="lt-LT"/>
        </w:rPr>
        <w:t>4</w:t>
      </w:r>
      <w:r w:rsidR="000F6734" w:rsidRPr="00D95BA4">
        <w:rPr>
          <w:rFonts w:ascii="Times New Roman" w:eastAsia="Times New Roman" w:hAnsi="Times New Roman" w:cs="Times New Roman"/>
          <w:b/>
          <w:sz w:val="24"/>
          <w:szCs w:val="24"/>
          <w:lang w:eastAsia="lt-LT"/>
        </w:rPr>
        <w:t xml:space="preserve"> straipsnio </w:t>
      </w:r>
      <w:r w:rsidR="00A63E88" w:rsidRPr="00D95BA4">
        <w:rPr>
          <w:rFonts w:ascii="Times New Roman" w:eastAsia="Times New Roman" w:hAnsi="Times New Roman" w:cs="Times New Roman"/>
          <w:b/>
          <w:sz w:val="24"/>
          <w:szCs w:val="24"/>
          <w:lang w:eastAsia="lt-LT"/>
        </w:rPr>
        <w:t>4</w:t>
      </w:r>
      <w:r w:rsidR="000F6734" w:rsidRPr="00D95BA4">
        <w:rPr>
          <w:rFonts w:ascii="Times New Roman" w:eastAsia="Times New Roman" w:hAnsi="Times New Roman" w:cs="Times New Roman"/>
          <w:b/>
          <w:sz w:val="24"/>
          <w:szCs w:val="24"/>
          <w:lang w:eastAsia="lt-LT"/>
        </w:rPr>
        <w:t xml:space="preserve"> dalies </w:t>
      </w:r>
      <w:r w:rsidR="00A63E88" w:rsidRPr="00D95BA4">
        <w:rPr>
          <w:rFonts w:ascii="Times New Roman" w:eastAsia="Times New Roman" w:hAnsi="Times New Roman" w:cs="Times New Roman"/>
          <w:b/>
          <w:sz w:val="24"/>
          <w:szCs w:val="24"/>
          <w:lang w:eastAsia="lt-LT"/>
        </w:rPr>
        <w:t>3</w:t>
      </w:r>
      <w:r w:rsidR="00A63E88" w:rsidRPr="00D95BA4">
        <w:rPr>
          <w:rFonts w:ascii="Times New Roman" w:eastAsia="Times New Roman" w:hAnsi="Times New Roman" w:cs="Times New Roman"/>
          <w:color w:val="000000"/>
          <w:sz w:val="24"/>
          <w:szCs w:val="24"/>
          <w:lang w:eastAsia="lt-LT"/>
        </w:rPr>
        <w:t>–</w:t>
      </w:r>
      <w:r w:rsidR="000F6734" w:rsidRPr="00D95BA4">
        <w:rPr>
          <w:rFonts w:ascii="Times New Roman" w:eastAsia="Times New Roman" w:hAnsi="Times New Roman" w:cs="Times New Roman"/>
          <w:b/>
          <w:sz w:val="24"/>
          <w:szCs w:val="24"/>
          <w:lang w:eastAsia="lt-LT"/>
        </w:rPr>
        <w:t>4 punkt</w:t>
      </w:r>
      <w:r w:rsidR="00A63E88" w:rsidRPr="00D95BA4">
        <w:rPr>
          <w:rFonts w:ascii="Times New Roman" w:eastAsia="Times New Roman" w:hAnsi="Times New Roman" w:cs="Times New Roman"/>
          <w:b/>
          <w:sz w:val="24"/>
          <w:szCs w:val="24"/>
          <w:lang w:eastAsia="lt-LT"/>
        </w:rPr>
        <w:t>us</w:t>
      </w:r>
      <w:r w:rsidRPr="00D95BA4">
        <w:rPr>
          <w:rFonts w:ascii="Times New Roman" w:eastAsia="Times New Roman" w:hAnsi="Times New Roman" w:cs="Times New Roman"/>
          <w:b/>
          <w:sz w:val="24"/>
          <w:szCs w:val="24"/>
          <w:lang w:eastAsia="lt-LT"/>
        </w:rPr>
        <w:t>;</w:t>
      </w:r>
    </w:p>
    <w:p w:rsidR="00EE210C" w:rsidRPr="00D95BA4" w:rsidRDefault="00EE210C" w:rsidP="0011082E">
      <w:pPr>
        <w:tabs>
          <w:tab w:val="left" w:pos="1591"/>
        </w:tabs>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color w:val="000000"/>
          <w:sz w:val="24"/>
          <w:szCs w:val="24"/>
          <w:lang w:eastAsia="lt-LT"/>
        </w:rPr>
        <w:t>5) bankroto administravimo išlaidų sąmata;</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color w:val="000000"/>
          <w:sz w:val="24"/>
          <w:szCs w:val="24"/>
          <w:lang w:eastAsia="lt-LT"/>
        </w:rPr>
        <w:t xml:space="preserve">6) informacija apie kreditorius </w:t>
      </w:r>
      <w:r w:rsidRPr="00D95BA4">
        <w:rPr>
          <w:rFonts w:ascii="Times New Roman" w:eastAsia="Times New Roman" w:hAnsi="Times New Roman" w:cs="Times New Roman"/>
          <w:b/>
          <w:sz w:val="24"/>
          <w:szCs w:val="24"/>
          <w:lang w:eastAsia="lt-LT"/>
        </w:rPr>
        <w:t>(vardas ir pavardė, jeigu kreditorius fizinis asmuo, ar pavadinimas ir kodas, jeigu kreditorius juridinis asmuo), jų reikalavimų dydį ir tenkinimą pagal kreditorių reikalavimų tenkinimo eilę ir etapus;</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sz w:val="24"/>
          <w:szCs w:val="24"/>
          <w:lang w:eastAsia="lt-LT"/>
        </w:rPr>
        <w:t>7) plano vykdymo eigos ataskaita;</w:t>
      </w:r>
    </w:p>
    <w:p w:rsidR="00EE210C" w:rsidRPr="00D95BA4" w:rsidRDefault="00EE210C" w:rsidP="0011082E">
      <w:pPr>
        <w:tabs>
          <w:tab w:val="left" w:pos="1591"/>
        </w:tabs>
        <w:spacing w:after="0"/>
        <w:ind w:firstLine="709"/>
        <w:jc w:val="both"/>
        <w:rPr>
          <w:rFonts w:ascii="Times New Roman" w:eastAsia="Times New Roman" w:hAnsi="Times New Roman" w:cs="Times New Roman"/>
          <w:b/>
          <w:sz w:val="24"/>
          <w:szCs w:val="24"/>
          <w:lang w:eastAsia="lt-LT"/>
        </w:rPr>
      </w:pPr>
      <w:r w:rsidRPr="00D95BA4">
        <w:rPr>
          <w:rFonts w:ascii="Times New Roman" w:eastAsia="Times New Roman" w:hAnsi="Times New Roman" w:cs="Times New Roman"/>
          <w:b/>
          <w:color w:val="000000"/>
          <w:sz w:val="24"/>
          <w:szCs w:val="24"/>
          <w:lang w:eastAsia="lt-LT"/>
        </w:rPr>
        <w:t xml:space="preserve">8) </w:t>
      </w:r>
      <w:r w:rsidRPr="00D95BA4">
        <w:rPr>
          <w:rFonts w:ascii="Times New Roman" w:eastAsia="Times New Roman" w:hAnsi="Times New Roman" w:cs="Times New Roman"/>
          <w:b/>
          <w:sz w:val="24"/>
          <w:szCs w:val="24"/>
          <w:lang w:eastAsia="lt-LT"/>
        </w:rPr>
        <w:t>fizinio asmens bankroto byloje priimtais teismų sprendimais ir nutartimis.</w:t>
      </w:r>
    </w:p>
    <w:p w:rsidR="00EE210C" w:rsidRPr="00D95BA4" w:rsidRDefault="00EE210C" w:rsidP="0011082E">
      <w:pPr>
        <w:tabs>
          <w:tab w:val="left" w:pos="1591"/>
        </w:tabs>
        <w:spacing w:after="0"/>
        <w:ind w:firstLine="709"/>
        <w:jc w:val="both"/>
        <w:rPr>
          <w:rFonts w:ascii="Times New Roman" w:eastAsia="Times New Roman" w:hAnsi="Times New Roman" w:cs="Times New Roman"/>
          <w:b/>
          <w:color w:val="000000"/>
          <w:sz w:val="24"/>
          <w:szCs w:val="24"/>
          <w:lang w:eastAsia="lt-LT"/>
        </w:rPr>
      </w:pPr>
      <w:r w:rsidRPr="00D95BA4">
        <w:rPr>
          <w:rFonts w:ascii="Times New Roman" w:eastAsia="Times New Roman" w:hAnsi="Times New Roman" w:cs="Times New Roman"/>
          <w:b/>
          <w:color w:val="000000"/>
          <w:sz w:val="24"/>
          <w:szCs w:val="24"/>
          <w:lang w:eastAsia="lt-LT"/>
        </w:rPr>
        <w:t xml:space="preserve">4. </w:t>
      </w:r>
      <w:r w:rsidRPr="00D95BA4">
        <w:rPr>
          <w:rFonts w:ascii="Times New Roman" w:hAnsi="Times New Roman" w:cs="Times New Roman"/>
          <w:b/>
          <w:sz w:val="24"/>
          <w:szCs w:val="24"/>
        </w:rPr>
        <w:t>Šio straipsnio 3 dalyje nurodyta informacija laikoma žinoma toje dalyje nurodytiems teisę susipažinti su šia informacija turintiems asmenims nuo šios informacijos pateikimo informacinėje sistemoje</w:t>
      </w:r>
      <w:r w:rsidR="00302F97">
        <w:rPr>
          <w:rFonts w:ascii="Times New Roman" w:hAnsi="Times New Roman" w:cs="Times New Roman"/>
          <w:b/>
          <w:sz w:val="24"/>
          <w:szCs w:val="24"/>
        </w:rPr>
        <w:t xml:space="preserve"> dienos</w:t>
      </w:r>
      <w:r w:rsidRPr="002910E7">
        <w:rPr>
          <w:rFonts w:ascii="Times New Roman" w:hAnsi="Times New Roman" w:cs="Times New Roman"/>
          <w:b/>
          <w:sz w:val="24"/>
          <w:szCs w:val="24"/>
        </w:rPr>
        <w:t>.</w:t>
      </w:r>
    </w:p>
    <w:p w:rsidR="00EE210C" w:rsidRPr="00D95BA4" w:rsidRDefault="00EE210C" w:rsidP="0011082E">
      <w:pPr>
        <w:spacing w:after="0"/>
        <w:ind w:firstLine="709"/>
        <w:jc w:val="both"/>
        <w:rPr>
          <w:rFonts w:ascii="Times New Roman" w:eastAsia="Times New Roman" w:hAnsi="Times New Roman" w:cs="Times New Roman"/>
          <w:color w:val="000000"/>
          <w:sz w:val="24"/>
          <w:szCs w:val="24"/>
          <w:lang w:eastAsia="lt-LT"/>
        </w:rPr>
      </w:pPr>
      <w:bookmarkStart w:id="6" w:name="part_6d287ef8808e44a995f16ca708b35078"/>
      <w:bookmarkEnd w:id="6"/>
      <w:r w:rsidRPr="00D95BA4">
        <w:rPr>
          <w:rFonts w:ascii="Times New Roman" w:eastAsia="Times New Roman" w:hAnsi="Times New Roman" w:cs="Times New Roman"/>
          <w:strike/>
          <w:color w:val="000000"/>
          <w:sz w:val="24"/>
          <w:szCs w:val="24"/>
          <w:lang w:eastAsia="lt-LT"/>
        </w:rPr>
        <w:t>3</w:t>
      </w:r>
      <w:r w:rsidRPr="00D95BA4">
        <w:rPr>
          <w:rFonts w:ascii="Times New Roman" w:eastAsia="Times New Roman" w:hAnsi="Times New Roman" w:cs="Times New Roman"/>
          <w:b/>
          <w:color w:val="000000"/>
          <w:sz w:val="24"/>
          <w:szCs w:val="24"/>
          <w:lang w:eastAsia="lt-LT"/>
        </w:rPr>
        <w:t>5</w:t>
      </w:r>
      <w:r w:rsidRPr="00D95BA4">
        <w:rPr>
          <w:rFonts w:ascii="Times New Roman" w:eastAsia="Times New Roman" w:hAnsi="Times New Roman" w:cs="Times New Roman"/>
          <w:color w:val="000000"/>
          <w:sz w:val="24"/>
          <w:szCs w:val="24"/>
          <w:lang w:eastAsia="lt-LT"/>
        </w:rPr>
        <w:t>. Šio straipsnio 2 dalyje nurodyta informacija skelbiama 10 metų nuo fizinio asmens bankroto proceso nutraukimo ar baigimo dienos.</w:t>
      </w:r>
      <w:r w:rsidR="00A562A0" w:rsidRPr="00D95BA4">
        <w:rPr>
          <w:rFonts w:ascii="Times New Roman" w:eastAsia="Times New Roman" w:hAnsi="Times New Roman" w:cs="Times New Roman"/>
          <w:color w:val="000000"/>
          <w:sz w:val="24"/>
          <w:szCs w:val="24"/>
          <w:lang w:eastAsia="lt-LT"/>
        </w:rPr>
        <w:t>“</w:t>
      </w:r>
    </w:p>
    <w:p w:rsidR="003F4E8B" w:rsidRPr="00D95BA4" w:rsidRDefault="003F4E8B" w:rsidP="0011082E">
      <w:pPr>
        <w:spacing w:after="0"/>
        <w:ind w:firstLine="709"/>
        <w:jc w:val="both"/>
        <w:rPr>
          <w:rFonts w:ascii="Times New Roman" w:hAnsi="Times New Roman" w:cs="Times New Roman"/>
          <w:bCs/>
          <w:sz w:val="24"/>
          <w:szCs w:val="24"/>
          <w:lang w:eastAsia="lt-LT"/>
        </w:rPr>
      </w:pPr>
    </w:p>
    <w:p w:rsidR="002D49A9" w:rsidRPr="00D95BA4" w:rsidRDefault="00A562A0" w:rsidP="0011082E">
      <w:pPr>
        <w:tabs>
          <w:tab w:val="left" w:pos="10490"/>
        </w:tabs>
        <w:spacing w:after="0"/>
        <w:ind w:firstLine="709"/>
        <w:jc w:val="both"/>
        <w:rPr>
          <w:rFonts w:ascii="Times New Roman" w:hAnsi="Times New Roman" w:cs="Times New Roman"/>
          <w:b/>
          <w:sz w:val="24"/>
          <w:szCs w:val="24"/>
        </w:rPr>
      </w:pPr>
      <w:r w:rsidRPr="00D95BA4">
        <w:rPr>
          <w:rFonts w:ascii="Times New Roman" w:hAnsi="Times New Roman" w:cs="Times New Roman"/>
          <w:b/>
          <w:sz w:val="24"/>
          <w:szCs w:val="24"/>
        </w:rPr>
        <w:t>1</w:t>
      </w:r>
      <w:r w:rsidR="001D0598" w:rsidRPr="00D95BA4">
        <w:rPr>
          <w:rFonts w:ascii="Times New Roman" w:hAnsi="Times New Roman" w:cs="Times New Roman"/>
          <w:b/>
          <w:sz w:val="24"/>
          <w:szCs w:val="24"/>
        </w:rPr>
        <w:t>2</w:t>
      </w:r>
      <w:r w:rsidRPr="00D95BA4">
        <w:rPr>
          <w:rFonts w:ascii="Times New Roman" w:hAnsi="Times New Roman" w:cs="Times New Roman"/>
          <w:b/>
          <w:sz w:val="24"/>
          <w:szCs w:val="24"/>
        </w:rPr>
        <w:t xml:space="preserve"> </w:t>
      </w:r>
      <w:r w:rsidR="002D49A9" w:rsidRPr="00D95BA4">
        <w:rPr>
          <w:rFonts w:ascii="Times New Roman" w:hAnsi="Times New Roman" w:cs="Times New Roman"/>
          <w:b/>
          <w:sz w:val="24"/>
          <w:szCs w:val="24"/>
        </w:rPr>
        <w:t>straipsnis. Įstatymo priedo pakeitimas</w:t>
      </w:r>
    </w:p>
    <w:p w:rsidR="00103016" w:rsidRPr="00D95BA4" w:rsidRDefault="007C4F5E" w:rsidP="0011082E">
      <w:pPr>
        <w:spacing w:after="0"/>
        <w:ind w:firstLine="709"/>
        <w:jc w:val="both"/>
        <w:rPr>
          <w:rFonts w:ascii="Times New Roman" w:eastAsia="Times New Roman" w:hAnsi="Times New Roman" w:cs="Times New Roman"/>
          <w:sz w:val="24"/>
          <w:szCs w:val="24"/>
          <w:lang w:eastAsia="lt-LT"/>
        </w:rPr>
      </w:pPr>
      <w:r w:rsidRPr="00D95BA4">
        <w:rPr>
          <w:rFonts w:ascii="Times New Roman" w:eastAsia="Times New Roman" w:hAnsi="Times New Roman" w:cs="Times New Roman"/>
          <w:sz w:val="24"/>
          <w:szCs w:val="24"/>
          <w:lang w:eastAsia="lt-LT"/>
        </w:rPr>
        <w:t xml:space="preserve">Pakeisti </w:t>
      </w:r>
      <w:r w:rsidR="00330318" w:rsidRPr="00D95BA4">
        <w:rPr>
          <w:rFonts w:ascii="Times New Roman" w:eastAsia="Times New Roman" w:hAnsi="Times New Roman" w:cs="Times New Roman"/>
          <w:sz w:val="24"/>
          <w:szCs w:val="24"/>
          <w:lang w:eastAsia="lt-LT"/>
        </w:rPr>
        <w:t>Į</w:t>
      </w:r>
      <w:r w:rsidR="002D49A9" w:rsidRPr="00D95BA4">
        <w:rPr>
          <w:rFonts w:ascii="Times New Roman" w:eastAsia="Times New Roman" w:hAnsi="Times New Roman" w:cs="Times New Roman"/>
          <w:sz w:val="24"/>
          <w:szCs w:val="24"/>
          <w:lang w:eastAsia="lt-LT"/>
        </w:rPr>
        <w:t xml:space="preserve">statymo priedą </w:t>
      </w:r>
      <w:r w:rsidRPr="00D95BA4">
        <w:rPr>
          <w:rFonts w:ascii="Times New Roman" w:eastAsia="Times New Roman" w:hAnsi="Times New Roman" w:cs="Times New Roman"/>
          <w:sz w:val="24"/>
          <w:szCs w:val="24"/>
          <w:lang w:eastAsia="lt-LT"/>
        </w:rPr>
        <w:t>ir jį išdėstyti taip:</w:t>
      </w:r>
    </w:p>
    <w:p w:rsidR="00103016" w:rsidRPr="00B516AC" w:rsidRDefault="00103016" w:rsidP="002910E7">
      <w:pPr>
        <w:spacing w:after="0" w:line="240" w:lineRule="auto"/>
        <w:ind w:left="4536" w:firstLine="567"/>
        <w:rPr>
          <w:rFonts w:ascii="Times New Roman" w:eastAsia="Times New Roman" w:hAnsi="Times New Roman" w:cs="Times New Roman"/>
          <w:sz w:val="24"/>
          <w:szCs w:val="24"/>
          <w:lang w:eastAsia="lt-LT"/>
        </w:rPr>
      </w:pPr>
      <w:r w:rsidRPr="00CA01A7">
        <w:rPr>
          <w:rFonts w:ascii="Times New Roman" w:eastAsia="Times New Roman" w:hAnsi="Times New Roman" w:cs="Times New Roman"/>
          <w:sz w:val="24"/>
          <w:szCs w:val="24"/>
          <w:lang w:eastAsia="lt-LT"/>
        </w:rPr>
        <w:t>„</w:t>
      </w:r>
      <w:r w:rsidRPr="00704CD1">
        <w:rPr>
          <w:rFonts w:ascii="Times New Roman" w:eastAsia="Times New Roman" w:hAnsi="Times New Roman" w:cs="Times New Roman"/>
          <w:color w:val="000000"/>
          <w:sz w:val="24"/>
          <w:szCs w:val="24"/>
          <w:lang w:eastAsia="lt-LT"/>
        </w:rPr>
        <w:t>Lietuvos Respublikos</w:t>
      </w:r>
    </w:p>
    <w:p w:rsidR="00103016" w:rsidRPr="00B516AC" w:rsidRDefault="00103016">
      <w:pPr>
        <w:spacing w:after="0" w:line="240" w:lineRule="auto"/>
        <w:ind w:left="4536" w:firstLine="567"/>
        <w:rPr>
          <w:rFonts w:ascii="Times New Roman" w:eastAsia="Times New Roman" w:hAnsi="Times New Roman" w:cs="Times New Roman"/>
          <w:sz w:val="24"/>
          <w:szCs w:val="24"/>
          <w:lang w:eastAsia="lt-LT"/>
        </w:rPr>
      </w:pPr>
      <w:r w:rsidRPr="00704CD1">
        <w:rPr>
          <w:rFonts w:ascii="Times New Roman" w:eastAsia="Times New Roman" w:hAnsi="Times New Roman" w:cs="Times New Roman"/>
          <w:color w:val="000000"/>
          <w:sz w:val="24"/>
          <w:szCs w:val="24"/>
          <w:lang w:eastAsia="lt-LT"/>
        </w:rPr>
        <w:t>fizinių asmenų bankroto įstatymo</w:t>
      </w:r>
    </w:p>
    <w:p w:rsidR="00103016" w:rsidRPr="00B516AC" w:rsidRDefault="00103016">
      <w:pPr>
        <w:spacing w:after="0" w:line="240" w:lineRule="auto"/>
        <w:ind w:left="4536" w:firstLine="567"/>
        <w:rPr>
          <w:rFonts w:ascii="Times New Roman" w:eastAsia="Times New Roman" w:hAnsi="Times New Roman" w:cs="Times New Roman"/>
          <w:sz w:val="24"/>
          <w:szCs w:val="24"/>
          <w:lang w:eastAsia="lt-LT"/>
        </w:rPr>
      </w:pPr>
      <w:r w:rsidRPr="00704CD1">
        <w:rPr>
          <w:rFonts w:ascii="Times New Roman" w:eastAsia="Times New Roman" w:hAnsi="Times New Roman" w:cs="Times New Roman"/>
          <w:color w:val="000000"/>
          <w:sz w:val="24"/>
          <w:szCs w:val="24"/>
          <w:lang w:eastAsia="lt-LT"/>
        </w:rPr>
        <w:t>priedas</w:t>
      </w:r>
    </w:p>
    <w:p w:rsidR="00103016" w:rsidRPr="00B516AC" w:rsidRDefault="00103016">
      <w:pPr>
        <w:spacing w:after="0" w:line="240" w:lineRule="auto"/>
        <w:ind w:firstLine="567"/>
        <w:jc w:val="both"/>
        <w:rPr>
          <w:rFonts w:ascii="Times New Roman" w:eastAsia="Times New Roman" w:hAnsi="Times New Roman" w:cs="Times New Roman"/>
          <w:sz w:val="24"/>
          <w:szCs w:val="24"/>
          <w:lang w:eastAsia="lt-LT"/>
        </w:rPr>
      </w:pPr>
      <w:r w:rsidRPr="00704CD1">
        <w:rPr>
          <w:rFonts w:ascii="Times New Roman" w:eastAsia="Times New Roman" w:hAnsi="Times New Roman" w:cs="Times New Roman"/>
          <w:color w:val="000000"/>
          <w:sz w:val="24"/>
          <w:szCs w:val="24"/>
          <w:lang w:eastAsia="lt-LT"/>
        </w:rPr>
        <w:t> </w:t>
      </w:r>
    </w:p>
    <w:p w:rsidR="00103016" w:rsidRPr="0011082E" w:rsidRDefault="00103016">
      <w:pPr>
        <w:spacing w:after="0" w:line="240" w:lineRule="auto"/>
        <w:jc w:val="center"/>
        <w:rPr>
          <w:rFonts w:ascii="Times New Roman" w:eastAsia="Times New Roman" w:hAnsi="Times New Roman" w:cs="Times New Roman"/>
          <w:bCs/>
          <w:caps/>
          <w:color w:val="000000"/>
          <w:sz w:val="24"/>
          <w:szCs w:val="24"/>
          <w:lang w:eastAsia="lt-LT"/>
        </w:rPr>
      </w:pPr>
      <w:r w:rsidRPr="0011082E">
        <w:rPr>
          <w:rFonts w:ascii="Times New Roman" w:eastAsia="Times New Roman" w:hAnsi="Times New Roman" w:cs="Times New Roman"/>
          <w:bCs/>
          <w:caps/>
          <w:color w:val="000000"/>
          <w:sz w:val="24"/>
          <w:szCs w:val="24"/>
          <w:lang w:eastAsia="lt-LT"/>
        </w:rPr>
        <w:t>ĮGYVENDINAMI EUROPOS SĄJUNGOS TEISĖS AKTAI</w:t>
      </w:r>
    </w:p>
    <w:p w:rsidR="00103016" w:rsidRPr="00F94A7B" w:rsidRDefault="00103016" w:rsidP="0011082E">
      <w:pPr>
        <w:spacing w:after="0" w:line="240" w:lineRule="auto"/>
        <w:ind w:firstLine="567"/>
        <w:jc w:val="both"/>
        <w:rPr>
          <w:rFonts w:ascii="Times New Roman" w:eastAsia="Times New Roman" w:hAnsi="Times New Roman" w:cs="Times New Roman"/>
          <w:sz w:val="24"/>
          <w:szCs w:val="24"/>
          <w:lang w:eastAsia="lt-LT"/>
        </w:rPr>
      </w:pPr>
    </w:p>
    <w:p w:rsidR="007C4F5E" w:rsidRPr="00F94A7B" w:rsidRDefault="007C4F5E" w:rsidP="0011082E">
      <w:pPr>
        <w:spacing w:after="0"/>
        <w:ind w:firstLine="709"/>
        <w:jc w:val="both"/>
        <w:rPr>
          <w:rFonts w:ascii="Times New Roman" w:eastAsia="Times New Roman" w:hAnsi="Times New Roman" w:cs="Times New Roman"/>
          <w:sz w:val="24"/>
          <w:szCs w:val="24"/>
          <w:lang w:eastAsia="lt-LT"/>
        </w:rPr>
      </w:pPr>
      <w:r w:rsidRPr="00F94A7B">
        <w:rPr>
          <w:rFonts w:ascii="Times New Roman" w:eastAsia="Times New Roman" w:hAnsi="Times New Roman" w:cs="Times New Roman"/>
          <w:sz w:val="24"/>
          <w:szCs w:val="24"/>
          <w:lang w:eastAsia="lt-LT"/>
        </w:rPr>
        <w:t xml:space="preserve">1. 2015 m. gegužės 20 d. Europos Parlamento ir Tarybos reglamentas (ES) 2015/848 dėl nemokumo bylų </w:t>
      </w:r>
      <w:r w:rsidRPr="00F94A7B">
        <w:rPr>
          <w:rFonts w:ascii="Times New Roman" w:eastAsia="Times New Roman" w:hAnsi="Times New Roman" w:cs="Times New Roman"/>
          <w:strike/>
          <w:sz w:val="24"/>
          <w:szCs w:val="24"/>
          <w:lang w:eastAsia="lt-LT"/>
        </w:rPr>
        <w:t>(OL 2015 L 141, p. 19)</w:t>
      </w:r>
      <w:r w:rsidRPr="00B65F70">
        <w:rPr>
          <w:rFonts w:ascii="Times New Roman" w:eastAsia="Times New Roman" w:hAnsi="Times New Roman" w:cs="Times New Roman"/>
          <w:sz w:val="24"/>
          <w:szCs w:val="24"/>
          <w:lang w:eastAsia="lt-LT"/>
        </w:rPr>
        <w:t>.</w:t>
      </w:r>
    </w:p>
    <w:p w:rsidR="002201AC" w:rsidRPr="00F94A7B" w:rsidRDefault="002201AC" w:rsidP="0011082E">
      <w:pPr>
        <w:spacing w:after="0"/>
        <w:ind w:firstLine="709"/>
        <w:jc w:val="both"/>
        <w:rPr>
          <w:rFonts w:ascii="Times New Roman" w:eastAsia="Times New Roman" w:hAnsi="Times New Roman" w:cs="Times New Roman"/>
          <w:b/>
          <w:sz w:val="24"/>
          <w:szCs w:val="24"/>
          <w:lang w:eastAsia="lt-LT"/>
        </w:rPr>
      </w:pPr>
      <w:r w:rsidRPr="00F94A7B">
        <w:rPr>
          <w:rFonts w:ascii="Times New Roman" w:eastAsia="Times New Roman" w:hAnsi="Times New Roman" w:cs="Times New Roman"/>
          <w:b/>
          <w:sz w:val="24"/>
          <w:szCs w:val="24"/>
          <w:lang w:eastAsia="lt-LT"/>
        </w:rPr>
        <w:t>2. 2019 m. birželio 20 d. Europos Parlamento ir Tarybos direktyva (ES) 2019/1023 dėl prevencinio restruktūrizavimo sistemų, skolų panaikinimo ir draudimo verstis veikla ir priemonių restruktūrizavimo, nemokumo ir skolų panaikinimo procedūrų veiksmingumui didinti, kuria iš dalies keičiama Direktyva (ES) 2017/1132 (Restruktūrizavimo ir nemokumo direktyva)</w:t>
      </w:r>
      <w:r w:rsidR="00A269E8" w:rsidRPr="00F94A7B">
        <w:rPr>
          <w:rFonts w:ascii="Times New Roman" w:eastAsia="Times New Roman" w:hAnsi="Times New Roman" w:cs="Times New Roman"/>
          <w:b/>
          <w:sz w:val="24"/>
          <w:szCs w:val="24"/>
          <w:lang w:eastAsia="lt-LT"/>
        </w:rPr>
        <w:t>.</w:t>
      </w:r>
      <w:r w:rsidR="00091CC2" w:rsidRPr="00F94A7B">
        <w:rPr>
          <w:rFonts w:ascii="Times New Roman" w:eastAsia="Times New Roman" w:hAnsi="Times New Roman" w:cs="Times New Roman"/>
          <w:sz w:val="24"/>
          <w:szCs w:val="24"/>
          <w:lang w:eastAsia="lt-LT"/>
        </w:rPr>
        <w:t>“</w:t>
      </w:r>
      <w:r w:rsidR="00330318" w:rsidRPr="00F94A7B">
        <w:rPr>
          <w:rFonts w:ascii="Times New Roman" w:hAnsi="Times New Roman" w:cs="Times New Roman"/>
          <w:sz w:val="24"/>
          <w:szCs w:val="24"/>
        </w:rPr>
        <w:t xml:space="preserve"> </w:t>
      </w:r>
    </w:p>
    <w:p w:rsidR="002D49A9" w:rsidRPr="00F94A7B" w:rsidRDefault="002D49A9" w:rsidP="0011082E">
      <w:pPr>
        <w:tabs>
          <w:tab w:val="left" w:pos="10490"/>
        </w:tabs>
        <w:spacing w:after="0"/>
        <w:ind w:firstLine="709"/>
        <w:jc w:val="both"/>
        <w:rPr>
          <w:rFonts w:ascii="Times New Roman" w:hAnsi="Times New Roman" w:cs="Times New Roman"/>
          <w:b/>
          <w:sz w:val="24"/>
          <w:szCs w:val="24"/>
        </w:rPr>
      </w:pPr>
    </w:p>
    <w:p w:rsidR="00D5452D" w:rsidRPr="00F94A7B" w:rsidRDefault="00E3100B" w:rsidP="0011082E">
      <w:pPr>
        <w:tabs>
          <w:tab w:val="left" w:pos="10490"/>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1</w:t>
      </w:r>
      <w:r w:rsidR="00565895">
        <w:rPr>
          <w:rFonts w:ascii="Times New Roman" w:hAnsi="Times New Roman" w:cs="Times New Roman"/>
          <w:b/>
          <w:sz w:val="24"/>
          <w:szCs w:val="24"/>
        </w:rPr>
        <w:t>3</w:t>
      </w:r>
      <w:r w:rsidRPr="00F94A7B">
        <w:rPr>
          <w:rFonts w:ascii="Times New Roman" w:hAnsi="Times New Roman" w:cs="Times New Roman"/>
          <w:b/>
          <w:sz w:val="24"/>
          <w:szCs w:val="24"/>
        </w:rPr>
        <w:t xml:space="preserve"> </w:t>
      </w:r>
      <w:r w:rsidR="00D5452D" w:rsidRPr="00F94A7B">
        <w:rPr>
          <w:rFonts w:ascii="Times New Roman" w:hAnsi="Times New Roman" w:cs="Times New Roman"/>
          <w:b/>
          <w:sz w:val="24"/>
          <w:szCs w:val="24"/>
        </w:rPr>
        <w:t xml:space="preserve">straipsnis. Įstatymo </w:t>
      </w:r>
      <w:r w:rsidR="007C4F5E" w:rsidRPr="00F94A7B">
        <w:rPr>
          <w:rFonts w:ascii="Times New Roman" w:hAnsi="Times New Roman" w:cs="Times New Roman"/>
          <w:b/>
          <w:sz w:val="24"/>
          <w:szCs w:val="24"/>
        </w:rPr>
        <w:t>įsigaliojimas</w:t>
      </w:r>
      <w:r w:rsidR="005A4DA4">
        <w:rPr>
          <w:rFonts w:ascii="Times New Roman" w:hAnsi="Times New Roman" w:cs="Times New Roman"/>
          <w:b/>
          <w:sz w:val="24"/>
          <w:szCs w:val="24"/>
        </w:rPr>
        <w:t xml:space="preserve"> ir taikymas</w:t>
      </w:r>
    </w:p>
    <w:p w:rsidR="007419A8" w:rsidRDefault="007419A8" w:rsidP="0011082E">
      <w:pPr>
        <w:spacing w:after="0"/>
        <w:ind w:firstLine="709"/>
        <w:jc w:val="both"/>
        <w:rPr>
          <w:rFonts w:ascii="Times New Roman" w:eastAsia="Times New Roman" w:hAnsi="Times New Roman" w:cs="Times New Roman"/>
          <w:sz w:val="24"/>
          <w:szCs w:val="24"/>
          <w:lang w:eastAsia="lt-LT"/>
        </w:rPr>
      </w:pPr>
      <w:r w:rsidRPr="00F94A7B">
        <w:rPr>
          <w:rFonts w:ascii="Times New Roman" w:eastAsia="Times New Roman" w:hAnsi="Times New Roman" w:cs="Times New Roman"/>
          <w:sz w:val="24"/>
          <w:szCs w:val="24"/>
          <w:lang w:eastAsia="lt-LT"/>
        </w:rPr>
        <w:t>1. Šis įstatymas</w:t>
      </w:r>
      <w:r w:rsidR="006B465A" w:rsidRPr="006B465A">
        <w:rPr>
          <w:rFonts w:ascii="Times New Roman" w:eastAsia="Times New Roman" w:hAnsi="Times New Roman" w:cs="Times New Roman"/>
          <w:sz w:val="24"/>
          <w:szCs w:val="24"/>
          <w:lang w:eastAsia="lt-LT"/>
        </w:rPr>
        <w:t xml:space="preserve">, išskyrus šio </w:t>
      </w:r>
      <w:r w:rsidR="00867341">
        <w:rPr>
          <w:rFonts w:ascii="Times New Roman" w:eastAsia="Times New Roman" w:hAnsi="Times New Roman" w:cs="Times New Roman"/>
          <w:sz w:val="24"/>
          <w:szCs w:val="24"/>
          <w:lang w:eastAsia="lt-LT"/>
        </w:rPr>
        <w:t xml:space="preserve">įstatymo </w:t>
      </w:r>
      <w:r w:rsidR="00867341" w:rsidRPr="004302B0">
        <w:rPr>
          <w:rFonts w:ascii="Times New Roman" w:eastAsia="Times New Roman" w:hAnsi="Times New Roman" w:cs="Times New Roman"/>
          <w:sz w:val="24"/>
          <w:szCs w:val="24"/>
          <w:lang w:eastAsia="lt-LT"/>
        </w:rPr>
        <w:t>2, 5</w:t>
      </w:r>
      <w:r w:rsidR="00867341">
        <w:rPr>
          <w:rFonts w:ascii="Times New Roman" w:eastAsia="Times New Roman" w:hAnsi="Times New Roman" w:cs="Times New Roman"/>
          <w:sz w:val="24"/>
          <w:szCs w:val="24"/>
          <w:lang w:eastAsia="lt-LT"/>
        </w:rPr>
        <w:t xml:space="preserve">, </w:t>
      </w:r>
      <w:r w:rsidR="00565895">
        <w:rPr>
          <w:rFonts w:ascii="Times New Roman" w:eastAsia="Times New Roman" w:hAnsi="Times New Roman" w:cs="Times New Roman"/>
          <w:sz w:val="24"/>
          <w:szCs w:val="24"/>
          <w:lang w:eastAsia="lt-LT"/>
        </w:rPr>
        <w:t>8</w:t>
      </w:r>
      <w:r w:rsidR="00867341">
        <w:rPr>
          <w:rFonts w:ascii="Times New Roman" w:eastAsia="Times New Roman" w:hAnsi="Times New Roman" w:cs="Times New Roman"/>
          <w:sz w:val="24"/>
          <w:szCs w:val="24"/>
          <w:lang w:eastAsia="lt-LT"/>
        </w:rPr>
        <w:t xml:space="preserve">, </w:t>
      </w:r>
      <w:r w:rsidR="00E3100B">
        <w:rPr>
          <w:rFonts w:ascii="Times New Roman" w:eastAsia="Times New Roman" w:hAnsi="Times New Roman" w:cs="Times New Roman"/>
          <w:sz w:val="24"/>
          <w:szCs w:val="24"/>
          <w:lang w:eastAsia="lt-LT"/>
        </w:rPr>
        <w:t>1</w:t>
      </w:r>
      <w:r w:rsidR="00565895">
        <w:rPr>
          <w:rFonts w:ascii="Times New Roman" w:eastAsia="Times New Roman" w:hAnsi="Times New Roman" w:cs="Times New Roman"/>
          <w:sz w:val="24"/>
          <w:szCs w:val="24"/>
          <w:lang w:eastAsia="lt-LT"/>
        </w:rPr>
        <w:t>1</w:t>
      </w:r>
      <w:r w:rsidR="00867341">
        <w:rPr>
          <w:rFonts w:ascii="Times New Roman" w:eastAsia="Times New Roman" w:hAnsi="Times New Roman" w:cs="Times New Roman"/>
          <w:sz w:val="24"/>
          <w:szCs w:val="24"/>
          <w:lang w:eastAsia="lt-LT"/>
        </w:rPr>
        <w:t xml:space="preserve"> straipsnius ir</w:t>
      </w:r>
      <w:r w:rsidR="00867341" w:rsidRPr="006B465A">
        <w:rPr>
          <w:rFonts w:ascii="Times New Roman" w:eastAsia="Times New Roman" w:hAnsi="Times New Roman" w:cs="Times New Roman"/>
          <w:sz w:val="24"/>
          <w:szCs w:val="24"/>
          <w:lang w:eastAsia="lt-LT"/>
        </w:rPr>
        <w:t xml:space="preserve"> </w:t>
      </w:r>
      <w:r w:rsidR="00867341">
        <w:rPr>
          <w:rFonts w:ascii="Times New Roman" w:eastAsia="Times New Roman" w:hAnsi="Times New Roman" w:cs="Times New Roman"/>
          <w:sz w:val="24"/>
          <w:szCs w:val="24"/>
          <w:lang w:eastAsia="lt-LT"/>
        </w:rPr>
        <w:t xml:space="preserve">šio </w:t>
      </w:r>
      <w:r w:rsidR="006B465A" w:rsidRPr="006B465A">
        <w:rPr>
          <w:rFonts w:ascii="Times New Roman" w:eastAsia="Times New Roman" w:hAnsi="Times New Roman" w:cs="Times New Roman"/>
          <w:sz w:val="24"/>
          <w:szCs w:val="24"/>
          <w:lang w:eastAsia="lt-LT"/>
        </w:rPr>
        <w:t xml:space="preserve">straipsnio </w:t>
      </w:r>
      <w:r w:rsidR="00B2001E">
        <w:rPr>
          <w:rFonts w:ascii="Times New Roman" w:eastAsia="Times New Roman" w:hAnsi="Times New Roman" w:cs="Times New Roman"/>
          <w:sz w:val="24"/>
          <w:szCs w:val="24"/>
          <w:lang w:eastAsia="lt-LT"/>
        </w:rPr>
        <w:t>4</w:t>
      </w:r>
      <w:r w:rsidR="006B465A" w:rsidRPr="006B465A">
        <w:rPr>
          <w:rFonts w:ascii="Times New Roman" w:eastAsia="Times New Roman" w:hAnsi="Times New Roman" w:cs="Times New Roman"/>
          <w:sz w:val="24"/>
          <w:szCs w:val="24"/>
          <w:lang w:eastAsia="lt-LT"/>
        </w:rPr>
        <w:t xml:space="preserve"> dalį,</w:t>
      </w:r>
      <w:r w:rsidR="00151D16">
        <w:rPr>
          <w:rFonts w:ascii="Times New Roman" w:eastAsia="Times New Roman" w:hAnsi="Times New Roman" w:cs="Times New Roman"/>
          <w:sz w:val="24"/>
          <w:szCs w:val="24"/>
          <w:lang w:eastAsia="lt-LT"/>
        </w:rPr>
        <w:t xml:space="preserve"> įsigalioja 2021</w:t>
      </w:r>
      <w:r w:rsidR="000D0FE7">
        <w:rPr>
          <w:rFonts w:ascii="Times New Roman" w:eastAsia="Times New Roman" w:hAnsi="Times New Roman" w:cs="Times New Roman"/>
          <w:sz w:val="24"/>
          <w:szCs w:val="24"/>
          <w:lang w:eastAsia="lt-LT"/>
        </w:rPr>
        <w:t> </w:t>
      </w:r>
      <w:r w:rsidR="00151D16">
        <w:rPr>
          <w:rFonts w:ascii="Times New Roman" w:eastAsia="Times New Roman" w:hAnsi="Times New Roman" w:cs="Times New Roman"/>
          <w:sz w:val="24"/>
          <w:szCs w:val="24"/>
          <w:lang w:eastAsia="lt-LT"/>
        </w:rPr>
        <w:t>m. liepos</w:t>
      </w:r>
      <w:r w:rsidRPr="00F94A7B">
        <w:rPr>
          <w:rFonts w:ascii="Times New Roman" w:eastAsia="Times New Roman" w:hAnsi="Times New Roman" w:cs="Times New Roman"/>
          <w:sz w:val="24"/>
          <w:szCs w:val="24"/>
          <w:lang w:eastAsia="lt-LT"/>
        </w:rPr>
        <w:t xml:space="preserve"> 1</w:t>
      </w:r>
      <w:r w:rsidR="000D0FE7">
        <w:rPr>
          <w:rFonts w:ascii="Times New Roman" w:eastAsia="Times New Roman" w:hAnsi="Times New Roman" w:cs="Times New Roman"/>
          <w:sz w:val="24"/>
          <w:szCs w:val="24"/>
          <w:lang w:eastAsia="lt-LT"/>
        </w:rPr>
        <w:t> </w:t>
      </w:r>
      <w:r w:rsidRPr="00F94A7B">
        <w:rPr>
          <w:rFonts w:ascii="Times New Roman" w:eastAsia="Times New Roman" w:hAnsi="Times New Roman" w:cs="Times New Roman"/>
          <w:sz w:val="24"/>
          <w:szCs w:val="24"/>
          <w:lang w:eastAsia="lt-LT"/>
        </w:rPr>
        <w:t xml:space="preserve">d. </w:t>
      </w:r>
    </w:p>
    <w:p w:rsidR="00867341" w:rsidRPr="004E58A7" w:rsidRDefault="00867341" w:rsidP="0011082E">
      <w:pPr>
        <w:spacing w:after="0"/>
        <w:ind w:firstLine="709"/>
        <w:jc w:val="both"/>
        <w:rPr>
          <w:rFonts w:ascii="Times New Roman" w:eastAsia="Times New Roman" w:hAnsi="Times New Roman" w:cs="Times New Roman"/>
          <w:sz w:val="24"/>
          <w:szCs w:val="24"/>
          <w:lang w:eastAsia="lt-LT"/>
        </w:rPr>
      </w:pPr>
      <w:r w:rsidRPr="00867341">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 xml:space="preserve">Šio įstatymo </w:t>
      </w:r>
      <w:r w:rsidRPr="004302B0">
        <w:rPr>
          <w:rFonts w:ascii="Times New Roman" w:eastAsia="Times New Roman" w:hAnsi="Times New Roman" w:cs="Times New Roman"/>
          <w:sz w:val="24"/>
          <w:szCs w:val="24"/>
          <w:lang w:eastAsia="lt-LT"/>
        </w:rPr>
        <w:t xml:space="preserve">2, 5, </w:t>
      </w:r>
      <w:r w:rsidR="00565895">
        <w:rPr>
          <w:rFonts w:ascii="Times New Roman" w:eastAsia="Times New Roman" w:hAnsi="Times New Roman" w:cs="Times New Roman"/>
          <w:sz w:val="24"/>
          <w:szCs w:val="24"/>
          <w:lang w:eastAsia="lt-LT"/>
        </w:rPr>
        <w:t>8</w:t>
      </w:r>
      <w:r w:rsidRPr="004302B0">
        <w:rPr>
          <w:rFonts w:ascii="Times New Roman" w:eastAsia="Times New Roman" w:hAnsi="Times New Roman" w:cs="Times New Roman"/>
          <w:sz w:val="24"/>
          <w:szCs w:val="24"/>
          <w:lang w:eastAsia="lt-LT"/>
        </w:rPr>
        <w:t xml:space="preserve"> ir </w:t>
      </w:r>
      <w:r w:rsidR="00E3100B">
        <w:rPr>
          <w:rFonts w:ascii="Times New Roman" w:eastAsia="Times New Roman" w:hAnsi="Times New Roman" w:cs="Times New Roman"/>
          <w:sz w:val="24"/>
          <w:szCs w:val="24"/>
          <w:lang w:eastAsia="lt-LT"/>
        </w:rPr>
        <w:t>1</w:t>
      </w:r>
      <w:r w:rsidR="00565895">
        <w:rPr>
          <w:rFonts w:ascii="Times New Roman" w:eastAsia="Times New Roman" w:hAnsi="Times New Roman" w:cs="Times New Roman"/>
          <w:sz w:val="24"/>
          <w:szCs w:val="24"/>
          <w:lang w:eastAsia="lt-LT"/>
        </w:rPr>
        <w:t>1</w:t>
      </w:r>
      <w:r w:rsidRPr="004302B0">
        <w:rPr>
          <w:rFonts w:ascii="Times New Roman" w:eastAsia="Times New Roman" w:hAnsi="Times New Roman" w:cs="Times New Roman"/>
          <w:sz w:val="24"/>
          <w:szCs w:val="24"/>
          <w:lang w:eastAsia="lt-LT"/>
        </w:rPr>
        <w:t xml:space="preserve"> straipsniai įsigalioja</w:t>
      </w:r>
      <w:r w:rsidR="00F7542C">
        <w:rPr>
          <w:rFonts w:ascii="Times New Roman" w:eastAsia="Times New Roman" w:hAnsi="Times New Roman" w:cs="Times New Roman"/>
          <w:sz w:val="24"/>
          <w:szCs w:val="24"/>
          <w:lang w:eastAsia="lt-LT"/>
        </w:rPr>
        <w:t xml:space="preserve"> 2023 </w:t>
      </w:r>
      <w:r>
        <w:rPr>
          <w:rFonts w:ascii="Times New Roman" w:eastAsia="Times New Roman" w:hAnsi="Times New Roman" w:cs="Times New Roman"/>
          <w:sz w:val="24"/>
          <w:szCs w:val="24"/>
          <w:lang w:eastAsia="lt-LT"/>
        </w:rPr>
        <w:t>m.</w:t>
      </w:r>
      <w:r w:rsidR="00F7542C">
        <w:rPr>
          <w:rFonts w:ascii="Times New Roman" w:eastAsia="Times New Roman" w:hAnsi="Times New Roman" w:cs="Times New Roman"/>
          <w:sz w:val="24"/>
          <w:szCs w:val="24"/>
          <w:lang w:eastAsia="lt-LT"/>
        </w:rPr>
        <w:t xml:space="preserve"> sausio 1</w:t>
      </w:r>
      <w:r>
        <w:rPr>
          <w:rFonts w:ascii="Times New Roman" w:eastAsia="Times New Roman" w:hAnsi="Times New Roman" w:cs="Times New Roman"/>
          <w:sz w:val="24"/>
          <w:szCs w:val="24"/>
          <w:lang w:eastAsia="lt-LT"/>
        </w:rPr>
        <w:t xml:space="preserve"> d.</w:t>
      </w:r>
    </w:p>
    <w:p w:rsidR="00A11506" w:rsidRPr="00F94A7B" w:rsidRDefault="00867341" w:rsidP="0011082E">
      <w:pPr>
        <w:spacing w:after="0"/>
        <w:ind w:firstLine="709"/>
        <w:jc w:val="both"/>
        <w:rPr>
          <w:rFonts w:ascii="Times New Roman" w:eastAsia="Times New Roman" w:hAnsi="Times New Roman" w:cs="Times New Roman"/>
          <w:sz w:val="24"/>
          <w:szCs w:val="24"/>
          <w:lang w:eastAsia="lt-LT"/>
        </w:rPr>
      </w:pPr>
      <w:r w:rsidRPr="004E58A7">
        <w:rPr>
          <w:rFonts w:ascii="Times New Roman" w:eastAsia="Times New Roman" w:hAnsi="Times New Roman" w:cs="Times New Roman"/>
          <w:sz w:val="24"/>
          <w:szCs w:val="24"/>
          <w:lang w:eastAsia="lt-LT"/>
        </w:rPr>
        <w:t>3</w:t>
      </w:r>
      <w:r w:rsidR="007419A8" w:rsidRPr="00F94A7B">
        <w:rPr>
          <w:rFonts w:ascii="Times New Roman" w:eastAsia="Times New Roman" w:hAnsi="Times New Roman" w:cs="Times New Roman"/>
          <w:sz w:val="24"/>
          <w:szCs w:val="24"/>
          <w:lang w:eastAsia="lt-LT"/>
        </w:rPr>
        <w:t xml:space="preserve">. </w:t>
      </w:r>
      <w:r w:rsidR="00D5452D" w:rsidRPr="00F94A7B">
        <w:rPr>
          <w:rFonts w:ascii="Times New Roman" w:eastAsia="Times New Roman" w:hAnsi="Times New Roman" w:cs="Times New Roman"/>
          <w:sz w:val="24"/>
          <w:szCs w:val="24"/>
          <w:lang w:eastAsia="lt-LT"/>
        </w:rPr>
        <w:t>Šis įstatymas</w:t>
      </w:r>
      <w:r w:rsidR="00CD112C">
        <w:rPr>
          <w:rFonts w:ascii="Times New Roman" w:eastAsia="Times New Roman" w:hAnsi="Times New Roman" w:cs="Times New Roman"/>
          <w:sz w:val="24"/>
          <w:szCs w:val="24"/>
          <w:lang w:eastAsia="lt-LT"/>
        </w:rPr>
        <w:t xml:space="preserve">, </w:t>
      </w:r>
      <w:r w:rsidR="000D4FE7" w:rsidRPr="00CD112C">
        <w:rPr>
          <w:rFonts w:ascii="Times New Roman" w:eastAsia="Times New Roman" w:hAnsi="Times New Roman" w:cs="Times New Roman"/>
          <w:sz w:val="24"/>
          <w:szCs w:val="24"/>
          <w:lang w:eastAsia="lt-LT"/>
        </w:rPr>
        <w:t>išskyrus šio įstatymo 1 straipsnį,</w:t>
      </w:r>
      <w:r w:rsidR="00D5452D" w:rsidRPr="00F94A7B">
        <w:rPr>
          <w:rFonts w:ascii="Times New Roman" w:eastAsia="Times New Roman" w:hAnsi="Times New Roman" w:cs="Times New Roman"/>
          <w:sz w:val="24"/>
          <w:szCs w:val="24"/>
          <w:lang w:eastAsia="lt-LT"/>
        </w:rPr>
        <w:t xml:space="preserve"> taikomas </w:t>
      </w:r>
      <w:r w:rsidR="00D9374E">
        <w:rPr>
          <w:rFonts w:ascii="Times New Roman" w:eastAsia="Times New Roman" w:hAnsi="Times New Roman" w:cs="Times New Roman"/>
          <w:sz w:val="24"/>
          <w:szCs w:val="24"/>
          <w:lang w:eastAsia="lt-LT"/>
        </w:rPr>
        <w:t xml:space="preserve">fizinių asmenų bankroto procesams, pradėtiems </w:t>
      </w:r>
      <w:r w:rsidR="00D5452D" w:rsidRPr="00F94A7B">
        <w:rPr>
          <w:rFonts w:ascii="Times New Roman" w:eastAsia="Times New Roman" w:hAnsi="Times New Roman" w:cs="Times New Roman"/>
          <w:sz w:val="24"/>
          <w:szCs w:val="24"/>
          <w:lang w:eastAsia="lt-LT"/>
        </w:rPr>
        <w:t xml:space="preserve">po </w:t>
      </w:r>
      <w:r w:rsidR="005A4DA4">
        <w:rPr>
          <w:rFonts w:ascii="Times New Roman" w:eastAsia="Times New Roman" w:hAnsi="Times New Roman" w:cs="Times New Roman"/>
          <w:sz w:val="24"/>
          <w:szCs w:val="24"/>
          <w:lang w:eastAsia="lt-LT"/>
        </w:rPr>
        <w:t xml:space="preserve">2021 m. </w:t>
      </w:r>
      <w:r w:rsidR="004B4809">
        <w:rPr>
          <w:rFonts w:ascii="Times New Roman" w:eastAsia="Times New Roman" w:hAnsi="Times New Roman" w:cs="Times New Roman"/>
          <w:sz w:val="24"/>
          <w:szCs w:val="24"/>
          <w:lang w:eastAsia="lt-LT"/>
        </w:rPr>
        <w:t>birželio 30</w:t>
      </w:r>
      <w:r w:rsidR="005A4DA4">
        <w:rPr>
          <w:rFonts w:ascii="Times New Roman" w:eastAsia="Times New Roman" w:hAnsi="Times New Roman" w:cs="Times New Roman"/>
          <w:sz w:val="24"/>
          <w:szCs w:val="24"/>
          <w:lang w:eastAsia="lt-LT"/>
        </w:rPr>
        <w:t xml:space="preserve"> d</w:t>
      </w:r>
      <w:r w:rsidR="00D5452D" w:rsidRPr="00F94A7B">
        <w:rPr>
          <w:rFonts w:ascii="Times New Roman" w:eastAsia="Times New Roman" w:hAnsi="Times New Roman" w:cs="Times New Roman"/>
          <w:sz w:val="24"/>
          <w:szCs w:val="24"/>
          <w:lang w:eastAsia="lt-LT"/>
        </w:rPr>
        <w:t>.</w:t>
      </w:r>
      <w:bookmarkStart w:id="7" w:name="_GoBack"/>
      <w:bookmarkEnd w:id="7"/>
    </w:p>
    <w:p w:rsidR="00A269E8" w:rsidRPr="00F94A7B" w:rsidRDefault="00867341" w:rsidP="0011082E">
      <w:pPr>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A269E8" w:rsidRPr="00F94A7B">
        <w:rPr>
          <w:rFonts w:ascii="Times New Roman" w:eastAsia="Times New Roman" w:hAnsi="Times New Roman" w:cs="Times New Roman"/>
          <w:sz w:val="24"/>
          <w:szCs w:val="24"/>
          <w:lang w:eastAsia="lt-LT"/>
        </w:rPr>
        <w:t>. Lietuvos Respublikos Vyriausybė ir</w:t>
      </w:r>
      <w:r w:rsidR="00E220A8">
        <w:rPr>
          <w:rFonts w:ascii="Times New Roman" w:eastAsia="Times New Roman" w:hAnsi="Times New Roman" w:cs="Times New Roman"/>
          <w:sz w:val="24"/>
          <w:szCs w:val="24"/>
          <w:lang w:eastAsia="lt-LT"/>
        </w:rPr>
        <w:t xml:space="preserve"> (ar)</w:t>
      </w:r>
      <w:r w:rsidR="00A269E8" w:rsidRPr="00F94A7B">
        <w:rPr>
          <w:rFonts w:ascii="Times New Roman" w:eastAsia="Times New Roman" w:hAnsi="Times New Roman" w:cs="Times New Roman"/>
          <w:sz w:val="24"/>
          <w:szCs w:val="24"/>
          <w:lang w:eastAsia="lt-LT"/>
        </w:rPr>
        <w:t xml:space="preserve"> jos įgaliotos institucijos iki 2021</w:t>
      </w:r>
      <w:r w:rsidR="000D0FE7">
        <w:rPr>
          <w:rFonts w:ascii="Times New Roman" w:eastAsia="Times New Roman" w:hAnsi="Times New Roman" w:cs="Times New Roman"/>
          <w:sz w:val="24"/>
          <w:szCs w:val="24"/>
          <w:lang w:eastAsia="lt-LT"/>
        </w:rPr>
        <w:t> </w:t>
      </w:r>
      <w:r w:rsidR="00A269E8" w:rsidRPr="00F94A7B">
        <w:rPr>
          <w:rFonts w:ascii="Times New Roman" w:eastAsia="Times New Roman" w:hAnsi="Times New Roman" w:cs="Times New Roman"/>
          <w:sz w:val="24"/>
          <w:szCs w:val="24"/>
          <w:lang w:eastAsia="lt-LT"/>
        </w:rPr>
        <w:t>m. birželio</w:t>
      </w:r>
      <w:r w:rsidR="00151D16">
        <w:rPr>
          <w:rFonts w:ascii="Times New Roman" w:eastAsia="Times New Roman" w:hAnsi="Times New Roman" w:cs="Times New Roman"/>
          <w:sz w:val="24"/>
          <w:szCs w:val="24"/>
          <w:lang w:eastAsia="lt-LT"/>
        </w:rPr>
        <w:t> </w:t>
      </w:r>
      <w:r w:rsidR="00A269E8" w:rsidRPr="00F94A7B">
        <w:rPr>
          <w:rFonts w:ascii="Times New Roman" w:eastAsia="Times New Roman" w:hAnsi="Times New Roman" w:cs="Times New Roman"/>
          <w:sz w:val="24"/>
          <w:szCs w:val="24"/>
          <w:lang w:eastAsia="lt-LT"/>
        </w:rPr>
        <w:t>30 d. p</w:t>
      </w:r>
      <w:r w:rsidR="00B12BF3">
        <w:rPr>
          <w:rFonts w:ascii="Times New Roman" w:eastAsia="Times New Roman" w:hAnsi="Times New Roman" w:cs="Times New Roman"/>
          <w:sz w:val="24"/>
          <w:szCs w:val="24"/>
          <w:lang w:eastAsia="lt-LT"/>
        </w:rPr>
        <w:t>riima</w:t>
      </w:r>
      <w:r w:rsidR="00A269E8" w:rsidRPr="00F94A7B">
        <w:rPr>
          <w:rFonts w:ascii="Times New Roman" w:eastAsia="Times New Roman" w:hAnsi="Times New Roman" w:cs="Times New Roman"/>
          <w:sz w:val="24"/>
          <w:szCs w:val="24"/>
          <w:lang w:eastAsia="lt-LT"/>
        </w:rPr>
        <w:t xml:space="preserve"> šio įstatymo įgyvendinamuosius teisės aktus.</w:t>
      </w:r>
    </w:p>
    <w:p w:rsidR="000A5E56" w:rsidRPr="00F94A7B" w:rsidRDefault="000A5E56" w:rsidP="0011082E">
      <w:pPr>
        <w:spacing w:after="0"/>
        <w:ind w:firstLine="709"/>
        <w:jc w:val="both"/>
        <w:rPr>
          <w:rFonts w:ascii="Times New Roman" w:hAnsi="Times New Roman" w:cs="Times New Roman"/>
          <w:sz w:val="24"/>
          <w:szCs w:val="24"/>
        </w:rPr>
      </w:pPr>
    </w:p>
    <w:p w:rsidR="00981BF3" w:rsidRPr="00F94A7B" w:rsidRDefault="00981BF3" w:rsidP="0011082E">
      <w:pPr>
        <w:tabs>
          <w:tab w:val="left" w:pos="10490"/>
        </w:tabs>
        <w:spacing w:after="0"/>
        <w:ind w:firstLine="709"/>
        <w:jc w:val="both"/>
        <w:rPr>
          <w:rFonts w:ascii="Times New Roman" w:hAnsi="Times New Roman" w:cs="Times New Roman"/>
          <w:i/>
          <w:iCs/>
          <w:sz w:val="24"/>
          <w:szCs w:val="24"/>
          <w:lang w:eastAsia="lt-LT"/>
        </w:rPr>
      </w:pPr>
      <w:r w:rsidRPr="00F94A7B">
        <w:rPr>
          <w:rFonts w:ascii="Times New Roman" w:hAnsi="Times New Roman" w:cs="Times New Roman"/>
          <w:i/>
          <w:iCs/>
          <w:sz w:val="24"/>
          <w:szCs w:val="24"/>
          <w:lang w:eastAsia="lt-LT"/>
        </w:rPr>
        <w:t>Skelbiu šį Lietuvos Respublikos Seimo priimtą įstatymą.</w:t>
      </w:r>
    </w:p>
    <w:p w:rsidR="00FC5833" w:rsidRPr="00F94A7B" w:rsidRDefault="00981BF3" w:rsidP="0011082E">
      <w:pPr>
        <w:tabs>
          <w:tab w:val="left" w:pos="0"/>
          <w:tab w:val="left" w:pos="10490"/>
        </w:tabs>
        <w:spacing w:before="360" w:after="0" w:line="320" w:lineRule="atLeast"/>
        <w:ind w:right="697"/>
        <w:rPr>
          <w:rFonts w:ascii="Times New Roman" w:hAnsi="Times New Roman" w:cs="Times New Roman"/>
          <w:sz w:val="24"/>
          <w:szCs w:val="24"/>
          <w:lang w:eastAsia="lt-LT"/>
        </w:rPr>
      </w:pPr>
      <w:r w:rsidRPr="00F94A7B">
        <w:rPr>
          <w:rFonts w:ascii="Times New Roman" w:hAnsi="Times New Roman" w:cs="Times New Roman"/>
          <w:sz w:val="24"/>
          <w:szCs w:val="24"/>
          <w:lang w:eastAsia="lt-LT"/>
        </w:rPr>
        <w:t>Respublikos Prezidentas</w:t>
      </w:r>
    </w:p>
    <w:sectPr w:rsidR="00FC5833" w:rsidRPr="00F94A7B" w:rsidSect="00560EF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85" w:rsidRDefault="00751785" w:rsidP="00C53CD6">
      <w:pPr>
        <w:spacing w:after="0" w:line="240" w:lineRule="auto"/>
      </w:pPr>
      <w:r>
        <w:separator/>
      </w:r>
    </w:p>
  </w:endnote>
  <w:endnote w:type="continuationSeparator" w:id="0">
    <w:p w:rsidR="00751785" w:rsidRDefault="00751785" w:rsidP="00C5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85" w:rsidRDefault="00751785" w:rsidP="00C53CD6">
      <w:pPr>
        <w:spacing w:after="0" w:line="240" w:lineRule="auto"/>
      </w:pPr>
      <w:r>
        <w:separator/>
      </w:r>
    </w:p>
  </w:footnote>
  <w:footnote w:type="continuationSeparator" w:id="0">
    <w:p w:rsidR="00751785" w:rsidRDefault="00751785" w:rsidP="00C53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55231"/>
      <w:docPartObj>
        <w:docPartGallery w:val="Page Numbers (Top of Page)"/>
        <w:docPartUnique/>
      </w:docPartObj>
    </w:sdtPr>
    <w:sdtEndPr>
      <w:rPr>
        <w:rFonts w:ascii="Times New Roman" w:hAnsi="Times New Roman" w:cs="Times New Roman"/>
        <w:sz w:val="24"/>
        <w:szCs w:val="24"/>
      </w:rPr>
    </w:sdtEndPr>
    <w:sdtContent>
      <w:p w:rsidR="00C53CD6" w:rsidRPr="0011082E" w:rsidRDefault="00C53CD6">
        <w:pPr>
          <w:pStyle w:val="Antrats"/>
          <w:jc w:val="center"/>
          <w:rPr>
            <w:rFonts w:ascii="Times New Roman" w:hAnsi="Times New Roman" w:cs="Times New Roman"/>
            <w:sz w:val="24"/>
            <w:szCs w:val="24"/>
          </w:rPr>
        </w:pPr>
        <w:r w:rsidRPr="0011082E">
          <w:rPr>
            <w:rFonts w:ascii="Times New Roman" w:hAnsi="Times New Roman" w:cs="Times New Roman"/>
            <w:sz w:val="24"/>
            <w:szCs w:val="24"/>
          </w:rPr>
          <w:fldChar w:fldCharType="begin"/>
        </w:r>
        <w:r w:rsidRPr="0011082E">
          <w:rPr>
            <w:rFonts w:ascii="Times New Roman" w:hAnsi="Times New Roman" w:cs="Times New Roman"/>
            <w:sz w:val="24"/>
            <w:szCs w:val="24"/>
          </w:rPr>
          <w:instrText>PAGE   \* MERGEFORMAT</w:instrText>
        </w:r>
        <w:r w:rsidRPr="0011082E">
          <w:rPr>
            <w:rFonts w:ascii="Times New Roman" w:hAnsi="Times New Roman" w:cs="Times New Roman"/>
            <w:sz w:val="24"/>
            <w:szCs w:val="24"/>
          </w:rPr>
          <w:fldChar w:fldCharType="separate"/>
        </w:r>
        <w:r w:rsidR="00417636">
          <w:rPr>
            <w:rFonts w:ascii="Times New Roman" w:hAnsi="Times New Roman" w:cs="Times New Roman"/>
            <w:noProof/>
            <w:sz w:val="24"/>
            <w:szCs w:val="24"/>
          </w:rPr>
          <w:t>5</w:t>
        </w:r>
        <w:r w:rsidRPr="0011082E">
          <w:rPr>
            <w:rFonts w:ascii="Times New Roman" w:hAnsi="Times New Roman" w:cs="Times New Roman"/>
            <w:sz w:val="24"/>
            <w:szCs w:val="24"/>
          </w:rPr>
          <w:fldChar w:fldCharType="end"/>
        </w:r>
      </w:p>
    </w:sdtContent>
  </w:sdt>
  <w:p w:rsidR="00C53CD6" w:rsidRDefault="00C53C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796"/>
    <w:multiLevelType w:val="hybridMultilevel"/>
    <w:tmpl w:val="852A2504"/>
    <w:lvl w:ilvl="0" w:tplc="36A4A012">
      <w:start w:val="130"/>
      <w:numFmt w:val="decimal"/>
      <w:lvlText w:val="%1"/>
      <w:lvlJc w:val="left"/>
      <w:pPr>
        <w:ind w:left="720" w:hanging="360"/>
      </w:pPr>
      <w:rPr>
        <w:rFonts w:eastAsiaTheme="majorEastAsia"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FE3D4F"/>
    <w:multiLevelType w:val="hybridMultilevel"/>
    <w:tmpl w:val="7AC2D32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33"/>
    <w:rsid w:val="00002D66"/>
    <w:rsid w:val="00002F69"/>
    <w:rsid w:val="000041D2"/>
    <w:rsid w:val="00004FE0"/>
    <w:rsid w:val="00006B49"/>
    <w:rsid w:val="00011BB0"/>
    <w:rsid w:val="00020243"/>
    <w:rsid w:val="00030403"/>
    <w:rsid w:val="00035B5B"/>
    <w:rsid w:val="00040880"/>
    <w:rsid w:val="00043007"/>
    <w:rsid w:val="0006497F"/>
    <w:rsid w:val="000739C5"/>
    <w:rsid w:val="00081BE8"/>
    <w:rsid w:val="00091CC2"/>
    <w:rsid w:val="000974DC"/>
    <w:rsid w:val="00097C7B"/>
    <w:rsid w:val="000A5E56"/>
    <w:rsid w:val="000A67D5"/>
    <w:rsid w:val="000B7101"/>
    <w:rsid w:val="000C703C"/>
    <w:rsid w:val="000D0FE7"/>
    <w:rsid w:val="000D4FE7"/>
    <w:rsid w:val="000D5CDD"/>
    <w:rsid w:val="000E18C8"/>
    <w:rsid w:val="000E18D7"/>
    <w:rsid w:val="000F6734"/>
    <w:rsid w:val="00103016"/>
    <w:rsid w:val="0011082E"/>
    <w:rsid w:val="001111F3"/>
    <w:rsid w:val="00114C87"/>
    <w:rsid w:val="00120A12"/>
    <w:rsid w:val="001242F4"/>
    <w:rsid w:val="001266E1"/>
    <w:rsid w:val="00131969"/>
    <w:rsid w:val="001441B0"/>
    <w:rsid w:val="00147A7E"/>
    <w:rsid w:val="00151D16"/>
    <w:rsid w:val="00163CC5"/>
    <w:rsid w:val="001768BB"/>
    <w:rsid w:val="00176AC9"/>
    <w:rsid w:val="00185DA8"/>
    <w:rsid w:val="00186B62"/>
    <w:rsid w:val="001935C4"/>
    <w:rsid w:val="00194004"/>
    <w:rsid w:val="001A1433"/>
    <w:rsid w:val="001A24A9"/>
    <w:rsid w:val="001A38C2"/>
    <w:rsid w:val="001A62E1"/>
    <w:rsid w:val="001A7E11"/>
    <w:rsid w:val="001B4749"/>
    <w:rsid w:val="001D0598"/>
    <w:rsid w:val="001D591E"/>
    <w:rsid w:val="001E4162"/>
    <w:rsid w:val="001F026E"/>
    <w:rsid w:val="001F7CA8"/>
    <w:rsid w:val="00213956"/>
    <w:rsid w:val="002201AC"/>
    <w:rsid w:val="002204D3"/>
    <w:rsid w:val="002251EE"/>
    <w:rsid w:val="0022705B"/>
    <w:rsid w:val="0022733D"/>
    <w:rsid w:val="0023626D"/>
    <w:rsid w:val="00263F4E"/>
    <w:rsid w:val="00267A2C"/>
    <w:rsid w:val="00280DBE"/>
    <w:rsid w:val="002910E7"/>
    <w:rsid w:val="002A2E1A"/>
    <w:rsid w:val="002B0789"/>
    <w:rsid w:val="002C2C17"/>
    <w:rsid w:val="002C314A"/>
    <w:rsid w:val="002D49A9"/>
    <w:rsid w:val="002D6399"/>
    <w:rsid w:val="002E21F4"/>
    <w:rsid w:val="002E3305"/>
    <w:rsid w:val="002E3979"/>
    <w:rsid w:val="00302F97"/>
    <w:rsid w:val="003049C6"/>
    <w:rsid w:val="00326839"/>
    <w:rsid w:val="00330318"/>
    <w:rsid w:val="003405AB"/>
    <w:rsid w:val="00352D72"/>
    <w:rsid w:val="0035740B"/>
    <w:rsid w:val="003575FE"/>
    <w:rsid w:val="00371D5F"/>
    <w:rsid w:val="00373CA4"/>
    <w:rsid w:val="00375795"/>
    <w:rsid w:val="003763F9"/>
    <w:rsid w:val="00376756"/>
    <w:rsid w:val="00386FC7"/>
    <w:rsid w:val="00390A80"/>
    <w:rsid w:val="003A5CDD"/>
    <w:rsid w:val="003B2380"/>
    <w:rsid w:val="003E14A5"/>
    <w:rsid w:val="003E3A50"/>
    <w:rsid w:val="003F0B2C"/>
    <w:rsid w:val="003F364E"/>
    <w:rsid w:val="003F4E8B"/>
    <w:rsid w:val="003F7B69"/>
    <w:rsid w:val="00410063"/>
    <w:rsid w:val="00417636"/>
    <w:rsid w:val="00423892"/>
    <w:rsid w:val="004353C0"/>
    <w:rsid w:val="00447AC3"/>
    <w:rsid w:val="0047110E"/>
    <w:rsid w:val="00486447"/>
    <w:rsid w:val="004B4809"/>
    <w:rsid w:val="004C17D9"/>
    <w:rsid w:val="004D5972"/>
    <w:rsid w:val="004E58A7"/>
    <w:rsid w:val="005001BF"/>
    <w:rsid w:val="00504BDF"/>
    <w:rsid w:val="005103B6"/>
    <w:rsid w:val="0053307F"/>
    <w:rsid w:val="00533948"/>
    <w:rsid w:val="005421A4"/>
    <w:rsid w:val="00560EF5"/>
    <w:rsid w:val="00565895"/>
    <w:rsid w:val="00572671"/>
    <w:rsid w:val="00572BA7"/>
    <w:rsid w:val="0057467B"/>
    <w:rsid w:val="0058362F"/>
    <w:rsid w:val="00585432"/>
    <w:rsid w:val="005968AC"/>
    <w:rsid w:val="005A09EA"/>
    <w:rsid w:val="005A4DA4"/>
    <w:rsid w:val="005B5BC9"/>
    <w:rsid w:val="005C49C5"/>
    <w:rsid w:val="005C6391"/>
    <w:rsid w:val="005C66CE"/>
    <w:rsid w:val="005D0AD0"/>
    <w:rsid w:val="005E20B6"/>
    <w:rsid w:val="005E311C"/>
    <w:rsid w:val="005E68D8"/>
    <w:rsid w:val="00630105"/>
    <w:rsid w:val="006304E5"/>
    <w:rsid w:val="006319E0"/>
    <w:rsid w:val="00635AE0"/>
    <w:rsid w:val="006400A4"/>
    <w:rsid w:val="00650295"/>
    <w:rsid w:val="0065192D"/>
    <w:rsid w:val="0066637F"/>
    <w:rsid w:val="0066762A"/>
    <w:rsid w:val="00692BBD"/>
    <w:rsid w:val="006A37E8"/>
    <w:rsid w:val="006A442F"/>
    <w:rsid w:val="006A6418"/>
    <w:rsid w:val="006B21C1"/>
    <w:rsid w:val="006B465A"/>
    <w:rsid w:val="006C314D"/>
    <w:rsid w:val="006D396E"/>
    <w:rsid w:val="006D4D4C"/>
    <w:rsid w:val="006E521E"/>
    <w:rsid w:val="006F54D4"/>
    <w:rsid w:val="00704F39"/>
    <w:rsid w:val="00705FEC"/>
    <w:rsid w:val="00707FBC"/>
    <w:rsid w:val="00714DD7"/>
    <w:rsid w:val="00721E8B"/>
    <w:rsid w:val="007271D0"/>
    <w:rsid w:val="00735ACE"/>
    <w:rsid w:val="007419A8"/>
    <w:rsid w:val="00751785"/>
    <w:rsid w:val="007577E4"/>
    <w:rsid w:val="007606F0"/>
    <w:rsid w:val="0077752A"/>
    <w:rsid w:val="007A1645"/>
    <w:rsid w:val="007A203E"/>
    <w:rsid w:val="007A57E9"/>
    <w:rsid w:val="007B0C4C"/>
    <w:rsid w:val="007B18D3"/>
    <w:rsid w:val="007B45DC"/>
    <w:rsid w:val="007C1688"/>
    <w:rsid w:val="007C4F5E"/>
    <w:rsid w:val="007D1891"/>
    <w:rsid w:val="007F41C5"/>
    <w:rsid w:val="007F7EE6"/>
    <w:rsid w:val="00801104"/>
    <w:rsid w:val="00801DBD"/>
    <w:rsid w:val="00813248"/>
    <w:rsid w:val="00813D0D"/>
    <w:rsid w:val="00816E99"/>
    <w:rsid w:val="00821D02"/>
    <w:rsid w:val="00833B06"/>
    <w:rsid w:val="008415C5"/>
    <w:rsid w:val="00842BDE"/>
    <w:rsid w:val="008471DA"/>
    <w:rsid w:val="00860874"/>
    <w:rsid w:val="008642D6"/>
    <w:rsid w:val="00867341"/>
    <w:rsid w:val="00870A42"/>
    <w:rsid w:val="00874519"/>
    <w:rsid w:val="008822D5"/>
    <w:rsid w:val="008839B2"/>
    <w:rsid w:val="00884F23"/>
    <w:rsid w:val="00886A1F"/>
    <w:rsid w:val="008957AF"/>
    <w:rsid w:val="008A7165"/>
    <w:rsid w:val="008B231C"/>
    <w:rsid w:val="008B5C3E"/>
    <w:rsid w:val="008B62D9"/>
    <w:rsid w:val="008B7952"/>
    <w:rsid w:val="008C5352"/>
    <w:rsid w:val="008E3AD6"/>
    <w:rsid w:val="008F65CE"/>
    <w:rsid w:val="00902C3C"/>
    <w:rsid w:val="00903B65"/>
    <w:rsid w:val="00907165"/>
    <w:rsid w:val="00932239"/>
    <w:rsid w:val="00943CD1"/>
    <w:rsid w:val="00950AF1"/>
    <w:rsid w:val="00980347"/>
    <w:rsid w:val="00981BF3"/>
    <w:rsid w:val="00982EF5"/>
    <w:rsid w:val="00984B49"/>
    <w:rsid w:val="009B0886"/>
    <w:rsid w:val="009B5364"/>
    <w:rsid w:val="009C3871"/>
    <w:rsid w:val="009F354B"/>
    <w:rsid w:val="009F375C"/>
    <w:rsid w:val="00A11506"/>
    <w:rsid w:val="00A12643"/>
    <w:rsid w:val="00A203AE"/>
    <w:rsid w:val="00A269E8"/>
    <w:rsid w:val="00A328C2"/>
    <w:rsid w:val="00A44DE0"/>
    <w:rsid w:val="00A52B8C"/>
    <w:rsid w:val="00A562A0"/>
    <w:rsid w:val="00A61F8E"/>
    <w:rsid w:val="00A63E88"/>
    <w:rsid w:val="00A67C6E"/>
    <w:rsid w:val="00A71750"/>
    <w:rsid w:val="00A7635A"/>
    <w:rsid w:val="00A82ACA"/>
    <w:rsid w:val="00AB135B"/>
    <w:rsid w:val="00AB59B1"/>
    <w:rsid w:val="00AB5F67"/>
    <w:rsid w:val="00AD5599"/>
    <w:rsid w:val="00AE038A"/>
    <w:rsid w:val="00AE2C03"/>
    <w:rsid w:val="00AE690A"/>
    <w:rsid w:val="00AF6DBA"/>
    <w:rsid w:val="00AF7492"/>
    <w:rsid w:val="00B01545"/>
    <w:rsid w:val="00B0244E"/>
    <w:rsid w:val="00B04ACD"/>
    <w:rsid w:val="00B0542C"/>
    <w:rsid w:val="00B113AE"/>
    <w:rsid w:val="00B12BF3"/>
    <w:rsid w:val="00B1375A"/>
    <w:rsid w:val="00B2001E"/>
    <w:rsid w:val="00B23006"/>
    <w:rsid w:val="00B23E91"/>
    <w:rsid w:val="00B27F1E"/>
    <w:rsid w:val="00B551BC"/>
    <w:rsid w:val="00B65F70"/>
    <w:rsid w:val="00B65FBA"/>
    <w:rsid w:val="00B675AA"/>
    <w:rsid w:val="00B73780"/>
    <w:rsid w:val="00B73D88"/>
    <w:rsid w:val="00B760E7"/>
    <w:rsid w:val="00B80E24"/>
    <w:rsid w:val="00B842AF"/>
    <w:rsid w:val="00B87CAF"/>
    <w:rsid w:val="00BA45CE"/>
    <w:rsid w:val="00BB7989"/>
    <w:rsid w:val="00BC65FF"/>
    <w:rsid w:val="00BD7E2A"/>
    <w:rsid w:val="00BF57FB"/>
    <w:rsid w:val="00C01326"/>
    <w:rsid w:val="00C1324C"/>
    <w:rsid w:val="00C13361"/>
    <w:rsid w:val="00C231C7"/>
    <w:rsid w:val="00C509A9"/>
    <w:rsid w:val="00C536D5"/>
    <w:rsid w:val="00C53CD6"/>
    <w:rsid w:val="00C54D89"/>
    <w:rsid w:val="00C57611"/>
    <w:rsid w:val="00C63906"/>
    <w:rsid w:val="00C662C8"/>
    <w:rsid w:val="00C871D6"/>
    <w:rsid w:val="00C90814"/>
    <w:rsid w:val="00C95375"/>
    <w:rsid w:val="00C97D90"/>
    <w:rsid w:val="00CA3CD9"/>
    <w:rsid w:val="00CD112C"/>
    <w:rsid w:val="00CF0272"/>
    <w:rsid w:val="00CF3CCA"/>
    <w:rsid w:val="00CF7CD3"/>
    <w:rsid w:val="00D01C3D"/>
    <w:rsid w:val="00D147E8"/>
    <w:rsid w:val="00D15374"/>
    <w:rsid w:val="00D20E7B"/>
    <w:rsid w:val="00D370C4"/>
    <w:rsid w:val="00D42586"/>
    <w:rsid w:val="00D5452D"/>
    <w:rsid w:val="00D57189"/>
    <w:rsid w:val="00D72DDC"/>
    <w:rsid w:val="00D81730"/>
    <w:rsid w:val="00D851B9"/>
    <w:rsid w:val="00D9374E"/>
    <w:rsid w:val="00D95BA4"/>
    <w:rsid w:val="00DB0930"/>
    <w:rsid w:val="00DB4C42"/>
    <w:rsid w:val="00DC0EC6"/>
    <w:rsid w:val="00DC3C86"/>
    <w:rsid w:val="00DE4511"/>
    <w:rsid w:val="00DF4332"/>
    <w:rsid w:val="00DF464C"/>
    <w:rsid w:val="00E04E77"/>
    <w:rsid w:val="00E220A8"/>
    <w:rsid w:val="00E3100B"/>
    <w:rsid w:val="00E34837"/>
    <w:rsid w:val="00E57ACF"/>
    <w:rsid w:val="00E66AE4"/>
    <w:rsid w:val="00E77AA6"/>
    <w:rsid w:val="00E829DD"/>
    <w:rsid w:val="00E85834"/>
    <w:rsid w:val="00E876FF"/>
    <w:rsid w:val="00E91515"/>
    <w:rsid w:val="00E93BBE"/>
    <w:rsid w:val="00EA0857"/>
    <w:rsid w:val="00EB32C1"/>
    <w:rsid w:val="00EC1C08"/>
    <w:rsid w:val="00EC399D"/>
    <w:rsid w:val="00EE210C"/>
    <w:rsid w:val="00EE3A42"/>
    <w:rsid w:val="00EE5646"/>
    <w:rsid w:val="00EF504D"/>
    <w:rsid w:val="00EF53CC"/>
    <w:rsid w:val="00EF6832"/>
    <w:rsid w:val="00F14663"/>
    <w:rsid w:val="00F151FB"/>
    <w:rsid w:val="00F22AE9"/>
    <w:rsid w:val="00F40A59"/>
    <w:rsid w:val="00F44289"/>
    <w:rsid w:val="00F72919"/>
    <w:rsid w:val="00F7542C"/>
    <w:rsid w:val="00F94A7B"/>
    <w:rsid w:val="00FA40C7"/>
    <w:rsid w:val="00FA5353"/>
    <w:rsid w:val="00FA66C5"/>
    <w:rsid w:val="00FA7473"/>
    <w:rsid w:val="00FB0868"/>
    <w:rsid w:val="00FB7C9C"/>
    <w:rsid w:val="00FC3844"/>
    <w:rsid w:val="00FC5833"/>
    <w:rsid w:val="00FE1925"/>
    <w:rsid w:val="00FE2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character" w:styleId="Komentaronuoroda">
    <w:name w:val="annotation reference"/>
    <w:basedOn w:val="Numatytasispastraiposriftas"/>
    <w:unhideWhenUsed/>
    <w:rsid w:val="00BD7E2A"/>
    <w:rPr>
      <w:sz w:val="16"/>
      <w:szCs w:val="16"/>
    </w:rPr>
  </w:style>
  <w:style w:type="paragraph" w:styleId="Komentarotekstas">
    <w:name w:val="annotation text"/>
    <w:basedOn w:val="prastasis"/>
    <w:link w:val="KomentarotekstasDiagrama"/>
    <w:unhideWhenUsed/>
    <w:rsid w:val="00BD7E2A"/>
    <w:pPr>
      <w:spacing w:line="240" w:lineRule="auto"/>
    </w:pPr>
    <w:rPr>
      <w:sz w:val="20"/>
      <w:szCs w:val="20"/>
    </w:rPr>
  </w:style>
  <w:style w:type="character" w:customStyle="1" w:styleId="KomentarotekstasDiagrama">
    <w:name w:val="Komentaro tekstas Diagrama"/>
    <w:basedOn w:val="Numatytasispastraiposriftas"/>
    <w:link w:val="Komentarotekstas"/>
    <w:rsid w:val="00BD7E2A"/>
    <w:rPr>
      <w:sz w:val="20"/>
      <w:szCs w:val="20"/>
    </w:rPr>
  </w:style>
  <w:style w:type="paragraph" w:styleId="Komentarotema">
    <w:name w:val="annotation subject"/>
    <w:basedOn w:val="Komentarotekstas"/>
    <w:next w:val="Komentarotekstas"/>
    <w:link w:val="KomentarotemaDiagrama"/>
    <w:uiPriority w:val="99"/>
    <w:semiHidden/>
    <w:unhideWhenUsed/>
    <w:rsid w:val="00BD7E2A"/>
    <w:rPr>
      <w:b/>
      <w:bCs/>
    </w:rPr>
  </w:style>
  <w:style w:type="character" w:customStyle="1" w:styleId="KomentarotemaDiagrama">
    <w:name w:val="Komentaro tema Diagrama"/>
    <w:basedOn w:val="KomentarotekstasDiagrama"/>
    <w:link w:val="Komentarotema"/>
    <w:uiPriority w:val="99"/>
    <w:semiHidden/>
    <w:rsid w:val="00BD7E2A"/>
    <w:rPr>
      <w:b/>
      <w:bCs/>
      <w:sz w:val="20"/>
      <w:szCs w:val="20"/>
    </w:rPr>
  </w:style>
  <w:style w:type="paragraph" w:styleId="Sraopastraipa">
    <w:name w:val="List Paragraph"/>
    <w:basedOn w:val="prastasis"/>
    <w:uiPriority w:val="34"/>
    <w:qFormat/>
    <w:rsid w:val="004D5972"/>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53C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CD6"/>
  </w:style>
  <w:style w:type="paragraph" w:styleId="Porat">
    <w:name w:val="footer"/>
    <w:basedOn w:val="prastasis"/>
    <w:link w:val="PoratDiagrama"/>
    <w:uiPriority w:val="99"/>
    <w:unhideWhenUsed/>
    <w:rsid w:val="00C53C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CD6"/>
  </w:style>
  <w:style w:type="paragraph" w:customStyle="1" w:styleId="prastasis1">
    <w:name w:val="Įprastasis1"/>
    <w:basedOn w:val="prastasis"/>
    <w:rsid w:val="00011BB0"/>
    <w:pPr>
      <w:spacing w:before="120" w:after="0" w:line="240" w:lineRule="auto"/>
      <w:jc w:val="both"/>
    </w:pPr>
    <w:rPr>
      <w:rFonts w:ascii="Times New Roman" w:eastAsia="Times New Roman" w:hAnsi="Times New Roman" w:cs="Times New Roman"/>
      <w:sz w:val="24"/>
      <w:szCs w:val="24"/>
      <w:lang w:eastAsia="lt-LT"/>
    </w:rPr>
  </w:style>
  <w:style w:type="paragraph" w:customStyle="1" w:styleId="ti-art">
    <w:name w:val="ti-art"/>
    <w:basedOn w:val="prastasis"/>
    <w:rsid w:val="00011BB0"/>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sti-art">
    <w:name w:val="sti-art"/>
    <w:basedOn w:val="prastasis"/>
    <w:rsid w:val="00D20E7B"/>
    <w:pPr>
      <w:spacing w:before="60" w:after="120" w:line="240" w:lineRule="auto"/>
      <w:jc w:val="center"/>
    </w:pPr>
    <w:rPr>
      <w:rFonts w:ascii="Times New Roman" w:eastAsia="Times New Roman" w:hAnsi="Times New Roman" w:cs="Times New Roman"/>
      <w:b/>
      <w:bCs/>
      <w:sz w:val="24"/>
      <w:szCs w:val="24"/>
      <w:lang w:eastAsia="lt-LT"/>
    </w:rPr>
  </w:style>
  <w:style w:type="table" w:styleId="Lentelstinklelis">
    <w:name w:val="Table Grid"/>
    <w:basedOn w:val="prastojilentel"/>
    <w:uiPriority w:val="59"/>
    <w:rsid w:val="00D20E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character" w:styleId="Komentaronuoroda">
    <w:name w:val="annotation reference"/>
    <w:basedOn w:val="Numatytasispastraiposriftas"/>
    <w:unhideWhenUsed/>
    <w:rsid w:val="00BD7E2A"/>
    <w:rPr>
      <w:sz w:val="16"/>
      <w:szCs w:val="16"/>
    </w:rPr>
  </w:style>
  <w:style w:type="paragraph" w:styleId="Komentarotekstas">
    <w:name w:val="annotation text"/>
    <w:basedOn w:val="prastasis"/>
    <w:link w:val="KomentarotekstasDiagrama"/>
    <w:unhideWhenUsed/>
    <w:rsid w:val="00BD7E2A"/>
    <w:pPr>
      <w:spacing w:line="240" w:lineRule="auto"/>
    </w:pPr>
    <w:rPr>
      <w:sz w:val="20"/>
      <w:szCs w:val="20"/>
    </w:rPr>
  </w:style>
  <w:style w:type="character" w:customStyle="1" w:styleId="KomentarotekstasDiagrama">
    <w:name w:val="Komentaro tekstas Diagrama"/>
    <w:basedOn w:val="Numatytasispastraiposriftas"/>
    <w:link w:val="Komentarotekstas"/>
    <w:rsid w:val="00BD7E2A"/>
    <w:rPr>
      <w:sz w:val="20"/>
      <w:szCs w:val="20"/>
    </w:rPr>
  </w:style>
  <w:style w:type="paragraph" w:styleId="Komentarotema">
    <w:name w:val="annotation subject"/>
    <w:basedOn w:val="Komentarotekstas"/>
    <w:next w:val="Komentarotekstas"/>
    <w:link w:val="KomentarotemaDiagrama"/>
    <w:uiPriority w:val="99"/>
    <w:semiHidden/>
    <w:unhideWhenUsed/>
    <w:rsid w:val="00BD7E2A"/>
    <w:rPr>
      <w:b/>
      <w:bCs/>
    </w:rPr>
  </w:style>
  <w:style w:type="character" w:customStyle="1" w:styleId="KomentarotemaDiagrama">
    <w:name w:val="Komentaro tema Diagrama"/>
    <w:basedOn w:val="KomentarotekstasDiagrama"/>
    <w:link w:val="Komentarotema"/>
    <w:uiPriority w:val="99"/>
    <w:semiHidden/>
    <w:rsid w:val="00BD7E2A"/>
    <w:rPr>
      <w:b/>
      <w:bCs/>
      <w:sz w:val="20"/>
      <w:szCs w:val="20"/>
    </w:rPr>
  </w:style>
  <w:style w:type="paragraph" w:styleId="Sraopastraipa">
    <w:name w:val="List Paragraph"/>
    <w:basedOn w:val="prastasis"/>
    <w:uiPriority w:val="34"/>
    <w:qFormat/>
    <w:rsid w:val="004D5972"/>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53C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CD6"/>
  </w:style>
  <w:style w:type="paragraph" w:styleId="Porat">
    <w:name w:val="footer"/>
    <w:basedOn w:val="prastasis"/>
    <w:link w:val="PoratDiagrama"/>
    <w:uiPriority w:val="99"/>
    <w:unhideWhenUsed/>
    <w:rsid w:val="00C53C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CD6"/>
  </w:style>
  <w:style w:type="paragraph" w:customStyle="1" w:styleId="prastasis1">
    <w:name w:val="Įprastasis1"/>
    <w:basedOn w:val="prastasis"/>
    <w:rsid w:val="00011BB0"/>
    <w:pPr>
      <w:spacing w:before="120" w:after="0" w:line="240" w:lineRule="auto"/>
      <w:jc w:val="both"/>
    </w:pPr>
    <w:rPr>
      <w:rFonts w:ascii="Times New Roman" w:eastAsia="Times New Roman" w:hAnsi="Times New Roman" w:cs="Times New Roman"/>
      <w:sz w:val="24"/>
      <w:szCs w:val="24"/>
      <w:lang w:eastAsia="lt-LT"/>
    </w:rPr>
  </w:style>
  <w:style w:type="paragraph" w:customStyle="1" w:styleId="ti-art">
    <w:name w:val="ti-art"/>
    <w:basedOn w:val="prastasis"/>
    <w:rsid w:val="00011BB0"/>
    <w:pPr>
      <w:spacing w:before="360" w:after="120" w:line="240" w:lineRule="auto"/>
      <w:jc w:val="center"/>
    </w:pPr>
    <w:rPr>
      <w:rFonts w:ascii="Times New Roman" w:eastAsia="Times New Roman" w:hAnsi="Times New Roman" w:cs="Times New Roman"/>
      <w:i/>
      <w:iCs/>
      <w:sz w:val="24"/>
      <w:szCs w:val="24"/>
      <w:lang w:eastAsia="lt-LT"/>
    </w:rPr>
  </w:style>
  <w:style w:type="paragraph" w:customStyle="1" w:styleId="sti-art">
    <w:name w:val="sti-art"/>
    <w:basedOn w:val="prastasis"/>
    <w:rsid w:val="00D20E7B"/>
    <w:pPr>
      <w:spacing w:before="60" w:after="120" w:line="240" w:lineRule="auto"/>
      <w:jc w:val="center"/>
    </w:pPr>
    <w:rPr>
      <w:rFonts w:ascii="Times New Roman" w:eastAsia="Times New Roman" w:hAnsi="Times New Roman" w:cs="Times New Roman"/>
      <w:b/>
      <w:bCs/>
      <w:sz w:val="24"/>
      <w:szCs w:val="24"/>
      <w:lang w:eastAsia="lt-LT"/>
    </w:rPr>
  </w:style>
  <w:style w:type="table" w:styleId="Lentelstinklelis">
    <w:name w:val="Table Grid"/>
    <w:basedOn w:val="prastojilentel"/>
    <w:uiPriority w:val="59"/>
    <w:rsid w:val="00D20E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0294">
      <w:bodyDiv w:val="1"/>
      <w:marLeft w:val="0"/>
      <w:marRight w:val="0"/>
      <w:marTop w:val="0"/>
      <w:marBottom w:val="0"/>
      <w:divBdr>
        <w:top w:val="none" w:sz="0" w:space="0" w:color="auto"/>
        <w:left w:val="none" w:sz="0" w:space="0" w:color="auto"/>
        <w:bottom w:val="none" w:sz="0" w:space="0" w:color="auto"/>
        <w:right w:val="none" w:sz="0" w:space="0" w:color="auto"/>
      </w:divBdr>
      <w:divsChild>
        <w:div w:id="1582719200">
          <w:marLeft w:val="0"/>
          <w:marRight w:val="0"/>
          <w:marTop w:val="0"/>
          <w:marBottom w:val="0"/>
          <w:divBdr>
            <w:top w:val="none" w:sz="0" w:space="0" w:color="auto"/>
            <w:left w:val="none" w:sz="0" w:space="0" w:color="auto"/>
            <w:bottom w:val="none" w:sz="0" w:space="0" w:color="auto"/>
            <w:right w:val="none" w:sz="0" w:space="0" w:color="auto"/>
          </w:divBdr>
          <w:divsChild>
            <w:div w:id="1933928674">
              <w:marLeft w:val="0"/>
              <w:marRight w:val="0"/>
              <w:marTop w:val="0"/>
              <w:marBottom w:val="0"/>
              <w:divBdr>
                <w:top w:val="none" w:sz="0" w:space="0" w:color="auto"/>
                <w:left w:val="none" w:sz="0" w:space="0" w:color="auto"/>
                <w:bottom w:val="none" w:sz="0" w:space="0" w:color="auto"/>
                <w:right w:val="none" w:sz="0" w:space="0" w:color="auto"/>
              </w:divBdr>
              <w:divsChild>
                <w:div w:id="787044785">
                  <w:marLeft w:val="0"/>
                  <w:marRight w:val="0"/>
                  <w:marTop w:val="0"/>
                  <w:marBottom w:val="0"/>
                  <w:divBdr>
                    <w:top w:val="none" w:sz="0" w:space="0" w:color="auto"/>
                    <w:left w:val="none" w:sz="0" w:space="0" w:color="auto"/>
                    <w:bottom w:val="none" w:sz="0" w:space="0" w:color="auto"/>
                    <w:right w:val="none" w:sz="0" w:space="0" w:color="auto"/>
                  </w:divBdr>
                  <w:divsChild>
                    <w:div w:id="1991909028">
                      <w:marLeft w:val="0"/>
                      <w:marRight w:val="0"/>
                      <w:marTop w:val="0"/>
                      <w:marBottom w:val="0"/>
                      <w:divBdr>
                        <w:top w:val="none" w:sz="0" w:space="0" w:color="auto"/>
                        <w:left w:val="none" w:sz="0" w:space="0" w:color="auto"/>
                        <w:bottom w:val="none" w:sz="0" w:space="0" w:color="auto"/>
                        <w:right w:val="none" w:sz="0" w:space="0" w:color="auto"/>
                      </w:divBdr>
                    </w:div>
                    <w:div w:id="191723207">
                      <w:marLeft w:val="0"/>
                      <w:marRight w:val="0"/>
                      <w:marTop w:val="0"/>
                      <w:marBottom w:val="0"/>
                      <w:divBdr>
                        <w:top w:val="none" w:sz="0" w:space="0" w:color="auto"/>
                        <w:left w:val="none" w:sz="0" w:space="0" w:color="auto"/>
                        <w:bottom w:val="none" w:sz="0" w:space="0" w:color="auto"/>
                        <w:right w:val="none" w:sz="0" w:space="0" w:color="auto"/>
                      </w:divBdr>
                    </w:div>
                    <w:div w:id="1577473405">
                      <w:marLeft w:val="0"/>
                      <w:marRight w:val="0"/>
                      <w:marTop w:val="0"/>
                      <w:marBottom w:val="0"/>
                      <w:divBdr>
                        <w:top w:val="none" w:sz="0" w:space="0" w:color="auto"/>
                        <w:left w:val="none" w:sz="0" w:space="0" w:color="auto"/>
                        <w:bottom w:val="none" w:sz="0" w:space="0" w:color="auto"/>
                        <w:right w:val="none" w:sz="0" w:space="0" w:color="auto"/>
                      </w:divBdr>
                    </w:div>
                    <w:div w:id="1137913897">
                      <w:marLeft w:val="0"/>
                      <w:marRight w:val="0"/>
                      <w:marTop w:val="0"/>
                      <w:marBottom w:val="0"/>
                      <w:divBdr>
                        <w:top w:val="none" w:sz="0" w:space="0" w:color="auto"/>
                        <w:left w:val="none" w:sz="0" w:space="0" w:color="auto"/>
                        <w:bottom w:val="none" w:sz="0" w:space="0" w:color="auto"/>
                        <w:right w:val="none" w:sz="0" w:space="0" w:color="auto"/>
                      </w:divBdr>
                    </w:div>
                    <w:div w:id="834879781">
                      <w:marLeft w:val="0"/>
                      <w:marRight w:val="0"/>
                      <w:marTop w:val="0"/>
                      <w:marBottom w:val="0"/>
                      <w:divBdr>
                        <w:top w:val="none" w:sz="0" w:space="0" w:color="auto"/>
                        <w:left w:val="none" w:sz="0" w:space="0" w:color="auto"/>
                        <w:bottom w:val="none" w:sz="0" w:space="0" w:color="auto"/>
                        <w:right w:val="none" w:sz="0" w:space="0" w:color="auto"/>
                      </w:divBdr>
                    </w:div>
                    <w:div w:id="1099444912">
                      <w:marLeft w:val="0"/>
                      <w:marRight w:val="0"/>
                      <w:marTop w:val="0"/>
                      <w:marBottom w:val="0"/>
                      <w:divBdr>
                        <w:top w:val="none" w:sz="0" w:space="0" w:color="auto"/>
                        <w:left w:val="none" w:sz="0" w:space="0" w:color="auto"/>
                        <w:bottom w:val="none" w:sz="0" w:space="0" w:color="auto"/>
                        <w:right w:val="none" w:sz="0" w:space="0" w:color="auto"/>
                      </w:divBdr>
                    </w:div>
                    <w:div w:id="654259585">
                      <w:marLeft w:val="0"/>
                      <w:marRight w:val="0"/>
                      <w:marTop w:val="0"/>
                      <w:marBottom w:val="0"/>
                      <w:divBdr>
                        <w:top w:val="none" w:sz="0" w:space="0" w:color="auto"/>
                        <w:left w:val="none" w:sz="0" w:space="0" w:color="auto"/>
                        <w:bottom w:val="none" w:sz="0" w:space="0" w:color="auto"/>
                        <w:right w:val="none" w:sz="0" w:space="0" w:color="auto"/>
                      </w:divBdr>
                    </w:div>
                    <w:div w:id="1042443413">
                      <w:marLeft w:val="0"/>
                      <w:marRight w:val="0"/>
                      <w:marTop w:val="0"/>
                      <w:marBottom w:val="0"/>
                      <w:divBdr>
                        <w:top w:val="none" w:sz="0" w:space="0" w:color="auto"/>
                        <w:left w:val="none" w:sz="0" w:space="0" w:color="auto"/>
                        <w:bottom w:val="none" w:sz="0" w:space="0" w:color="auto"/>
                        <w:right w:val="none" w:sz="0" w:space="0" w:color="auto"/>
                      </w:divBdr>
                    </w:div>
                    <w:div w:id="831917088">
                      <w:marLeft w:val="0"/>
                      <w:marRight w:val="0"/>
                      <w:marTop w:val="0"/>
                      <w:marBottom w:val="0"/>
                      <w:divBdr>
                        <w:top w:val="none" w:sz="0" w:space="0" w:color="auto"/>
                        <w:left w:val="none" w:sz="0" w:space="0" w:color="auto"/>
                        <w:bottom w:val="none" w:sz="0" w:space="0" w:color="auto"/>
                        <w:right w:val="none" w:sz="0" w:space="0" w:color="auto"/>
                      </w:divBdr>
                    </w:div>
                  </w:divsChild>
                </w:div>
                <w:div w:id="261840232">
                  <w:marLeft w:val="0"/>
                  <w:marRight w:val="0"/>
                  <w:marTop w:val="0"/>
                  <w:marBottom w:val="0"/>
                  <w:divBdr>
                    <w:top w:val="none" w:sz="0" w:space="0" w:color="auto"/>
                    <w:left w:val="none" w:sz="0" w:space="0" w:color="auto"/>
                    <w:bottom w:val="none" w:sz="0" w:space="0" w:color="auto"/>
                    <w:right w:val="none" w:sz="0" w:space="0" w:color="auto"/>
                  </w:divBdr>
                  <w:divsChild>
                    <w:div w:id="1132361273">
                      <w:marLeft w:val="0"/>
                      <w:marRight w:val="0"/>
                      <w:marTop w:val="0"/>
                      <w:marBottom w:val="0"/>
                      <w:divBdr>
                        <w:top w:val="none" w:sz="0" w:space="0" w:color="auto"/>
                        <w:left w:val="none" w:sz="0" w:space="0" w:color="auto"/>
                        <w:bottom w:val="none" w:sz="0" w:space="0" w:color="auto"/>
                        <w:right w:val="none" w:sz="0" w:space="0" w:color="auto"/>
                      </w:divBdr>
                      <w:divsChild>
                        <w:div w:id="1937052619">
                          <w:marLeft w:val="0"/>
                          <w:marRight w:val="0"/>
                          <w:marTop w:val="0"/>
                          <w:marBottom w:val="0"/>
                          <w:divBdr>
                            <w:top w:val="none" w:sz="0" w:space="0" w:color="auto"/>
                            <w:left w:val="none" w:sz="0" w:space="0" w:color="auto"/>
                            <w:bottom w:val="none" w:sz="0" w:space="0" w:color="auto"/>
                            <w:right w:val="none" w:sz="0" w:space="0" w:color="auto"/>
                          </w:divBdr>
                        </w:div>
                        <w:div w:id="1581478134">
                          <w:marLeft w:val="0"/>
                          <w:marRight w:val="0"/>
                          <w:marTop w:val="0"/>
                          <w:marBottom w:val="0"/>
                          <w:divBdr>
                            <w:top w:val="none" w:sz="0" w:space="0" w:color="auto"/>
                            <w:left w:val="none" w:sz="0" w:space="0" w:color="auto"/>
                            <w:bottom w:val="none" w:sz="0" w:space="0" w:color="auto"/>
                            <w:right w:val="none" w:sz="0" w:space="0" w:color="auto"/>
                          </w:divBdr>
                        </w:div>
                      </w:divsChild>
                    </w:div>
                    <w:div w:id="265427010">
                      <w:marLeft w:val="0"/>
                      <w:marRight w:val="0"/>
                      <w:marTop w:val="0"/>
                      <w:marBottom w:val="0"/>
                      <w:divBdr>
                        <w:top w:val="none" w:sz="0" w:space="0" w:color="auto"/>
                        <w:left w:val="none" w:sz="0" w:space="0" w:color="auto"/>
                        <w:bottom w:val="none" w:sz="0" w:space="0" w:color="auto"/>
                        <w:right w:val="none" w:sz="0" w:space="0" w:color="auto"/>
                      </w:divBdr>
                      <w:divsChild>
                        <w:div w:id="347486153">
                          <w:marLeft w:val="0"/>
                          <w:marRight w:val="0"/>
                          <w:marTop w:val="0"/>
                          <w:marBottom w:val="0"/>
                          <w:divBdr>
                            <w:top w:val="none" w:sz="0" w:space="0" w:color="auto"/>
                            <w:left w:val="none" w:sz="0" w:space="0" w:color="auto"/>
                            <w:bottom w:val="none" w:sz="0" w:space="0" w:color="auto"/>
                            <w:right w:val="none" w:sz="0" w:space="0" w:color="auto"/>
                          </w:divBdr>
                        </w:div>
                        <w:div w:id="1103040260">
                          <w:marLeft w:val="0"/>
                          <w:marRight w:val="0"/>
                          <w:marTop w:val="0"/>
                          <w:marBottom w:val="0"/>
                          <w:divBdr>
                            <w:top w:val="none" w:sz="0" w:space="0" w:color="auto"/>
                            <w:left w:val="none" w:sz="0" w:space="0" w:color="auto"/>
                            <w:bottom w:val="none" w:sz="0" w:space="0" w:color="auto"/>
                            <w:right w:val="none" w:sz="0" w:space="0" w:color="auto"/>
                          </w:divBdr>
                        </w:div>
                      </w:divsChild>
                    </w:div>
                    <w:div w:id="531498321">
                      <w:marLeft w:val="0"/>
                      <w:marRight w:val="0"/>
                      <w:marTop w:val="0"/>
                      <w:marBottom w:val="0"/>
                      <w:divBdr>
                        <w:top w:val="none" w:sz="0" w:space="0" w:color="auto"/>
                        <w:left w:val="none" w:sz="0" w:space="0" w:color="auto"/>
                        <w:bottom w:val="none" w:sz="0" w:space="0" w:color="auto"/>
                        <w:right w:val="none" w:sz="0" w:space="0" w:color="auto"/>
                      </w:divBdr>
                    </w:div>
                    <w:div w:id="1849559267">
                      <w:marLeft w:val="0"/>
                      <w:marRight w:val="0"/>
                      <w:marTop w:val="0"/>
                      <w:marBottom w:val="0"/>
                      <w:divBdr>
                        <w:top w:val="none" w:sz="0" w:space="0" w:color="auto"/>
                        <w:left w:val="none" w:sz="0" w:space="0" w:color="auto"/>
                        <w:bottom w:val="none" w:sz="0" w:space="0" w:color="auto"/>
                        <w:right w:val="none" w:sz="0" w:space="0" w:color="auto"/>
                      </w:divBdr>
                      <w:divsChild>
                        <w:div w:id="8415064">
                          <w:marLeft w:val="0"/>
                          <w:marRight w:val="0"/>
                          <w:marTop w:val="0"/>
                          <w:marBottom w:val="0"/>
                          <w:divBdr>
                            <w:top w:val="none" w:sz="0" w:space="0" w:color="auto"/>
                            <w:left w:val="none" w:sz="0" w:space="0" w:color="auto"/>
                            <w:bottom w:val="none" w:sz="0" w:space="0" w:color="auto"/>
                            <w:right w:val="none" w:sz="0" w:space="0" w:color="auto"/>
                          </w:divBdr>
                        </w:div>
                        <w:div w:id="979306077">
                          <w:marLeft w:val="0"/>
                          <w:marRight w:val="0"/>
                          <w:marTop w:val="0"/>
                          <w:marBottom w:val="0"/>
                          <w:divBdr>
                            <w:top w:val="none" w:sz="0" w:space="0" w:color="auto"/>
                            <w:left w:val="none" w:sz="0" w:space="0" w:color="auto"/>
                            <w:bottom w:val="none" w:sz="0" w:space="0" w:color="auto"/>
                            <w:right w:val="none" w:sz="0" w:space="0" w:color="auto"/>
                          </w:divBdr>
                        </w:div>
                        <w:div w:id="778598361">
                          <w:marLeft w:val="0"/>
                          <w:marRight w:val="0"/>
                          <w:marTop w:val="0"/>
                          <w:marBottom w:val="0"/>
                          <w:divBdr>
                            <w:top w:val="none" w:sz="0" w:space="0" w:color="auto"/>
                            <w:left w:val="none" w:sz="0" w:space="0" w:color="auto"/>
                            <w:bottom w:val="none" w:sz="0" w:space="0" w:color="auto"/>
                            <w:right w:val="none" w:sz="0" w:space="0" w:color="auto"/>
                          </w:divBdr>
                        </w:div>
                      </w:divsChild>
                    </w:div>
                    <w:div w:id="1978605820">
                      <w:marLeft w:val="0"/>
                      <w:marRight w:val="0"/>
                      <w:marTop w:val="0"/>
                      <w:marBottom w:val="0"/>
                      <w:divBdr>
                        <w:top w:val="none" w:sz="0" w:space="0" w:color="auto"/>
                        <w:left w:val="none" w:sz="0" w:space="0" w:color="auto"/>
                        <w:bottom w:val="none" w:sz="0" w:space="0" w:color="auto"/>
                        <w:right w:val="none" w:sz="0" w:space="0" w:color="auto"/>
                      </w:divBdr>
                    </w:div>
                    <w:div w:id="2106728161">
                      <w:marLeft w:val="0"/>
                      <w:marRight w:val="0"/>
                      <w:marTop w:val="0"/>
                      <w:marBottom w:val="0"/>
                      <w:divBdr>
                        <w:top w:val="none" w:sz="0" w:space="0" w:color="auto"/>
                        <w:left w:val="none" w:sz="0" w:space="0" w:color="auto"/>
                        <w:bottom w:val="none" w:sz="0" w:space="0" w:color="auto"/>
                        <w:right w:val="none" w:sz="0" w:space="0" w:color="auto"/>
                      </w:divBdr>
                    </w:div>
                    <w:div w:id="371854704">
                      <w:marLeft w:val="0"/>
                      <w:marRight w:val="0"/>
                      <w:marTop w:val="0"/>
                      <w:marBottom w:val="0"/>
                      <w:divBdr>
                        <w:top w:val="none" w:sz="0" w:space="0" w:color="auto"/>
                        <w:left w:val="none" w:sz="0" w:space="0" w:color="auto"/>
                        <w:bottom w:val="none" w:sz="0" w:space="0" w:color="auto"/>
                        <w:right w:val="none" w:sz="0" w:space="0" w:color="auto"/>
                      </w:divBdr>
                      <w:divsChild>
                        <w:div w:id="759451689">
                          <w:marLeft w:val="0"/>
                          <w:marRight w:val="0"/>
                          <w:marTop w:val="0"/>
                          <w:marBottom w:val="0"/>
                          <w:divBdr>
                            <w:top w:val="none" w:sz="0" w:space="0" w:color="auto"/>
                            <w:left w:val="none" w:sz="0" w:space="0" w:color="auto"/>
                            <w:bottom w:val="none" w:sz="0" w:space="0" w:color="auto"/>
                            <w:right w:val="none" w:sz="0" w:space="0" w:color="auto"/>
                          </w:divBdr>
                        </w:div>
                        <w:div w:id="1242251153">
                          <w:marLeft w:val="0"/>
                          <w:marRight w:val="0"/>
                          <w:marTop w:val="0"/>
                          <w:marBottom w:val="0"/>
                          <w:divBdr>
                            <w:top w:val="none" w:sz="0" w:space="0" w:color="auto"/>
                            <w:left w:val="none" w:sz="0" w:space="0" w:color="auto"/>
                            <w:bottom w:val="none" w:sz="0" w:space="0" w:color="auto"/>
                            <w:right w:val="none" w:sz="0" w:space="0" w:color="auto"/>
                          </w:divBdr>
                        </w:div>
                        <w:div w:id="667710777">
                          <w:marLeft w:val="0"/>
                          <w:marRight w:val="0"/>
                          <w:marTop w:val="0"/>
                          <w:marBottom w:val="0"/>
                          <w:divBdr>
                            <w:top w:val="none" w:sz="0" w:space="0" w:color="auto"/>
                            <w:left w:val="none" w:sz="0" w:space="0" w:color="auto"/>
                            <w:bottom w:val="none" w:sz="0" w:space="0" w:color="auto"/>
                            <w:right w:val="none" w:sz="0" w:space="0" w:color="auto"/>
                          </w:divBdr>
                        </w:div>
                        <w:div w:id="1145053200">
                          <w:marLeft w:val="0"/>
                          <w:marRight w:val="0"/>
                          <w:marTop w:val="0"/>
                          <w:marBottom w:val="0"/>
                          <w:divBdr>
                            <w:top w:val="none" w:sz="0" w:space="0" w:color="auto"/>
                            <w:left w:val="none" w:sz="0" w:space="0" w:color="auto"/>
                            <w:bottom w:val="none" w:sz="0" w:space="0" w:color="auto"/>
                            <w:right w:val="none" w:sz="0" w:space="0" w:color="auto"/>
                          </w:divBdr>
                        </w:div>
                        <w:div w:id="229462406">
                          <w:marLeft w:val="0"/>
                          <w:marRight w:val="0"/>
                          <w:marTop w:val="0"/>
                          <w:marBottom w:val="0"/>
                          <w:divBdr>
                            <w:top w:val="none" w:sz="0" w:space="0" w:color="auto"/>
                            <w:left w:val="none" w:sz="0" w:space="0" w:color="auto"/>
                            <w:bottom w:val="none" w:sz="0" w:space="0" w:color="auto"/>
                            <w:right w:val="none" w:sz="0" w:space="0" w:color="auto"/>
                          </w:divBdr>
                        </w:div>
                      </w:divsChild>
                    </w:div>
                    <w:div w:id="344136852">
                      <w:marLeft w:val="0"/>
                      <w:marRight w:val="0"/>
                      <w:marTop w:val="0"/>
                      <w:marBottom w:val="0"/>
                      <w:divBdr>
                        <w:top w:val="none" w:sz="0" w:space="0" w:color="auto"/>
                        <w:left w:val="none" w:sz="0" w:space="0" w:color="auto"/>
                        <w:bottom w:val="none" w:sz="0" w:space="0" w:color="auto"/>
                        <w:right w:val="none" w:sz="0" w:space="0" w:color="auto"/>
                      </w:divBdr>
                    </w:div>
                    <w:div w:id="17520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7557">
      <w:bodyDiv w:val="1"/>
      <w:marLeft w:val="0"/>
      <w:marRight w:val="0"/>
      <w:marTop w:val="0"/>
      <w:marBottom w:val="0"/>
      <w:divBdr>
        <w:top w:val="none" w:sz="0" w:space="0" w:color="auto"/>
        <w:left w:val="none" w:sz="0" w:space="0" w:color="auto"/>
        <w:bottom w:val="none" w:sz="0" w:space="0" w:color="auto"/>
        <w:right w:val="none" w:sz="0" w:space="0" w:color="auto"/>
      </w:divBdr>
    </w:div>
    <w:div w:id="722217019">
      <w:bodyDiv w:val="1"/>
      <w:marLeft w:val="0"/>
      <w:marRight w:val="0"/>
      <w:marTop w:val="0"/>
      <w:marBottom w:val="0"/>
      <w:divBdr>
        <w:top w:val="none" w:sz="0" w:space="0" w:color="auto"/>
        <w:left w:val="none" w:sz="0" w:space="0" w:color="auto"/>
        <w:bottom w:val="none" w:sz="0" w:space="0" w:color="auto"/>
        <w:right w:val="none" w:sz="0" w:space="0" w:color="auto"/>
      </w:divBdr>
      <w:divsChild>
        <w:div w:id="610741195">
          <w:marLeft w:val="0"/>
          <w:marRight w:val="0"/>
          <w:marTop w:val="0"/>
          <w:marBottom w:val="0"/>
          <w:divBdr>
            <w:top w:val="none" w:sz="0" w:space="0" w:color="auto"/>
            <w:left w:val="none" w:sz="0" w:space="0" w:color="auto"/>
            <w:bottom w:val="none" w:sz="0" w:space="0" w:color="auto"/>
            <w:right w:val="none" w:sz="0" w:space="0" w:color="auto"/>
          </w:divBdr>
          <w:divsChild>
            <w:div w:id="1611275333">
              <w:marLeft w:val="0"/>
              <w:marRight w:val="0"/>
              <w:marTop w:val="0"/>
              <w:marBottom w:val="0"/>
              <w:divBdr>
                <w:top w:val="none" w:sz="0" w:space="0" w:color="auto"/>
                <w:left w:val="none" w:sz="0" w:space="0" w:color="auto"/>
                <w:bottom w:val="none" w:sz="0" w:space="0" w:color="auto"/>
                <w:right w:val="none" w:sz="0" w:space="0" w:color="auto"/>
              </w:divBdr>
              <w:divsChild>
                <w:div w:id="1184129367">
                  <w:marLeft w:val="0"/>
                  <w:marRight w:val="0"/>
                  <w:marTop w:val="0"/>
                  <w:marBottom w:val="0"/>
                  <w:divBdr>
                    <w:top w:val="none" w:sz="0" w:space="0" w:color="auto"/>
                    <w:left w:val="none" w:sz="0" w:space="0" w:color="auto"/>
                    <w:bottom w:val="none" w:sz="0" w:space="0" w:color="auto"/>
                    <w:right w:val="none" w:sz="0" w:space="0" w:color="auto"/>
                  </w:divBdr>
                  <w:divsChild>
                    <w:div w:id="1724668702">
                      <w:marLeft w:val="0"/>
                      <w:marRight w:val="0"/>
                      <w:marTop w:val="0"/>
                      <w:marBottom w:val="0"/>
                      <w:divBdr>
                        <w:top w:val="none" w:sz="0" w:space="0" w:color="auto"/>
                        <w:left w:val="none" w:sz="0" w:space="0" w:color="auto"/>
                        <w:bottom w:val="none" w:sz="0" w:space="0" w:color="auto"/>
                        <w:right w:val="none" w:sz="0" w:space="0" w:color="auto"/>
                      </w:divBdr>
                    </w:div>
                    <w:div w:id="958296369">
                      <w:marLeft w:val="0"/>
                      <w:marRight w:val="0"/>
                      <w:marTop w:val="0"/>
                      <w:marBottom w:val="0"/>
                      <w:divBdr>
                        <w:top w:val="none" w:sz="0" w:space="0" w:color="auto"/>
                        <w:left w:val="none" w:sz="0" w:space="0" w:color="auto"/>
                        <w:bottom w:val="none" w:sz="0" w:space="0" w:color="auto"/>
                        <w:right w:val="none" w:sz="0" w:space="0" w:color="auto"/>
                      </w:divBdr>
                    </w:div>
                    <w:div w:id="433594739">
                      <w:marLeft w:val="0"/>
                      <w:marRight w:val="0"/>
                      <w:marTop w:val="0"/>
                      <w:marBottom w:val="0"/>
                      <w:divBdr>
                        <w:top w:val="none" w:sz="0" w:space="0" w:color="auto"/>
                        <w:left w:val="none" w:sz="0" w:space="0" w:color="auto"/>
                        <w:bottom w:val="none" w:sz="0" w:space="0" w:color="auto"/>
                        <w:right w:val="none" w:sz="0" w:space="0" w:color="auto"/>
                      </w:divBdr>
                    </w:div>
                    <w:div w:id="1559970322">
                      <w:marLeft w:val="0"/>
                      <w:marRight w:val="0"/>
                      <w:marTop w:val="0"/>
                      <w:marBottom w:val="0"/>
                      <w:divBdr>
                        <w:top w:val="none" w:sz="0" w:space="0" w:color="auto"/>
                        <w:left w:val="none" w:sz="0" w:space="0" w:color="auto"/>
                        <w:bottom w:val="none" w:sz="0" w:space="0" w:color="auto"/>
                        <w:right w:val="none" w:sz="0" w:space="0" w:color="auto"/>
                      </w:divBdr>
                    </w:div>
                    <w:div w:id="968433582">
                      <w:marLeft w:val="0"/>
                      <w:marRight w:val="0"/>
                      <w:marTop w:val="0"/>
                      <w:marBottom w:val="0"/>
                      <w:divBdr>
                        <w:top w:val="none" w:sz="0" w:space="0" w:color="auto"/>
                        <w:left w:val="none" w:sz="0" w:space="0" w:color="auto"/>
                        <w:bottom w:val="none" w:sz="0" w:space="0" w:color="auto"/>
                        <w:right w:val="none" w:sz="0" w:space="0" w:color="auto"/>
                      </w:divBdr>
                    </w:div>
                    <w:div w:id="1908150992">
                      <w:marLeft w:val="0"/>
                      <w:marRight w:val="0"/>
                      <w:marTop w:val="0"/>
                      <w:marBottom w:val="0"/>
                      <w:divBdr>
                        <w:top w:val="none" w:sz="0" w:space="0" w:color="auto"/>
                        <w:left w:val="none" w:sz="0" w:space="0" w:color="auto"/>
                        <w:bottom w:val="none" w:sz="0" w:space="0" w:color="auto"/>
                        <w:right w:val="none" w:sz="0" w:space="0" w:color="auto"/>
                      </w:divBdr>
                    </w:div>
                    <w:div w:id="1244342444">
                      <w:marLeft w:val="0"/>
                      <w:marRight w:val="0"/>
                      <w:marTop w:val="0"/>
                      <w:marBottom w:val="0"/>
                      <w:divBdr>
                        <w:top w:val="none" w:sz="0" w:space="0" w:color="auto"/>
                        <w:left w:val="none" w:sz="0" w:space="0" w:color="auto"/>
                        <w:bottom w:val="none" w:sz="0" w:space="0" w:color="auto"/>
                        <w:right w:val="none" w:sz="0" w:space="0" w:color="auto"/>
                      </w:divBdr>
                    </w:div>
                    <w:div w:id="1381634015">
                      <w:marLeft w:val="0"/>
                      <w:marRight w:val="0"/>
                      <w:marTop w:val="0"/>
                      <w:marBottom w:val="0"/>
                      <w:divBdr>
                        <w:top w:val="none" w:sz="0" w:space="0" w:color="auto"/>
                        <w:left w:val="none" w:sz="0" w:space="0" w:color="auto"/>
                        <w:bottom w:val="none" w:sz="0" w:space="0" w:color="auto"/>
                        <w:right w:val="none" w:sz="0" w:space="0" w:color="auto"/>
                      </w:divBdr>
                    </w:div>
                    <w:div w:id="1754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5028">
      <w:bodyDiv w:val="1"/>
      <w:marLeft w:val="0"/>
      <w:marRight w:val="0"/>
      <w:marTop w:val="0"/>
      <w:marBottom w:val="0"/>
      <w:divBdr>
        <w:top w:val="none" w:sz="0" w:space="0" w:color="auto"/>
        <w:left w:val="none" w:sz="0" w:space="0" w:color="auto"/>
        <w:bottom w:val="none" w:sz="0" w:space="0" w:color="auto"/>
        <w:right w:val="none" w:sz="0" w:space="0" w:color="auto"/>
      </w:divBdr>
      <w:divsChild>
        <w:div w:id="799810211">
          <w:marLeft w:val="0"/>
          <w:marRight w:val="0"/>
          <w:marTop w:val="0"/>
          <w:marBottom w:val="0"/>
          <w:divBdr>
            <w:top w:val="none" w:sz="0" w:space="0" w:color="auto"/>
            <w:left w:val="none" w:sz="0" w:space="0" w:color="auto"/>
            <w:bottom w:val="none" w:sz="0" w:space="0" w:color="auto"/>
            <w:right w:val="none" w:sz="0" w:space="0" w:color="auto"/>
          </w:divBdr>
          <w:divsChild>
            <w:div w:id="1690831644">
              <w:marLeft w:val="0"/>
              <w:marRight w:val="0"/>
              <w:marTop w:val="0"/>
              <w:marBottom w:val="0"/>
              <w:divBdr>
                <w:top w:val="none" w:sz="0" w:space="0" w:color="auto"/>
                <w:left w:val="none" w:sz="0" w:space="0" w:color="auto"/>
                <w:bottom w:val="none" w:sz="0" w:space="0" w:color="auto"/>
                <w:right w:val="none" w:sz="0" w:space="0" w:color="auto"/>
              </w:divBdr>
              <w:divsChild>
                <w:div w:id="1725055984">
                  <w:marLeft w:val="0"/>
                  <w:marRight w:val="0"/>
                  <w:marTop w:val="0"/>
                  <w:marBottom w:val="0"/>
                  <w:divBdr>
                    <w:top w:val="none" w:sz="0" w:space="0" w:color="auto"/>
                    <w:left w:val="none" w:sz="0" w:space="0" w:color="auto"/>
                    <w:bottom w:val="none" w:sz="0" w:space="0" w:color="auto"/>
                    <w:right w:val="none" w:sz="0" w:space="0" w:color="auto"/>
                  </w:divBdr>
                  <w:divsChild>
                    <w:div w:id="1725828412">
                      <w:marLeft w:val="0"/>
                      <w:marRight w:val="0"/>
                      <w:marTop w:val="0"/>
                      <w:marBottom w:val="0"/>
                      <w:divBdr>
                        <w:top w:val="none" w:sz="0" w:space="0" w:color="auto"/>
                        <w:left w:val="none" w:sz="0" w:space="0" w:color="auto"/>
                        <w:bottom w:val="none" w:sz="0" w:space="0" w:color="auto"/>
                        <w:right w:val="none" w:sz="0" w:space="0" w:color="auto"/>
                      </w:divBdr>
                    </w:div>
                    <w:div w:id="1258564482">
                      <w:marLeft w:val="0"/>
                      <w:marRight w:val="0"/>
                      <w:marTop w:val="0"/>
                      <w:marBottom w:val="0"/>
                      <w:divBdr>
                        <w:top w:val="none" w:sz="0" w:space="0" w:color="auto"/>
                        <w:left w:val="none" w:sz="0" w:space="0" w:color="auto"/>
                        <w:bottom w:val="none" w:sz="0" w:space="0" w:color="auto"/>
                        <w:right w:val="none" w:sz="0" w:space="0" w:color="auto"/>
                      </w:divBdr>
                    </w:div>
                    <w:div w:id="883491878">
                      <w:marLeft w:val="0"/>
                      <w:marRight w:val="0"/>
                      <w:marTop w:val="0"/>
                      <w:marBottom w:val="0"/>
                      <w:divBdr>
                        <w:top w:val="none" w:sz="0" w:space="0" w:color="auto"/>
                        <w:left w:val="none" w:sz="0" w:space="0" w:color="auto"/>
                        <w:bottom w:val="none" w:sz="0" w:space="0" w:color="auto"/>
                        <w:right w:val="none" w:sz="0" w:space="0" w:color="auto"/>
                      </w:divBdr>
                    </w:div>
                    <w:div w:id="1061637321">
                      <w:marLeft w:val="0"/>
                      <w:marRight w:val="0"/>
                      <w:marTop w:val="0"/>
                      <w:marBottom w:val="0"/>
                      <w:divBdr>
                        <w:top w:val="none" w:sz="0" w:space="0" w:color="auto"/>
                        <w:left w:val="none" w:sz="0" w:space="0" w:color="auto"/>
                        <w:bottom w:val="none" w:sz="0" w:space="0" w:color="auto"/>
                        <w:right w:val="none" w:sz="0" w:space="0" w:color="auto"/>
                      </w:divBdr>
                    </w:div>
                    <w:div w:id="1191724531">
                      <w:marLeft w:val="0"/>
                      <w:marRight w:val="0"/>
                      <w:marTop w:val="0"/>
                      <w:marBottom w:val="0"/>
                      <w:divBdr>
                        <w:top w:val="none" w:sz="0" w:space="0" w:color="auto"/>
                        <w:left w:val="none" w:sz="0" w:space="0" w:color="auto"/>
                        <w:bottom w:val="none" w:sz="0" w:space="0" w:color="auto"/>
                        <w:right w:val="none" w:sz="0" w:space="0" w:color="auto"/>
                      </w:divBdr>
                    </w:div>
                    <w:div w:id="403919638">
                      <w:marLeft w:val="0"/>
                      <w:marRight w:val="0"/>
                      <w:marTop w:val="0"/>
                      <w:marBottom w:val="0"/>
                      <w:divBdr>
                        <w:top w:val="none" w:sz="0" w:space="0" w:color="auto"/>
                        <w:left w:val="none" w:sz="0" w:space="0" w:color="auto"/>
                        <w:bottom w:val="none" w:sz="0" w:space="0" w:color="auto"/>
                        <w:right w:val="none" w:sz="0" w:space="0" w:color="auto"/>
                      </w:divBdr>
                    </w:div>
                    <w:div w:id="529881743">
                      <w:marLeft w:val="0"/>
                      <w:marRight w:val="0"/>
                      <w:marTop w:val="0"/>
                      <w:marBottom w:val="0"/>
                      <w:divBdr>
                        <w:top w:val="none" w:sz="0" w:space="0" w:color="auto"/>
                        <w:left w:val="none" w:sz="0" w:space="0" w:color="auto"/>
                        <w:bottom w:val="none" w:sz="0" w:space="0" w:color="auto"/>
                        <w:right w:val="none" w:sz="0" w:space="0" w:color="auto"/>
                      </w:divBdr>
                    </w:div>
                    <w:div w:id="959071439">
                      <w:marLeft w:val="0"/>
                      <w:marRight w:val="0"/>
                      <w:marTop w:val="0"/>
                      <w:marBottom w:val="0"/>
                      <w:divBdr>
                        <w:top w:val="none" w:sz="0" w:space="0" w:color="auto"/>
                        <w:left w:val="none" w:sz="0" w:space="0" w:color="auto"/>
                        <w:bottom w:val="none" w:sz="0" w:space="0" w:color="auto"/>
                        <w:right w:val="none" w:sz="0" w:space="0" w:color="auto"/>
                      </w:divBdr>
                    </w:div>
                    <w:div w:id="11486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590">
      <w:bodyDiv w:val="1"/>
      <w:marLeft w:val="0"/>
      <w:marRight w:val="0"/>
      <w:marTop w:val="0"/>
      <w:marBottom w:val="0"/>
      <w:divBdr>
        <w:top w:val="none" w:sz="0" w:space="0" w:color="auto"/>
        <w:left w:val="none" w:sz="0" w:space="0" w:color="auto"/>
        <w:bottom w:val="none" w:sz="0" w:space="0" w:color="auto"/>
        <w:right w:val="none" w:sz="0" w:space="0" w:color="auto"/>
      </w:divBdr>
      <w:divsChild>
        <w:div w:id="714625486">
          <w:marLeft w:val="0"/>
          <w:marRight w:val="0"/>
          <w:marTop w:val="0"/>
          <w:marBottom w:val="0"/>
          <w:divBdr>
            <w:top w:val="none" w:sz="0" w:space="0" w:color="auto"/>
            <w:left w:val="none" w:sz="0" w:space="0" w:color="auto"/>
            <w:bottom w:val="none" w:sz="0" w:space="0" w:color="auto"/>
            <w:right w:val="none" w:sz="0" w:space="0" w:color="auto"/>
          </w:divBdr>
          <w:divsChild>
            <w:div w:id="1520311062">
              <w:marLeft w:val="0"/>
              <w:marRight w:val="0"/>
              <w:marTop w:val="0"/>
              <w:marBottom w:val="0"/>
              <w:divBdr>
                <w:top w:val="none" w:sz="0" w:space="0" w:color="auto"/>
                <w:left w:val="none" w:sz="0" w:space="0" w:color="auto"/>
                <w:bottom w:val="none" w:sz="0" w:space="0" w:color="auto"/>
                <w:right w:val="none" w:sz="0" w:space="0" w:color="auto"/>
              </w:divBdr>
              <w:divsChild>
                <w:div w:id="123887440">
                  <w:marLeft w:val="0"/>
                  <w:marRight w:val="0"/>
                  <w:marTop w:val="0"/>
                  <w:marBottom w:val="0"/>
                  <w:divBdr>
                    <w:top w:val="none" w:sz="0" w:space="0" w:color="auto"/>
                    <w:left w:val="none" w:sz="0" w:space="0" w:color="auto"/>
                    <w:bottom w:val="none" w:sz="0" w:space="0" w:color="auto"/>
                    <w:right w:val="none" w:sz="0" w:space="0" w:color="auto"/>
                  </w:divBdr>
                  <w:divsChild>
                    <w:div w:id="899637268">
                      <w:marLeft w:val="0"/>
                      <w:marRight w:val="0"/>
                      <w:marTop w:val="0"/>
                      <w:marBottom w:val="0"/>
                      <w:divBdr>
                        <w:top w:val="none" w:sz="0" w:space="0" w:color="auto"/>
                        <w:left w:val="none" w:sz="0" w:space="0" w:color="auto"/>
                        <w:bottom w:val="none" w:sz="0" w:space="0" w:color="auto"/>
                        <w:right w:val="none" w:sz="0" w:space="0" w:color="auto"/>
                      </w:divBdr>
                    </w:div>
                  </w:divsChild>
                </w:div>
                <w:div w:id="764887372">
                  <w:marLeft w:val="0"/>
                  <w:marRight w:val="0"/>
                  <w:marTop w:val="0"/>
                  <w:marBottom w:val="0"/>
                  <w:divBdr>
                    <w:top w:val="none" w:sz="0" w:space="0" w:color="auto"/>
                    <w:left w:val="none" w:sz="0" w:space="0" w:color="auto"/>
                    <w:bottom w:val="none" w:sz="0" w:space="0" w:color="auto"/>
                    <w:right w:val="none" w:sz="0" w:space="0" w:color="auto"/>
                  </w:divBdr>
                  <w:divsChild>
                    <w:div w:id="960569364">
                      <w:marLeft w:val="0"/>
                      <w:marRight w:val="0"/>
                      <w:marTop w:val="0"/>
                      <w:marBottom w:val="0"/>
                      <w:divBdr>
                        <w:top w:val="none" w:sz="0" w:space="0" w:color="auto"/>
                        <w:left w:val="none" w:sz="0" w:space="0" w:color="auto"/>
                        <w:bottom w:val="none" w:sz="0" w:space="0" w:color="auto"/>
                        <w:right w:val="none" w:sz="0" w:space="0" w:color="auto"/>
                      </w:divBdr>
                      <w:divsChild>
                        <w:div w:id="759834879">
                          <w:marLeft w:val="0"/>
                          <w:marRight w:val="0"/>
                          <w:marTop w:val="0"/>
                          <w:marBottom w:val="0"/>
                          <w:divBdr>
                            <w:top w:val="none" w:sz="0" w:space="0" w:color="auto"/>
                            <w:left w:val="none" w:sz="0" w:space="0" w:color="auto"/>
                            <w:bottom w:val="none" w:sz="0" w:space="0" w:color="auto"/>
                            <w:right w:val="none" w:sz="0" w:space="0" w:color="auto"/>
                          </w:divBdr>
                        </w:div>
                        <w:div w:id="1314290230">
                          <w:marLeft w:val="0"/>
                          <w:marRight w:val="0"/>
                          <w:marTop w:val="0"/>
                          <w:marBottom w:val="0"/>
                          <w:divBdr>
                            <w:top w:val="none" w:sz="0" w:space="0" w:color="auto"/>
                            <w:left w:val="none" w:sz="0" w:space="0" w:color="auto"/>
                            <w:bottom w:val="none" w:sz="0" w:space="0" w:color="auto"/>
                            <w:right w:val="none" w:sz="0" w:space="0" w:color="auto"/>
                          </w:divBdr>
                        </w:div>
                        <w:div w:id="656999879">
                          <w:marLeft w:val="0"/>
                          <w:marRight w:val="0"/>
                          <w:marTop w:val="0"/>
                          <w:marBottom w:val="0"/>
                          <w:divBdr>
                            <w:top w:val="none" w:sz="0" w:space="0" w:color="auto"/>
                            <w:left w:val="none" w:sz="0" w:space="0" w:color="auto"/>
                            <w:bottom w:val="none" w:sz="0" w:space="0" w:color="auto"/>
                            <w:right w:val="none" w:sz="0" w:space="0" w:color="auto"/>
                          </w:divBdr>
                        </w:div>
                      </w:divsChild>
                    </w:div>
                    <w:div w:id="901984444">
                      <w:marLeft w:val="0"/>
                      <w:marRight w:val="0"/>
                      <w:marTop w:val="0"/>
                      <w:marBottom w:val="0"/>
                      <w:divBdr>
                        <w:top w:val="none" w:sz="0" w:space="0" w:color="auto"/>
                        <w:left w:val="none" w:sz="0" w:space="0" w:color="auto"/>
                        <w:bottom w:val="none" w:sz="0" w:space="0" w:color="auto"/>
                        <w:right w:val="none" w:sz="0" w:space="0" w:color="auto"/>
                      </w:divBdr>
                    </w:div>
                  </w:divsChild>
                </w:div>
                <w:div w:id="1291017239">
                  <w:marLeft w:val="0"/>
                  <w:marRight w:val="0"/>
                  <w:marTop w:val="0"/>
                  <w:marBottom w:val="0"/>
                  <w:divBdr>
                    <w:top w:val="none" w:sz="0" w:space="0" w:color="auto"/>
                    <w:left w:val="none" w:sz="0" w:space="0" w:color="auto"/>
                    <w:bottom w:val="none" w:sz="0" w:space="0" w:color="auto"/>
                    <w:right w:val="none" w:sz="0" w:space="0" w:color="auto"/>
                  </w:divBdr>
                  <w:divsChild>
                    <w:div w:id="320545397">
                      <w:marLeft w:val="0"/>
                      <w:marRight w:val="0"/>
                      <w:marTop w:val="0"/>
                      <w:marBottom w:val="0"/>
                      <w:divBdr>
                        <w:top w:val="none" w:sz="0" w:space="0" w:color="auto"/>
                        <w:left w:val="none" w:sz="0" w:space="0" w:color="auto"/>
                        <w:bottom w:val="none" w:sz="0" w:space="0" w:color="auto"/>
                        <w:right w:val="none" w:sz="0" w:space="0" w:color="auto"/>
                      </w:divBdr>
                    </w:div>
                    <w:div w:id="2100523926">
                      <w:marLeft w:val="0"/>
                      <w:marRight w:val="0"/>
                      <w:marTop w:val="0"/>
                      <w:marBottom w:val="0"/>
                      <w:divBdr>
                        <w:top w:val="none" w:sz="0" w:space="0" w:color="auto"/>
                        <w:left w:val="none" w:sz="0" w:space="0" w:color="auto"/>
                        <w:bottom w:val="none" w:sz="0" w:space="0" w:color="auto"/>
                        <w:right w:val="none" w:sz="0" w:space="0" w:color="auto"/>
                      </w:divBdr>
                    </w:div>
                    <w:div w:id="1144152654">
                      <w:marLeft w:val="0"/>
                      <w:marRight w:val="0"/>
                      <w:marTop w:val="0"/>
                      <w:marBottom w:val="0"/>
                      <w:divBdr>
                        <w:top w:val="none" w:sz="0" w:space="0" w:color="auto"/>
                        <w:left w:val="none" w:sz="0" w:space="0" w:color="auto"/>
                        <w:bottom w:val="none" w:sz="0" w:space="0" w:color="auto"/>
                        <w:right w:val="none" w:sz="0" w:space="0" w:color="auto"/>
                      </w:divBdr>
                      <w:divsChild>
                        <w:div w:id="1828476541">
                          <w:marLeft w:val="0"/>
                          <w:marRight w:val="0"/>
                          <w:marTop w:val="0"/>
                          <w:marBottom w:val="0"/>
                          <w:divBdr>
                            <w:top w:val="none" w:sz="0" w:space="0" w:color="auto"/>
                            <w:left w:val="none" w:sz="0" w:space="0" w:color="auto"/>
                            <w:bottom w:val="none" w:sz="0" w:space="0" w:color="auto"/>
                            <w:right w:val="none" w:sz="0" w:space="0" w:color="auto"/>
                          </w:divBdr>
                        </w:div>
                        <w:div w:id="313879159">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sChild>
                    </w:div>
                    <w:div w:id="1918395700">
                      <w:marLeft w:val="0"/>
                      <w:marRight w:val="0"/>
                      <w:marTop w:val="0"/>
                      <w:marBottom w:val="0"/>
                      <w:divBdr>
                        <w:top w:val="none" w:sz="0" w:space="0" w:color="auto"/>
                        <w:left w:val="none" w:sz="0" w:space="0" w:color="auto"/>
                        <w:bottom w:val="none" w:sz="0" w:space="0" w:color="auto"/>
                        <w:right w:val="none" w:sz="0" w:space="0" w:color="auto"/>
                      </w:divBdr>
                    </w:div>
                    <w:div w:id="589892487">
                      <w:marLeft w:val="0"/>
                      <w:marRight w:val="0"/>
                      <w:marTop w:val="0"/>
                      <w:marBottom w:val="0"/>
                      <w:divBdr>
                        <w:top w:val="none" w:sz="0" w:space="0" w:color="auto"/>
                        <w:left w:val="none" w:sz="0" w:space="0" w:color="auto"/>
                        <w:bottom w:val="none" w:sz="0" w:space="0" w:color="auto"/>
                        <w:right w:val="none" w:sz="0" w:space="0" w:color="auto"/>
                      </w:divBdr>
                    </w:div>
                    <w:div w:id="960109780">
                      <w:marLeft w:val="0"/>
                      <w:marRight w:val="0"/>
                      <w:marTop w:val="0"/>
                      <w:marBottom w:val="0"/>
                      <w:divBdr>
                        <w:top w:val="none" w:sz="0" w:space="0" w:color="auto"/>
                        <w:left w:val="none" w:sz="0" w:space="0" w:color="auto"/>
                        <w:bottom w:val="none" w:sz="0" w:space="0" w:color="auto"/>
                        <w:right w:val="none" w:sz="0" w:space="0" w:color="auto"/>
                      </w:divBdr>
                    </w:div>
                    <w:div w:id="116797273">
                      <w:marLeft w:val="0"/>
                      <w:marRight w:val="0"/>
                      <w:marTop w:val="0"/>
                      <w:marBottom w:val="0"/>
                      <w:divBdr>
                        <w:top w:val="none" w:sz="0" w:space="0" w:color="auto"/>
                        <w:left w:val="none" w:sz="0" w:space="0" w:color="auto"/>
                        <w:bottom w:val="none" w:sz="0" w:space="0" w:color="auto"/>
                        <w:right w:val="none" w:sz="0" w:space="0" w:color="auto"/>
                      </w:divBdr>
                    </w:div>
                    <w:div w:id="129518242">
                      <w:marLeft w:val="0"/>
                      <w:marRight w:val="0"/>
                      <w:marTop w:val="0"/>
                      <w:marBottom w:val="0"/>
                      <w:divBdr>
                        <w:top w:val="none" w:sz="0" w:space="0" w:color="auto"/>
                        <w:left w:val="none" w:sz="0" w:space="0" w:color="auto"/>
                        <w:bottom w:val="none" w:sz="0" w:space="0" w:color="auto"/>
                        <w:right w:val="none" w:sz="0" w:space="0" w:color="auto"/>
                      </w:divBdr>
                    </w:div>
                    <w:div w:id="1502622982">
                      <w:marLeft w:val="0"/>
                      <w:marRight w:val="0"/>
                      <w:marTop w:val="0"/>
                      <w:marBottom w:val="0"/>
                      <w:divBdr>
                        <w:top w:val="none" w:sz="0" w:space="0" w:color="auto"/>
                        <w:left w:val="none" w:sz="0" w:space="0" w:color="auto"/>
                        <w:bottom w:val="none" w:sz="0" w:space="0" w:color="auto"/>
                        <w:right w:val="none" w:sz="0" w:space="0" w:color="auto"/>
                      </w:divBdr>
                    </w:div>
                  </w:divsChild>
                </w:div>
                <w:div w:id="1791631155">
                  <w:marLeft w:val="0"/>
                  <w:marRight w:val="0"/>
                  <w:marTop w:val="0"/>
                  <w:marBottom w:val="0"/>
                  <w:divBdr>
                    <w:top w:val="none" w:sz="0" w:space="0" w:color="auto"/>
                    <w:left w:val="none" w:sz="0" w:space="0" w:color="auto"/>
                    <w:bottom w:val="none" w:sz="0" w:space="0" w:color="auto"/>
                    <w:right w:val="none" w:sz="0" w:space="0" w:color="auto"/>
                  </w:divBdr>
                  <w:divsChild>
                    <w:div w:id="2093426416">
                      <w:marLeft w:val="0"/>
                      <w:marRight w:val="0"/>
                      <w:marTop w:val="0"/>
                      <w:marBottom w:val="0"/>
                      <w:divBdr>
                        <w:top w:val="none" w:sz="0" w:space="0" w:color="auto"/>
                        <w:left w:val="none" w:sz="0" w:space="0" w:color="auto"/>
                        <w:bottom w:val="none" w:sz="0" w:space="0" w:color="auto"/>
                        <w:right w:val="none" w:sz="0" w:space="0" w:color="auto"/>
                      </w:divBdr>
                    </w:div>
                    <w:div w:id="1632324093">
                      <w:marLeft w:val="0"/>
                      <w:marRight w:val="0"/>
                      <w:marTop w:val="0"/>
                      <w:marBottom w:val="0"/>
                      <w:divBdr>
                        <w:top w:val="none" w:sz="0" w:space="0" w:color="auto"/>
                        <w:left w:val="none" w:sz="0" w:space="0" w:color="auto"/>
                        <w:bottom w:val="none" w:sz="0" w:space="0" w:color="auto"/>
                        <w:right w:val="none" w:sz="0" w:space="0" w:color="auto"/>
                      </w:divBdr>
                    </w:div>
                    <w:div w:id="2136632126">
                      <w:marLeft w:val="0"/>
                      <w:marRight w:val="0"/>
                      <w:marTop w:val="0"/>
                      <w:marBottom w:val="0"/>
                      <w:divBdr>
                        <w:top w:val="none" w:sz="0" w:space="0" w:color="auto"/>
                        <w:left w:val="none" w:sz="0" w:space="0" w:color="auto"/>
                        <w:bottom w:val="none" w:sz="0" w:space="0" w:color="auto"/>
                        <w:right w:val="none" w:sz="0" w:space="0" w:color="auto"/>
                      </w:divBdr>
                    </w:div>
                    <w:div w:id="1462073338">
                      <w:marLeft w:val="0"/>
                      <w:marRight w:val="0"/>
                      <w:marTop w:val="0"/>
                      <w:marBottom w:val="0"/>
                      <w:divBdr>
                        <w:top w:val="none" w:sz="0" w:space="0" w:color="auto"/>
                        <w:left w:val="none" w:sz="0" w:space="0" w:color="auto"/>
                        <w:bottom w:val="none" w:sz="0" w:space="0" w:color="auto"/>
                        <w:right w:val="none" w:sz="0" w:space="0" w:color="auto"/>
                      </w:divBdr>
                    </w:div>
                  </w:divsChild>
                </w:div>
                <w:div w:id="492449764">
                  <w:marLeft w:val="0"/>
                  <w:marRight w:val="0"/>
                  <w:marTop w:val="0"/>
                  <w:marBottom w:val="0"/>
                  <w:divBdr>
                    <w:top w:val="none" w:sz="0" w:space="0" w:color="auto"/>
                    <w:left w:val="none" w:sz="0" w:space="0" w:color="auto"/>
                    <w:bottom w:val="none" w:sz="0" w:space="0" w:color="auto"/>
                    <w:right w:val="none" w:sz="0" w:space="0" w:color="auto"/>
                  </w:divBdr>
                  <w:divsChild>
                    <w:div w:id="1937402865">
                      <w:marLeft w:val="0"/>
                      <w:marRight w:val="0"/>
                      <w:marTop w:val="0"/>
                      <w:marBottom w:val="0"/>
                      <w:divBdr>
                        <w:top w:val="none" w:sz="0" w:space="0" w:color="auto"/>
                        <w:left w:val="none" w:sz="0" w:space="0" w:color="auto"/>
                        <w:bottom w:val="none" w:sz="0" w:space="0" w:color="auto"/>
                        <w:right w:val="none" w:sz="0" w:space="0" w:color="auto"/>
                      </w:divBdr>
                    </w:div>
                    <w:div w:id="306321714">
                      <w:marLeft w:val="0"/>
                      <w:marRight w:val="0"/>
                      <w:marTop w:val="0"/>
                      <w:marBottom w:val="0"/>
                      <w:divBdr>
                        <w:top w:val="none" w:sz="0" w:space="0" w:color="auto"/>
                        <w:left w:val="none" w:sz="0" w:space="0" w:color="auto"/>
                        <w:bottom w:val="none" w:sz="0" w:space="0" w:color="auto"/>
                        <w:right w:val="none" w:sz="0" w:space="0" w:color="auto"/>
                      </w:divBdr>
                    </w:div>
                    <w:div w:id="805782322">
                      <w:marLeft w:val="0"/>
                      <w:marRight w:val="0"/>
                      <w:marTop w:val="0"/>
                      <w:marBottom w:val="0"/>
                      <w:divBdr>
                        <w:top w:val="none" w:sz="0" w:space="0" w:color="auto"/>
                        <w:left w:val="none" w:sz="0" w:space="0" w:color="auto"/>
                        <w:bottom w:val="none" w:sz="0" w:space="0" w:color="auto"/>
                        <w:right w:val="none" w:sz="0" w:space="0" w:color="auto"/>
                      </w:divBdr>
                    </w:div>
                    <w:div w:id="1827476176">
                      <w:marLeft w:val="0"/>
                      <w:marRight w:val="0"/>
                      <w:marTop w:val="0"/>
                      <w:marBottom w:val="0"/>
                      <w:divBdr>
                        <w:top w:val="none" w:sz="0" w:space="0" w:color="auto"/>
                        <w:left w:val="none" w:sz="0" w:space="0" w:color="auto"/>
                        <w:bottom w:val="none" w:sz="0" w:space="0" w:color="auto"/>
                        <w:right w:val="none" w:sz="0" w:space="0" w:color="auto"/>
                      </w:divBdr>
                    </w:div>
                    <w:div w:id="883709516">
                      <w:marLeft w:val="0"/>
                      <w:marRight w:val="0"/>
                      <w:marTop w:val="0"/>
                      <w:marBottom w:val="0"/>
                      <w:divBdr>
                        <w:top w:val="none" w:sz="0" w:space="0" w:color="auto"/>
                        <w:left w:val="none" w:sz="0" w:space="0" w:color="auto"/>
                        <w:bottom w:val="none" w:sz="0" w:space="0" w:color="auto"/>
                        <w:right w:val="none" w:sz="0" w:space="0" w:color="auto"/>
                      </w:divBdr>
                    </w:div>
                    <w:div w:id="1277174072">
                      <w:marLeft w:val="0"/>
                      <w:marRight w:val="0"/>
                      <w:marTop w:val="0"/>
                      <w:marBottom w:val="0"/>
                      <w:divBdr>
                        <w:top w:val="none" w:sz="0" w:space="0" w:color="auto"/>
                        <w:left w:val="none" w:sz="0" w:space="0" w:color="auto"/>
                        <w:bottom w:val="none" w:sz="0" w:space="0" w:color="auto"/>
                        <w:right w:val="none" w:sz="0" w:space="0" w:color="auto"/>
                      </w:divBdr>
                    </w:div>
                    <w:div w:id="1619292275">
                      <w:marLeft w:val="0"/>
                      <w:marRight w:val="0"/>
                      <w:marTop w:val="0"/>
                      <w:marBottom w:val="0"/>
                      <w:divBdr>
                        <w:top w:val="none" w:sz="0" w:space="0" w:color="auto"/>
                        <w:left w:val="none" w:sz="0" w:space="0" w:color="auto"/>
                        <w:bottom w:val="none" w:sz="0" w:space="0" w:color="auto"/>
                        <w:right w:val="none" w:sz="0" w:space="0" w:color="auto"/>
                      </w:divBdr>
                    </w:div>
                    <w:div w:id="1124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32886">
      <w:bodyDiv w:val="1"/>
      <w:marLeft w:val="0"/>
      <w:marRight w:val="0"/>
      <w:marTop w:val="0"/>
      <w:marBottom w:val="0"/>
      <w:divBdr>
        <w:top w:val="none" w:sz="0" w:space="0" w:color="auto"/>
        <w:left w:val="none" w:sz="0" w:space="0" w:color="auto"/>
        <w:bottom w:val="none" w:sz="0" w:space="0" w:color="auto"/>
        <w:right w:val="none" w:sz="0" w:space="0" w:color="auto"/>
      </w:divBdr>
      <w:divsChild>
        <w:div w:id="1189567120">
          <w:marLeft w:val="0"/>
          <w:marRight w:val="0"/>
          <w:marTop w:val="0"/>
          <w:marBottom w:val="0"/>
          <w:divBdr>
            <w:top w:val="none" w:sz="0" w:space="0" w:color="auto"/>
            <w:left w:val="none" w:sz="0" w:space="0" w:color="auto"/>
            <w:bottom w:val="none" w:sz="0" w:space="0" w:color="auto"/>
            <w:right w:val="none" w:sz="0" w:space="0" w:color="auto"/>
          </w:divBdr>
          <w:divsChild>
            <w:div w:id="2036878139">
              <w:marLeft w:val="0"/>
              <w:marRight w:val="0"/>
              <w:marTop w:val="0"/>
              <w:marBottom w:val="0"/>
              <w:divBdr>
                <w:top w:val="none" w:sz="0" w:space="0" w:color="auto"/>
                <w:left w:val="none" w:sz="0" w:space="0" w:color="auto"/>
                <w:bottom w:val="none" w:sz="0" w:space="0" w:color="auto"/>
                <w:right w:val="none" w:sz="0" w:space="0" w:color="auto"/>
              </w:divBdr>
              <w:divsChild>
                <w:div w:id="925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F6449-EB2E-4CD9-9EB6-4D3DBD6A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10075</Words>
  <Characters>5743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2021-02-05T10:32:00Z</dcterms:created>
  <dc:creator>Dalia Šidagienė</dc:creator>
  <cp:lastModifiedBy>Rasa Stanislovaitienė</cp:lastModifiedBy>
  <cp:lastPrinted>2018-09-28T07:42:00Z</cp:lastPrinted>
  <dcterms:modified xsi:type="dcterms:W3CDTF">2021-02-11T08:58:00Z</dcterms:modified>
  <cp:revision>3</cp:revision>
</cp:coreProperties>
</file>