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3039C" w14:textId="09115844" w:rsidR="00A1481D" w:rsidRDefault="00A1481D">
      <w:pPr>
        <w:rPr>
          <w:sz w:val="22"/>
          <w:szCs w:val="22"/>
        </w:rPr>
      </w:pPr>
    </w:p>
    <w:p w14:paraId="539647AF" w14:textId="77777777" w:rsidR="001311B5" w:rsidRPr="00C47485" w:rsidRDefault="001311B5" w:rsidP="001311B5">
      <w:pPr>
        <w:jc w:val="center"/>
        <w:rPr>
          <w:b/>
          <w:bCs/>
          <w:spacing w:val="-6"/>
          <w:szCs w:val="24"/>
        </w:rPr>
      </w:pPr>
      <w:r w:rsidRPr="00C47485">
        <w:rPr>
          <w:b/>
          <w:bCs/>
          <w:spacing w:val="-6"/>
          <w:szCs w:val="24"/>
        </w:rPr>
        <w:fldChar w:fldCharType="begin">
          <w:ffData>
            <w:name w:val="registravimoData"/>
            <w:enabled/>
            <w:calcOnExit w:val="0"/>
            <w:textInput>
              <w:default w:val="Reg. data"/>
            </w:textInput>
          </w:ffData>
        </w:fldChar>
      </w:r>
      <w:bookmarkStart w:id="0" w:name="registravimoData"/>
      <w:r w:rsidRPr="00C47485">
        <w:rPr>
          <w:b/>
          <w:bCs/>
          <w:spacing w:val="-6"/>
          <w:szCs w:val="24"/>
        </w:rPr>
        <w:instrText xml:space="preserve"> FORMTEXT </w:instrText>
      </w:r>
      <w:r w:rsidRPr="00C47485">
        <w:rPr>
          <w:b/>
          <w:bCs/>
          <w:spacing w:val="-6"/>
          <w:szCs w:val="24"/>
        </w:rPr>
      </w:r>
      <w:r w:rsidRPr="00C47485">
        <w:rPr>
          <w:b/>
          <w:bCs/>
          <w:spacing w:val="-6"/>
          <w:szCs w:val="24"/>
        </w:rPr>
        <w:fldChar w:fldCharType="separate"/>
      </w:r>
      <w:r w:rsidRPr="00C47485">
        <w:rPr>
          <w:b/>
          <w:bCs/>
          <w:noProof/>
          <w:spacing w:val="-6"/>
          <w:szCs w:val="24"/>
        </w:rPr>
        <w:t>Reg. data</w:t>
      </w:r>
      <w:r w:rsidRPr="00C47485">
        <w:rPr>
          <w:b/>
          <w:bCs/>
          <w:spacing w:val="-6"/>
          <w:szCs w:val="24"/>
        </w:rPr>
        <w:fldChar w:fldCharType="end"/>
      </w:r>
      <w:bookmarkEnd w:id="0"/>
      <w:r w:rsidRPr="00C47485">
        <w:rPr>
          <w:b/>
          <w:bCs/>
          <w:spacing w:val="-6"/>
          <w:szCs w:val="24"/>
        </w:rPr>
        <w:t xml:space="preserve"> Nr. </w:t>
      </w:r>
      <w:r w:rsidRPr="00C47485">
        <w:rPr>
          <w:b/>
          <w:bCs/>
          <w:spacing w:val="-6"/>
          <w:szCs w:val="24"/>
        </w:rPr>
        <w:fldChar w:fldCharType="begin">
          <w:ffData>
            <w:name w:val="registravimoNr"/>
            <w:enabled/>
            <w:calcOnExit w:val="0"/>
            <w:textInput>
              <w:default w:val="Reg. Nr."/>
            </w:textInput>
          </w:ffData>
        </w:fldChar>
      </w:r>
      <w:bookmarkStart w:id="1" w:name="registravimoNr"/>
      <w:r w:rsidRPr="00C47485">
        <w:rPr>
          <w:b/>
          <w:bCs/>
          <w:spacing w:val="-6"/>
          <w:szCs w:val="24"/>
        </w:rPr>
        <w:instrText xml:space="preserve"> FORMTEXT </w:instrText>
      </w:r>
      <w:r w:rsidRPr="00C47485">
        <w:rPr>
          <w:b/>
          <w:bCs/>
          <w:spacing w:val="-6"/>
          <w:szCs w:val="24"/>
        </w:rPr>
      </w:r>
      <w:r w:rsidRPr="00C47485">
        <w:rPr>
          <w:b/>
          <w:bCs/>
          <w:spacing w:val="-6"/>
          <w:szCs w:val="24"/>
        </w:rPr>
        <w:fldChar w:fldCharType="separate"/>
      </w:r>
      <w:r w:rsidRPr="00C47485">
        <w:rPr>
          <w:b/>
          <w:bCs/>
          <w:noProof/>
          <w:spacing w:val="-6"/>
          <w:szCs w:val="24"/>
        </w:rPr>
        <w:t>Reg. Nr.</w:t>
      </w:r>
      <w:r w:rsidRPr="00C47485">
        <w:rPr>
          <w:b/>
          <w:bCs/>
          <w:spacing w:val="-6"/>
          <w:szCs w:val="24"/>
        </w:rPr>
        <w:fldChar w:fldCharType="end"/>
      </w:r>
      <w:bookmarkEnd w:id="1"/>
    </w:p>
    <w:p w14:paraId="38CFDE64" w14:textId="77777777" w:rsidR="001311B5" w:rsidRPr="00006B11" w:rsidRDefault="001311B5">
      <w:pPr>
        <w:rPr>
          <w:sz w:val="22"/>
          <w:szCs w:val="22"/>
        </w:rPr>
      </w:pPr>
    </w:p>
    <w:tbl>
      <w:tblPr>
        <w:tblStyle w:val="Lentelstinklelis"/>
        <w:tblW w:w="0" w:type="auto"/>
        <w:tblLook w:val="04A0" w:firstRow="1" w:lastRow="0" w:firstColumn="1" w:lastColumn="0" w:noHBand="0" w:noVBand="1"/>
      </w:tblPr>
      <w:tblGrid>
        <w:gridCol w:w="1412"/>
        <w:gridCol w:w="1439"/>
        <w:gridCol w:w="2496"/>
        <w:gridCol w:w="2586"/>
        <w:gridCol w:w="2830"/>
      </w:tblGrid>
      <w:tr w:rsidR="00EB40E9" w:rsidRPr="00006B11" w14:paraId="27113728" w14:textId="77777777" w:rsidTr="001311B5">
        <w:trPr>
          <w:trHeight w:val="516"/>
        </w:trPr>
        <w:tc>
          <w:tcPr>
            <w:tcW w:w="2851" w:type="dxa"/>
            <w:gridSpan w:val="2"/>
            <w:vMerge w:val="restart"/>
            <w:shd w:val="clear" w:color="auto" w:fill="D9E2F3" w:themeFill="accent1" w:themeFillTint="33"/>
          </w:tcPr>
          <w:p w14:paraId="5B20C0FD" w14:textId="7B292B38" w:rsidR="00EB40E9" w:rsidRPr="00006B11" w:rsidRDefault="00EB40E9" w:rsidP="0040729D">
            <w:pPr>
              <w:jc w:val="center"/>
              <w:rPr>
                <w:b/>
                <w:bCs/>
                <w:sz w:val="22"/>
                <w:szCs w:val="22"/>
              </w:rPr>
            </w:pPr>
            <w:r w:rsidRPr="00006B11">
              <w:rPr>
                <w:b/>
                <w:bCs/>
                <w:sz w:val="22"/>
                <w:szCs w:val="22"/>
              </w:rPr>
              <w:t>VYRIAUSYBĖS NUTARIMO</w:t>
            </w:r>
          </w:p>
          <w:p w14:paraId="129882B4" w14:textId="77777777" w:rsidR="00EB40E9" w:rsidRPr="00006B11" w:rsidRDefault="00EB40E9" w:rsidP="0040729D">
            <w:pPr>
              <w:jc w:val="center"/>
              <w:rPr>
                <w:b/>
                <w:bCs/>
                <w:sz w:val="22"/>
                <w:szCs w:val="22"/>
              </w:rPr>
            </w:pPr>
            <w:r w:rsidRPr="00006B11">
              <w:rPr>
                <w:b/>
                <w:bCs/>
                <w:sz w:val="22"/>
                <w:szCs w:val="22"/>
              </w:rPr>
              <w:t>PROJEKTAS</w:t>
            </w:r>
          </w:p>
          <w:p w14:paraId="39A6FBE1" w14:textId="77777777" w:rsidR="00BD79E9" w:rsidRDefault="00EB40E9" w:rsidP="0040729D">
            <w:pPr>
              <w:jc w:val="center"/>
              <w:rPr>
                <w:sz w:val="22"/>
                <w:szCs w:val="22"/>
              </w:rPr>
            </w:pPr>
            <w:r w:rsidRPr="00006B11">
              <w:rPr>
                <w:b/>
                <w:bCs/>
                <w:sz w:val="22"/>
                <w:szCs w:val="22"/>
              </w:rPr>
              <w:t xml:space="preserve"> </w:t>
            </w:r>
            <w:r w:rsidRPr="00006B11">
              <w:rPr>
                <w:sz w:val="22"/>
                <w:szCs w:val="22"/>
              </w:rPr>
              <w:t>Nr.:</w:t>
            </w:r>
            <w:r w:rsidR="00DE655F">
              <w:rPr>
                <w:sz w:val="22"/>
                <w:szCs w:val="22"/>
              </w:rPr>
              <w:t xml:space="preserve"> TAP-21-1724</w:t>
            </w:r>
            <w:r w:rsidR="00BD79E9">
              <w:rPr>
                <w:sz w:val="22"/>
                <w:szCs w:val="22"/>
              </w:rPr>
              <w:t>(2)</w:t>
            </w:r>
          </w:p>
          <w:p w14:paraId="0D3EF428" w14:textId="5619AA19" w:rsidR="00EB40E9" w:rsidRPr="007B57CC" w:rsidRDefault="00D772CB" w:rsidP="0040729D">
            <w:pPr>
              <w:jc w:val="center"/>
              <w:rPr>
                <w:b/>
                <w:bCs/>
                <w:sz w:val="22"/>
                <w:szCs w:val="22"/>
              </w:rPr>
            </w:pPr>
            <w:r w:rsidRPr="007B57CC">
              <w:rPr>
                <w:sz w:val="22"/>
                <w:szCs w:val="22"/>
              </w:rPr>
              <w:t>TAIS-</w:t>
            </w:r>
            <w:r w:rsidR="007B57CC">
              <w:rPr>
                <w:sz w:val="22"/>
                <w:szCs w:val="22"/>
              </w:rPr>
              <w:t>21-32479(3)</w:t>
            </w:r>
          </w:p>
        </w:tc>
        <w:tc>
          <w:tcPr>
            <w:tcW w:w="7912" w:type="dxa"/>
            <w:gridSpan w:val="3"/>
          </w:tcPr>
          <w:p w14:paraId="06248FEF" w14:textId="50E1D3F5" w:rsidR="003C0560" w:rsidRPr="00006B11" w:rsidRDefault="00EB40E9" w:rsidP="00933F5D">
            <w:pPr>
              <w:shd w:val="clear" w:color="auto" w:fill="FFFFFF"/>
              <w:ind w:right="79"/>
              <w:rPr>
                <w:b/>
                <w:sz w:val="22"/>
                <w:szCs w:val="22"/>
              </w:rPr>
            </w:pPr>
            <w:r w:rsidRPr="00006B11">
              <w:rPr>
                <w:b/>
                <w:sz w:val="22"/>
                <w:szCs w:val="22"/>
              </w:rPr>
              <w:t xml:space="preserve">DĖL </w:t>
            </w:r>
            <w:r w:rsidR="00576B10">
              <w:rPr>
                <w:b/>
                <w:sz w:val="22"/>
                <w:szCs w:val="22"/>
              </w:rPr>
              <w:t xml:space="preserve">LIETUVOS RESPUBLIKOS VYRIAUSYBĖS NUTARIMO „DĖL PRANCIŠKAUS SKORINOS METŲ MINĖJIMO 2022 METAIS PLANO </w:t>
            </w:r>
            <w:r w:rsidR="003C0560">
              <w:rPr>
                <w:b/>
                <w:sz w:val="22"/>
                <w:szCs w:val="22"/>
              </w:rPr>
              <w:t>PATVIRTINIMO“ PROJEKTO</w:t>
            </w:r>
          </w:p>
          <w:p w14:paraId="43296B96" w14:textId="07AE29C2" w:rsidR="00EB40E9" w:rsidRPr="00006B11" w:rsidRDefault="00EB40E9" w:rsidP="00B25236">
            <w:pPr>
              <w:shd w:val="clear" w:color="auto" w:fill="FFFFFF"/>
              <w:ind w:right="79"/>
              <w:jc w:val="left"/>
              <w:rPr>
                <w:b/>
                <w:sz w:val="22"/>
                <w:szCs w:val="22"/>
              </w:rPr>
            </w:pPr>
            <w:r w:rsidRPr="00006B11">
              <w:rPr>
                <w:sz w:val="22"/>
                <w:szCs w:val="22"/>
              </w:rPr>
              <w:t xml:space="preserve">                                                                            </w:t>
            </w:r>
          </w:p>
        </w:tc>
      </w:tr>
      <w:tr w:rsidR="00BD7B62" w:rsidRPr="00006B11" w14:paraId="4B71482A" w14:textId="77777777" w:rsidTr="001311B5">
        <w:tc>
          <w:tcPr>
            <w:tcW w:w="2851" w:type="dxa"/>
            <w:gridSpan w:val="2"/>
            <w:vMerge/>
            <w:shd w:val="clear" w:color="auto" w:fill="D9E2F3" w:themeFill="accent1" w:themeFillTint="33"/>
          </w:tcPr>
          <w:p w14:paraId="0F203B14" w14:textId="77777777" w:rsidR="00BD7B62" w:rsidRPr="00006B11" w:rsidRDefault="00BD7B62" w:rsidP="0040729D">
            <w:pPr>
              <w:rPr>
                <w:b/>
                <w:bCs/>
                <w:sz w:val="22"/>
                <w:szCs w:val="22"/>
              </w:rPr>
            </w:pPr>
          </w:p>
        </w:tc>
        <w:tc>
          <w:tcPr>
            <w:tcW w:w="2496" w:type="dxa"/>
            <w:shd w:val="clear" w:color="auto" w:fill="D9D9D9" w:themeFill="background1" w:themeFillShade="D9"/>
          </w:tcPr>
          <w:p w14:paraId="6287232A" w14:textId="77777777" w:rsidR="00BD7B62" w:rsidRPr="00B25236" w:rsidRDefault="00BD7B62" w:rsidP="0040729D">
            <w:pPr>
              <w:rPr>
                <w:b/>
                <w:bCs/>
                <w:sz w:val="22"/>
                <w:szCs w:val="22"/>
              </w:rPr>
            </w:pPr>
            <w:r w:rsidRPr="00B25236">
              <w:rPr>
                <w:b/>
                <w:bCs/>
                <w:sz w:val="22"/>
                <w:szCs w:val="22"/>
              </w:rPr>
              <w:t>Rengėjas</w:t>
            </w:r>
          </w:p>
        </w:tc>
        <w:tc>
          <w:tcPr>
            <w:tcW w:w="2586" w:type="dxa"/>
            <w:shd w:val="clear" w:color="auto" w:fill="D9D9D9" w:themeFill="background1" w:themeFillShade="D9"/>
          </w:tcPr>
          <w:p w14:paraId="755CE53C" w14:textId="77777777" w:rsidR="00BD7B62" w:rsidRPr="00B25236" w:rsidRDefault="00BD7B62" w:rsidP="0040729D">
            <w:pPr>
              <w:jc w:val="left"/>
              <w:rPr>
                <w:b/>
                <w:bCs/>
                <w:sz w:val="22"/>
                <w:szCs w:val="22"/>
              </w:rPr>
            </w:pPr>
            <w:r w:rsidRPr="00B25236">
              <w:rPr>
                <w:b/>
                <w:bCs/>
                <w:sz w:val="22"/>
                <w:szCs w:val="22"/>
              </w:rPr>
              <w:t>Svarstyta</w:t>
            </w:r>
          </w:p>
        </w:tc>
        <w:tc>
          <w:tcPr>
            <w:tcW w:w="2830" w:type="dxa"/>
            <w:shd w:val="clear" w:color="auto" w:fill="D9D9D9" w:themeFill="background1" w:themeFillShade="D9"/>
          </w:tcPr>
          <w:p w14:paraId="07D32CFB" w14:textId="56451414" w:rsidR="00BD7B62" w:rsidRPr="00B25236" w:rsidRDefault="00BD7B62" w:rsidP="0040729D">
            <w:pPr>
              <w:rPr>
                <w:b/>
                <w:bCs/>
                <w:sz w:val="22"/>
                <w:szCs w:val="22"/>
              </w:rPr>
            </w:pPr>
            <w:r w:rsidRPr="00B25236">
              <w:rPr>
                <w:b/>
                <w:bCs/>
                <w:sz w:val="22"/>
                <w:szCs w:val="22"/>
              </w:rPr>
              <w:t>Siūloma</w:t>
            </w:r>
          </w:p>
        </w:tc>
      </w:tr>
      <w:tr w:rsidR="00843CC1" w:rsidRPr="00006B11" w14:paraId="3F1CCB7C" w14:textId="77777777" w:rsidTr="001311B5">
        <w:trPr>
          <w:trHeight w:val="324"/>
        </w:trPr>
        <w:tc>
          <w:tcPr>
            <w:tcW w:w="1412" w:type="dxa"/>
            <w:vMerge w:val="restart"/>
            <w:shd w:val="clear" w:color="auto" w:fill="D9E2F3" w:themeFill="accent1" w:themeFillTint="33"/>
          </w:tcPr>
          <w:p w14:paraId="0C44CE21" w14:textId="2609A964" w:rsidR="00843CC1" w:rsidRPr="00006B11" w:rsidRDefault="00843CC1" w:rsidP="00D661AC">
            <w:pPr>
              <w:jc w:val="left"/>
              <w:rPr>
                <w:b/>
                <w:bCs/>
                <w:sz w:val="22"/>
                <w:szCs w:val="22"/>
              </w:rPr>
            </w:pPr>
            <w:r w:rsidRPr="00006B11">
              <w:rPr>
                <w:sz w:val="22"/>
                <w:szCs w:val="22"/>
              </w:rPr>
              <w:t>Įstatymo įgyvendina</w:t>
            </w:r>
            <w:r>
              <w:rPr>
                <w:sz w:val="22"/>
                <w:szCs w:val="22"/>
              </w:rPr>
              <w:t>-</w:t>
            </w:r>
            <w:proofErr w:type="spellStart"/>
            <w:r w:rsidRPr="00006B11">
              <w:rPr>
                <w:sz w:val="22"/>
                <w:szCs w:val="22"/>
              </w:rPr>
              <w:t>masis</w:t>
            </w:r>
            <w:proofErr w:type="spellEnd"/>
            <w:r w:rsidRPr="00006B11">
              <w:rPr>
                <w:sz w:val="22"/>
                <w:szCs w:val="22"/>
              </w:rPr>
              <w:t xml:space="preserve"> teisės aktas</w:t>
            </w:r>
          </w:p>
        </w:tc>
        <w:tc>
          <w:tcPr>
            <w:tcW w:w="1439" w:type="dxa"/>
            <w:shd w:val="clear" w:color="auto" w:fill="D9E2F3" w:themeFill="accent1" w:themeFillTint="33"/>
          </w:tcPr>
          <w:p w14:paraId="6C33BC88" w14:textId="77777777" w:rsidR="00843CC1" w:rsidRPr="00006B11" w:rsidRDefault="00843CC1" w:rsidP="00D661AC">
            <w:pPr>
              <w:rPr>
                <w:bCs/>
                <w:sz w:val="22"/>
                <w:szCs w:val="22"/>
              </w:rPr>
            </w:pPr>
            <w:r w:rsidRPr="00006B11">
              <w:rPr>
                <w:i/>
                <w:iCs/>
                <w:sz w:val="22"/>
                <w:szCs w:val="22"/>
              </w:rPr>
              <w:t>Pasirenkama</w:t>
            </w:r>
          </w:p>
          <w:p w14:paraId="17D4AA64" w14:textId="13CAF652" w:rsidR="00843CC1" w:rsidRPr="00006B11" w:rsidRDefault="00C0111D" w:rsidP="00D661AC">
            <w:pPr>
              <w:rPr>
                <w:bCs/>
                <w:sz w:val="22"/>
                <w:szCs w:val="22"/>
              </w:rPr>
            </w:pPr>
            <w:sdt>
              <w:sdtPr>
                <w:rPr>
                  <w:b/>
                  <w:szCs w:val="24"/>
                </w:rPr>
                <w:id w:val="1794406674"/>
                <w14:checkbox>
                  <w14:checked w14:val="0"/>
                  <w14:checkedState w14:val="2612" w14:font="MS Gothic"/>
                  <w14:uncheckedState w14:val="2610" w14:font="MS Gothic"/>
                </w14:checkbox>
              </w:sdtPr>
              <w:sdtEndPr/>
              <w:sdtContent>
                <w:r w:rsidR="00843CC1">
                  <w:rPr>
                    <w:rFonts w:ascii="MS Gothic" w:eastAsia="MS Gothic" w:hAnsi="MS Gothic" w:hint="eastAsia"/>
                    <w:b/>
                    <w:szCs w:val="24"/>
                  </w:rPr>
                  <w:t>☐</w:t>
                </w:r>
              </w:sdtContent>
            </w:sdt>
            <w:r w:rsidR="00843CC1" w:rsidRPr="00006B11">
              <w:rPr>
                <w:i/>
                <w:iCs/>
                <w:sz w:val="22"/>
                <w:szCs w:val="22"/>
              </w:rPr>
              <w:t xml:space="preserve"> </w:t>
            </w:r>
            <w:r w:rsidR="00843CC1" w:rsidRPr="00006B11">
              <w:rPr>
                <w:bCs/>
                <w:sz w:val="22"/>
                <w:szCs w:val="22"/>
              </w:rPr>
              <w:t>Taip</w:t>
            </w:r>
          </w:p>
          <w:p w14:paraId="53EA48D3" w14:textId="68A6583D" w:rsidR="00843CC1" w:rsidRPr="00006B11" w:rsidRDefault="00C0111D" w:rsidP="00D661AC">
            <w:pPr>
              <w:rPr>
                <w:b/>
                <w:bCs/>
                <w:sz w:val="22"/>
                <w:szCs w:val="22"/>
              </w:rPr>
            </w:pPr>
            <w:sdt>
              <w:sdtPr>
                <w:rPr>
                  <w:b/>
                  <w:szCs w:val="24"/>
                </w:rPr>
                <w:id w:val="1959984293"/>
                <w14:checkbox>
                  <w14:checked w14:val="1"/>
                  <w14:checkedState w14:val="2612" w14:font="MS Gothic"/>
                  <w14:uncheckedState w14:val="2610" w14:font="MS Gothic"/>
                </w14:checkbox>
              </w:sdtPr>
              <w:sdtEndPr/>
              <w:sdtContent>
                <w:r w:rsidR="002C2E21">
                  <w:rPr>
                    <w:rFonts w:ascii="MS Gothic" w:eastAsia="MS Gothic" w:hAnsi="MS Gothic" w:hint="eastAsia"/>
                    <w:b/>
                    <w:szCs w:val="24"/>
                  </w:rPr>
                  <w:t>☒</w:t>
                </w:r>
              </w:sdtContent>
            </w:sdt>
            <w:r w:rsidR="00843CC1" w:rsidRPr="00006B11">
              <w:rPr>
                <w:sz w:val="22"/>
                <w:szCs w:val="22"/>
              </w:rPr>
              <w:t xml:space="preserve"> </w:t>
            </w:r>
            <w:r w:rsidR="00843CC1" w:rsidRPr="00006B11">
              <w:rPr>
                <w:bCs/>
                <w:sz w:val="22"/>
                <w:szCs w:val="22"/>
              </w:rPr>
              <w:t>Ne</w:t>
            </w:r>
          </w:p>
        </w:tc>
        <w:tc>
          <w:tcPr>
            <w:tcW w:w="2496" w:type="dxa"/>
            <w:vMerge w:val="restart"/>
          </w:tcPr>
          <w:sdt>
            <w:sdtPr>
              <w:rPr>
                <w:rFonts w:eastAsia="MS Gothic"/>
                <w:bCs/>
                <w:highlight w:val="lightGray"/>
              </w:rPr>
              <w:id w:val="1026747795"/>
              <w:placeholder>
                <w:docPart w:val="0195D375F0654D75B57B85F9FD9981EE"/>
              </w:placeholder>
              <w:comboBox>
                <w:listItem w:displayText="Aplinkos ministerija" w:value="Aplinkos ministerija"/>
                <w:listItem w:displayText="Ekonomikos ir inovacijų ministerija" w:value="Ekonomikos ir inovacijų ministerija"/>
                <w:listItem w:displayText="Energetikos ministerija" w:value="Energetikos ministerija"/>
                <w:listItem w:displayText="Finansų ministerija" w:value="Finansų ministerija"/>
                <w:listItem w:displayText="Krašto apsaugos ministerija" w:value="Krašto apsaugos ministerija"/>
                <w:listItem w:displayText="Kultūros ministerija" w:value="Kultūros ministerija"/>
                <w:listItem w:displayText="Socialinės apsaugos ir darbo ministerija" w:value="Socialinės apsaugos ir darbo ministerija"/>
                <w:listItem w:displayText="Susisiekimo ministerija" w:value="Susisiekimo ministerija"/>
                <w:listItem w:displayText="Sveikatos apsaugos ministerija" w:value="Sveikatos apsaugos ministerija"/>
                <w:listItem w:displayText="Švietimo, mokslo ir sporto ministerija" w:value="Švietimo, mokslo ir sporto ministerija"/>
                <w:listItem w:displayText="Teisingumo ministerija" w:value="Teisingumo ministerija"/>
                <w:listItem w:displayText="Užsienio reikalų ministerija" w:value="Užsienio reikalų ministerija"/>
                <w:listItem w:displayText="Vidaus reikalų ministerija" w:value="Vidaus reikalų ministerija"/>
                <w:listItem w:displayText="Žemės ūkio ministerija" w:value="Žemės ūkio ministerija"/>
                <w:listItem w:displayText="Kita (pagal įstatymus)" w:value="Kita (pagal įstatymus)"/>
              </w:comboBox>
            </w:sdtPr>
            <w:sdtEndPr/>
            <w:sdtContent>
              <w:p w14:paraId="3CAF0850" w14:textId="68686812" w:rsidR="00843CC1" w:rsidRPr="00D661AC" w:rsidRDefault="002C2E21" w:rsidP="00427352">
                <w:pPr>
                  <w:jc w:val="left"/>
                  <w:rPr>
                    <w:sz w:val="22"/>
                    <w:szCs w:val="22"/>
                  </w:rPr>
                </w:pPr>
                <w:r>
                  <w:rPr>
                    <w:rFonts w:eastAsia="MS Gothic"/>
                    <w:bCs/>
                    <w:highlight w:val="lightGray"/>
                  </w:rPr>
                  <w:t>Kultūros ministerija</w:t>
                </w:r>
              </w:p>
            </w:sdtContent>
          </w:sdt>
          <w:p w14:paraId="21DEAF2B" w14:textId="77777777" w:rsidR="00843CC1" w:rsidRDefault="00843CC1" w:rsidP="00427352">
            <w:pPr>
              <w:jc w:val="left"/>
              <w:rPr>
                <w:sz w:val="22"/>
                <w:szCs w:val="22"/>
              </w:rPr>
            </w:pPr>
          </w:p>
          <w:p w14:paraId="76F2D0BF" w14:textId="77777777" w:rsidR="00843CC1" w:rsidRDefault="00843CC1" w:rsidP="00427352">
            <w:pPr>
              <w:jc w:val="left"/>
              <w:rPr>
                <w:sz w:val="22"/>
                <w:szCs w:val="22"/>
              </w:rPr>
            </w:pPr>
          </w:p>
          <w:p w14:paraId="5C3F1E34" w14:textId="45331E45" w:rsidR="00843CC1" w:rsidRDefault="00843CC1" w:rsidP="00427352">
            <w:pPr>
              <w:jc w:val="left"/>
              <w:rPr>
                <w:sz w:val="22"/>
                <w:szCs w:val="22"/>
              </w:rPr>
            </w:pPr>
          </w:p>
          <w:p w14:paraId="5DF8B120" w14:textId="5094F103" w:rsidR="00843CC1" w:rsidRPr="00D661AC" w:rsidRDefault="00843CC1" w:rsidP="00427352">
            <w:pPr>
              <w:jc w:val="left"/>
              <w:rPr>
                <w:sz w:val="22"/>
                <w:szCs w:val="22"/>
              </w:rPr>
            </w:pPr>
          </w:p>
        </w:tc>
        <w:tc>
          <w:tcPr>
            <w:tcW w:w="2586" w:type="dxa"/>
            <w:vMerge w:val="restart"/>
          </w:tcPr>
          <w:p w14:paraId="158554E5" w14:textId="77777777" w:rsidR="00843CC1" w:rsidRDefault="00843CC1" w:rsidP="00D661AC">
            <w:pPr>
              <w:jc w:val="left"/>
              <w:rPr>
                <w:bCs/>
                <w:i/>
                <w:iCs/>
                <w:sz w:val="22"/>
                <w:szCs w:val="22"/>
              </w:rPr>
            </w:pPr>
            <w:r w:rsidRPr="00006B11">
              <w:rPr>
                <w:bCs/>
                <w:i/>
                <w:iCs/>
                <w:sz w:val="22"/>
                <w:szCs w:val="22"/>
              </w:rPr>
              <w:t>Pasirenkama</w:t>
            </w:r>
          </w:p>
          <w:p w14:paraId="37168D9D" w14:textId="7B7310BF" w:rsidR="00843CC1" w:rsidRPr="00B25236" w:rsidRDefault="00C0111D" w:rsidP="00D661AC">
            <w:pPr>
              <w:jc w:val="left"/>
              <w:rPr>
                <w:bCs/>
                <w:sz w:val="22"/>
                <w:szCs w:val="22"/>
              </w:rPr>
            </w:pPr>
            <w:sdt>
              <w:sdtPr>
                <w:rPr>
                  <w:b/>
                  <w:szCs w:val="24"/>
                </w:rPr>
                <w:id w:val="461469368"/>
                <w14:checkbox>
                  <w14:checked w14:val="1"/>
                  <w14:checkedState w14:val="2612" w14:font="MS Gothic"/>
                  <w14:uncheckedState w14:val="2610" w14:font="MS Gothic"/>
                </w14:checkbox>
              </w:sdtPr>
              <w:sdtEndPr/>
              <w:sdtContent>
                <w:r w:rsidR="00347F17">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TAP</w:t>
            </w:r>
          </w:p>
          <w:p w14:paraId="77439141" w14:textId="3C4DAEBF" w:rsidR="00843CC1" w:rsidRPr="00B25236" w:rsidRDefault="00C0111D" w:rsidP="00D661AC">
            <w:pPr>
              <w:jc w:val="left"/>
              <w:rPr>
                <w:bCs/>
                <w:sz w:val="22"/>
                <w:szCs w:val="22"/>
              </w:rPr>
            </w:pPr>
            <w:sdt>
              <w:sdtPr>
                <w:rPr>
                  <w:b/>
                  <w:szCs w:val="24"/>
                </w:rPr>
                <w:id w:val="1794643761"/>
                <w14:checkbox>
                  <w14:checked w14:val="0"/>
                  <w14:checkedState w14:val="2612" w14:font="MS Gothic"/>
                  <w14:uncheckedState w14:val="2610" w14:font="MS Gothic"/>
                </w14:checkbox>
              </w:sdtPr>
              <w:sdtEndPr/>
              <w:sdtContent>
                <w:r w:rsidR="00843CC1">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LRV pasitarimas</w:t>
            </w:r>
          </w:p>
          <w:p w14:paraId="28AFF6BD" w14:textId="66B823C5" w:rsidR="00843CC1" w:rsidRPr="00006B11" w:rsidRDefault="00C0111D" w:rsidP="00D661AC">
            <w:pPr>
              <w:jc w:val="left"/>
              <w:rPr>
                <w:i/>
                <w:iCs/>
                <w:sz w:val="22"/>
                <w:szCs w:val="22"/>
              </w:rPr>
            </w:pPr>
            <w:sdt>
              <w:sdtPr>
                <w:rPr>
                  <w:b/>
                  <w:szCs w:val="24"/>
                </w:rPr>
                <w:id w:val="1198511006"/>
                <w14:checkbox>
                  <w14:checked w14:val="0"/>
                  <w14:checkedState w14:val="2612" w14:font="MS Gothic"/>
                  <w14:uncheckedState w14:val="2610" w14:font="MS Gothic"/>
                </w14:checkbox>
              </w:sdtPr>
              <w:sdtEndPr/>
              <w:sdtContent>
                <w:r w:rsidR="00B563CC">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LRV posėdis</w:t>
            </w:r>
          </w:p>
        </w:tc>
        <w:tc>
          <w:tcPr>
            <w:tcW w:w="2830" w:type="dxa"/>
            <w:vMerge w:val="restart"/>
          </w:tcPr>
          <w:p w14:paraId="6D4D5642" w14:textId="77777777" w:rsidR="00843CC1" w:rsidRPr="00B25236" w:rsidRDefault="00843CC1" w:rsidP="00D661AC">
            <w:pPr>
              <w:jc w:val="left"/>
              <w:rPr>
                <w:b/>
                <w:bCs/>
                <w:sz w:val="22"/>
                <w:szCs w:val="22"/>
              </w:rPr>
            </w:pPr>
            <w:r w:rsidRPr="00B25236">
              <w:rPr>
                <w:b/>
                <w:bCs/>
                <w:sz w:val="22"/>
                <w:szCs w:val="22"/>
              </w:rPr>
              <w:t>Svarstyti</w:t>
            </w:r>
          </w:p>
          <w:p w14:paraId="4AF32028" w14:textId="77777777" w:rsidR="00843CC1" w:rsidRDefault="00843CC1" w:rsidP="00D661AC">
            <w:pPr>
              <w:jc w:val="left"/>
              <w:rPr>
                <w:bCs/>
                <w:i/>
                <w:iCs/>
                <w:sz w:val="22"/>
                <w:szCs w:val="22"/>
              </w:rPr>
            </w:pPr>
            <w:r w:rsidRPr="00006B11">
              <w:rPr>
                <w:bCs/>
                <w:i/>
                <w:iCs/>
                <w:sz w:val="22"/>
                <w:szCs w:val="22"/>
              </w:rPr>
              <w:t>Pasirenkama</w:t>
            </w:r>
          </w:p>
          <w:p w14:paraId="6C2573DF" w14:textId="05E445C9" w:rsidR="00843CC1" w:rsidRPr="00B25236" w:rsidRDefault="00C0111D" w:rsidP="00D661AC">
            <w:pPr>
              <w:jc w:val="left"/>
              <w:rPr>
                <w:bCs/>
                <w:sz w:val="22"/>
                <w:szCs w:val="22"/>
              </w:rPr>
            </w:pPr>
            <w:sdt>
              <w:sdtPr>
                <w:rPr>
                  <w:b/>
                  <w:szCs w:val="24"/>
                </w:rPr>
                <w:id w:val="376128731"/>
                <w14:checkbox>
                  <w14:checked w14:val="0"/>
                  <w14:checkedState w14:val="2612" w14:font="MS Gothic"/>
                  <w14:uncheckedState w14:val="2610" w14:font="MS Gothic"/>
                </w14:checkbox>
              </w:sdtPr>
              <w:sdtEndPr/>
              <w:sdtContent>
                <w:r w:rsidR="00347F17">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TAP</w:t>
            </w:r>
          </w:p>
          <w:p w14:paraId="73DB2DF1" w14:textId="61A28EDB" w:rsidR="00843CC1" w:rsidRPr="00B25236" w:rsidRDefault="00C0111D" w:rsidP="00D661AC">
            <w:pPr>
              <w:jc w:val="left"/>
              <w:rPr>
                <w:bCs/>
                <w:sz w:val="22"/>
                <w:szCs w:val="22"/>
              </w:rPr>
            </w:pPr>
            <w:sdt>
              <w:sdtPr>
                <w:rPr>
                  <w:b/>
                  <w:szCs w:val="24"/>
                </w:rPr>
                <w:id w:val="-596253375"/>
                <w14:checkbox>
                  <w14:checked w14:val="0"/>
                  <w14:checkedState w14:val="2612" w14:font="MS Gothic"/>
                  <w14:uncheckedState w14:val="2610" w14:font="MS Gothic"/>
                </w14:checkbox>
              </w:sdtPr>
              <w:sdtEndPr/>
              <w:sdtContent>
                <w:r w:rsidR="00843CC1">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LRV pasitarimas</w:t>
            </w:r>
          </w:p>
          <w:p w14:paraId="37D83F6E" w14:textId="2B72E148" w:rsidR="00843CC1" w:rsidRDefault="00C0111D" w:rsidP="00D661AC">
            <w:pPr>
              <w:jc w:val="left"/>
              <w:rPr>
                <w:bCs/>
                <w:sz w:val="22"/>
                <w:szCs w:val="22"/>
              </w:rPr>
            </w:pPr>
            <w:sdt>
              <w:sdtPr>
                <w:rPr>
                  <w:b/>
                  <w:szCs w:val="24"/>
                </w:rPr>
                <w:id w:val="-638421271"/>
                <w14:checkbox>
                  <w14:checked w14:val="1"/>
                  <w14:checkedState w14:val="2612" w14:font="MS Gothic"/>
                  <w14:uncheckedState w14:val="2610" w14:font="MS Gothic"/>
                </w14:checkbox>
              </w:sdtPr>
              <w:sdtEndPr/>
              <w:sdtContent>
                <w:r w:rsidR="00347F17">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LRV posėdis</w:t>
            </w:r>
            <w:r w:rsidR="00843CC1">
              <w:rPr>
                <w:bCs/>
                <w:sz w:val="22"/>
                <w:szCs w:val="22"/>
              </w:rPr>
              <w:t xml:space="preserve"> (A dalis)</w:t>
            </w:r>
          </w:p>
          <w:p w14:paraId="75725B13" w14:textId="4A275D21" w:rsidR="00843CC1" w:rsidRPr="00006B11" w:rsidRDefault="00C0111D" w:rsidP="00D661AC">
            <w:pPr>
              <w:jc w:val="left"/>
              <w:rPr>
                <w:sz w:val="22"/>
                <w:szCs w:val="22"/>
              </w:rPr>
            </w:pPr>
            <w:sdt>
              <w:sdtPr>
                <w:rPr>
                  <w:b/>
                  <w:szCs w:val="24"/>
                </w:rPr>
                <w:id w:val="915681012"/>
                <w14:checkbox>
                  <w14:checked w14:val="0"/>
                  <w14:checkedState w14:val="2612" w14:font="MS Gothic"/>
                  <w14:uncheckedState w14:val="2610" w14:font="MS Gothic"/>
                </w14:checkbox>
              </w:sdtPr>
              <w:sdtEndPr/>
              <w:sdtContent>
                <w:r w:rsidR="00843CC1">
                  <w:rPr>
                    <w:rFonts w:ascii="MS Gothic" w:eastAsia="MS Gothic" w:hAnsi="MS Gothic" w:hint="eastAsia"/>
                    <w:b/>
                    <w:szCs w:val="24"/>
                  </w:rPr>
                  <w:t>☐</w:t>
                </w:r>
              </w:sdtContent>
            </w:sdt>
            <w:r w:rsidR="00843CC1" w:rsidRPr="00B25236">
              <w:rPr>
                <w:sz w:val="22"/>
                <w:szCs w:val="22"/>
              </w:rPr>
              <w:t xml:space="preserve"> </w:t>
            </w:r>
            <w:r w:rsidR="00843CC1" w:rsidRPr="00B25236">
              <w:rPr>
                <w:bCs/>
                <w:sz w:val="22"/>
                <w:szCs w:val="22"/>
              </w:rPr>
              <w:t>LRV posėdis</w:t>
            </w:r>
            <w:r w:rsidR="00843CC1">
              <w:rPr>
                <w:bCs/>
                <w:sz w:val="22"/>
                <w:szCs w:val="22"/>
              </w:rPr>
              <w:t xml:space="preserve"> (B dalis)</w:t>
            </w:r>
          </w:p>
        </w:tc>
      </w:tr>
      <w:tr w:rsidR="00843CC1" w:rsidRPr="00006B11" w14:paraId="16CAA370" w14:textId="77777777" w:rsidTr="00C2428C">
        <w:trPr>
          <w:trHeight w:val="598"/>
        </w:trPr>
        <w:tc>
          <w:tcPr>
            <w:tcW w:w="1412" w:type="dxa"/>
            <w:vMerge/>
            <w:tcBorders>
              <w:bottom w:val="single" w:sz="4" w:space="0" w:color="auto"/>
            </w:tcBorders>
            <w:shd w:val="clear" w:color="auto" w:fill="D9E2F3" w:themeFill="accent1" w:themeFillTint="33"/>
          </w:tcPr>
          <w:p w14:paraId="71FC4689" w14:textId="77777777" w:rsidR="00843CC1" w:rsidRPr="00006B11" w:rsidRDefault="00843CC1" w:rsidP="00427352">
            <w:pPr>
              <w:rPr>
                <w:sz w:val="22"/>
                <w:szCs w:val="22"/>
              </w:rPr>
            </w:pPr>
          </w:p>
        </w:tc>
        <w:tc>
          <w:tcPr>
            <w:tcW w:w="1439" w:type="dxa"/>
            <w:vMerge w:val="restart"/>
            <w:tcBorders>
              <w:bottom w:val="single" w:sz="4" w:space="0" w:color="auto"/>
            </w:tcBorders>
            <w:shd w:val="clear" w:color="auto" w:fill="D9E2F3" w:themeFill="accent1" w:themeFillTint="33"/>
          </w:tcPr>
          <w:p w14:paraId="6A0670AE" w14:textId="77777777" w:rsidR="00843CC1" w:rsidRPr="00006B11" w:rsidRDefault="00843CC1" w:rsidP="00427352">
            <w:pPr>
              <w:jc w:val="left"/>
              <w:rPr>
                <w:bCs/>
                <w:sz w:val="22"/>
                <w:szCs w:val="22"/>
              </w:rPr>
            </w:pPr>
            <w:r w:rsidRPr="00006B11">
              <w:rPr>
                <w:bCs/>
                <w:sz w:val="22"/>
                <w:szCs w:val="22"/>
              </w:rPr>
              <w:t>Priėmimo</w:t>
            </w:r>
          </w:p>
          <w:p w14:paraId="3AF30BD2" w14:textId="4D5D7860" w:rsidR="00843CC1" w:rsidRDefault="00843CC1" w:rsidP="00427352">
            <w:pPr>
              <w:jc w:val="left"/>
              <w:rPr>
                <w:bCs/>
                <w:sz w:val="22"/>
                <w:szCs w:val="22"/>
              </w:rPr>
            </w:pPr>
            <w:r>
              <w:rPr>
                <w:bCs/>
                <w:sz w:val="22"/>
                <w:szCs w:val="22"/>
              </w:rPr>
              <w:t>t</w:t>
            </w:r>
            <w:r w:rsidRPr="00006B11">
              <w:rPr>
                <w:bCs/>
                <w:sz w:val="22"/>
                <w:szCs w:val="22"/>
              </w:rPr>
              <w:t>erminas</w:t>
            </w:r>
          </w:p>
          <w:sdt>
            <w:sdtPr>
              <w:rPr>
                <w:i/>
                <w:iCs/>
                <w:sz w:val="22"/>
                <w:szCs w:val="22"/>
              </w:rPr>
              <w:id w:val="-1369832075"/>
              <w:placeholder>
                <w:docPart w:val="DefaultPlaceholder_-1854013437"/>
              </w:placeholder>
              <w:date>
                <w:dateFormat w:val="yyyy-MM-dd"/>
                <w:lid w:val="lt-LT"/>
                <w:storeMappedDataAs w:val="dateTime"/>
                <w:calendar w:val="gregorian"/>
              </w:date>
            </w:sdtPr>
            <w:sdtEndPr/>
            <w:sdtContent>
              <w:p w14:paraId="762AF3A5" w14:textId="47FE43F2" w:rsidR="00843CC1" w:rsidRPr="005048D5" w:rsidRDefault="005048D5" w:rsidP="00427352">
                <w:pPr>
                  <w:jc w:val="left"/>
                  <w:rPr>
                    <w:sz w:val="22"/>
                    <w:szCs w:val="22"/>
                  </w:rPr>
                </w:pPr>
                <w:r>
                  <w:rPr>
                    <w:i/>
                    <w:iCs/>
                    <w:sz w:val="22"/>
                    <w:szCs w:val="22"/>
                  </w:rPr>
                  <w:t>(</w:t>
                </w:r>
                <w:r w:rsidRPr="005048D5">
                  <w:rPr>
                    <w:i/>
                    <w:iCs/>
                    <w:sz w:val="22"/>
                    <w:szCs w:val="22"/>
                  </w:rPr>
                  <w:t>Data iš kalendoriaus</w:t>
                </w:r>
                <w:r>
                  <w:rPr>
                    <w:i/>
                    <w:iCs/>
                    <w:sz w:val="22"/>
                    <w:szCs w:val="22"/>
                  </w:rPr>
                  <w:t>)</w:t>
                </w:r>
              </w:p>
            </w:sdtContent>
          </w:sdt>
        </w:tc>
        <w:tc>
          <w:tcPr>
            <w:tcW w:w="2496" w:type="dxa"/>
            <w:vMerge/>
          </w:tcPr>
          <w:p w14:paraId="68D20723" w14:textId="36E0922D" w:rsidR="00843CC1" w:rsidRPr="00D661AC" w:rsidRDefault="00843CC1" w:rsidP="00427352">
            <w:pPr>
              <w:jc w:val="left"/>
              <w:rPr>
                <w:sz w:val="22"/>
                <w:szCs w:val="22"/>
              </w:rPr>
            </w:pPr>
          </w:p>
        </w:tc>
        <w:tc>
          <w:tcPr>
            <w:tcW w:w="2586" w:type="dxa"/>
            <w:vMerge/>
            <w:tcBorders>
              <w:bottom w:val="single" w:sz="4" w:space="0" w:color="auto"/>
            </w:tcBorders>
          </w:tcPr>
          <w:p w14:paraId="5C68AFD7" w14:textId="77777777" w:rsidR="00843CC1" w:rsidRPr="00006B11" w:rsidRDefault="00843CC1" w:rsidP="00427352">
            <w:pPr>
              <w:jc w:val="left"/>
              <w:rPr>
                <w:bCs/>
                <w:i/>
                <w:iCs/>
                <w:sz w:val="22"/>
                <w:szCs w:val="22"/>
              </w:rPr>
            </w:pPr>
          </w:p>
        </w:tc>
        <w:tc>
          <w:tcPr>
            <w:tcW w:w="2830" w:type="dxa"/>
            <w:vMerge/>
            <w:tcBorders>
              <w:bottom w:val="single" w:sz="4" w:space="0" w:color="auto"/>
            </w:tcBorders>
          </w:tcPr>
          <w:p w14:paraId="372EBB0D" w14:textId="77777777" w:rsidR="00843CC1" w:rsidRPr="00B25236" w:rsidRDefault="00843CC1" w:rsidP="00427352">
            <w:pPr>
              <w:jc w:val="left"/>
              <w:rPr>
                <w:b/>
                <w:bCs/>
                <w:sz w:val="22"/>
                <w:szCs w:val="22"/>
              </w:rPr>
            </w:pPr>
          </w:p>
        </w:tc>
      </w:tr>
      <w:tr w:rsidR="00843CC1" w:rsidRPr="00006B11" w14:paraId="19366A75" w14:textId="77777777" w:rsidTr="001311B5">
        <w:trPr>
          <w:trHeight w:val="490"/>
        </w:trPr>
        <w:tc>
          <w:tcPr>
            <w:tcW w:w="1412" w:type="dxa"/>
            <w:vMerge/>
            <w:shd w:val="clear" w:color="auto" w:fill="D9E2F3" w:themeFill="accent1" w:themeFillTint="33"/>
          </w:tcPr>
          <w:p w14:paraId="4EB7227F" w14:textId="0D856971" w:rsidR="00843CC1" w:rsidRPr="00006B11" w:rsidRDefault="00843CC1" w:rsidP="00427352">
            <w:pPr>
              <w:jc w:val="left"/>
              <w:rPr>
                <w:sz w:val="22"/>
                <w:szCs w:val="22"/>
              </w:rPr>
            </w:pPr>
          </w:p>
        </w:tc>
        <w:tc>
          <w:tcPr>
            <w:tcW w:w="1439" w:type="dxa"/>
            <w:vMerge/>
            <w:shd w:val="clear" w:color="auto" w:fill="D9E2F3" w:themeFill="accent1" w:themeFillTint="33"/>
          </w:tcPr>
          <w:p w14:paraId="62B342CB" w14:textId="0C80AF3D" w:rsidR="00843CC1" w:rsidRPr="00006B11" w:rsidRDefault="00843CC1" w:rsidP="00427352">
            <w:pPr>
              <w:rPr>
                <w:b/>
                <w:bCs/>
                <w:sz w:val="22"/>
                <w:szCs w:val="22"/>
              </w:rPr>
            </w:pPr>
          </w:p>
        </w:tc>
        <w:tc>
          <w:tcPr>
            <w:tcW w:w="2496" w:type="dxa"/>
            <w:vMerge/>
          </w:tcPr>
          <w:p w14:paraId="12164BBA" w14:textId="77777777" w:rsidR="00843CC1" w:rsidRPr="00006B11" w:rsidRDefault="00843CC1" w:rsidP="00427352">
            <w:pPr>
              <w:jc w:val="left"/>
              <w:rPr>
                <w:i/>
                <w:iCs/>
                <w:sz w:val="22"/>
                <w:szCs w:val="22"/>
              </w:rPr>
            </w:pPr>
          </w:p>
        </w:tc>
        <w:sdt>
          <w:sdtPr>
            <w:rPr>
              <w:bCs/>
              <w:i/>
              <w:iCs/>
              <w:sz w:val="22"/>
              <w:szCs w:val="22"/>
            </w:rPr>
            <w:id w:val="264052505"/>
            <w:placeholder>
              <w:docPart w:val="DefaultPlaceholder_-1854013437"/>
            </w:placeholder>
            <w:date w:fullDate="2021-11-30T00:00:00Z">
              <w:dateFormat w:val="yyyy-MM-dd"/>
              <w:lid w:val="lt-LT"/>
              <w:storeMappedDataAs w:val="dateTime"/>
              <w:calendar w:val="gregorian"/>
            </w:date>
          </w:sdtPr>
          <w:sdtEndPr/>
          <w:sdtContent>
            <w:tc>
              <w:tcPr>
                <w:tcW w:w="2586" w:type="dxa"/>
              </w:tcPr>
              <w:p w14:paraId="7C63DA36" w14:textId="7D0CC054" w:rsidR="00843CC1" w:rsidRPr="00E470B0" w:rsidRDefault="00347F17" w:rsidP="00427352">
                <w:pPr>
                  <w:jc w:val="left"/>
                  <w:rPr>
                    <w:bCs/>
                    <w:sz w:val="22"/>
                    <w:szCs w:val="22"/>
                  </w:rPr>
                </w:pPr>
                <w:r>
                  <w:rPr>
                    <w:bCs/>
                    <w:i/>
                    <w:iCs/>
                    <w:sz w:val="22"/>
                    <w:szCs w:val="22"/>
                  </w:rPr>
                  <w:t>2021-11-30</w:t>
                </w:r>
              </w:p>
            </w:tc>
          </w:sdtContent>
        </w:sdt>
        <w:tc>
          <w:tcPr>
            <w:tcW w:w="2830" w:type="dxa"/>
          </w:tcPr>
          <w:p w14:paraId="7AF0EF56" w14:textId="77777777" w:rsidR="00843CC1" w:rsidRDefault="00C0111D" w:rsidP="00427352">
            <w:pPr>
              <w:jc w:val="left"/>
              <w:rPr>
                <w:b/>
                <w:bCs/>
                <w:sz w:val="22"/>
                <w:szCs w:val="22"/>
              </w:rPr>
            </w:pPr>
            <w:sdt>
              <w:sdtPr>
                <w:rPr>
                  <w:b/>
                  <w:szCs w:val="24"/>
                </w:rPr>
                <w:id w:val="660662779"/>
                <w14:checkbox>
                  <w14:checked w14:val="0"/>
                  <w14:checkedState w14:val="2612" w14:font="MS Gothic"/>
                  <w14:uncheckedState w14:val="2610" w14:font="MS Gothic"/>
                </w14:checkbox>
              </w:sdtPr>
              <w:sdtEndPr/>
              <w:sdtContent>
                <w:r w:rsidR="00843CC1">
                  <w:rPr>
                    <w:rFonts w:ascii="MS Gothic" w:eastAsia="MS Gothic" w:hAnsi="MS Gothic" w:hint="eastAsia"/>
                    <w:b/>
                    <w:szCs w:val="24"/>
                  </w:rPr>
                  <w:t>☐</w:t>
                </w:r>
              </w:sdtContent>
            </w:sdt>
            <w:r w:rsidR="00843CC1" w:rsidRPr="00B25236">
              <w:rPr>
                <w:sz w:val="22"/>
                <w:szCs w:val="22"/>
              </w:rPr>
              <w:t xml:space="preserve"> </w:t>
            </w:r>
            <w:r w:rsidR="00843CC1" w:rsidRPr="00B25236">
              <w:rPr>
                <w:b/>
                <w:bCs/>
                <w:sz w:val="22"/>
                <w:szCs w:val="22"/>
              </w:rPr>
              <w:t>Grąžinti tobulinti</w:t>
            </w:r>
          </w:p>
          <w:p w14:paraId="1DB739F0" w14:textId="41412338" w:rsidR="00B563CC" w:rsidRPr="00B25236" w:rsidRDefault="00B563CC" w:rsidP="00427352">
            <w:pPr>
              <w:jc w:val="left"/>
              <w:rPr>
                <w:b/>
                <w:bCs/>
                <w:sz w:val="22"/>
                <w:szCs w:val="22"/>
              </w:rPr>
            </w:pPr>
          </w:p>
        </w:tc>
      </w:tr>
    </w:tbl>
    <w:p w14:paraId="22434D32" w14:textId="0123B893" w:rsidR="00141833" w:rsidRDefault="00141833">
      <w:pPr>
        <w:rPr>
          <w:sz w:val="22"/>
          <w:szCs w:val="22"/>
        </w:rPr>
      </w:pPr>
    </w:p>
    <w:tbl>
      <w:tblPr>
        <w:tblStyle w:val="Lentelstinklelis"/>
        <w:tblW w:w="0" w:type="auto"/>
        <w:tblLook w:val="04A0" w:firstRow="1" w:lastRow="0" w:firstColumn="1" w:lastColumn="0" w:noHBand="0" w:noVBand="1"/>
      </w:tblPr>
      <w:tblGrid>
        <w:gridCol w:w="10763"/>
      </w:tblGrid>
      <w:tr w:rsidR="009B2B31" w14:paraId="7507A463" w14:textId="77777777" w:rsidTr="009B2B31">
        <w:tc>
          <w:tcPr>
            <w:tcW w:w="10763" w:type="dxa"/>
            <w:shd w:val="clear" w:color="auto" w:fill="D9E2F3" w:themeFill="accent1" w:themeFillTint="33"/>
          </w:tcPr>
          <w:p w14:paraId="42A953FB" w14:textId="3674251D" w:rsidR="009B2B31" w:rsidRPr="009B2B31" w:rsidRDefault="009B2B31">
            <w:pPr>
              <w:rPr>
                <w:b/>
                <w:bCs/>
                <w:sz w:val="22"/>
                <w:szCs w:val="22"/>
              </w:rPr>
            </w:pPr>
            <w:r w:rsidRPr="009B2B31">
              <w:rPr>
                <w:b/>
                <w:bCs/>
                <w:sz w:val="22"/>
                <w:szCs w:val="22"/>
              </w:rPr>
              <w:t>SPRENDIMO ESMĖ</w:t>
            </w:r>
          </w:p>
        </w:tc>
      </w:tr>
      <w:tr w:rsidR="00D529DB" w14:paraId="43726BBF" w14:textId="77777777" w:rsidTr="00D529DB">
        <w:tc>
          <w:tcPr>
            <w:tcW w:w="10763" w:type="dxa"/>
          </w:tcPr>
          <w:p w14:paraId="13FEBC95" w14:textId="379246A5" w:rsidR="003D3781" w:rsidRPr="007E52B0" w:rsidRDefault="003D3781" w:rsidP="003D3781">
            <w:pPr>
              <w:rPr>
                <w:sz w:val="22"/>
                <w:szCs w:val="22"/>
                <w:lang w:eastAsia="lt-LT"/>
              </w:rPr>
            </w:pPr>
            <w:r w:rsidRPr="007A6104">
              <w:rPr>
                <w:sz w:val="22"/>
                <w:szCs w:val="22"/>
              </w:rPr>
              <w:t xml:space="preserve">Nutarimo projektas parengtas įgyvendinant Seimo 2021 m. gegužės 13 d. nutarimo Nr. </w:t>
            </w:r>
            <w:r w:rsidR="004A707F" w:rsidRPr="007E52B0">
              <w:rPr>
                <w:sz w:val="22"/>
                <w:szCs w:val="22"/>
                <w:lang w:val="en-US"/>
              </w:rPr>
              <w:t xml:space="preserve">XIV-309 </w:t>
            </w:r>
            <w:r w:rsidRPr="007E52B0">
              <w:rPr>
                <w:sz w:val="22"/>
                <w:szCs w:val="22"/>
              </w:rPr>
              <w:t xml:space="preserve">“Dėl 2022 metų paskelbimo </w:t>
            </w:r>
            <w:r w:rsidR="00993185" w:rsidRPr="007E52B0">
              <w:rPr>
                <w:sz w:val="22"/>
                <w:szCs w:val="22"/>
                <w:lang w:eastAsia="lt-LT"/>
              </w:rPr>
              <w:t>Pranciškaus Skorinos</w:t>
            </w:r>
            <w:r w:rsidRPr="007E52B0">
              <w:rPr>
                <w:sz w:val="22"/>
                <w:szCs w:val="22"/>
                <w:lang w:eastAsia="lt-LT"/>
              </w:rPr>
              <w:t xml:space="preserve"> metais“</w:t>
            </w:r>
            <w:r w:rsidR="002644EF" w:rsidRPr="007E52B0">
              <w:rPr>
                <w:sz w:val="22"/>
                <w:szCs w:val="22"/>
                <w:lang w:eastAsia="lt-LT"/>
              </w:rPr>
              <w:t xml:space="preserve"> </w:t>
            </w:r>
            <w:r w:rsidRPr="007E52B0">
              <w:rPr>
                <w:sz w:val="22"/>
                <w:szCs w:val="22"/>
                <w:lang w:eastAsia="lt-LT"/>
              </w:rPr>
              <w:t>2 straipsnio 1 punktą.</w:t>
            </w:r>
          </w:p>
          <w:p w14:paraId="2E956CB5" w14:textId="3D91129A" w:rsidR="003D3781" w:rsidRPr="007E52B0" w:rsidRDefault="003D3781" w:rsidP="003D3781">
            <w:pPr>
              <w:rPr>
                <w:sz w:val="22"/>
                <w:szCs w:val="22"/>
                <w:lang w:eastAsia="lt-LT"/>
              </w:rPr>
            </w:pPr>
            <w:r w:rsidRPr="007E52B0">
              <w:rPr>
                <w:sz w:val="22"/>
                <w:szCs w:val="22"/>
                <w:lang w:eastAsia="lt-LT"/>
              </w:rPr>
              <w:t>Teikiamu Nutarimo projektu:</w:t>
            </w:r>
          </w:p>
          <w:p w14:paraId="7DE7D7CE" w14:textId="6C8CB743" w:rsidR="00AE4BCD" w:rsidRPr="007E52B0" w:rsidRDefault="00CB2C5B" w:rsidP="00CB2C5B">
            <w:pPr>
              <w:pStyle w:val="Sraopastraipa"/>
              <w:numPr>
                <w:ilvl w:val="0"/>
                <w:numId w:val="16"/>
              </w:numPr>
              <w:rPr>
                <w:sz w:val="22"/>
                <w:szCs w:val="22"/>
                <w:lang w:eastAsia="lt-LT"/>
              </w:rPr>
            </w:pPr>
            <w:r w:rsidRPr="007E52B0">
              <w:rPr>
                <w:sz w:val="22"/>
                <w:szCs w:val="22"/>
                <w:lang w:eastAsia="lt-LT"/>
              </w:rPr>
              <w:t>s</w:t>
            </w:r>
            <w:r w:rsidR="00542551" w:rsidRPr="007E52B0">
              <w:rPr>
                <w:sz w:val="22"/>
                <w:szCs w:val="22"/>
                <w:lang w:eastAsia="lt-LT"/>
              </w:rPr>
              <w:t xml:space="preserve">iekiama </w:t>
            </w:r>
            <w:r w:rsidRPr="007E52B0">
              <w:rPr>
                <w:sz w:val="22"/>
                <w:szCs w:val="22"/>
              </w:rPr>
              <w:t xml:space="preserve">deramai paminėti istorinę sukaktį – pirmosios Lietuvos Didžiojoje Kunigaikštystėje (LDK) spausdintos knygos – Pranciškaus Skorinos „Mažosios kelionių knygelės“ – ir pirmosios spaustuvės Rytų Europoje, įkurtos Vilniuje, – 500 metų jubiliejų, aktualizuoti išskirtinį </w:t>
            </w:r>
            <w:proofErr w:type="spellStart"/>
            <w:r w:rsidRPr="007E52B0">
              <w:rPr>
                <w:sz w:val="22"/>
                <w:szCs w:val="22"/>
              </w:rPr>
              <w:t>rusėnų</w:t>
            </w:r>
            <w:proofErr w:type="spellEnd"/>
            <w:r w:rsidRPr="007E52B0">
              <w:rPr>
                <w:sz w:val="22"/>
                <w:szCs w:val="22"/>
              </w:rPr>
              <w:t xml:space="preserve"> kilmės LDK piliečio, Renesanso mąstytojo ir humanisto Pranciškaus Skorinos palikimą ir jo vaidmenį LDK kultūros raidai, taip pat suteikti galimybę Lietuvos visuomenei giliau pažinti daugialypį LDK paveldą</w:t>
            </w:r>
            <w:r w:rsidR="009E4901" w:rsidRPr="007E52B0">
              <w:rPr>
                <w:sz w:val="22"/>
                <w:szCs w:val="22"/>
              </w:rPr>
              <w:t>;</w:t>
            </w:r>
          </w:p>
          <w:p w14:paraId="6D5F64DF" w14:textId="42F6D2E9" w:rsidR="009E4901" w:rsidRPr="007E52B0" w:rsidRDefault="00D37E72" w:rsidP="00CB2C5B">
            <w:pPr>
              <w:pStyle w:val="Sraopastraipa"/>
              <w:numPr>
                <w:ilvl w:val="0"/>
                <w:numId w:val="16"/>
              </w:numPr>
              <w:rPr>
                <w:sz w:val="22"/>
                <w:szCs w:val="22"/>
                <w:lang w:eastAsia="lt-LT"/>
              </w:rPr>
            </w:pPr>
            <w:r w:rsidRPr="007E52B0">
              <w:rPr>
                <w:sz w:val="22"/>
                <w:szCs w:val="22"/>
              </w:rPr>
              <w:t>siūloma patvirtinti Pranciškaus Skorinos metų minėjimo 2022 metais planą</w:t>
            </w:r>
            <w:r w:rsidR="00EC3923" w:rsidRPr="007E52B0">
              <w:rPr>
                <w:sz w:val="22"/>
                <w:szCs w:val="22"/>
              </w:rPr>
              <w:t xml:space="preserve"> (toliau – Planas)</w:t>
            </w:r>
            <w:r w:rsidRPr="007E52B0">
              <w:rPr>
                <w:sz w:val="22"/>
                <w:szCs w:val="22"/>
              </w:rPr>
              <w:t xml:space="preserve">, kurį sudaro </w:t>
            </w:r>
            <w:r w:rsidR="00802C5C" w:rsidRPr="007E52B0">
              <w:rPr>
                <w:sz w:val="22"/>
                <w:szCs w:val="22"/>
              </w:rPr>
              <w:t xml:space="preserve">trys </w:t>
            </w:r>
            <w:r w:rsidRPr="007E52B0">
              <w:rPr>
                <w:sz w:val="22"/>
                <w:szCs w:val="22"/>
              </w:rPr>
              <w:t xml:space="preserve">skyriai: </w:t>
            </w:r>
            <w:r w:rsidR="00682685" w:rsidRPr="007E52B0">
              <w:rPr>
                <w:sz w:val="22"/>
                <w:szCs w:val="22"/>
              </w:rPr>
              <w:t xml:space="preserve">Minėjimai ir konferencijos, </w:t>
            </w:r>
            <w:r w:rsidR="00F24D34" w:rsidRPr="007E52B0">
              <w:rPr>
                <w:sz w:val="22"/>
                <w:szCs w:val="22"/>
              </w:rPr>
              <w:t xml:space="preserve">Kultūrinės, edukacinės ir pažintinės veiklos, </w:t>
            </w:r>
            <w:r w:rsidR="003508FE" w:rsidRPr="007E52B0">
              <w:rPr>
                <w:sz w:val="22"/>
                <w:szCs w:val="22"/>
              </w:rPr>
              <w:t xml:space="preserve">Viešinimo ir leidybos veiklos </w:t>
            </w:r>
            <w:r w:rsidRPr="007E52B0">
              <w:rPr>
                <w:sz w:val="22"/>
                <w:szCs w:val="22"/>
              </w:rPr>
              <w:t xml:space="preserve">(iš viso </w:t>
            </w:r>
            <w:r w:rsidR="001E4DD4" w:rsidRPr="007E52B0">
              <w:rPr>
                <w:sz w:val="22"/>
                <w:szCs w:val="22"/>
              </w:rPr>
              <w:t>36</w:t>
            </w:r>
            <w:r w:rsidRPr="007E52B0">
              <w:rPr>
                <w:sz w:val="22"/>
                <w:szCs w:val="22"/>
              </w:rPr>
              <w:t xml:space="preserve"> veiklos ir projektai).</w:t>
            </w:r>
          </w:p>
          <w:p w14:paraId="4CCA1573" w14:textId="4F307C30" w:rsidR="00FC49E1" w:rsidRDefault="00E32B80" w:rsidP="0008566E">
            <w:pPr>
              <w:pStyle w:val="Porat"/>
              <w:spacing w:before="240"/>
              <w:rPr>
                <w:sz w:val="22"/>
                <w:szCs w:val="22"/>
              </w:rPr>
            </w:pPr>
            <w:r>
              <w:rPr>
                <w:sz w:val="22"/>
                <w:szCs w:val="22"/>
              </w:rPr>
              <w:t xml:space="preserve">Vilniaus Rotušėje bus suorganizuotas </w:t>
            </w:r>
            <w:r w:rsidR="00F24C83">
              <w:rPr>
                <w:sz w:val="22"/>
                <w:szCs w:val="22"/>
              </w:rPr>
              <w:t xml:space="preserve">iškilmingas minėjimas, skirtas Pranciškaus Skorinos metams. Lietuvos Respublikos užsienio reikalų ministerija </w:t>
            </w:r>
            <w:r w:rsidR="00D733D7">
              <w:rPr>
                <w:sz w:val="22"/>
                <w:szCs w:val="22"/>
              </w:rPr>
              <w:t xml:space="preserve">Lietuvos Respublikos diplomatinėse atstovybėse </w:t>
            </w:r>
            <w:r w:rsidR="00F26E39">
              <w:rPr>
                <w:sz w:val="22"/>
                <w:szCs w:val="22"/>
              </w:rPr>
              <w:t xml:space="preserve">suorganizuos kultūrinius renginius, skirtus Pranciškaus Skorinos metams, įtraukiant Baltarusijos demokratinių jėgų atstovus. </w:t>
            </w:r>
            <w:r w:rsidR="000520CB">
              <w:rPr>
                <w:sz w:val="22"/>
                <w:szCs w:val="22"/>
              </w:rPr>
              <w:t xml:space="preserve">Tautinių mažumų departamentas kartu su Užsienio reikalų ministerija Vilniaus knygų mugėje surengs </w:t>
            </w:r>
            <w:r w:rsidR="00F85501">
              <w:rPr>
                <w:sz w:val="22"/>
                <w:szCs w:val="22"/>
              </w:rPr>
              <w:t xml:space="preserve">diskusiją bendram </w:t>
            </w:r>
            <w:r w:rsidR="008F4E66">
              <w:rPr>
                <w:sz w:val="22"/>
                <w:szCs w:val="22"/>
              </w:rPr>
              <w:t>l</w:t>
            </w:r>
            <w:r w:rsidR="00F85501">
              <w:rPr>
                <w:sz w:val="22"/>
                <w:szCs w:val="22"/>
              </w:rPr>
              <w:t xml:space="preserve">ietuvių ir baltarusių paveldui bei jo reikšmei Europos kultūrai. </w:t>
            </w:r>
            <w:r w:rsidR="00C06121">
              <w:rPr>
                <w:sz w:val="22"/>
                <w:szCs w:val="22"/>
              </w:rPr>
              <w:t>Vilniaus universitet</w:t>
            </w:r>
            <w:r w:rsidR="00231604">
              <w:rPr>
                <w:sz w:val="22"/>
                <w:szCs w:val="22"/>
              </w:rPr>
              <w:t>as</w:t>
            </w:r>
            <w:r w:rsidR="00C06121">
              <w:rPr>
                <w:sz w:val="22"/>
                <w:szCs w:val="22"/>
              </w:rPr>
              <w:t xml:space="preserve"> su Lietuvos </w:t>
            </w:r>
            <w:r w:rsidR="00AF54FB">
              <w:rPr>
                <w:sz w:val="22"/>
                <w:szCs w:val="22"/>
              </w:rPr>
              <w:t>m</w:t>
            </w:r>
            <w:r w:rsidR="00C06121">
              <w:rPr>
                <w:sz w:val="22"/>
                <w:szCs w:val="22"/>
              </w:rPr>
              <w:t xml:space="preserve">okslų </w:t>
            </w:r>
            <w:r w:rsidR="00AF54FB">
              <w:rPr>
                <w:sz w:val="22"/>
                <w:szCs w:val="22"/>
              </w:rPr>
              <w:t>a</w:t>
            </w:r>
            <w:r w:rsidR="00C06121">
              <w:rPr>
                <w:sz w:val="22"/>
                <w:szCs w:val="22"/>
              </w:rPr>
              <w:t xml:space="preserve">kademijos Vrublevskių biblioteka surengs tarptautinę mokslinę konferenciją „Pranciškus Skorina ir Renesanso </w:t>
            </w:r>
            <w:r w:rsidR="00D43DDE">
              <w:rPr>
                <w:sz w:val="22"/>
                <w:szCs w:val="22"/>
              </w:rPr>
              <w:t>knygos kultūra. Pranciškaus Skorinos „Mažajai kelionių knygelei“ -</w:t>
            </w:r>
            <w:r w:rsidR="004D6506">
              <w:rPr>
                <w:sz w:val="22"/>
                <w:szCs w:val="22"/>
              </w:rPr>
              <w:t xml:space="preserve"> </w:t>
            </w:r>
            <w:r w:rsidR="00D43DDE">
              <w:rPr>
                <w:sz w:val="22"/>
                <w:szCs w:val="22"/>
              </w:rPr>
              <w:t>500“.</w:t>
            </w:r>
            <w:r w:rsidR="00FF17DC">
              <w:rPr>
                <w:sz w:val="22"/>
                <w:szCs w:val="22"/>
              </w:rPr>
              <w:t xml:space="preserve"> </w:t>
            </w:r>
            <w:r w:rsidR="00AF54FB">
              <w:rPr>
                <w:sz w:val="22"/>
                <w:szCs w:val="22"/>
              </w:rPr>
              <w:t>Lietuvių kalbos</w:t>
            </w:r>
            <w:r w:rsidR="00FF17DC">
              <w:rPr>
                <w:sz w:val="22"/>
                <w:szCs w:val="22"/>
              </w:rPr>
              <w:t xml:space="preserve"> </w:t>
            </w:r>
            <w:r w:rsidR="00AF54FB">
              <w:rPr>
                <w:sz w:val="22"/>
                <w:szCs w:val="22"/>
              </w:rPr>
              <w:t xml:space="preserve">institutas </w:t>
            </w:r>
            <w:r w:rsidR="00FF17DC">
              <w:rPr>
                <w:sz w:val="22"/>
                <w:szCs w:val="22"/>
              </w:rPr>
              <w:t>išleis pataisyt</w:t>
            </w:r>
            <w:r w:rsidR="00AF54FB">
              <w:rPr>
                <w:sz w:val="22"/>
                <w:szCs w:val="22"/>
              </w:rPr>
              <w:t>ą</w:t>
            </w:r>
            <w:r w:rsidR="00FF17DC">
              <w:rPr>
                <w:sz w:val="22"/>
                <w:szCs w:val="22"/>
              </w:rPr>
              <w:t xml:space="preserve"> ir papildyt</w:t>
            </w:r>
            <w:r w:rsidR="00AF54FB">
              <w:rPr>
                <w:sz w:val="22"/>
                <w:szCs w:val="22"/>
              </w:rPr>
              <w:t>ą</w:t>
            </w:r>
            <w:r w:rsidR="00FF17DC">
              <w:rPr>
                <w:sz w:val="22"/>
                <w:szCs w:val="22"/>
              </w:rPr>
              <w:t xml:space="preserve"> Iljos </w:t>
            </w:r>
            <w:proofErr w:type="spellStart"/>
            <w:r w:rsidR="00FF17DC">
              <w:rPr>
                <w:sz w:val="22"/>
                <w:szCs w:val="22"/>
              </w:rPr>
              <w:t>Lemeškino</w:t>
            </w:r>
            <w:proofErr w:type="spellEnd"/>
            <w:r w:rsidR="00FF17DC">
              <w:rPr>
                <w:sz w:val="22"/>
                <w:szCs w:val="22"/>
              </w:rPr>
              <w:t xml:space="preserve"> </w:t>
            </w:r>
            <w:r w:rsidR="001869BB">
              <w:rPr>
                <w:sz w:val="22"/>
                <w:szCs w:val="22"/>
              </w:rPr>
              <w:t>monografij</w:t>
            </w:r>
            <w:r w:rsidR="00140015">
              <w:rPr>
                <w:sz w:val="22"/>
                <w:szCs w:val="22"/>
              </w:rPr>
              <w:t>ą</w:t>
            </w:r>
            <w:r w:rsidR="001869BB">
              <w:rPr>
                <w:sz w:val="22"/>
                <w:szCs w:val="22"/>
              </w:rPr>
              <w:t xml:space="preserve"> „Pranciškaus Skorinos portretas“ originalo kalba ir išvers į lietuvių kalbą</w:t>
            </w:r>
            <w:r w:rsidR="007435D7">
              <w:rPr>
                <w:sz w:val="22"/>
                <w:szCs w:val="22"/>
              </w:rPr>
              <w:t>,</w:t>
            </w:r>
            <w:r w:rsidR="002D471E">
              <w:rPr>
                <w:sz w:val="22"/>
                <w:szCs w:val="22"/>
              </w:rPr>
              <w:t xml:space="preserve"> </w:t>
            </w:r>
            <w:r w:rsidR="00363B7D">
              <w:rPr>
                <w:sz w:val="22"/>
                <w:szCs w:val="22"/>
              </w:rPr>
              <w:t xml:space="preserve">taip pat išleis </w:t>
            </w:r>
            <w:r w:rsidR="002D471E">
              <w:rPr>
                <w:sz w:val="22"/>
                <w:szCs w:val="22"/>
              </w:rPr>
              <w:t xml:space="preserve">Sergejaus </w:t>
            </w:r>
            <w:proofErr w:type="spellStart"/>
            <w:r w:rsidR="002D471E">
              <w:rPr>
                <w:sz w:val="22"/>
                <w:szCs w:val="22"/>
              </w:rPr>
              <w:t>Temčino</w:t>
            </w:r>
            <w:proofErr w:type="spellEnd"/>
            <w:r w:rsidR="002D471E">
              <w:rPr>
                <w:sz w:val="22"/>
                <w:szCs w:val="22"/>
              </w:rPr>
              <w:t xml:space="preserve"> mokslin</w:t>
            </w:r>
            <w:r w:rsidR="007435D7">
              <w:rPr>
                <w:sz w:val="22"/>
                <w:szCs w:val="22"/>
              </w:rPr>
              <w:t>ę</w:t>
            </w:r>
            <w:r w:rsidR="002D471E">
              <w:rPr>
                <w:sz w:val="22"/>
                <w:szCs w:val="22"/>
              </w:rPr>
              <w:t xml:space="preserve"> monografij</w:t>
            </w:r>
            <w:r w:rsidR="007435D7">
              <w:rPr>
                <w:sz w:val="22"/>
                <w:szCs w:val="22"/>
              </w:rPr>
              <w:t>ą</w:t>
            </w:r>
            <w:r w:rsidR="002D471E">
              <w:rPr>
                <w:sz w:val="22"/>
                <w:szCs w:val="22"/>
              </w:rPr>
              <w:t xml:space="preserve"> </w:t>
            </w:r>
            <w:r w:rsidR="005C0730">
              <w:rPr>
                <w:sz w:val="22"/>
                <w:szCs w:val="22"/>
              </w:rPr>
              <w:t>„Pranciškaus Skorinos leidiniai: šaltiniai, interpretacijos, funkcionavimas“</w:t>
            </w:r>
            <w:r w:rsidR="00A2672A">
              <w:rPr>
                <w:sz w:val="22"/>
                <w:szCs w:val="22"/>
              </w:rPr>
              <w:t>.</w:t>
            </w:r>
            <w:r w:rsidR="005C0730">
              <w:rPr>
                <w:sz w:val="22"/>
                <w:szCs w:val="22"/>
              </w:rPr>
              <w:t xml:space="preserve"> </w:t>
            </w:r>
            <w:r w:rsidR="00A2672A">
              <w:rPr>
                <w:sz w:val="22"/>
                <w:szCs w:val="22"/>
              </w:rPr>
              <w:t xml:space="preserve">Lietuvos mokslų akademijos Vrublevskių biblioteka išleis </w:t>
            </w:r>
            <w:r w:rsidR="005C0730">
              <w:rPr>
                <w:sz w:val="22"/>
                <w:szCs w:val="22"/>
              </w:rPr>
              <w:t>Sigito Narbuto studij</w:t>
            </w:r>
            <w:r w:rsidR="00A2672A">
              <w:rPr>
                <w:sz w:val="22"/>
                <w:szCs w:val="22"/>
              </w:rPr>
              <w:t>ą</w:t>
            </w:r>
            <w:r w:rsidR="005C0730">
              <w:rPr>
                <w:sz w:val="22"/>
                <w:szCs w:val="22"/>
              </w:rPr>
              <w:t xml:space="preserve"> „Ankstyviausieji </w:t>
            </w:r>
            <w:r w:rsidR="00C363E9">
              <w:rPr>
                <w:sz w:val="22"/>
                <w:szCs w:val="22"/>
              </w:rPr>
              <w:t>Lietuvos Didžiosios Kunigaikštijos leidiniai</w:t>
            </w:r>
            <w:r w:rsidR="00A2672A">
              <w:rPr>
                <w:sz w:val="22"/>
                <w:szCs w:val="22"/>
              </w:rPr>
              <w:t>“ ir surengs parodą, skirtą Pranciškaus Skorinos knygai „Mažoji kelionių knygelė“</w:t>
            </w:r>
            <w:r w:rsidR="001869BB">
              <w:rPr>
                <w:sz w:val="22"/>
                <w:szCs w:val="22"/>
              </w:rPr>
              <w:t>.</w:t>
            </w:r>
            <w:r w:rsidR="00CD669E">
              <w:rPr>
                <w:sz w:val="22"/>
                <w:szCs w:val="22"/>
              </w:rPr>
              <w:t xml:space="preserve"> </w:t>
            </w:r>
            <w:r w:rsidR="0020429D">
              <w:rPr>
                <w:sz w:val="22"/>
                <w:szCs w:val="22"/>
              </w:rPr>
              <w:t>Lietuvių literatūros ir tautosakos institutas surengs senosios literatūros seminarą „Pranciškus Skorina ir Lietuva: tyrimų perspektyvos“</w:t>
            </w:r>
            <w:r w:rsidR="00E53659">
              <w:rPr>
                <w:sz w:val="22"/>
                <w:szCs w:val="22"/>
              </w:rPr>
              <w:t>.</w:t>
            </w:r>
          </w:p>
          <w:p w14:paraId="089CFB32" w14:textId="0F14E421" w:rsidR="002726D7" w:rsidRDefault="00A2672A" w:rsidP="0008566E">
            <w:pPr>
              <w:pStyle w:val="Porat"/>
              <w:spacing w:before="240"/>
              <w:rPr>
                <w:sz w:val="22"/>
                <w:szCs w:val="22"/>
              </w:rPr>
            </w:pPr>
            <w:r>
              <w:rPr>
                <w:sz w:val="22"/>
                <w:szCs w:val="22"/>
              </w:rPr>
              <w:t xml:space="preserve">AB Lietuvos paštas išleis pašto ženklą „Pirmajai Lietuvos Didžiojoje Kunigaikštystėje spausdintai knygai – 500 metų“. </w:t>
            </w:r>
            <w:r w:rsidR="002726D7" w:rsidRPr="003509CD">
              <w:rPr>
                <w:rFonts w:eastAsiaTheme="minorHAnsi"/>
                <w:color w:val="000000"/>
                <w:sz w:val="22"/>
                <w:szCs w:val="22"/>
                <w:lang w:eastAsia="en-US"/>
              </w:rPr>
              <w:t xml:space="preserve">Informacija, skirta </w:t>
            </w:r>
            <w:r w:rsidR="002726D7">
              <w:rPr>
                <w:sz w:val="22"/>
                <w:szCs w:val="22"/>
              </w:rPr>
              <w:t>Pranciškaus Skorinos</w:t>
            </w:r>
            <w:r w:rsidR="002726D7" w:rsidRPr="006D6DBF">
              <w:rPr>
                <w:sz w:val="22"/>
                <w:szCs w:val="22"/>
              </w:rPr>
              <w:t xml:space="preserve"> metams,</w:t>
            </w:r>
            <w:r w:rsidR="002726D7" w:rsidRPr="003509CD">
              <w:rPr>
                <w:rFonts w:eastAsiaTheme="minorHAnsi"/>
                <w:color w:val="000000"/>
                <w:sz w:val="22"/>
                <w:szCs w:val="22"/>
                <w:lang w:eastAsia="en-US"/>
              </w:rPr>
              <w:t xml:space="preserve"> bus viešinama Lietuvos radijo ir televizijos laidose</w:t>
            </w:r>
            <w:r w:rsidR="002726D7" w:rsidRPr="006D6DBF">
              <w:rPr>
                <w:sz w:val="22"/>
                <w:szCs w:val="22"/>
              </w:rPr>
              <w:t>.</w:t>
            </w:r>
            <w:r w:rsidR="00FC3CD7">
              <w:rPr>
                <w:sz w:val="22"/>
                <w:szCs w:val="22"/>
              </w:rPr>
              <w:t xml:space="preserve"> Į Pranciškaus Skorinos metų minėjimą aktyviai įsitrauks </w:t>
            </w:r>
            <w:r w:rsidR="00F77C33">
              <w:rPr>
                <w:sz w:val="22"/>
                <w:szCs w:val="22"/>
              </w:rPr>
              <w:t xml:space="preserve">nevyriausybinės organizacijos, </w:t>
            </w:r>
            <w:r w:rsidR="00991159">
              <w:rPr>
                <w:sz w:val="22"/>
                <w:szCs w:val="22"/>
              </w:rPr>
              <w:t xml:space="preserve">Vilniaus Pranciškaus Skorinos gimnazija, </w:t>
            </w:r>
            <w:r w:rsidR="00F77C33">
              <w:rPr>
                <w:sz w:val="22"/>
                <w:szCs w:val="22"/>
              </w:rPr>
              <w:t xml:space="preserve">kurios </w:t>
            </w:r>
            <w:r w:rsidR="00000717">
              <w:rPr>
                <w:sz w:val="22"/>
                <w:szCs w:val="22"/>
              </w:rPr>
              <w:t>surengs</w:t>
            </w:r>
            <w:r w:rsidR="00F77C33">
              <w:rPr>
                <w:sz w:val="22"/>
                <w:szCs w:val="22"/>
              </w:rPr>
              <w:t xml:space="preserve"> </w:t>
            </w:r>
            <w:r w:rsidR="003C0384">
              <w:rPr>
                <w:sz w:val="22"/>
                <w:szCs w:val="22"/>
              </w:rPr>
              <w:t xml:space="preserve">moksleiviams </w:t>
            </w:r>
            <w:r w:rsidR="00000717">
              <w:rPr>
                <w:sz w:val="22"/>
                <w:szCs w:val="22"/>
              </w:rPr>
              <w:t xml:space="preserve">paskaitas, ekskursijas, </w:t>
            </w:r>
            <w:r w:rsidR="00106693">
              <w:rPr>
                <w:sz w:val="22"/>
                <w:szCs w:val="22"/>
              </w:rPr>
              <w:t>kūrybines dirbtuves</w:t>
            </w:r>
            <w:r w:rsidR="007F4606">
              <w:rPr>
                <w:sz w:val="22"/>
                <w:szCs w:val="22"/>
              </w:rPr>
              <w:t xml:space="preserve">, </w:t>
            </w:r>
            <w:r w:rsidR="00E715D9">
              <w:rPr>
                <w:sz w:val="22"/>
                <w:szCs w:val="22"/>
              </w:rPr>
              <w:t>renginius</w:t>
            </w:r>
            <w:r w:rsidR="003C0384">
              <w:rPr>
                <w:sz w:val="22"/>
                <w:szCs w:val="22"/>
              </w:rPr>
              <w:t xml:space="preserve">, skirtus Pranciškaus Skorinos metams. </w:t>
            </w:r>
            <w:r w:rsidR="00E715D9">
              <w:rPr>
                <w:sz w:val="22"/>
                <w:szCs w:val="22"/>
              </w:rPr>
              <w:t xml:space="preserve"> </w:t>
            </w:r>
            <w:r w:rsidR="007F4606">
              <w:rPr>
                <w:sz w:val="22"/>
                <w:szCs w:val="22"/>
              </w:rPr>
              <w:t xml:space="preserve">Kultūros paveldo departamentas prie Kultūros ministerijos Europos paveldo dienų metu suorganizuos pažintinį pasivaikščiojimą Vilniuje po </w:t>
            </w:r>
            <w:proofErr w:type="spellStart"/>
            <w:r w:rsidR="007F4606">
              <w:rPr>
                <w:sz w:val="22"/>
                <w:szCs w:val="22"/>
              </w:rPr>
              <w:t>rusėniškojo</w:t>
            </w:r>
            <w:proofErr w:type="spellEnd"/>
            <w:r w:rsidR="007F4606">
              <w:rPr>
                <w:sz w:val="22"/>
                <w:szCs w:val="22"/>
              </w:rPr>
              <w:t xml:space="preserve"> kultūros paveldo objektus.</w:t>
            </w:r>
          </w:p>
          <w:p w14:paraId="0982F506" w14:textId="48FFF1AF" w:rsidR="008D0EFF" w:rsidRPr="00EC3923" w:rsidRDefault="008D0EFF" w:rsidP="0008566E">
            <w:pPr>
              <w:pStyle w:val="Porat"/>
              <w:spacing w:before="240"/>
              <w:rPr>
                <w:sz w:val="22"/>
                <w:szCs w:val="22"/>
              </w:rPr>
            </w:pPr>
            <w:r w:rsidRPr="00EC3923">
              <w:rPr>
                <w:sz w:val="22"/>
                <w:szCs w:val="22"/>
              </w:rPr>
              <w:t xml:space="preserve">Teikiamas </w:t>
            </w:r>
            <w:r w:rsidR="00B837F8" w:rsidRPr="00EC3923">
              <w:rPr>
                <w:sz w:val="22"/>
                <w:szCs w:val="22"/>
              </w:rPr>
              <w:t>N</w:t>
            </w:r>
            <w:r w:rsidRPr="00EC3923">
              <w:rPr>
                <w:sz w:val="22"/>
                <w:szCs w:val="22"/>
              </w:rPr>
              <w:t xml:space="preserve">utarimo projektas </w:t>
            </w:r>
            <w:r w:rsidR="007154A5" w:rsidRPr="00EC3923">
              <w:rPr>
                <w:sz w:val="22"/>
                <w:szCs w:val="22"/>
              </w:rPr>
              <w:t xml:space="preserve">be pastabų </w:t>
            </w:r>
            <w:r w:rsidRPr="00EC3923">
              <w:rPr>
                <w:sz w:val="22"/>
                <w:szCs w:val="22"/>
              </w:rPr>
              <w:t xml:space="preserve">suderintas </w:t>
            </w:r>
            <w:r w:rsidR="00BC1B56" w:rsidRPr="00EC3923">
              <w:rPr>
                <w:sz w:val="22"/>
                <w:szCs w:val="22"/>
              </w:rPr>
              <w:t xml:space="preserve">su </w:t>
            </w:r>
            <w:r w:rsidR="00D404FA" w:rsidRPr="00EC3923">
              <w:rPr>
                <w:bCs/>
                <w:sz w:val="22"/>
                <w:szCs w:val="22"/>
              </w:rPr>
              <w:t xml:space="preserve">dauguma </w:t>
            </w:r>
            <w:r w:rsidR="00EC3923">
              <w:rPr>
                <w:bCs/>
                <w:sz w:val="22"/>
                <w:szCs w:val="22"/>
              </w:rPr>
              <w:t>P</w:t>
            </w:r>
            <w:r w:rsidR="00D404FA" w:rsidRPr="00EC3923">
              <w:rPr>
                <w:bCs/>
                <w:sz w:val="22"/>
                <w:szCs w:val="22"/>
              </w:rPr>
              <w:t xml:space="preserve">lano veiklas įgyvendinančių institucijų (ministerijomis, savivaldybėmis, kultūros įstaigomis ir asociacijomis) </w:t>
            </w:r>
            <w:r w:rsidR="00BC1B56" w:rsidRPr="00EC3923">
              <w:rPr>
                <w:sz w:val="22"/>
                <w:szCs w:val="22"/>
              </w:rPr>
              <w:t xml:space="preserve">bei </w:t>
            </w:r>
            <w:r w:rsidR="00AD0488" w:rsidRPr="00EC3923">
              <w:rPr>
                <w:sz w:val="22"/>
                <w:szCs w:val="22"/>
              </w:rPr>
              <w:t xml:space="preserve">patikslintas </w:t>
            </w:r>
            <w:r w:rsidR="005E7FBC">
              <w:rPr>
                <w:sz w:val="22"/>
                <w:szCs w:val="22"/>
              </w:rPr>
              <w:t xml:space="preserve">ir </w:t>
            </w:r>
            <w:r w:rsidR="00AD0488" w:rsidRPr="00EC3923">
              <w:rPr>
                <w:sz w:val="22"/>
                <w:szCs w:val="22"/>
              </w:rPr>
              <w:t>papildytas</w:t>
            </w:r>
            <w:r w:rsidR="0061032B" w:rsidRPr="00EC3923">
              <w:rPr>
                <w:sz w:val="22"/>
                <w:szCs w:val="22"/>
              </w:rPr>
              <w:t>, atsižvelgiant į derinimo metu gautas</w:t>
            </w:r>
            <w:r w:rsidR="00AD0488" w:rsidRPr="00EC3923">
              <w:rPr>
                <w:sz w:val="22"/>
                <w:szCs w:val="22"/>
              </w:rPr>
              <w:t xml:space="preserve"> </w:t>
            </w:r>
            <w:r w:rsidR="0061032B" w:rsidRPr="00EC3923">
              <w:rPr>
                <w:sz w:val="22"/>
                <w:szCs w:val="22"/>
              </w:rPr>
              <w:t xml:space="preserve">pastabas ir pasiūlymus </w:t>
            </w:r>
            <w:r w:rsidR="00AD0488" w:rsidRPr="00EC3923">
              <w:rPr>
                <w:sz w:val="22"/>
                <w:szCs w:val="22"/>
              </w:rPr>
              <w:t>ir darbine tvarka suderintas su visais Plano įgyvendinime numatytais atsakingais vykdytojais.</w:t>
            </w:r>
          </w:p>
          <w:p w14:paraId="72DA8021" w14:textId="08907356" w:rsidR="00D529DB" w:rsidRPr="00DF1DAC" w:rsidRDefault="00704A69" w:rsidP="00FC49E1">
            <w:pPr>
              <w:pStyle w:val="Porat"/>
              <w:spacing w:before="240"/>
              <w:rPr>
                <w:sz w:val="22"/>
                <w:szCs w:val="22"/>
              </w:rPr>
            </w:pPr>
            <w:r w:rsidRPr="00681B0B">
              <w:rPr>
                <w:sz w:val="22"/>
                <w:szCs w:val="22"/>
              </w:rPr>
              <w:t xml:space="preserve">Planui įgyvendinti nėra numatytas finansavimas pagal atskirą Lietuvos Respublikos valstybės biudžeto eilutę. Planas bus įgyvendinamas pagal valstybės finansines galimybes iš Lietuvos Respublikos valstybės biudžete atitinkamoms ministerijoms, institucijoms, įstaigoms patvirtintų bendrųjų asignavimų ir kitų teisėtai gautų lėšų. Savivaldybėms siūloma </w:t>
            </w:r>
            <w:r w:rsidRPr="00681B0B">
              <w:rPr>
                <w:sz w:val="22"/>
                <w:szCs w:val="22"/>
              </w:rPr>
              <w:lastRenderedPageBreak/>
              <w:t>dalyvauti įgyvendinant Planą ir skirti savivaldybių biudžetų lėšų Planui įgyvendinti.</w:t>
            </w:r>
            <w:r w:rsidR="00573488">
              <w:rPr>
                <w:sz w:val="22"/>
                <w:szCs w:val="22"/>
              </w:rPr>
              <w:t xml:space="preserve"> Kai kurioms veikloms įgyvendinti atsakingi vykdytojai </w:t>
            </w:r>
            <w:r w:rsidR="00D50820">
              <w:rPr>
                <w:sz w:val="22"/>
                <w:szCs w:val="22"/>
              </w:rPr>
              <w:t>teiks paraiškas projektų konkursams finansavimui gauti.</w:t>
            </w:r>
          </w:p>
        </w:tc>
      </w:tr>
    </w:tbl>
    <w:p w14:paraId="4A1585AF" w14:textId="19A8A912" w:rsidR="00D529DB" w:rsidRDefault="00D529DB">
      <w:pPr>
        <w:rPr>
          <w:sz w:val="22"/>
          <w:szCs w:val="22"/>
        </w:rPr>
      </w:pPr>
    </w:p>
    <w:tbl>
      <w:tblPr>
        <w:tblStyle w:val="Lentelstinklelis"/>
        <w:tblW w:w="0" w:type="auto"/>
        <w:tblLook w:val="04A0" w:firstRow="1" w:lastRow="0" w:firstColumn="1" w:lastColumn="0" w:noHBand="0" w:noVBand="1"/>
      </w:tblPr>
      <w:tblGrid>
        <w:gridCol w:w="10763"/>
      </w:tblGrid>
      <w:tr w:rsidR="00A95C1C" w:rsidRPr="009B2B31" w14:paraId="238B4884" w14:textId="77777777" w:rsidTr="00DA57A8">
        <w:tc>
          <w:tcPr>
            <w:tcW w:w="10763" w:type="dxa"/>
            <w:shd w:val="clear" w:color="auto" w:fill="D9E2F3" w:themeFill="accent1" w:themeFillTint="33"/>
          </w:tcPr>
          <w:p w14:paraId="643A16D8" w14:textId="77777777" w:rsidR="00A95C1C" w:rsidRPr="009B2B31" w:rsidRDefault="00A95C1C" w:rsidP="00DA57A8">
            <w:pPr>
              <w:rPr>
                <w:b/>
                <w:bCs/>
                <w:sz w:val="22"/>
                <w:szCs w:val="22"/>
              </w:rPr>
            </w:pPr>
            <w:r>
              <w:rPr>
                <w:b/>
                <w:bCs/>
                <w:sz w:val="22"/>
                <w:szCs w:val="22"/>
              </w:rPr>
              <w:t>PASTABOS, PASIŪLYMAI</w:t>
            </w:r>
          </w:p>
        </w:tc>
      </w:tr>
      <w:tr w:rsidR="00A95C1C" w:rsidRPr="0043074C" w14:paraId="42020755" w14:textId="77777777" w:rsidTr="00DA57A8">
        <w:tc>
          <w:tcPr>
            <w:tcW w:w="10763" w:type="dxa"/>
          </w:tcPr>
          <w:p w14:paraId="3169C6F2" w14:textId="6ABFF749" w:rsidR="00C20EEF" w:rsidRPr="007E52B0" w:rsidRDefault="00347F17" w:rsidP="007E52B0">
            <w:pPr>
              <w:rPr>
                <w:sz w:val="22"/>
                <w:szCs w:val="22"/>
              </w:rPr>
            </w:pPr>
            <w:r w:rsidRPr="007E52B0">
              <w:rPr>
                <w:sz w:val="22"/>
                <w:szCs w:val="22"/>
              </w:rPr>
              <w:t>Teikiamas Nutarimo projektas patikslintas pagal</w:t>
            </w:r>
            <w:r w:rsidR="00C20EEF" w:rsidRPr="007E52B0">
              <w:rPr>
                <w:sz w:val="22"/>
                <w:szCs w:val="22"/>
              </w:rPr>
              <w:t xml:space="preserve"> Vyriausybės kanceliarijos </w:t>
            </w:r>
            <w:r w:rsidRPr="007E52B0">
              <w:rPr>
                <w:color w:val="000000"/>
                <w:sz w:val="22"/>
                <w:szCs w:val="22"/>
                <w:shd w:val="clear" w:color="auto" w:fill="FFFFFF"/>
              </w:rPr>
              <w:t>Viešojo valdymo grupės 2021 m. lapkričio 30 d. pažymoje Nr. NV-</w:t>
            </w:r>
            <w:r w:rsidR="001A7C84" w:rsidRPr="007E52B0">
              <w:rPr>
                <w:color w:val="000000"/>
                <w:sz w:val="22"/>
                <w:szCs w:val="22"/>
                <w:shd w:val="clear" w:color="auto" w:fill="FFFFFF"/>
              </w:rPr>
              <w:t xml:space="preserve">3056 </w:t>
            </w:r>
            <w:r w:rsidR="00164150" w:rsidRPr="007E52B0">
              <w:rPr>
                <w:color w:val="000000"/>
                <w:sz w:val="22"/>
                <w:szCs w:val="22"/>
                <w:shd w:val="clear" w:color="auto" w:fill="FFFFFF"/>
              </w:rPr>
              <w:t>pateiktas pastabas.</w:t>
            </w:r>
          </w:p>
        </w:tc>
      </w:tr>
    </w:tbl>
    <w:p w14:paraId="6081878D" w14:textId="77777777" w:rsidR="00A95C1C" w:rsidRPr="00006B11" w:rsidRDefault="00A95C1C">
      <w:pPr>
        <w:rPr>
          <w:sz w:val="22"/>
          <w:szCs w:val="22"/>
        </w:rPr>
      </w:pPr>
    </w:p>
    <w:tbl>
      <w:tblPr>
        <w:tblStyle w:val="Lentelstinklelis"/>
        <w:tblW w:w="10768" w:type="dxa"/>
        <w:tblLook w:val="04A0" w:firstRow="1" w:lastRow="0" w:firstColumn="1" w:lastColumn="0" w:noHBand="0" w:noVBand="1"/>
      </w:tblPr>
      <w:tblGrid>
        <w:gridCol w:w="2830"/>
        <w:gridCol w:w="7938"/>
      </w:tblGrid>
      <w:tr w:rsidR="001A0258" w:rsidRPr="00006B11" w14:paraId="604313D9" w14:textId="77777777" w:rsidTr="009E1CCF">
        <w:tc>
          <w:tcPr>
            <w:tcW w:w="2830" w:type="dxa"/>
            <w:shd w:val="clear" w:color="auto" w:fill="D9E2F3" w:themeFill="accent1" w:themeFillTint="33"/>
          </w:tcPr>
          <w:p w14:paraId="089E87B3" w14:textId="37D3FB80" w:rsidR="001A0258" w:rsidRPr="00006B11" w:rsidRDefault="001A0258" w:rsidP="007E5D9D">
            <w:pPr>
              <w:spacing w:before="60" w:after="60"/>
              <w:jc w:val="left"/>
              <w:rPr>
                <w:b/>
                <w:bCs/>
                <w:sz w:val="22"/>
                <w:szCs w:val="22"/>
              </w:rPr>
            </w:pPr>
            <w:r w:rsidRPr="00006B11">
              <w:rPr>
                <w:b/>
                <w:bCs/>
                <w:sz w:val="22"/>
                <w:szCs w:val="22"/>
              </w:rPr>
              <w:t>TEISINIS VERTINIMAS</w:t>
            </w:r>
            <w:r w:rsidR="00F020BE">
              <w:rPr>
                <w:b/>
                <w:bCs/>
                <w:sz w:val="22"/>
                <w:szCs w:val="22"/>
              </w:rPr>
              <w:t xml:space="preserve"> </w:t>
            </w:r>
            <w:r w:rsidR="007E5D9D">
              <w:rPr>
                <w:b/>
                <w:bCs/>
                <w:sz w:val="22"/>
                <w:szCs w:val="22"/>
              </w:rPr>
              <w:t>– TEISĖS GRUPĖS PASTABOS</w:t>
            </w:r>
          </w:p>
        </w:tc>
        <w:tc>
          <w:tcPr>
            <w:tcW w:w="7938" w:type="dxa"/>
          </w:tcPr>
          <w:p w14:paraId="7E690956" w14:textId="77777777" w:rsidR="00F020BE" w:rsidRDefault="00F020BE" w:rsidP="00F020BE">
            <w:pPr>
              <w:jc w:val="left"/>
              <w:rPr>
                <w:i/>
                <w:iCs/>
                <w:color w:val="000000" w:themeColor="text1"/>
                <w:sz w:val="22"/>
                <w:szCs w:val="22"/>
              </w:rPr>
            </w:pPr>
            <w:r>
              <w:rPr>
                <w:i/>
                <w:iCs/>
                <w:color w:val="000000" w:themeColor="text1"/>
                <w:sz w:val="22"/>
                <w:szCs w:val="22"/>
              </w:rPr>
              <w:t>P</w:t>
            </w:r>
            <w:r w:rsidR="001A0258" w:rsidRPr="00006B11">
              <w:rPr>
                <w:i/>
                <w:iCs/>
                <w:color w:val="000000" w:themeColor="text1"/>
                <w:sz w:val="22"/>
                <w:szCs w:val="22"/>
              </w:rPr>
              <w:t>asirenkam</w:t>
            </w:r>
            <w:r w:rsidR="008461E5" w:rsidRPr="00006B11">
              <w:rPr>
                <w:i/>
                <w:iCs/>
                <w:color w:val="000000" w:themeColor="text1"/>
                <w:sz w:val="22"/>
                <w:szCs w:val="22"/>
              </w:rPr>
              <w:t>a</w:t>
            </w:r>
          </w:p>
          <w:p w14:paraId="5DB518A1" w14:textId="7C6593E6" w:rsidR="00F020BE" w:rsidRPr="00F020BE" w:rsidRDefault="00C0111D" w:rsidP="00F020BE">
            <w:pPr>
              <w:jc w:val="left"/>
              <w:rPr>
                <w:color w:val="000000" w:themeColor="text1"/>
                <w:sz w:val="22"/>
                <w:szCs w:val="22"/>
              </w:rPr>
            </w:pPr>
            <w:sdt>
              <w:sdtPr>
                <w:rPr>
                  <w:b/>
                  <w:szCs w:val="24"/>
                </w:rPr>
                <w:id w:val="-1924872835"/>
                <w14:checkbox>
                  <w14:checked w14:val="0"/>
                  <w14:checkedState w14:val="2612" w14:font="MS Gothic"/>
                  <w14:uncheckedState w14:val="2610" w14:font="MS Gothic"/>
                </w14:checkbox>
              </w:sdtPr>
              <w:sdtEndPr/>
              <w:sdtContent>
                <w:r w:rsidR="008661A3">
                  <w:rPr>
                    <w:rFonts w:ascii="MS Gothic" w:eastAsia="MS Gothic" w:hAnsi="MS Gothic" w:hint="eastAsia"/>
                    <w:b/>
                    <w:szCs w:val="24"/>
                  </w:rPr>
                  <w:t>☐</w:t>
                </w:r>
              </w:sdtContent>
            </w:sdt>
            <w:r w:rsidR="008A0B51" w:rsidRPr="00006B11">
              <w:rPr>
                <w:i/>
                <w:iCs/>
                <w:sz w:val="22"/>
                <w:szCs w:val="22"/>
              </w:rPr>
              <w:t xml:space="preserve"> </w:t>
            </w:r>
            <w:r w:rsidR="008461E5" w:rsidRPr="00F020BE">
              <w:rPr>
                <w:color w:val="000000" w:themeColor="text1"/>
                <w:sz w:val="22"/>
                <w:szCs w:val="22"/>
              </w:rPr>
              <w:t>Esminės</w:t>
            </w:r>
          </w:p>
          <w:p w14:paraId="1B67C84F" w14:textId="5D2B8C4B" w:rsidR="008461E5" w:rsidRPr="00F020BE" w:rsidRDefault="00C0111D" w:rsidP="00F020BE">
            <w:pPr>
              <w:jc w:val="left"/>
              <w:rPr>
                <w:color w:val="000000" w:themeColor="text1"/>
                <w:sz w:val="22"/>
                <w:szCs w:val="22"/>
              </w:rPr>
            </w:pPr>
            <w:sdt>
              <w:sdtPr>
                <w:rPr>
                  <w:b/>
                  <w:szCs w:val="24"/>
                </w:rPr>
                <w:id w:val="-227621108"/>
                <w14:checkbox>
                  <w14:checked w14:val="0"/>
                  <w14:checkedState w14:val="2612" w14:font="MS Gothic"/>
                  <w14:uncheckedState w14:val="2610" w14:font="MS Gothic"/>
                </w14:checkbox>
              </w:sdtPr>
              <w:sdtEndPr/>
              <w:sdtContent>
                <w:r w:rsidR="008661A3">
                  <w:rPr>
                    <w:rFonts w:ascii="MS Gothic" w:eastAsia="MS Gothic" w:hAnsi="MS Gothic" w:hint="eastAsia"/>
                    <w:b/>
                    <w:szCs w:val="24"/>
                  </w:rPr>
                  <w:t>☐</w:t>
                </w:r>
              </w:sdtContent>
            </w:sdt>
            <w:r w:rsidR="008A0B51" w:rsidRPr="00F020BE">
              <w:rPr>
                <w:sz w:val="22"/>
                <w:szCs w:val="22"/>
              </w:rPr>
              <w:t xml:space="preserve"> </w:t>
            </w:r>
            <w:r w:rsidR="0092329D">
              <w:rPr>
                <w:sz w:val="22"/>
                <w:szCs w:val="22"/>
              </w:rPr>
              <w:t>Vertinamojo / t</w:t>
            </w:r>
            <w:r w:rsidR="008461E5" w:rsidRPr="00F020BE">
              <w:rPr>
                <w:color w:val="000000" w:themeColor="text1"/>
                <w:sz w:val="22"/>
                <w:szCs w:val="22"/>
              </w:rPr>
              <w:t>ikslinamojo pobūdžio</w:t>
            </w:r>
          </w:p>
          <w:p w14:paraId="733723E6" w14:textId="25D3A789" w:rsidR="001A0258" w:rsidRDefault="00C0111D" w:rsidP="00F020BE">
            <w:pPr>
              <w:jc w:val="left"/>
              <w:rPr>
                <w:color w:val="000000" w:themeColor="text1"/>
                <w:sz w:val="22"/>
                <w:szCs w:val="22"/>
              </w:rPr>
            </w:pPr>
            <w:sdt>
              <w:sdtPr>
                <w:rPr>
                  <w:b/>
                  <w:szCs w:val="24"/>
                </w:rPr>
                <w:id w:val="-163244424"/>
                <w14:checkbox>
                  <w14:checked w14:val="0"/>
                  <w14:checkedState w14:val="2612" w14:font="MS Gothic"/>
                  <w14:uncheckedState w14:val="2610" w14:font="MS Gothic"/>
                </w14:checkbox>
              </w:sdtPr>
              <w:sdtEndPr/>
              <w:sdtContent>
                <w:r w:rsidR="001A7C84">
                  <w:rPr>
                    <w:rFonts w:ascii="MS Gothic" w:eastAsia="MS Gothic" w:hAnsi="MS Gothic" w:hint="eastAsia"/>
                    <w:b/>
                    <w:szCs w:val="24"/>
                  </w:rPr>
                  <w:t>☐</w:t>
                </w:r>
              </w:sdtContent>
            </w:sdt>
            <w:r w:rsidR="008A0B51" w:rsidRPr="00F020BE">
              <w:rPr>
                <w:sz w:val="22"/>
                <w:szCs w:val="22"/>
              </w:rPr>
              <w:t xml:space="preserve"> </w:t>
            </w:r>
            <w:r w:rsidR="008461E5" w:rsidRPr="00F020BE">
              <w:rPr>
                <w:color w:val="000000" w:themeColor="text1"/>
                <w:sz w:val="22"/>
                <w:szCs w:val="22"/>
              </w:rPr>
              <w:t>Redakcin</w:t>
            </w:r>
            <w:r w:rsidR="0092329D">
              <w:rPr>
                <w:color w:val="000000" w:themeColor="text1"/>
                <w:sz w:val="22"/>
                <w:szCs w:val="22"/>
              </w:rPr>
              <w:t xml:space="preserve">io </w:t>
            </w:r>
            <w:r w:rsidR="0092329D" w:rsidRPr="00F020BE">
              <w:rPr>
                <w:color w:val="000000" w:themeColor="text1"/>
                <w:sz w:val="22"/>
                <w:szCs w:val="22"/>
              </w:rPr>
              <w:t>pobūdžio</w:t>
            </w:r>
            <w:r w:rsidR="0092329D">
              <w:rPr>
                <w:color w:val="000000" w:themeColor="text1"/>
                <w:sz w:val="22"/>
                <w:szCs w:val="22"/>
              </w:rPr>
              <w:t xml:space="preserve"> ir (ar) teisės</w:t>
            </w:r>
            <w:r w:rsidR="008461E5" w:rsidRPr="00F020BE">
              <w:rPr>
                <w:color w:val="000000" w:themeColor="text1"/>
                <w:sz w:val="22"/>
                <w:szCs w:val="22"/>
              </w:rPr>
              <w:t xml:space="preserve"> technikos </w:t>
            </w:r>
          </w:p>
          <w:p w14:paraId="44C8A3DC" w14:textId="19495D5A" w:rsidR="009B2B31" w:rsidRPr="00F020BE" w:rsidRDefault="00C0111D" w:rsidP="00F020BE">
            <w:pPr>
              <w:jc w:val="left"/>
              <w:rPr>
                <w:i/>
                <w:iCs/>
                <w:color w:val="000000" w:themeColor="text1"/>
                <w:sz w:val="22"/>
                <w:szCs w:val="22"/>
              </w:rPr>
            </w:pPr>
            <w:sdt>
              <w:sdtPr>
                <w:rPr>
                  <w:b/>
                  <w:szCs w:val="24"/>
                </w:rPr>
                <w:id w:val="554741152"/>
                <w14:checkbox>
                  <w14:checked w14:val="1"/>
                  <w14:checkedState w14:val="2612" w14:font="MS Gothic"/>
                  <w14:uncheckedState w14:val="2610" w14:font="MS Gothic"/>
                </w14:checkbox>
              </w:sdtPr>
              <w:sdtEndPr/>
              <w:sdtContent>
                <w:r w:rsidR="00347F17">
                  <w:rPr>
                    <w:rFonts w:ascii="MS Gothic" w:eastAsia="MS Gothic" w:hAnsi="MS Gothic" w:hint="eastAsia"/>
                    <w:b/>
                    <w:szCs w:val="24"/>
                  </w:rPr>
                  <w:t>☒</w:t>
                </w:r>
              </w:sdtContent>
            </w:sdt>
            <w:r w:rsidR="008A0B51" w:rsidRPr="00F020BE">
              <w:rPr>
                <w:sz w:val="22"/>
                <w:szCs w:val="22"/>
              </w:rPr>
              <w:t xml:space="preserve"> </w:t>
            </w:r>
            <w:r w:rsidR="009B2B31">
              <w:rPr>
                <w:sz w:val="22"/>
                <w:szCs w:val="22"/>
              </w:rPr>
              <w:t>Pastabų nėra</w:t>
            </w:r>
          </w:p>
        </w:tc>
      </w:tr>
    </w:tbl>
    <w:p w14:paraId="5C1460FF" w14:textId="77777777" w:rsidR="001A0258" w:rsidRPr="00006B11" w:rsidRDefault="001A0258">
      <w:pPr>
        <w:rPr>
          <w:sz w:val="22"/>
          <w:szCs w:val="22"/>
        </w:rPr>
      </w:pPr>
    </w:p>
    <w:tbl>
      <w:tblPr>
        <w:tblStyle w:val="Lentelstinklelis"/>
        <w:tblW w:w="10763" w:type="dxa"/>
        <w:tblLook w:val="04A0" w:firstRow="1" w:lastRow="0" w:firstColumn="1" w:lastColumn="0" w:noHBand="0" w:noVBand="1"/>
      </w:tblPr>
      <w:tblGrid>
        <w:gridCol w:w="2972"/>
        <w:gridCol w:w="7791"/>
      </w:tblGrid>
      <w:tr w:rsidR="00EA7A48" w14:paraId="25404C34" w14:textId="77777777" w:rsidTr="00EA7A48">
        <w:tc>
          <w:tcPr>
            <w:tcW w:w="2972" w:type="dxa"/>
            <w:vMerge w:val="restart"/>
            <w:shd w:val="clear" w:color="auto" w:fill="D9E2F3" w:themeFill="accent1" w:themeFillTint="33"/>
          </w:tcPr>
          <w:p w14:paraId="6B1124FE" w14:textId="75464FF3" w:rsidR="00EA7A48" w:rsidRPr="00910B31" w:rsidRDefault="00EA7A48" w:rsidP="003263EC">
            <w:pPr>
              <w:tabs>
                <w:tab w:val="left" w:pos="5385"/>
              </w:tabs>
              <w:jc w:val="left"/>
              <w:rPr>
                <w:b/>
                <w:bCs/>
                <w:sz w:val="22"/>
                <w:szCs w:val="22"/>
              </w:rPr>
            </w:pPr>
            <w:r w:rsidRPr="00910B31">
              <w:rPr>
                <w:b/>
                <w:bCs/>
                <w:sz w:val="22"/>
                <w:szCs w:val="22"/>
              </w:rPr>
              <w:t>PAŽYMĄ PARENGĖ</w:t>
            </w:r>
          </w:p>
        </w:tc>
        <w:tc>
          <w:tcPr>
            <w:tcW w:w="7791" w:type="dxa"/>
          </w:tcPr>
          <w:p w14:paraId="1A64705E" w14:textId="1831BA8A" w:rsidR="00EA7A48" w:rsidRPr="003263EC" w:rsidRDefault="00C0111D" w:rsidP="003263EC">
            <w:pPr>
              <w:tabs>
                <w:tab w:val="left" w:pos="5385"/>
              </w:tabs>
              <w:jc w:val="left"/>
              <w:rPr>
                <w:sz w:val="22"/>
                <w:szCs w:val="22"/>
              </w:rPr>
            </w:pPr>
            <w:sdt>
              <w:sdtPr>
                <w:rPr>
                  <w:sz w:val="22"/>
                  <w:szCs w:val="22"/>
                </w:rPr>
                <w:tag w:val="rengejoNuoroda"/>
                <w:id w:val="801585377"/>
                <w:placeholder>
                  <w:docPart w:val="37C0A5528E6E4E3ABBE1F263FE5520D8"/>
                </w:placeholder>
              </w:sdtPr>
              <w:sdtEndPr/>
              <w:sdtContent>
                <w:r>
                  <w:t>Diana Varnaitė</w:t>
                </w:r>
              </w:sdtContent>
            </w:sdt>
          </w:p>
        </w:tc>
      </w:tr>
      <w:tr w:rsidR="00EA7A48" w14:paraId="34396B3E" w14:textId="77777777" w:rsidTr="00EA7A48">
        <w:tc>
          <w:tcPr>
            <w:tcW w:w="2972" w:type="dxa"/>
            <w:vMerge/>
            <w:shd w:val="clear" w:color="auto" w:fill="D9E2F3" w:themeFill="accent1" w:themeFillTint="33"/>
          </w:tcPr>
          <w:p w14:paraId="2EB836C4" w14:textId="77777777" w:rsidR="00EA7A48" w:rsidRDefault="00EA7A48" w:rsidP="003263EC">
            <w:pPr>
              <w:tabs>
                <w:tab w:val="left" w:pos="5385"/>
              </w:tabs>
              <w:jc w:val="left"/>
              <w:rPr>
                <w:sz w:val="22"/>
                <w:szCs w:val="22"/>
              </w:rPr>
            </w:pPr>
          </w:p>
        </w:tc>
        <w:tc>
          <w:tcPr>
            <w:tcW w:w="7791" w:type="dxa"/>
          </w:tcPr>
          <w:p w14:paraId="5E3335EF" w14:textId="37736006" w:rsidR="00EA7A48" w:rsidRPr="00D33D03" w:rsidRDefault="00B24691" w:rsidP="003263EC">
            <w:pPr>
              <w:tabs>
                <w:tab w:val="left" w:pos="5385"/>
              </w:tabs>
              <w:jc w:val="left"/>
              <w:rPr>
                <w:spacing w:val="-6"/>
                <w:szCs w:val="24"/>
              </w:rPr>
            </w:pPr>
            <w:r>
              <w:rPr>
                <w:sz w:val="22"/>
                <w:szCs w:val="22"/>
              </w:rPr>
              <w:t>Viešojo valdymo grupė</w:t>
            </w:r>
            <w:r w:rsidR="00C50257">
              <w:rPr>
                <w:sz w:val="22"/>
                <w:szCs w:val="22"/>
              </w:rPr>
              <w:t>,</w:t>
            </w:r>
            <w:r w:rsidR="00EA7A48">
              <w:rPr>
                <w:sz w:val="22"/>
                <w:szCs w:val="22"/>
              </w:rPr>
              <w:t xml:space="preserve">  </w:t>
            </w:r>
            <w:sdt>
              <w:sdtPr>
                <w:rPr>
                  <w:sz w:val="22"/>
                  <w:szCs w:val="22"/>
                </w:rPr>
                <w:tag w:val="rengejoPareigos"/>
                <w:id w:val="1625503453"/>
                <w:placeholder>
                  <w:docPart w:val="FAFEBBFC3DF94A61875BB9406A899D61"/>
                </w:placeholder>
              </w:sdtPr>
              <w:sdtEndPr/>
              <w:sdtContent>
                <w:r>
                  <w:t>patarėja</w:t>
                </w:r>
              </w:sdtContent>
            </w:sdt>
            <w:r w:rsidR="00EA7A48">
              <w:rPr>
                <w:sz w:val="22"/>
                <w:szCs w:val="22"/>
              </w:rPr>
              <w:t xml:space="preserve">  </w:t>
            </w:r>
          </w:p>
        </w:tc>
      </w:tr>
    </w:tbl>
    <w:p w14:paraId="4DAD3099" w14:textId="4DDDF328" w:rsidR="00AF0120" w:rsidRPr="00006B11" w:rsidRDefault="00AF0120" w:rsidP="00BA4731">
      <w:pPr>
        <w:tabs>
          <w:tab w:val="left" w:pos="5385"/>
        </w:tabs>
        <w:jc w:val="left"/>
        <w:rPr>
          <w:sz w:val="22"/>
          <w:szCs w:val="22"/>
        </w:rPr>
      </w:pPr>
    </w:p>
    <w:sectPr w:rsidR="00AF0120" w:rsidRPr="00006B11" w:rsidSect="003817E3">
      <w:headerReference w:type="default" r:id="rId12"/>
      <w:footerReference w:type="default" r:id="rId13"/>
      <w:pgSz w:w="11906" w:h="16838"/>
      <w:pgMar w:top="426" w:right="424" w:bottom="284" w:left="709" w:header="567" w:footer="14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D85AE" w14:textId="77777777" w:rsidR="00C0111D" w:rsidRDefault="00C0111D" w:rsidP="001C3EF7">
      <w:r>
        <w:separator/>
      </w:r>
    </w:p>
  </w:endnote>
  <w:endnote w:type="continuationSeparator" w:id="0">
    <w:p w14:paraId="381A9E5E" w14:textId="77777777" w:rsidR="00C0111D" w:rsidRDefault="00C0111D" w:rsidP="001C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0FF9D" w14:textId="6CCCA293" w:rsidR="007E5D9D" w:rsidRDefault="007E5D9D">
    <w:pPr>
      <w:pStyle w:val="Porat"/>
      <w:jc w:val="center"/>
      <w:rPr>
        <w:caps/>
        <w:noProof/>
        <w:color w:val="4472C4" w:themeColor="accent1"/>
      </w:rPr>
    </w:pPr>
  </w:p>
  <w:p w14:paraId="31FA05C8" w14:textId="77777777" w:rsidR="00E36CE9" w:rsidRPr="001C3EF7" w:rsidRDefault="00E36CE9" w:rsidP="001C3EF7">
    <w:pPr>
      <w:pStyle w:val="Porat"/>
      <w:tabs>
        <w:tab w:val="clear" w:pos="4819"/>
        <w:tab w:val="clear" w:pos="9638"/>
        <w:tab w:val="left" w:pos="43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6BE21" w14:textId="77777777" w:rsidR="00C0111D" w:rsidRDefault="00C0111D" w:rsidP="001C3EF7">
      <w:r>
        <w:separator/>
      </w:r>
    </w:p>
  </w:footnote>
  <w:footnote w:type="continuationSeparator" w:id="0">
    <w:p w14:paraId="62888BE8" w14:textId="77777777" w:rsidR="00C0111D" w:rsidRDefault="00C0111D" w:rsidP="001C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Pavadinimas"/>
      <w:tag w:val=""/>
      <w:id w:val="-2090074503"/>
      <w:placeholder>
        <w:docPart w:val="69D8A8AB2B644448BC8AD3F06BEF98E3"/>
      </w:placeholder>
      <w:dataBinding w:prefixMappings="xmlns:ns0='http://purl.org/dc/elements/1.1/' xmlns:ns1='http://schemas.openxmlformats.org/package/2006/metadata/core-properties' " w:xpath="/ns1:coreProperties[1]/ns0:title[1]" w:storeItemID="{6C3C8BC8-F283-45AE-878A-BAB7291924A1}"/>
      <w:text/>
    </w:sdtPr>
    <w:sdtEndPr/>
    <w:sdtContent>
      <w:p w14:paraId="262CF490" w14:textId="60286757" w:rsidR="00E36CE9" w:rsidRDefault="00E36CE9" w:rsidP="00006B11">
        <w:pPr>
          <w:pStyle w:val="Antrats"/>
          <w:jc w:val="center"/>
        </w:pPr>
        <w:r>
          <w:t>TEISĖS AKTO PROJEKTO DALYKINIO VERTINIMO PAŽYM</w:t>
        </w:r>
        <w:r w:rsidR="001311B5">
          <w:t>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55AE"/>
    <w:multiLevelType w:val="hybridMultilevel"/>
    <w:tmpl w:val="6B42655C"/>
    <w:lvl w:ilvl="0" w:tplc="55F64C5E">
      <w:start w:val="21"/>
      <w:numFmt w:val="bullet"/>
      <w:lvlText w:val="-"/>
      <w:lvlJc w:val="left"/>
      <w:pPr>
        <w:ind w:left="0" w:hanging="360"/>
      </w:pPr>
      <w:rPr>
        <w:rFonts w:ascii="Calibri" w:eastAsia="Times New Roman" w:hAnsi="Calibri" w:cs="Calibri"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 w15:restartNumberingAfterBreak="0">
    <w:nsid w:val="0F1960E1"/>
    <w:multiLevelType w:val="hybridMultilevel"/>
    <w:tmpl w:val="81F8713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4C1101"/>
    <w:multiLevelType w:val="hybridMultilevel"/>
    <w:tmpl w:val="EAA421FA"/>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19437A"/>
    <w:multiLevelType w:val="hybridMultilevel"/>
    <w:tmpl w:val="D49E58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D82A21"/>
    <w:multiLevelType w:val="hybridMultilevel"/>
    <w:tmpl w:val="0202620A"/>
    <w:lvl w:ilvl="0" w:tplc="55F64C5E">
      <w:start w:val="2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7D5ADC"/>
    <w:multiLevelType w:val="hybridMultilevel"/>
    <w:tmpl w:val="FE3024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3816E8"/>
    <w:multiLevelType w:val="hybridMultilevel"/>
    <w:tmpl w:val="C1D6E672"/>
    <w:lvl w:ilvl="0" w:tplc="0E8A24E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175797"/>
    <w:multiLevelType w:val="hybridMultilevel"/>
    <w:tmpl w:val="007296D2"/>
    <w:lvl w:ilvl="0" w:tplc="B4BE4D62">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CC3EFA"/>
    <w:multiLevelType w:val="hybridMultilevel"/>
    <w:tmpl w:val="79148F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EF60DD"/>
    <w:multiLevelType w:val="hybridMultilevel"/>
    <w:tmpl w:val="9B3AA1EA"/>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F054789"/>
    <w:multiLevelType w:val="hybridMultilevel"/>
    <w:tmpl w:val="3D5C78B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F9D425C"/>
    <w:multiLevelType w:val="hybridMultilevel"/>
    <w:tmpl w:val="095A3D9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624F40BE"/>
    <w:multiLevelType w:val="hybridMultilevel"/>
    <w:tmpl w:val="122C7E7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645B420B"/>
    <w:multiLevelType w:val="hybridMultilevel"/>
    <w:tmpl w:val="B9963E4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685255D"/>
    <w:multiLevelType w:val="hybridMultilevel"/>
    <w:tmpl w:val="33BAE8A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79C6A9A"/>
    <w:multiLevelType w:val="hybridMultilevel"/>
    <w:tmpl w:val="A5367122"/>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5"/>
  </w:num>
  <w:num w:numId="2">
    <w:abstractNumId w:val="3"/>
  </w:num>
  <w:num w:numId="3">
    <w:abstractNumId w:val="11"/>
  </w:num>
  <w:num w:numId="4">
    <w:abstractNumId w:val="4"/>
  </w:num>
  <w:num w:numId="5">
    <w:abstractNumId w:val="0"/>
  </w:num>
  <w:num w:numId="6">
    <w:abstractNumId w:val="10"/>
  </w:num>
  <w:num w:numId="7">
    <w:abstractNumId w:val="9"/>
  </w:num>
  <w:num w:numId="8">
    <w:abstractNumId w:val="13"/>
  </w:num>
  <w:num w:numId="9">
    <w:abstractNumId w:val="14"/>
  </w:num>
  <w:num w:numId="10">
    <w:abstractNumId w:val="12"/>
  </w:num>
  <w:num w:numId="11">
    <w:abstractNumId w:val="1"/>
  </w:num>
  <w:num w:numId="12">
    <w:abstractNumId w:val="5"/>
  </w:num>
  <w:num w:numId="13">
    <w:abstractNumId w:val="8"/>
  </w:num>
  <w:num w:numId="14">
    <w:abstractNumId w:val="2"/>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F7"/>
    <w:rsid w:val="00000717"/>
    <w:rsid w:val="00006B11"/>
    <w:rsid w:val="0003010E"/>
    <w:rsid w:val="000343E3"/>
    <w:rsid w:val="00042F63"/>
    <w:rsid w:val="00043C91"/>
    <w:rsid w:val="000520CB"/>
    <w:rsid w:val="00063791"/>
    <w:rsid w:val="00067B30"/>
    <w:rsid w:val="0008566E"/>
    <w:rsid w:val="00085ACE"/>
    <w:rsid w:val="00097CAB"/>
    <w:rsid w:val="000B7589"/>
    <w:rsid w:val="000C1B98"/>
    <w:rsid w:val="000C37D8"/>
    <w:rsid w:val="000E5017"/>
    <w:rsid w:val="00106693"/>
    <w:rsid w:val="00116858"/>
    <w:rsid w:val="00127A24"/>
    <w:rsid w:val="001311B5"/>
    <w:rsid w:val="00133686"/>
    <w:rsid w:val="00140015"/>
    <w:rsid w:val="00141833"/>
    <w:rsid w:val="00147A4F"/>
    <w:rsid w:val="00162F06"/>
    <w:rsid w:val="00164150"/>
    <w:rsid w:val="00180CE4"/>
    <w:rsid w:val="00182ACE"/>
    <w:rsid w:val="001869BB"/>
    <w:rsid w:val="00190191"/>
    <w:rsid w:val="0019453A"/>
    <w:rsid w:val="001A0258"/>
    <w:rsid w:val="001A43C7"/>
    <w:rsid w:val="001A7C84"/>
    <w:rsid w:val="001C3EF7"/>
    <w:rsid w:val="001E4DD4"/>
    <w:rsid w:val="001F749E"/>
    <w:rsid w:val="00202CD7"/>
    <w:rsid w:val="0020429D"/>
    <w:rsid w:val="00204568"/>
    <w:rsid w:val="00214686"/>
    <w:rsid w:val="00231604"/>
    <w:rsid w:val="00241D5E"/>
    <w:rsid w:val="00242FCA"/>
    <w:rsid w:val="0025326D"/>
    <w:rsid w:val="002644EF"/>
    <w:rsid w:val="00265234"/>
    <w:rsid w:val="002726D7"/>
    <w:rsid w:val="00273280"/>
    <w:rsid w:val="0027411C"/>
    <w:rsid w:val="0027537C"/>
    <w:rsid w:val="0028270A"/>
    <w:rsid w:val="00283EF9"/>
    <w:rsid w:val="00292C60"/>
    <w:rsid w:val="002C2E21"/>
    <w:rsid w:val="002D3476"/>
    <w:rsid w:val="002D471E"/>
    <w:rsid w:val="002F623F"/>
    <w:rsid w:val="003145CD"/>
    <w:rsid w:val="003263EC"/>
    <w:rsid w:val="00334CEF"/>
    <w:rsid w:val="003431FE"/>
    <w:rsid w:val="00347F17"/>
    <w:rsid w:val="003508FE"/>
    <w:rsid w:val="00354685"/>
    <w:rsid w:val="00360E04"/>
    <w:rsid w:val="00363B7D"/>
    <w:rsid w:val="003817E3"/>
    <w:rsid w:val="00392A4E"/>
    <w:rsid w:val="003B54A1"/>
    <w:rsid w:val="003C0280"/>
    <w:rsid w:val="003C0384"/>
    <w:rsid w:val="003C0560"/>
    <w:rsid w:val="003D3781"/>
    <w:rsid w:val="00400F42"/>
    <w:rsid w:val="004033AB"/>
    <w:rsid w:val="0040729D"/>
    <w:rsid w:val="00427352"/>
    <w:rsid w:val="00440FA0"/>
    <w:rsid w:val="00443231"/>
    <w:rsid w:val="00477869"/>
    <w:rsid w:val="004803C5"/>
    <w:rsid w:val="00487540"/>
    <w:rsid w:val="00487BC5"/>
    <w:rsid w:val="004A1612"/>
    <w:rsid w:val="004A2CD2"/>
    <w:rsid w:val="004A707F"/>
    <w:rsid w:val="004A73F7"/>
    <w:rsid w:val="004B2748"/>
    <w:rsid w:val="004C4EA3"/>
    <w:rsid w:val="004D306C"/>
    <w:rsid w:val="004D6506"/>
    <w:rsid w:val="004E5B46"/>
    <w:rsid w:val="004F1A39"/>
    <w:rsid w:val="005048D5"/>
    <w:rsid w:val="00520C41"/>
    <w:rsid w:val="00530C16"/>
    <w:rsid w:val="00542551"/>
    <w:rsid w:val="00550B42"/>
    <w:rsid w:val="00562C6A"/>
    <w:rsid w:val="00573488"/>
    <w:rsid w:val="00576B10"/>
    <w:rsid w:val="00590593"/>
    <w:rsid w:val="005C0730"/>
    <w:rsid w:val="005C5F20"/>
    <w:rsid w:val="005C7D9E"/>
    <w:rsid w:val="005D012F"/>
    <w:rsid w:val="005E7FBC"/>
    <w:rsid w:val="0061032B"/>
    <w:rsid w:val="00633C8C"/>
    <w:rsid w:val="0063708B"/>
    <w:rsid w:val="00643B73"/>
    <w:rsid w:val="00672C3A"/>
    <w:rsid w:val="00681B0B"/>
    <w:rsid w:val="00682685"/>
    <w:rsid w:val="00687D3E"/>
    <w:rsid w:val="00695813"/>
    <w:rsid w:val="006A0009"/>
    <w:rsid w:val="006B61E2"/>
    <w:rsid w:val="006E1269"/>
    <w:rsid w:val="006E4E3C"/>
    <w:rsid w:val="00704A69"/>
    <w:rsid w:val="007154A5"/>
    <w:rsid w:val="00721E4F"/>
    <w:rsid w:val="007319C1"/>
    <w:rsid w:val="00731FDB"/>
    <w:rsid w:val="007435D7"/>
    <w:rsid w:val="00767452"/>
    <w:rsid w:val="00772C1E"/>
    <w:rsid w:val="00774AAD"/>
    <w:rsid w:val="007A42DE"/>
    <w:rsid w:val="007A5041"/>
    <w:rsid w:val="007A6104"/>
    <w:rsid w:val="007B57CC"/>
    <w:rsid w:val="007D02AD"/>
    <w:rsid w:val="007D5639"/>
    <w:rsid w:val="007E52B0"/>
    <w:rsid w:val="007E5D9D"/>
    <w:rsid w:val="007F4606"/>
    <w:rsid w:val="00801F71"/>
    <w:rsid w:val="00802C5C"/>
    <w:rsid w:val="00804FEE"/>
    <w:rsid w:val="00814E4C"/>
    <w:rsid w:val="00824FF8"/>
    <w:rsid w:val="00837916"/>
    <w:rsid w:val="00843CC1"/>
    <w:rsid w:val="008461E5"/>
    <w:rsid w:val="008528D9"/>
    <w:rsid w:val="00860335"/>
    <w:rsid w:val="008661A3"/>
    <w:rsid w:val="00877FE9"/>
    <w:rsid w:val="008A0B51"/>
    <w:rsid w:val="008C5D5B"/>
    <w:rsid w:val="008D0EFF"/>
    <w:rsid w:val="008E422A"/>
    <w:rsid w:val="008F4E66"/>
    <w:rsid w:val="008F4F08"/>
    <w:rsid w:val="00903375"/>
    <w:rsid w:val="00910B31"/>
    <w:rsid w:val="00912E03"/>
    <w:rsid w:val="0092329D"/>
    <w:rsid w:val="0092372B"/>
    <w:rsid w:val="0092503B"/>
    <w:rsid w:val="00933F5D"/>
    <w:rsid w:val="009431A7"/>
    <w:rsid w:val="00963B65"/>
    <w:rsid w:val="009648B4"/>
    <w:rsid w:val="00976555"/>
    <w:rsid w:val="00990DCF"/>
    <w:rsid w:val="00991159"/>
    <w:rsid w:val="00992B6D"/>
    <w:rsid w:val="00993185"/>
    <w:rsid w:val="009B2B31"/>
    <w:rsid w:val="009D3FE9"/>
    <w:rsid w:val="009E1CCF"/>
    <w:rsid w:val="009E4901"/>
    <w:rsid w:val="00A12D0A"/>
    <w:rsid w:val="00A1481D"/>
    <w:rsid w:val="00A16D24"/>
    <w:rsid w:val="00A201F1"/>
    <w:rsid w:val="00A22A7E"/>
    <w:rsid w:val="00A2672A"/>
    <w:rsid w:val="00A34EC9"/>
    <w:rsid w:val="00A40E4F"/>
    <w:rsid w:val="00A42228"/>
    <w:rsid w:val="00A44FE6"/>
    <w:rsid w:val="00A616F1"/>
    <w:rsid w:val="00A7213C"/>
    <w:rsid w:val="00A9409B"/>
    <w:rsid w:val="00A95C1C"/>
    <w:rsid w:val="00AA647D"/>
    <w:rsid w:val="00AB7EFA"/>
    <w:rsid w:val="00AD0488"/>
    <w:rsid w:val="00AD6E43"/>
    <w:rsid w:val="00AD7710"/>
    <w:rsid w:val="00AE4BCD"/>
    <w:rsid w:val="00AF0120"/>
    <w:rsid w:val="00AF54FB"/>
    <w:rsid w:val="00AF79F3"/>
    <w:rsid w:val="00B04302"/>
    <w:rsid w:val="00B06CF9"/>
    <w:rsid w:val="00B238AE"/>
    <w:rsid w:val="00B24691"/>
    <w:rsid w:val="00B25236"/>
    <w:rsid w:val="00B36801"/>
    <w:rsid w:val="00B50785"/>
    <w:rsid w:val="00B563CC"/>
    <w:rsid w:val="00B621BD"/>
    <w:rsid w:val="00B71B4A"/>
    <w:rsid w:val="00B837F8"/>
    <w:rsid w:val="00B93BDE"/>
    <w:rsid w:val="00BA07AC"/>
    <w:rsid w:val="00BA2E5D"/>
    <w:rsid w:val="00BA4731"/>
    <w:rsid w:val="00BC1B56"/>
    <w:rsid w:val="00BD0096"/>
    <w:rsid w:val="00BD7746"/>
    <w:rsid w:val="00BD79E9"/>
    <w:rsid w:val="00BD7B62"/>
    <w:rsid w:val="00C0111D"/>
    <w:rsid w:val="00C04DB0"/>
    <w:rsid w:val="00C06121"/>
    <w:rsid w:val="00C143FF"/>
    <w:rsid w:val="00C20EEF"/>
    <w:rsid w:val="00C363E9"/>
    <w:rsid w:val="00C42756"/>
    <w:rsid w:val="00C459B6"/>
    <w:rsid w:val="00C50257"/>
    <w:rsid w:val="00C66D74"/>
    <w:rsid w:val="00C87D20"/>
    <w:rsid w:val="00C97728"/>
    <w:rsid w:val="00CB2C5B"/>
    <w:rsid w:val="00CB3A19"/>
    <w:rsid w:val="00CC2009"/>
    <w:rsid w:val="00CC7171"/>
    <w:rsid w:val="00CD142F"/>
    <w:rsid w:val="00CD381F"/>
    <w:rsid w:val="00CD669E"/>
    <w:rsid w:val="00CF289B"/>
    <w:rsid w:val="00D05D3C"/>
    <w:rsid w:val="00D13D5E"/>
    <w:rsid w:val="00D33D03"/>
    <w:rsid w:val="00D37A2A"/>
    <w:rsid w:val="00D37E72"/>
    <w:rsid w:val="00D404FA"/>
    <w:rsid w:val="00D43DDE"/>
    <w:rsid w:val="00D44436"/>
    <w:rsid w:val="00D50820"/>
    <w:rsid w:val="00D529DB"/>
    <w:rsid w:val="00D639D7"/>
    <w:rsid w:val="00D661AC"/>
    <w:rsid w:val="00D733D7"/>
    <w:rsid w:val="00D7463A"/>
    <w:rsid w:val="00D772CB"/>
    <w:rsid w:val="00D86352"/>
    <w:rsid w:val="00DA1C86"/>
    <w:rsid w:val="00DC3B49"/>
    <w:rsid w:val="00DD53BC"/>
    <w:rsid w:val="00DD697F"/>
    <w:rsid w:val="00DE3810"/>
    <w:rsid w:val="00DE655F"/>
    <w:rsid w:val="00DF1DAC"/>
    <w:rsid w:val="00E2791D"/>
    <w:rsid w:val="00E31515"/>
    <w:rsid w:val="00E32B80"/>
    <w:rsid w:val="00E36CE9"/>
    <w:rsid w:val="00E40C92"/>
    <w:rsid w:val="00E470B0"/>
    <w:rsid w:val="00E52DA2"/>
    <w:rsid w:val="00E53659"/>
    <w:rsid w:val="00E55EBF"/>
    <w:rsid w:val="00E578AA"/>
    <w:rsid w:val="00E57E71"/>
    <w:rsid w:val="00E715D9"/>
    <w:rsid w:val="00E95374"/>
    <w:rsid w:val="00EA7A48"/>
    <w:rsid w:val="00EB0F28"/>
    <w:rsid w:val="00EB40E9"/>
    <w:rsid w:val="00EC24C7"/>
    <w:rsid w:val="00EC3923"/>
    <w:rsid w:val="00EC5D84"/>
    <w:rsid w:val="00EC7C3A"/>
    <w:rsid w:val="00EF30BA"/>
    <w:rsid w:val="00F012F7"/>
    <w:rsid w:val="00F020BE"/>
    <w:rsid w:val="00F02790"/>
    <w:rsid w:val="00F03941"/>
    <w:rsid w:val="00F1591F"/>
    <w:rsid w:val="00F17BD5"/>
    <w:rsid w:val="00F24C83"/>
    <w:rsid w:val="00F24D34"/>
    <w:rsid w:val="00F26E39"/>
    <w:rsid w:val="00F27110"/>
    <w:rsid w:val="00F748C1"/>
    <w:rsid w:val="00F77C33"/>
    <w:rsid w:val="00F83A23"/>
    <w:rsid w:val="00F85501"/>
    <w:rsid w:val="00FA5EF9"/>
    <w:rsid w:val="00FA6EE7"/>
    <w:rsid w:val="00FB4022"/>
    <w:rsid w:val="00FC3CD7"/>
    <w:rsid w:val="00FC49E1"/>
    <w:rsid w:val="00FD5DDB"/>
    <w:rsid w:val="00FE4249"/>
    <w:rsid w:val="00FF1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0528"/>
  <w15:chartTrackingRefBased/>
  <w15:docId w15:val="{4298D401-95AC-43BB-AAAB-B959F0C1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EF7"/>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1C3E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lang w:eastAsia="en-US"/>
    </w:rPr>
  </w:style>
  <w:style w:type="paragraph" w:customStyle="1" w:styleId="Antraste">
    <w:name w:val="Antraste"/>
    <w:basedOn w:val="prastasis"/>
    <w:link w:val="AntrasteChar"/>
    <w:qFormat/>
    <w:rsid w:val="001C3EF7"/>
    <w:pPr>
      <w:jc w:val="center"/>
    </w:pPr>
    <w:rPr>
      <w:b/>
      <w:caps/>
      <w:spacing w:val="-6"/>
    </w:rPr>
  </w:style>
  <w:style w:type="character" w:customStyle="1" w:styleId="AntrasteChar">
    <w:name w:val="Antraste Char"/>
    <w:basedOn w:val="Numatytasispastraiposriftas"/>
    <w:link w:val="Antraste"/>
    <w:rsid w:val="001C3EF7"/>
    <w:rPr>
      <w:rFonts w:ascii="Times New Roman" w:eastAsia="Times New Roman" w:hAnsi="Times New Roman" w:cs="Times New Roman"/>
      <w:b/>
      <w:caps/>
      <w:spacing w:val="-6"/>
      <w:sz w:val="24"/>
      <w:szCs w:val="20"/>
      <w:lang w:eastAsia="ru-RU"/>
    </w:rPr>
  </w:style>
  <w:style w:type="paragraph" w:styleId="Betarp">
    <w:name w:val="No Spacing"/>
    <w:uiPriority w:val="1"/>
    <w:qFormat/>
    <w:rsid w:val="001C3EF7"/>
    <w:pPr>
      <w:spacing w:after="0" w:line="240" w:lineRule="auto"/>
      <w:jc w:val="both"/>
    </w:pPr>
    <w:rPr>
      <w:rFonts w:ascii="Times New Roman" w:eastAsia="Times New Roman" w:hAnsi="Times New Roman" w:cs="Times New Roman"/>
      <w:sz w:val="24"/>
      <w:szCs w:val="20"/>
      <w:lang w:eastAsia="ru-RU"/>
    </w:rPr>
  </w:style>
  <w:style w:type="table" w:styleId="Lentelstinklelis">
    <w:name w:val="Table Grid"/>
    <w:basedOn w:val="prastojilentel"/>
    <w:uiPriority w:val="39"/>
    <w:rsid w:val="001C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C3EF7"/>
    <w:pPr>
      <w:tabs>
        <w:tab w:val="center" w:pos="4819"/>
        <w:tab w:val="right" w:pos="9638"/>
      </w:tabs>
    </w:pPr>
  </w:style>
  <w:style w:type="character" w:customStyle="1" w:styleId="AntratsDiagrama">
    <w:name w:val="Antraštės Diagrama"/>
    <w:basedOn w:val="Numatytasispastraiposriftas"/>
    <w:link w:val="Antrats"/>
    <w:uiPriority w:val="99"/>
    <w:rsid w:val="001C3EF7"/>
    <w:rPr>
      <w:rFonts w:ascii="Times New Roman" w:eastAsia="Times New Roman" w:hAnsi="Times New Roman" w:cs="Times New Roman"/>
      <w:sz w:val="24"/>
      <w:szCs w:val="20"/>
      <w:lang w:eastAsia="ru-RU"/>
    </w:rPr>
  </w:style>
  <w:style w:type="paragraph" w:styleId="Porat">
    <w:name w:val="footer"/>
    <w:basedOn w:val="prastasis"/>
    <w:link w:val="PoratDiagrama"/>
    <w:unhideWhenUsed/>
    <w:rsid w:val="001C3EF7"/>
    <w:pPr>
      <w:tabs>
        <w:tab w:val="center" w:pos="4819"/>
        <w:tab w:val="right" w:pos="9638"/>
      </w:tabs>
    </w:pPr>
  </w:style>
  <w:style w:type="character" w:customStyle="1" w:styleId="PoratDiagrama">
    <w:name w:val="Poraštė Diagrama"/>
    <w:basedOn w:val="Numatytasispastraiposriftas"/>
    <w:link w:val="Porat"/>
    <w:rsid w:val="001C3EF7"/>
    <w:rPr>
      <w:rFonts w:ascii="Times New Roman" w:eastAsia="Times New Roman" w:hAnsi="Times New Roman" w:cs="Times New Roman"/>
      <w:sz w:val="24"/>
      <w:szCs w:val="20"/>
      <w:lang w:eastAsia="ru-RU"/>
    </w:rPr>
  </w:style>
  <w:style w:type="character" w:styleId="Vietosrezervavimoenklotekstas">
    <w:name w:val="Placeholder Text"/>
    <w:basedOn w:val="Numatytasispastraiposriftas"/>
    <w:uiPriority w:val="99"/>
    <w:semiHidden/>
    <w:rsid w:val="001C3EF7"/>
    <w:rPr>
      <w:color w:val="808080"/>
    </w:rPr>
  </w:style>
  <w:style w:type="paragraph" w:styleId="Sraopastraipa">
    <w:name w:val="List Paragraph"/>
    <w:basedOn w:val="prastasis"/>
    <w:uiPriority w:val="34"/>
    <w:qFormat/>
    <w:rsid w:val="008E422A"/>
    <w:pPr>
      <w:ind w:left="720"/>
      <w:contextualSpacing/>
    </w:pPr>
  </w:style>
  <w:style w:type="paragraph" w:styleId="Puslapioinaostekstas">
    <w:name w:val="footnote text"/>
    <w:basedOn w:val="prastasis"/>
    <w:link w:val="PuslapioinaostekstasDiagrama"/>
    <w:uiPriority w:val="99"/>
    <w:semiHidden/>
    <w:unhideWhenUsed/>
    <w:rsid w:val="00550B42"/>
    <w:rPr>
      <w:sz w:val="20"/>
    </w:rPr>
  </w:style>
  <w:style w:type="character" w:customStyle="1" w:styleId="PuslapioinaostekstasDiagrama">
    <w:name w:val="Puslapio išnašos tekstas Diagrama"/>
    <w:basedOn w:val="Numatytasispastraiposriftas"/>
    <w:link w:val="Puslapioinaostekstas"/>
    <w:uiPriority w:val="99"/>
    <w:semiHidden/>
    <w:rsid w:val="00550B42"/>
    <w:rPr>
      <w:rFonts w:ascii="Times New Roman" w:eastAsia="Times New Roman" w:hAnsi="Times New Roman" w:cs="Times New Roman"/>
      <w:sz w:val="20"/>
      <w:szCs w:val="20"/>
      <w:lang w:eastAsia="ru-RU"/>
    </w:rPr>
  </w:style>
  <w:style w:type="character" w:styleId="Puslapioinaosnuoroda">
    <w:name w:val="footnote reference"/>
    <w:basedOn w:val="Numatytasispastraiposriftas"/>
    <w:uiPriority w:val="99"/>
    <w:semiHidden/>
    <w:unhideWhenUsed/>
    <w:rsid w:val="00550B42"/>
    <w:rPr>
      <w:vertAlign w:val="superscript"/>
    </w:rPr>
  </w:style>
  <w:style w:type="paragraph" w:styleId="Debesliotekstas">
    <w:name w:val="Balloon Text"/>
    <w:basedOn w:val="prastasis"/>
    <w:link w:val="DebesliotekstasDiagrama"/>
    <w:uiPriority w:val="99"/>
    <w:semiHidden/>
    <w:unhideWhenUsed/>
    <w:rsid w:val="00EB0F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0F28"/>
    <w:rPr>
      <w:rFonts w:ascii="Segoe UI" w:eastAsia="Times New Roman" w:hAnsi="Segoe UI" w:cs="Segoe UI"/>
      <w:sz w:val="18"/>
      <w:szCs w:val="18"/>
      <w:lang w:eastAsia="ru-RU"/>
    </w:rPr>
  </w:style>
  <w:style w:type="character" w:styleId="Komentaronuoroda">
    <w:name w:val="annotation reference"/>
    <w:basedOn w:val="Numatytasispastraiposriftas"/>
    <w:uiPriority w:val="99"/>
    <w:semiHidden/>
    <w:unhideWhenUsed/>
    <w:rsid w:val="00633C8C"/>
    <w:rPr>
      <w:sz w:val="16"/>
      <w:szCs w:val="16"/>
    </w:rPr>
  </w:style>
  <w:style w:type="paragraph" w:styleId="Komentarotekstas">
    <w:name w:val="annotation text"/>
    <w:basedOn w:val="prastasis"/>
    <w:link w:val="KomentarotekstasDiagrama"/>
    <w:uiPriority w:val="99"/>
    <w:semiHidden/>
    <w:unhideWhenUsed/>
    <w:rsid w:val="00633C8C"/>
    <w:rPr>
      <w:sz w:val="20"/>
    </w:rPr>
  </w:style>
  <w:style w:type="character" w:customStyle="1" w:styleId="KomentarotekstasDiagrama">
    <w:name w:val="Komentaro tekstas Diagrama"/>
    <w:basedOn w:val="Numatytasispastraiposriftas"/>
    <w:link w:val="Komentarotekstas"/>
    <w:uiPriority w:val="99"/>
    <w:semiHidden/>
    <w:rsid w:val="00633C8C"/>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633C8C"/>
    <w:rPr>
      <w:b/>
      <w:bCs/>
    </w:rPr>
  </w:style>
  <w:style w:type="character" w:customStyle="1" w:styleId="KomentarotemaDiagrama">
    <w:name w:val="Komentaro tema Diagrama"/>
    <w:basedOn w:val="KomentarotekstasDiagrama"/>
    <w:link w:val="Komentarotema"/>
    <w:uiPriority w:val="99"/>
    <w:semiHidden/>
    <w:rsid w:val="00633C8C"/>
    <w:rPr>
      <w:rFonts w:ascii="Times New Roman" w:eastAsia="Times New Roman" w:hAnsi="Times New Roman" w:cs="Times New Roman"/>
      <w:b/>
      <w:bCs/>
      <w:sz w:val="20"/>
      <w:szCs w:val="20"/>
      <w:lang w:eastAsia="ru-RU"/>
    </w:rPr>
  </w:style>
  <w:style w:type="paragraph" w:styleId="Pataisymai">
    <w:name w:val="Revision"/>
    <w:hidden/>
    <w:uiPriority w:val="99"/>
    <w:semiHidden/>
    <w:rsid w:val="000343E3"/>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D8A8AB2B644448BC8AD3F06BEF98E3"/>
        <w:category>
          <w:name w:val="Bendrosios nuostatos"/>
          <w:gallery w:val="placeholder"/>
        </w:category>
        <w:types>
          <w:type w:val="bbPlcHdr"/>
        </w:types>
        <w:behaviors>
          <w:behavior w:val="content"/>
        </w:behaviors>
        <w:guid w:val="{DCD3C4CD-519B-446A-A649-C6DFEC460EA9}"/>
      </w:docPartPr>
      <w:docPartBody>
        <w:p w:rsidR="00AC423E" w:rsidRDefault="00D84496">
          <w:r w:rsidRPr="007361EA">
            <w:rPr>
              <w:rStyle w:val="Vietosrezervavimoenklotekstas"/>
            </w:rPr>
            <w:t>[Pavadinimas]</w:t>
          </w:r>
        </w:p>
      </w:docPartBody>
    </w:docPart>
    <w:docPart>
      <w:docPartPr>
        <w:name w:val="0195D375F0654D75B57B85F9FD9981EE"/>
        <w:category>
          <w:name w:val="General"/>
          <w:gallery w:val="placeholder"/>
        </w:category>
        <w:types>
          <w:type w:val="bbPlcHdr"/>
        </w:types>
        <w:behaviors>
          <w:behavior w:val="content"/>
        </w:behaviors>
        <w:guid w:val="{FC3096CF-271F-489F-AAA1-AAEFE8B1FEA0}"/>
      </w:docPartPr>
      <w:docPartBody>
        <w:p w:rsidR="00982817" w:rsidRDefault="00120C9D" w:rsidP="00120C9D">
          <w:pPr>
            <w:pStyle w:val="0195D375F0654D75B57B85F9FD9981EE"/>
          </w:pPr>
          <w:r w:rsidRPr="0058113B">
            <w:rPr>
              <w:rStyle w:val="Vietosrezervavimoenklotekstas"/>
            </w:rPr>
            <w:t>Choose an item.</w:t>
          </w:r>
        </w:p>
      </w:docPartBody>
    </w:docPart>
    <w:docPart>
      <w:docPartPr>
        <w:name w:val="DefaultPlaceholder_-1854013437"/>
        <w:category>
          <w:name w:val="General"/>
          <w:gallery w:val="placeholder"/>
        </w:category>
        <w:types>
          <w:type w:val="bbPlcHdr"/>
        </w:types>
        <w:behaviors>
          <w:behavior w:val="content"/>
        </w:behaviors>
        <w:guid w:val="{14710C3C-C86F-4865-A2DC-EBD2031C2781}"/>
      </w:docPartPr>
      <w:docPartBody>
        <w:p w:rsidR="00982817" w:rsidRDefault="00120C9D">
          <w:r w:rsidRPr="00576327">
            <w:rPr>
              <w:rStyle w:val="Vietosrezervavimoenklotekstas"/>
            </w:rPr>
            <w:t>Click or tap to enter a date.</w:t>
          </w:r>
        </w:p>
      </w:docPartBody>
    </w:docPart>
    <w:docPart>
      <w:docPartPr>
        <w:name w:val="37C0A5528E6E4E3ABBE1F263FE5520D8"/>
        <w:category>
          <w:name w:val="General"/>
          <w:gallery w:val="placeholder"/>
        </w:category>
        <w:types>
          <w:type w:val="bbPlcHdr"/>
        </w:types>
        <w:behaviors>
          <w:behavior w:val="content"/>
        </w:behaviors>
        <w:guid w:val="{7304510A-7B34-4A19-832A-98D87BD03784}"/>
      </w:docPartPr>
      <w:docPartBody>
        <w:p w:rsidR="00AA7489" w:rsidRDefault="00AA7489" w:rsidP="00AA7489">
          <w:pPr>
            <w:pStyle w:val="37C0A5528E6E4E3ABBE1F263FE5520D81"/>
          </w:pPr>
          <w:r>
            <w:rPr>
              <w:rStyle w:val="Vietosrezervavimoenklotekstas"/>
            </w:rPr>
            <w:t>Click here to enter text.</w:t>
          </w:r>
        </w:p>
      </w:docPartBody>
    </w:docPart>
    <w:docPart>
      <w:docPartPr>
        <w:name w:val="FAFEBBFC3DF94A61875BB9406A899D61"/>
        <w:category>
          <w:name w:val="General"/>
          <w:gallery w:val="placeholder"/>
        </w:category>
        <w:types>
          <w:type w:val="bbPlcHdr"/>
        </w:types>
        <w:behaviors>
          <w:behavior w:val="content"/>
        </w:behaviors>
        <w:guid w:val="{1F5B6192-606B-4EDA-A0D3-281E0DFDD1DC}"/>
      </w:docPartPr>
      <w:docPartBody>
        <w:p w:rsidR="00AA7489" w:rsidRDefault="00AA7489" w:rsidP="00AA7489">
          <w:pPr>
            <w:pStyle w:val="FAFEBBFC3DF94A61875BB9406A899D611"/>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17"/>
    <w:rsid w:val="00120C9D"/>
    <w:rsid w:val="002711D7"/>
    <w:rsid w:val="003908FE"/>
    <w:rsid w:val="004A33C4"/>
    <w:rsid w:val="0059059F"/>
    <w:rsid w:val="005943E8"/>
    <w:rsid w:val="00662074"/>
    <w:rsid w:val="006A6617"/>
    <w:rsid w:val="006E4F2E"/>
    <w:rsid w:val="006F0EEB"/>
    <w:rsid w:val="00771C30"/>
    <w:rsid w:val="008B4A3B"/>
    <w:rsid w:val="00952198"/>
    <w:rsid w:val="00982817"/>
    <w:rsid w:val="009C4BDB"/>
    <w:rsid w:val="009E22EB"/>
    <w:rsid w:val="00AA7489"/>
    <w:rsid w:val="00AB6CBA"/>
    <w:rsid w:val="00AC423E"/>
    <w:rsid w:val="00BA27B7"/>
    <w:rsid w:val="00C7564A"/>
    <w:rsid w:val="00CF54A5"/>
    <w:rsid w:val="00D84496"/>
    <w:rsid w:val="00DA5769"/>
    <w:rsid w:val="00E31ADE"/>
    <w:rsid w:val="00F22C7B"/>
    <w:rsid w:val="00F44CC7"/>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6617"/>
    <w:rPr>
      <w:rFonts w:cs="Times New Roman"/>
      <w:sz w:val="3276"/>
      <w:szCs w:val="327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A7489"/>
    <w:rPr>
      <w:color w:val="808080"/>
    </w:rPr>
  </w:style>
  <w:style w:type="paragraph" w:customStyle="1" w:styleId="0195D375F0654D75B57B85F9FD9981EE">
    <w:name w:val="0195D375F0654D75B57B85F9FD9981EE"/>
    <w:rsid w:val="00120C9D"/>
  </w:style>
  <w:style w:type="paragraph" w:customStyle="1" w:styleId="37C0A5528E6E4E3ABBE1F263FE5520D81">
    <w:name w:val="37C0A5528E6E4E3ABBE1F263FE5520D81"/>
    <w:rsid w:val="00AA7489"/>
    <w:pPr>
      <w:spacing w:after="0" w:line="240" w:lineRule="auto"/>
      <w:jc w:val="both"/>
    </w:pPr>
    <w:rPr>
      <w:rFonts w:ascii="Times New Roman" w:eastAsia="Times New Roman" w:hAnsi="Times New Roman" w:cs="Times New Roman"/>
      <w:sz w:val="24"/>
      <w:szCs w:val="20"/>
      <w:lang w:eastAsia="ru-RU"/>
    </w:rPr>
  </w:style>
  <w:style w:type="paragraph" w:customStyle="1" w:styleId="FAFEBBFC3DF94A61875BB9406A899D611">
    <w:name w:val="FAFEBBFC3DF94A61875BB9406A899D611"/>
    <w:rsid w:val="00AA7489"/>
    <w:pPr>
      <w:spacing w:after="0" w:line="240" w:lineRule="auto"/>
      <w:jc w:val="both"/>
    </w:pPr>
    <w:rPr>
      <w:rFonts w:ascii="Times New Roman" w:eastAsia="Times New Roman" w:hAnsi="Times New Roman" w:cs="Times New Roman"/>
      <w:sz w:val="24"/>
      <w:szCs w:val="20"/>
      <w:lang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overPageProperties xmlns="http://schemas.microsoft.com/office/2006/coverPageProps">
  <PublishDate>2021-04-22T00:00:00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B1CC102F1AED64EB5FE80FE0CC7E780" ma:contentTypeVersion="8" ma:contentTypeDescription="Kurkite naują dokumentą." ma:contentTypeScope="" ma:versionID="0daa2a0236ffc8642690e69fd35d21a0">
  <xsd:schema xmlns:xsd="http://www.w3.org/2001/XMLSchema" xmlns:xs="http://www.w3.org/2001/XMLSchema" xmlns:p="http://schemas.microsoft.com/office/2006/metadata/properties" xmlns:ns2="7c395236-f108-4b35-9c44-d3afd329055d" xmlns:ns3="8550afb1-4c85-4cf0-ac30-96ebdb21771e" targetNamespace="http://schemas.microsoft.com/office/2006/metadata/properties" ma:root="true" ma:fieldsID="862cfd590eec9f3651055cd8f9343fff" ns2:_="" ns3:_="">
    <xsd:import namespace="7c395236-f108-4b35-9c44-d3afd329055d"/>
    <xsd:import namespace="8550afb1-4c85-4cf0-ac30-96ebdb2177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95236-f108-4b35-9c44-d3afd3290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0afb1-4c85-4cf0-ac30-96ebdb21771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EA79AC-6E23-4CFC-89FF-03375F2DA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A31DB0-3F4D-42A2-A977-14525F800187}">
  <ds:schemaRefs>
    <ds:schemaRef ds:uri="http://schemas.openxmlformats.org/officeDocument/2006/bibliography"/>
  </ds:schemaRefs>
</ds:datastoreItem>
</file>

<file path=customXml/itemProps4.xml><?xml version="1.0" encoding="utf-8"?>
<ds:datastoreItem xmlns:ds="http://schemas.openxmlformats.org/officeDocument/2006/customXml" ds:itemID="{D27E05E9-2BFC-4097-B4BA-76A07F9F9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95236-f108-4b35-9c44-d3afd329055d"/>
    <ds:schemaRef ds:uri="8550afb1-4c85-4cf0-ac30-96ebdb21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62D96E-2500-4E20-90BD-A1982E9FF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2</Pages>
  <Words>3203</Words>
  <Characters>1827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TEISĖS AKTO PROJEKTO DALYKINIO VERTINIMO PAŽYMA</vt:lpstr>
      <vt:lpstr>TEISĖS AKTO PROJEKTO DALYKINIO VERTINIMO PAŽYMOS FORMA</vt:lpstr>
    </vt:vector>
  </TitlesOfParts>
  <Company>Pažymos rengėjas |LRVK padalinys</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2021-11-26T10:51:00Z</dcterms:created>
  <dc:creator>Dalykininkas ir kontaktai</dc:creator>
  <cp:lastModifiedBy>Diana Varnaitė</cp:lastModifiedBy>
  <cp:lastPrinted>2021-04-28T06:32:00Z</cp:lastPrinted>
  <dcterms:modified xsi:type="dcterms:W3CDTF">2021-12-01T11:47:00Z</dcterms:modified>
  <cp:revision>109</cp:revision>
  <dc:title>TEISĖS AKTO PROJEKTO DALYKINIO VERTINIMO PAŽYMA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0x0101005B1CC102F1AED64EB5FE80FE0CC7E780</vt:lpwstr>
  </property>
</Properties>
</file>