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pagrindine"/>
        <w:tag w:val="part_3b3a2a7ffdc14070886db579e0685130"/>
        <w:id w:val="1594425083"/>
        <w:lock w:val="sdtLocked"/>
      </w:sdtPr>
      <w:sdtEndPr/>
      <w:sdtContent>
        <w:p w14:paraId="5AE98C72" w14:textId="77777777" w:rsidR="00D56063" w:rsidRDefault="00D56063">
          <w:pPr>
            <w:tabs>
              <w:tab w:val="center" w:pos="4819"/>
              <w:tab w:val="right" w:pos="9638"/>
            </w:tabs>
            <w:rPr>
              <w:sz w:val="22"/>
              <w:szCs w:val="22"/>
              <w:lang w:eastAsia="lt-LT"/>
            </w:rPr>
          </w:pPr>
        </w:p>
        <w:p w14:paraId="4CBDCD5A" w14:textId="77777777" w:rsidR="00D56063" w:rsidRDefault="00F70E7A">
          <w:pPr>
            <w:ind w:left="6804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Projekto</w:t>
          </w:r>
          <w:r>
            <w:rPr>
              <w:b/>
              <w:szCs w:val="24"/>
              <w:lang w:eastAsia="lt-LT"/>
            </w:rPr>
            <w:br/>
            <w:t>lyginamasis variantas</w:t>
          </w:r>
        </w:p>
        <w:p w14:paraId="287BCAAA" w14:textId="77777777" w:rsidR="00D56063" w:rsidRDefault="00D56063">
          <w:pPr>
            <w:jc w:val="both"/>
            <w:rPr>
              <w:bCs/>
              <w:szCs w:val="24"/>
              <w:lang w:eastAsia="lt-LT"/>
            </w:rPr>
          </w:pPr>
        </w:p>
        <w:p w14:paraId="301AB4D9" w14:textId="77777777" w:rsidR="00D56063" w:rsidRDefault="00F70E7A"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LIETUVOS RESPUBLIKOS VYRIAUSYBĖ</w:t>
          </w:r>
        </w:p>
        <w:p w14:paraId="0B98C18D" w14:textId="77777777" w:rsidR="00D56063" w:rsidRDefault="00D56063">
          <w:pPr>
            <w:rPr>
              <w:bCs/>
              <w:szCs w:val="24"/>
              <w:lang w:eastAsia="lt-LT"/>
            </w:rPr>
          </w:pPr>
        </w:p>
        <w:p w14:paraId="7E45F418" w14:textId="77777777" w:rsidR="00D56063" w:rsidRDefault="00F70E7A"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nutarimas</w:t>
          </w:r>
        </w:p>
        <w:p w14:paraId="5CB22D8F" w14:textId="77777777" w:rsidR="00D56063" w:rsidRDefault="00F70E7A"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 xml:space="preserve">DĖL LIETUVOS RESPUBLIKOS VYRIAUSYBĖS 2004 M. BIRŽELIO 8 D. NUTARIMO NR. 699 „Dėl ĮGALIOJIMŲ SUTEIKIMO ĮGYVENDINANT LIETUVOS RESPUBLIKOS NACIONALINIAM </w:t>
          </w:r>
          <w:r>
            <w:rPr>
              <w:b/>
              <w:bCs/>
              <w:caps/>
              <w:szCs w:val="24"/>
              <w:lang w:eastAsia="lt-LT"/>
            </w:rPr>
            <w:t>SAUGUMUI UŽTIKRINTI SVARBIŲ OBJEKTŲ APSAUGOS ĮSTATYMĄ“ PAKEITIMO</w:t>
          </w:r>
        </w:p>
        <w:p w14:paraId="3A8AB612" w14:textId="77777777" w:rsidR="00D56063" w:rsidRDefault="00D56063">
          <w:pPr>
            <w:jc w:val="both"/>
            <w:rPr>
              <w:bCs/>
              <w:szCs w:val="24"/>
              <w:lang w:eastAsia="lt-LT"/>
            </w:rPr>
          </w:pPr>
        </w:p>
        <w:p w14:paraId="76779253" w14:textId="77777777" w:rsidR="00D56063" w:rsidRDefault="00F70E7A">
          <w:pPr>
            <w:jc w:val="center"/>
            <w:rPr>
              <w:bCs/>
              <w:szCs w:val="24"/>
              <w:lang w:eastAsia="lt-LT"/>
            </w:rPr>
          </w:pPr>
          <w:r>
            <w:rPr>
              <w:bCs/>
              <w:szCs w:val="24"/>
              <w:lang w:eastAsia="lt-LT"/>
            </w:rPr>
            <w:t xml:space="preserve">2021 m.                      d. Nr. </w:t>
          </w:r>
        </w:p>
        <w:p w14:paraId="6435666C" w14:textId="77777777" w:rsidR="00D56063" w:rsidRDefault="00F70E7A">
          <w:pPr>
            <w:jc w:val="center"/>
            <w:rPr>
              <w:bCs/>
              <w:szCs w:val="24"/>
              <w:lang w:eastAsia="lt-LT"/>
            </w:rPr>
          </w:pPr>
          <w:r>
            <w:rPr>
              <w:bCs/>
              <w:szCs w:val="24"/>
              <w:lang w:eastAsia="lt-LT"/>
            </w:rPr>
            <w:t>Vilnius</w:t>
          </w:r>
        </w:p>
        <w:p w14:paraId="6FA72934" w14:textId="77777777" w:rsidR="00D56063" w:rsidRDefault="00D56063">
          <w:pPr>
            <w:jc w:val="both"/>
            <w:rPr>
              <w:bCs/>
              <w:szCs w:val="24"/>
              <w:lang w:eastAsia="lt-LT"/>
            </w:rPr>
          </w:pPr>
        </w:p>
        <w:sdt>
          <w:sdtPr>
            <w:alias w:val="preambule"/>
            <w:tag w:val="part_188cd9aacd994b908d934a7711bf54c4"/>
            <w:id w:val="-221603373"/>
            <w:lock w:val="sdtLocked"/>
          </w:sdtPr>
          <w:sdtEndPr/>
          <w:sdtContent>
            <w:p w14:paraId="7AE4A646" w14:textId="77777777" w:rsidR="00D56063" w:rsidRDefault="00F70E7A">
              <w:pPr>
                <w:ind w:firstLine="709"/>
                <w:jc w:val="both"/>
                <w:rPr>
                  <w:bCs/>
                  <w:szCs w:val="24"/>
                  <w:lang w:eastAsia="lt-LT"/>
                </w:rPr>
              </w:pPr>
              <w:r>
                <w:rPr>
                  <w:bCs/>
                  <w:szCs w:val="24"/>
                  <w:lang w:eastAsia="lt-LT"/>
                </w:rPr>
                <w:t xml:space="preserve">Lietuvos Respublikos Vyriausybė </w:t>
              </w:r>
              <w:r>
                <w:rPr>
                  <w:spacing w:val="100"/>
                  <w:szCs w:val="24"/>
                  <w:lang w:eastAsia="lt-LT"/>
                </w:rPr>
                <w:t>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6401d60e6d2746a2957138230882b6e0"/>
            <w:id w:val="1166511388"/>
            <w:lock w:val="sdtLocked"/>
          </w:sdtPr>
          <w:sdtEndPr/>
          <w:sdtContent>
            <w:p w14:paraId="30CBCB55" w14:textId="77777777" w:rsidR="00D56063" w:rsidRDefault="00F70E7A">
              <w:pPr>
                <w:ind w:firstLine="709"/>
                <w:jc w:val="both"/>
                <w:rPr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6401d60e6d2746a2957138230882b6e0"/>
                  <w:id w:val="-1784717258"/>
                  <w:lock w:val="sdtLocked"/>
                </w:sdtPr>
                <w:sdtEndPr/>
                <w:sdtContent>
                  <w:r>
                    <w:rPr>
                      <w:bCs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Cs/>
                  <w:szCs w:val="24"/>
                  <w:lang w:eastAsia="lt-LT"/>
                </w:rPr>
                <w:t>. Pakeisti Lietuvos Respublikos Vyriausybės 2004 m. birželio 8 d. nutarimą Nr. 699 „Dėl įgaliojimų</w:t>
              </w:r>
              <w:r>
                <w:rPr>
                  <w:bCs/>
                  <w:szCs w:val="24"/>
                  <w:lang w:eastAsia="lt-LT"/>
                </w:rPr>
                <w:t xml:space="preserve"> suteikimo įgyvendinant Lietuvos Respublikos nacionaliniam saugumui užtikrinti svarbių objektų apsaugos įstatymą“:</w:t>
              </w:r>
            </w:p>
            <w:sdt>
              <w:sdtPr>
                <w:alias w:val="1.1 pp."/>
                <w:tag w:val="part_d5f650a65fb449918e04f42aee6a0fae"/>
                <w:id w:val="1979413018"/>
                <w:lock w:val="sdtLocked"/>
              </w:sdtPr>
              <w:sdtEndPr/>
              <w:sdtContent>
                <w:p w14:paraId="1544581E" w14:textId="77777777" w:rsidR="00D56063" w:rsidRDefault="00F70E7A">
                  <w:pPr>
                    <w:ind w:firstLine="709"/>
                    <w:jc w:val="both"/>
                    <w:rPr>
                      <w:bCs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d5f650a65fb449918e04f42aee6a0fae"/>
                      <w:id w:val="1345052256"/>
                      <w:lock w:val="sdtLocked"/>
                    </w:sdtPr>
                    <w:sdtEndPr/>
                    <w:sdtContent>
                      <w:r>
                        <w:rPr>
                          <w:bCs/>
                          <w:szCs w:val="24"/>
                          <w:lang w:eastAsia="lt-LT"/>
                        </w:rPr>
                        <w:t>1.1</w:t>
                      </w:r>
                    </w:sdtContent>
                  </w:sdt>
                  <w:r>
                    <w:rPr>
                      <w:bCs/>
                      <w:szCs w:val="24"/>
                      <w:lang w:eastAsia="lt-LT"/>
                    </w:rPr>
                    <w:t>. Papildyti priedą 61 punktu:</w:t>
                  </w:r>
                </w:p>
                <w:tbl>
                  <w:tblPr>
                    <w:tblW w:w="5000" w:type="pct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9"/>
                    <w:gridCol w:w="4763"/>
                    <w:gridCol w:w="4442"/>
                  </w:tblGrid>
                  <w:tr w:rsidR="00D56063" w14:paraId="22B91D99" w14:textId="77777777">
                    <w:trPr>
                      <w:trHeight w:val="886"/>
                    </w:trPr>
                    <w:tc>
                      <w:tcPr>
                        <w:tcW w:w="329" w:type="pc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9F54160" w14:textId="77777777" w:rsidR="00D56063" w:rsidRDefault="00F70E7A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szCs w:val="24"/>
                            <w:lang w:eastAsia="lt-LT"/>
                          </w:rPr>
                        </w:pPr>
                        <w:r>
                          <w:rPr>
                            <w:szCs w:val="24"/>
                            <w:lang w:eastAsia="lt-LT"/>
                          </w:rPr>
                          <w:t>„</w:t>
                        </w:r>
                        <w:r>
                          <w:rPr>
                            <w:b/>
                            <w:bCs/>
                            <w:szCs w:val="24"/>
                            <w:lang w:eastAsia="lt-LT"/>
                          </w:rPr>
                          <w:t>61.</w:t>
                        </w:r>
                      </w:p>
                    </w:tc>
                    <w:tc>
                      <w:tcPr>
                        <w:tcW w:w="2417" w:type="pct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0D9EED8" w14:textId="77777777" w:rsidR="00D56063" w:rsidRDefault="00F70E7A">
                        <w:pPr>
                          <w:spacing w:line="276" w:lineRule="auto"/>
                          <w:rPr>
                            <w:b/>
                            <w:bCs/>
                            <w:strike/>
                            <w:szCs w:val="24"/>
                            <w:lang w:eastAsia="lt-LT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eastAsia="lt-LT"/>
                          </w:rPr>
                          <w:t xml:space="preserve">Paskirtasis elektros energijos kaupimo įrenginių sistemos operatorius, numatytas Lietuvos </w:t>
                        </w:r>
                        <w:r>
                          <w:rPr>
                            <w:b/>
                            <w:bCs/>
                            <w:szCs w:val="24"/>
                            <w:lang w:eastAsia="lt-LT"/>
                          </w:rPr>
                          <w:t>Respublikos elektros energetikos sistemos sujungimo su kontinentinės Europos elektros tinklais darbui sinchroniniu režimu įstatyme</w:t>
                        </w:r>
                      </w:p>
                    </w:tc>
                    <w:tc>
                      <w:tcPr>
                        <w:tcW w:w="2254" w:type="pct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3ACAEC2" w14:textId="77777777" w:rsidR="00D56063" w:rsidRDefault="00F70E7A">
                        <w:pPr>
                          <w:spacing w:line="276" w:lineRule="auto"/>
                          <w:rPr>
                            <w:b/>
                            <w:bCs/>
                            <w:szCs w:val="24"/>
                            <w:lang w:eastAsia="lt-LT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eastAsia="lt-LT"/>
                          </w:rPr>
                          <w:t>Lietuvos Respublikos energetikos ministerija</w:t>
                        </w:r>
                        <w:r>
                          <w:rPr>
                            <w:szCs w:val="24"/>
                            <w:lang w:eastAsia="lt-LT"/>
                          </w:rPr>
                          <w:t>“.</w:t>
                        </w:r>
                      </w:p>
                    </w:tc>
                  </w:tr>
                </w:tbl>
                <w:p w14:paraId="32B1373F" w14:textId="77777777" w:rsidR="00D56063" w:rsidRDefault="00F70E7A"/>
              </w:sdtContent>
            </w:sdt>
            <w:sdt>
              <w:sdtPr>
                <w:alias w:val="1.2 pp."/>
                <w:tag w:val="part_92f5fd25745043579099f407f978cd72"/>
                <w:id w:val="-1478294631"/>
                <w:lock w:val="sdtLocked"/>
              </w:sdtPr>
              <w:sdtEndPr/>
              <w:sdtContent>
                <w:p w14:paraId="53A13C5C" w14:textId="77777777" w:rsidR="00D56063" w:rsidRDefault="00F70E7A">
                  <w:pPr>
                    <w:ind w:firstLine="709"/>
                    <w:jc w:val="both"/>
                    <w:rPr>
                      <w:bCs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92f5fd25745043579099f407f978cd72"/>
                      <w:id w:val="-1317722233"/>
                      <w:lock w:val="sdtLocked"/>
                    </w:sdtPr>
                    <w:sdtEndPr/>
                    <w:sdtContent>
                      <w:r>
                        <w:rPr>
                          <w:bCs/>
                          <w:szCs w:val="24"/>
                          <w:lang w:eastAsia="lt-LT"/>
                        </w:rPr>
                        <w:t>1.2</w:t>
                      </w:r>
                    </w:sdtContent>
                  </w:sdt>
                  <w:r>
                    <w:rPr>
                      <w:bCs/>
                      <w:szCs w:val="24"/>
                      <w:lang w:eastAsia="lt-LT"/>
                    </w:rPr>
                    <w:t>. Papildyti priedą 62 punktu:</w:t>
                  </w:r>
                </w:p>
                <w:tbl>
                  <w:tblPr>
                    <w:tblW w:w="5000" w:type="pct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7"/>
                    <w:gridCol w:w="4764"/>
                    <w:gridCol w:w="4443"/>
                  </w:tblGrid>
                  <w:tr w:rsidR="00D56063" w14:paraId="11C2E86E" w14:textId="77777777">
                    <w:trPr>
                      <w:trHeight w:val="886"/>
                    </w:trPr>
                    <w:tc>
                      <w:tcPr>
                        <w:tcW w:w="328" w:type="pc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B957268" w14:textId="77777777" w:rsidR="00D56063" w:rsidRDefault="00F70E7A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szCs w:val="24"/>
                            <w:lang w:eastAsia="lt-LT"/>
                          </w:rPr>
                        </w:pPr>
                        <w:r>
                          <w:rPr>
                            <w:szCs w:val="24"/>
                            <w:lang w:eastAsia="lt-LT"/>
                          </w:rPr>
                          <w:t>„</w:t>
                        </w:r>
                        <w:r>
                          <w:rPr>
                            <w:b/>
                            <w:bCs/>
                            <w:szCs w:val="24"/>
                            <w:lang w:eastAsia="lt-LT"/>
                          </w:rPr>
                          <w:t>62.</w:t>
                        </w:r>
                      </w:p>
                    </w:tc>
                    <w:tc>
                      <w:tcPr>
                        <w:tcW w:w="2417" w:type="pct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F52E994" w14:textId="77777777" w:rsidR="00D56063" w:rsidRDefault="00F70E7A">
                        <w:pPr>
                          <w:spacing w:line="276" w:lineRule="auto"/>
                          <w:rPr>
                            <w:b/>
                            <w:bCs/>
                            <w:strike/>
                            <w:szCs w:val="24"/>
                            <w:lang w:eastAsia="lt-LT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eastAsia="lt-LT"/>
                          </w:rPr>
                          <w:t xml:space="preserve">Elektros energijos kaupimo </w:t>
                        </w:r>
                        <w:r>
                          <w:rPr>
                            <w:b/>
                            <w:bCs/>
                            <w:szCs w:val="24"/>
                            <w:lang w:eastAsia="lt-LT"/>
                          </w:rPr>
                          <w:t>įrenginiai, įrengti įgyvendinant Lietuvos Respublikos elektros energetikos sistemos sujungimo su kontinentinės Europos elektros tinklais darbui sinchroniniu režimu įstatymą</w:t>
                        </w:r>
                      </w:p>
                    </w:tc>
                    <w:tc>
                      <w:tcPr>
                        <w:tcW w:w="2254" w:type="pct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AD7BEE4" w14:textId="77777777" w:rsidR="00D56063" w:rsidRDefault="00F70E7A">
                        <w:pPr>
                          <w:spacing w:line="276" w:lineRule="auto"/>
                          <w:rPr>
                            <w:b/>
                            <w:bCs/>
                            <w:szCs w:val="24"/>
                            <w:lang w:eastAsia="lt-LT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eastAsia="lt-LT"/>
                          </w:rPr>
                          <w:t>Lietuvos Respublikos energetikos ministerija</w:t>
                        </w:r>
                        <w:r>
                          <w:rPr>
                            <w:szCs w:val="24"/>
                            <w:lang w:eastAsia="lt-LT"/>
                          </w:rPr>
                          <w:t>“.</w:t>
                        </w:r>
                      </w:p>
                    </w:tc>
                  </w:tr>
                </w:tbl>
                <w:p w14:paraId="7D5B6EE4" w14:textId="77777777" w:rsidR="00D56063" w:rsidRDefault="00F70E7A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2 p."/>
            <w:tag w:val="part_c51073cb4d3e4d209232651f1057028e"/>
            <w:id w:val="18288418"/>
            <w:lock w:val="sdtLocked"/>
          </w:sdtPr>
          <w:sdtEndPr/>
          <w:sdtContent>
            <w:p w14:paraId="37BA241A" w14:textId="77777777" w:rsidR="00D56063" w:rsidRDefault="00F70E7A">
              <w:pPr>
                <w:tabs>
                  <w:tab w:val="left" w:pos="0"/>
                </w:tabs>
                <w:ind w:firstLine="682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c51073cb4d3e4d209232651f1057028e"/>
                  <w:id w:val="-1190608096"/>
                  <w:lock w:val="sdtLocked"/>
                </w:sdtPr>
                <w:sdtEndPr/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Šis nutarimas įsigalioja 2021 m. gegužės 1 d.         </w:t>
              </w:r>
            </w:p>
            <w:p w14:paraId="7B07DC46" w14:textId="77777777" w:rsidR="00D56063" w:rsidRDefault="00D56063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779A59AB" w14:textId="77777777" w:rsidR="00D56063" w:rsidRDefault="00D56063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776EF937" w14:textId="77777777" w:rsidR="00D56063" w:rsidRDefault="00F70E7A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003f417b14604370b1aa7d75747736a7"/>
            <w:id w:val="-675647172"/>
            <w:lock w:val="sdtLocked"/>
          </w:sdtPr>
          <w:sdtEndPr/>
          <w:sdtContent>
            <w:p w14:paraId="775BBC2C" w14:textId="77777777" w:rsidR="00D56063" w:rsidRDefault="00F70E7A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 w14:paraId="154ED44E" w14:textId="77777777" w:rsidR="00D56063" w:rsidRDefault="00D56063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0C33729B" w14:textId="77777777" w:rsidR="00D56063" w:rsidRDefault="00D56063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2CC0559D" w14:textId="77777777" w:rsidR="00D56063" w:rsidRDefault="00D56063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69A12F71" w14:textId="77777777" w:rsidR="00D56063" w:rsidRDefault="00F70E7A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Ekonomikos ir inovacijų ministras</w:t>
              </w:r>
            </w:p>
          </w:sdtContent>
        </w:sdt>
      </w:sdtContent>
    </w:sdt>
    <w:sectPr w:rsidR="00D560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32B2F" w14:textId="77777777" w:rsidR="00F70E7A" w:rsidRDefault="00F70E7A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 w14:paraId="0D1DE142" w14:textId="77777777" w:rsidR="00F70E7A" w:rsidRDefault="00F70E7A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  <w:endnote w:type="continuationNotice" w:id="1">
    <w:p w14:paraId="0680C121" w14:textId="77777777" w:rsidR="00F70E7A" w:rsidRDefault="00F70E7A">
      <w:pPr>
        <w:rPr>
          <w:sz w:val="22"/>
          <w:szCs w:val="22"/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FE38A" w14:textId="77777777" w:rsidR="00D56063" w:rsidRDefault="00D56063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5F82B" w14:textId="77777777" w:rsidR="00D56063" w:rsidRDefault="00D56063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47520" w14:textId="77777777" w:rsidR="00D56063" w:rsidRDefault="00D56063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72ECB" w14:textId="77777777" w:rsidR="00F70E7A" w:rsidRDefault="00F70E7A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 w14:paraId="43BB0C1F" w14:textId="77777777" w:rsidR="00F70E7A" w:rsidRDefault="00F70E7A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  <w:footnote w:type="continuationNotice" w:id="1">
    <w:p w14:paraId="44573699" w14:textId="77777777" w:rsidR="00F70E7A" w:rsidRDefault="00F70E7A">
      <w:pPr>
        <w:rPr>
          <w:sz w:val="22"/>
          <w:szCs w:val="22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B0E49" w14:textId="77777777" w:rsidR="00D56063" w:rsidRDefault="00D56063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282DA" w14:textId="77777777" w:rsidR="00D56063" w:rsidRDefault="00F70E7A">
    <w:pPr>
      <w:tabs>
        <w:tab w:val="center" w:pos="4819"/>
        <w:tab w:val="right" w:pos="9638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14:paraId="1902CFAC" w14:textId="77777777" w:rsidR="00D56063" w:rsidRDefault="00D56063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0E552" w14:textId="77777777" w:rsidR="00D56063" w:rsidRDefault="00D56063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790"/>
    <w:rsid w:val="00157148"/>
    <w:rsid w:val="003A5C2B"/>
    <w:rsid w:val="005B5790"/>
    <w:rsid w:val="00D56063"/>
    <w:rsid w:val="00F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2A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7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5d4b9359e0504e56b8a3a32446fc0176" PartId="3b3a2a7ffdc14070886db579e0685130">
    <Part Type="preambule" DocPartId="f93801fec6a44e0f93f260ad94e025da" PartId="188cd9aacd994b908d934a7711bf54c4"/>
    <Part Type="punktas" Nr="1" Abbr="1 p." DocPartId="3144e7f5710d4f179180e27765b6c596" PartId="6401d60e6d2746a2957138230882b6e0">
      <Part Type="papunktis" Nr="1.1" Abbr="1.1 pp." DocPartId="0d5886d74f074e89a85453e21e567009" PartId="d5f650a65fb449918e04f42aee6a0fae"/>
      <Part Type="papunktis" Nr="1.2" Abbr="1.2 pp." DocPartId="e01411b0b5ed4cbea6103928f33e8f16" PartId="92f5fd25745043579099f407f978cd72"/>
    </Part>
    <Part Type="punktas" Nr="2" Abbr="2 p." DocPartId="4f5c55bfe10d49f79f5c6ab095aefa5c" PartId="c51073cb4d3e4d209232651f1057028e"/>
    <Part Type="signatura" DocPartId="ffc25fc7cc8942089f30522d3ef7d8d8" PartId="003f417b14604370b1aa7d75747736a7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87800-6700-4CD2-90AE-7C1DFB88DCBF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69C3527E-2A91-4930-A74A-0120B5DF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2021-03-29T06:16:00Z</dcterms:created>
  <dcterms:modified xsi:type="dcterms:W3CDTF">2021-03-29T06:16:00Z</dcterms:modified>
  <cp:revision>1</cp:revision>
</cp:coreProperties>
</file>