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FD9" w:rsidRDefault="00DA07A3" w:rsidP="00102ABE">
      <w:pPr>
        <w:framePr w:w="2487" w:h="847" w:hRule="exact" w:hSpace="181" w:wrap="notBeside" w:vAnchor="page" w:hAnchor="page" w:x="8895" w:y="15901"/>
        <w:rPr>
          <w:noProof/>
        </w:rPr>
      </w:pPr>
      <w:r>
        <w:t xml:space="preserve"> </w:t>
      </w:r>
      <w:bookmarkStart w:id="0" w:name="Paieskos_Nuoroda"/>
      <w:r>
        <w:fldChar w:fldCharType="begin">
          <w:ffData>
            <w:name w:val="Paieskos_Nuoroda"/>
            <w:enabled/>
            <w:calcOnExit w:val="0"/>
            <w:textInput>
              <w:maxLength w:val="30"/>
            </w:textInput>
          </w:ffData>
        </w:fldChar>
      </w:r>
      <w:r>
        <w:instrText xml:space="preserve"> FORMTEXT </w:instrText>
      </w:r>
      <w:r>
        <w:fldChar w:fldCharType="separate"/>
      </w:r>
    </w:p>
    <w:p w:rsidR="00DA07A3" w:rsidRDefault="00DB6E51" w:rsidP="00102ABE">
      <w:pPr>
        <w:framePr w:w="2487" w:h="847" w:hRule="exact" w:hSpace="181" w:wrap="notBeside" w:vAnchor="page" w:hAnchor="page" w:x="8895" w:y="15901"/>
      </w:pPr>
      <w:r>
        <w:rPr>
          <w:noProof/>
        </w:rPr>
        <w:t>2021-R95-I-28927</w:t>
      </w:r>
      <w:r w:rsidR="00DA07A3">
        <w:fldChar w:fldCharType="end"/>
      </w:r>
      <w:bookmarkEnd w:id="0"/>
    </w:p>
    <w:p w:rsidR="00DA07A3" w:rsidRDefault="00DA07A3">
      <w:pPr>
        <w:rPr>
          <w:sz w:val="2"/>
        </w:rPr>
      </w:pPr>
    </w:p>
    <w:p w:rsidR="00DA07A3" w:rsidRDefault="00DA07A3">
      <w:pPr>
        <w:rPr>
          <w:sz w:val="2"/>
        </w:rPr>
      </w:pPr>
    </w:p>
    <w:tbl>
      <w:tblPr>
        <w:tblpPr w:leftFromText="181" w:rightFromText="181" w:vertAnchor="page" w:tblpY="34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860"/>
        <w:gridCol w:w="4818"/>
      </w:tblGrid>
      <w:tr w:rsidR="00DA07A3" w:rsidTr="009655B4">
        <w:trPr>
          <w:cantSplit/>
          <w:trHeight w:hRule="exact" w:val="737"/>
        </w:trPr>
        <w:tc>
          <w:tcPr>
            <w:tcW w:w="4860" w:type="dxa"/>
          </w:tcPr>
          <w:p w:rsidR="00DA07A3" w:rsidRDefault="00DA07A3"/>
        </w:tc>
        <w:tc>
          <w:tcPr>
            <w:tcW w:w="4818" w:type="dxa"/>
          </w:tcPr>
          <w:p w:rsidR="00DA07A3" w:rsidRDefault="00DA07A3" w:rsidP="0024237F">
            <w:pPr>
              <w:tabs>
                <w:tab w:val="right" w:pos="2671"/>
              </w:tabs>
              <w:jc w:val="right"/>
            </w:pPr>
          </w:p>
        </w:tc>
      </w:tr>
      <w:tr w:rsidR="00DA07A3">
        <w:trPr>
          <w:cantSplit/>
          <w:trHeight w:hRule="exact" w:val="896"/>
        </w:trPr>
        <w:tc>
          <w:tcPr>
            <w:tcW w:w="9678" w:type="dxa"/>
            <w:gridSpan w:val="2"/>
          </w:tcPr>
          <w:p w:rsidR="00DA07A3" w:rsidRDefault="00BD54FB">
            <w:pPr>
              <w:tabs>
                <w:tab w:val="right" w:pos="2671"/>
              </w:tabs>
              <w:jc w:val="center"/>
              <w:rPr>
                <w:sz w:val="18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25pt;height:39.75pt">
                  <v:imagedata r:id="rId7" o:title=""/>
                </v:shape>
              </w:pict>
            </w:r>
          </w:p>
        </w:tc>
      </w:tr>
      <w:bookmarkStart w:id="1" w:name="Sudarytojas"/>
      <w:tr w:rsidR="00DA07A3">
        <w:trPr>
          <w:cantSplit/>
          <w:trHeight w:val="737"/>
        </w:trPr>
        <w:tc>
          <w:tcPr>
            <w:tcW w:w="9678" w:type="dxa"/>
            <w:gridSpan w:val="2"/>
            <w:vAlign w:val="bottom"/>
          </w:tcPr>
          <w:p w:rsidR="00DA07A3" w:rsidRDefault="00DA07A3">
            <w:pPr>
              <w:pStyle w:val="Antrat1"/>
              <w:ind w:left="851" w:right="851"/>
              <w:rPr>
                <w:caps/>
                <w:sz w:val="26"/>
              </w:rPr>
            </w:pPr>
            <w:r>
              <w:rPr>
                <w:caps/>
                <w:sz w:val="26"/>
              </w:rPr>
              <w:fldChar w:fldCharType="begin">
                <w:ffData>
                  <w:name w:val="Sudarytojas"/>
                  <w:enabled/>
                  <w:calcOnExit w:val="0"/>
                  <w:statusText w:type="text" w:val="Sudarytojas"/>
                  <w:textInput>
                    <w:default w:val="VALSTYBINIO SOCIALINIO DRAUDIMO FONDO VALDYBOS (miesto) SKYRIUS"/>
                    <w:maxLength w:val="200"/>
                  </w:textInput>
                </w:ffData>
              </w:fldChar>
            </w:r>
            <w:r>
              <w:rPr>
                <w:caps/>
                <w:sz w:val="26"/>
              </w:rPr>
              <w:instrText xml:space="preserve"> FORMTEXT </w:instrText>
            </w:r>
            <w:r>
              <w:rPr>
                <w:caps/>
                <w:sz w:val="26"/>
              </w:rPr>
            </w:r>
            <w:r>
              <w:rPr>
                <w:caps/>
                <w:sz w:val="26"/>
              </w:rPr>
              <w:fldChar w:fldCharType="separate"/>
            </w:r>
            <w:r w:rsidR="00DB6E51">
              <w:rPr>
                <w:caps/>
                <w:noProof/>
                <w:sz w:val="26"/>
              </w:rPr>
              <w:t>Valstybinio socialinio draudimo fondo valdyba prie Socialinės apsaugos ir darbo ministerijos</w:t>
            </w:r>
            <w:r>
              <w:rPr>
                <w:caps/>
                <w:sz w:val="26"/>
              </w:rPr>
              <w:fldChar w:fldCharType="end"/>
            </w:r>
            <w:bookmarkEnd w:id="1"/>
          </w:p>
        </w:tc>
      </w:tr>
      <w:tr w:rsidR="00DA07A3">
        <w:trPr>
          <w:cantSplit/>
          <w:trHeight w:val="454"/>
        </w:trPr>
        <w:tc>
          <w:tcPr>
            <w:tcW w:w="967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A07A3" w:rsidRDefault="00DA07A3">
            <w:pPr>
              <w:jc w:val="center"/>
              <w:rPr>
                <w:sz w:val="16"/>
              </w:rPr>
            </w:pPr>
          </w:p>
          <w:p w:rsidR="00DA07A3" w:rsidRDefault="00DA07A3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Biudžetinė įstaiga, </w:t>
            </w:r>
            <w:bookmarkStart w:id="2" w:name="Sudarytojo_Adresas"/>
            <w:r>
              <w:rPr>
                <w:sz w:val="16"/>
              </w:rPr>
              <w:fldChar w:fldCharType="begin">
                <w:ffData>
                  <w:name w:val="Sudarytojo_Adresas"/>
                  <w:enabled/>
                  <w:calcOnExit w:val="0"/>
                  <w:statusText w:type="text" w:val="Sudarytojo duomenys: adresas, telefonas, faksas, el. paštas ir kt."/>
                  <w:textInput>
                    <w:default w:val="Gatvė g. 00, LT-00000 Miestas"/>
                    <w:maxLength w:val="12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DB6E51">
              <w:rPr>
                <w:noProof/>
                <w:sz w:val="16"/>
              </w:rPr>
              <w:t>Konstitucijos pr. 12-101,  LT-09308 Vilnius</w:t>
            </w:r>
            <w:r>
              <w:rPr>
                <w:sz w:val="16"/>
              </w:rPr>
              <w:fldChar w:fldCharType="end"/>
            </w:r>
            <w:bookmarkEnd w:id="2"/>
            <w:r>
              <w:rPr>
                <w:sz w:val="16"/>
              </w:rPr>
              <w:t xml:space="preserve">, </w:t>
            </w:r>
          </w:p>
          <w:p w:rsidR="00DA07A3" w:rsidRDefault="00DA07A3" w:rsidP="005923AD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tel. </w:t>
            </w:r>
            <w:bookmarkStart w:id="3" w:name="Sudarytojo_tel"/>
            <w:r>
              <w:rPr>
                <w:sz w:val="16"/>
              </w:rPr>
              <w:fldChar w:fldCharType="begin">
                <w:ffData>
                  <w:name w:val="Sudarytojo_tel"/>
                  <w:enabled/>
                  <w:calcOnExit w:val="0"/>
                  <w:textInput>
                    <w:default w:val="(8 0) 000 00 0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DB6E51">
              <w:rPr>
                <w:noProof/>
                <w:sz w:val="16"/>
              </w:rPr>
              <w:t>(8 5)  272 4864</w:t>
            </w:r>
            <w:r>
              <w:rPr>
                <w:sz w:val="16"/>
              </w:rPr>
              <w:fldChar w:fldCharType="end"/>
            </w:r>
            <w:bookmarkEnd w:id="3"/>
            <w:r>
              <w:rPr>
                <w:sz w:val="16"/>
              </w:rPr>
              <w:t>, el. p. </w:t>
            </w:r>
            <w:bookmarkStart w:id="4" w:name="Sudarytojo_eml"/>
            <w:r>
              <w:rPr>
                <w:sz w:val="16"/>
              </w:rPr>
              <w:fldChar w:fldCharType="begin">
                <w:ffData>
                  <w:name w:val="Sudarytojo_eml"/>
                  <w:enabled/>
                  <w:calcOnExit w:val="0"/>
                  <w:textInput>
                    <w:default w:val="miestas@sodra.lt"/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DB6E51">
              <w:rPr>
                <w:noProof/>
                <w:sz w:val="16"/>
              </w:rPr>
              <w:t>info@sodra.lt</w:t>
            </w:r>
            <w:r>
              <w:rPr>
                <w:sz w:val="16"/>
              </w:rPr>
              <w:fldChar w:fldCharType="end"/>
            </w:r>
            <w:bookmarkEnd w:id="4"/>
            <w:r>
              <w:rPr>
                <w:sz w:val="16"/>
              </w:rPr>
              <w:t>,  informacija telefonu 1883.</w:t>
            </w:r>
          </w:p>
          <w:p w:rsidR="00DA07A3" w:rsidRDefault="00DA07A3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Duomenys kaupiami ir saugomi Juridinių asmenų registre, kodas </w:t>
            </w:r>
            <w:bookmarkStart w:id="5" w:name="SudarKodas"/>
            <w:r>
              <w:rPr>
                <w:sz w:val="16"/>
              </w:rPr>
              <w:fldChar w:fldCharType="begin">
                <w:ffData>
                  <w:name w:val="SudarKodas"/>
                  <w:enabled/>
                  <w:calcOnExit w:val="0"/>
                  <w:statusText w:type="text" w:val="Įstaigos kodas"/>
                  <w:textInput>
                    <w:default w:val="000000000"/>
                    <w:maxLength w:val="11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DB6E51">
              <w:rPr>
                <w:noProof/>
                <w:sz w:val="16"/>
              </w:rPr>
              <w:t>191630223</w:t>
            </w:r>
            <w:r>
              <w:rPr>
                <w:sz w:val="16"/>
              </w:rPr>
              <w:fldChar w:fldCharType="end"/>
            </w:r>
            <w:bookmarkEnd w:id="5"/>
          </w:p>
        </w:tc>
      </w:tr>
    </w:tbl>
    <w:p w:rsidR="00DA07A3" w:rsidRDefault="00DA07A3">
      <w:pPr>
        <w:pStyle w:val="Antrats"/>
        <w:tabs>
          <w:tab w:val="clear" w:pos="4153"/>
          <w:tab w:val="clear" w:pos="8306"/>
        </w:tabs>
      </w:pPr>
    </w:p>
    <w:tbl>
      <w:tblPr>
        <w:tblW w:w="9626" w:type="dxa"/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4962"/>
        <w:gridCol w:w="320"/>
        <w:gridCol w:w="4344"/>
      </w:tblGrid>
      <w:tr w:rsidR="00DA07A3">
        <w:trPr>
          <w:cantSplit/>
          <w:trHeight w:val="555"/>
        </w:trPr>
        <w:tc>
          <w:tcPr>
            <w:tcW w:w="4962" w:type="dxa"/>
            <w:tcBorders>
              <w:bottom w:val="nil"/>
            </w:tcBorders>
          </w:tcPr>
          <w:bookmarkStart w:id="6" w:name="Adresatas"/>
          <w:p w:rsidR="00DA07A3" w:rsidRDefault="00DA07A3">
            <w:r>
              <w:fldChar w:fldCharType="begin">
                <w:ffData>
                  <w:name w:val="Adresatas"/>
                  <w:enabled/>
                  <w:calcOnExit w:val="0"/>
                  <w:statusText w:type="text" w:val="Adresatas (gavėjas)"/>
                  <w:textInput>
                    <w:default w:val="(Adresatas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B6E51">
              <w:rPr>
                <w:noProof/>
              </w:rPr>
              <w:t>LIETUVOS RESPUBLIKOS SUSISIEKIMO MINISTERIJAI</w:t>
            </w:r>
            <w:r>
              <w:fldChar w:fldCharType="end"/>
            </w:r>
            <w:bookmarkEnd w:id="6"/>
          </w:p>
          <w:bookmarkStart w:id="7" w:name="Adresatas_A"/>
          <w:p w:rsidR="00DA07A3" w:rsidRDefault="00DA07A3" w:rsidP="003C7B9F">
            <w:r>
              <w:fldChar w:fldCharType="begin">
                <w:ffData>
                  <w:name w:val="Adresatas_A"/>
                  <w:enabled/>
                  <w:calcOnExit w:val="0"/>
                  <w:statusText w:type="text" w:val="Gavėjo adresa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D0FD9">
              <w:t> </w:t>
            </w:r>
            <w:r w:rsidR="003D0FD9">
              <w:t> </w:t>
            </w:r>
            <w:r w:rsidR="003D0FD9">
              <w:t> </w:t>
            </w:r>
            <w:r w:rsidR="003D0FD9">
              <w:t> </w:t>
            </w:r>
            <w:r w:rsidR="003D0FD9">
              <w:t> </w:t>
            </w:r>
            <w:r>
              <w:fldChar w:fldCharType="end"/>
            </w:r>
            <w:bookmarkEnd w:id="7"/>
          </w:p>
          <w:p w:rsidR="00DA07A3" w:rsidRPr="008F604F" w:rsidRDefault="00DA07A3" w:rsidP="003C7B9F">
            <w:pPr>
              <w:rPr>
                <w:sz w:val="16"/>
                <w:szCs w:val="16"/>
              </w:rPr>
            </w:pPr>
          </w:p>
          <w:bookmarkStart w:id="8" w:name="Adresatas2"/>
          <w:p w:rsidR="00DA07A3" w:rsidRDefault="00DA07A3" w:rsidP="008F604F">
            <w:r>
              <w:fldChar w:fldCharType="begin">
                <w:ffData>
                  <w:name w:val="Adresatas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D0FD9">
              <w:rPr>
                <w:noProof/>
              </w:rPr>
              <w:t>Kopija</w:t>
            </w:r>
            <w:r>
              <w:fldChar w:fldCharType="end"/>
            </w:r>
            <w:bookmarkEnd w:id="8"/>
          </w:p>
          <w:bookmarkStart w:id="9" w:name="Adresatas2_A"/>
          <w:p w:rsidR="00DA07A3" w:rsidRDefault="00DA07A3" w:rsidP="003D0FD9">
            <w:r>
              <w:fldChar w:fldCharType="begin">
                <w:ffData>
                  <w:name w:val="Adresatas2_A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D0FD9" w:rsidRPr="003D0FD9">
              <w:rPr>
                <w:noProof/>
              </w:rPr>
              <w:t>LIETUVOS RESPUBLIKOS SOCIALINĖS APSAUGOS IR DARBO MINISTERIJA</w:t>
            </w:r>
            <w:r w:rsidR="003D0FD9">
              <w:rPr>
                <w:noProof/>
              </w:rPr>
              <w:t>I</w:t>
            </w:r>
            <w:r>
              <w:fldChar w:fldCharType="end"/>
            </w:r>
            <w:bookmarkEnd w:id="9"/>
          </w:p>
        </w:tc>
        <w:tc>
          <w:tcPr>
            <w:tcW w:w="320" w:type="dxa"/>
            <w:tcBorders>
              <w:bottom w:val="nil"/>
            </w:tcBorders>
          </w:tcPr>
          <w:p w:rsidR="00DA07A3" w:rsidRDefault="00DA07A3"/>
        </w:tc>
        <w:bookmarkStart w:id="10" w:name="Dok_Metai"/>
        <w:tc>
          <w:tcPr>
            <w:tcW w:w="4344" w:type="dxa"/>
            <w:tcBorders>
              <w:bottom w:val="nil"/>
            </w:tcBorders>
          </w:tcPr>
          <w:p w:rsidR="00DA07A3" w:rsidRDefault="00DA07A3">
            <w:pPr>
              <w:tabs>
                <w:tab w:val="left" w:pos="1198"/>
              </w:tabs>
            </w:pPr>
            <w:r>
              <w:fldChar w:fldCharType="begin">
                <w:ffData>
                  <w:name w:val="Dok_Metai"/>
                  <w:enabled/>
                  <w:calcOnExit w:val="0"/>
                  <w:textInput>
                    <w:type w:val="number"/>
                    <w:default w:val="2017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B6E51">
              <w:rPr>
                <w:noProof/>
              </w:rPr>
              <w:t>2021</w:t>
            </w:r>
            <w:r>
              <w:fldChar w:fldCharType="end"/>
            </w:r>
            <w:bookmarkEnd w:id="10"/>
            <w:r>
              <w:t>-</w:t>
            </w:r>
            <w:bookmarkStart w:id="11" w:name="Dok_Menuo"/>
            <w:r>
              <w:fldChar w:fldCharType="begin">
                <w:ffData>
                  <w:name w:val="Dok_Menuo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B6E51">
              <w:rPr>
                <w:noProof/>
              </w:rPr>
              <w:t>06</w:t>
            </w:r>
            <w:r>
              <w:fldChar w:fldCharType="end"/>
            </w:r>
            <w:bookmarkEnd w:id="11"/>
            <w:r>
              <w:t>-</w:t>
            </w:r>
            <w:bookmarkStart w:id="12" w:name="Dok_Diena"/>
            <w:r>
              <w:fldChar w:fldCharType="begin">
                <w:ffData>
                  <w:name w:val="Dok_Diena"/>
                  <w:enabled/>
                  <w:calcOnExit w:val="0"/>
                  <w:textInput>
                    <w:default w:val="     "/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</w:t>
            </w:r>
            <w:r>
              <w:fldChar w:fldCharType="end"/>
            </w:r>
            <w:bookmarkEnd w:id="12"/>
            <w:r>
              <w:tab/>
              <w:t xml:space="preserve"> </w:t>
            </w:r>
            <w:bookmarkStart w:id="13" w:name="Text1"/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 Nr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Nr.</w:t>
            </w:r>
            <w:r>
              <w:fldChar w:fldCharType="end"/>
            </w:r>
            <w:bookmarkEnd w:id="13"/>
            <w:r>
              <w:t xml:space="preserve"> </w:t>
            </w:r>
            <w:bookmarkStart w:id="14" w:name="Dok_Nr"/>
            <w:r>
              <w:fldChar w:fldCharType="begin">
                <w:ffData>
                  <w:name w:val="Dok_Nr"/>
                  <w:enabled/>
                  <w:calcOnExit w:val="0"/>
                  <w:statusText w:type="text" w:val="Dokumento registracijos numeri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B6E51">
              <w:rPr>
                <w:noProof/>
              </w:rPr>
              <w:t> </w:t>
            </w:r>
            <w:r w:rsidR="00DB6E51">
              <w:rPr>
                <w:noProof/>
              </w:rPr>
              <w:t> </w:t>
            </w:r>
            <w:r w:rsidR="00DB6E51">
              <w:rPr>
                <w:noProof/>
              </w:rPr>
              <w:t> </w:t>
            </w:r>
            <w:r w:rsidR="00DB6E51">
              <w:rPr>
                <w:noProof/>
              </w:rPr>
              <w:t> </w:t>
            </w:r>
            <w:r w:rsidR="00DB6E51">
              <w:rPr>
                <w:noProof/>
              </w:rPr>
              <w:t> </w:t>
            </w:r>
            <w:r>
              <w:fldChar w:fldCharType="end"/>
            </w:r>
            <w:bookmarkEnd w:id="14"/>
          </w:p>
          <w:bookmarkStart w:id="15" w:name="Text2"/>
          <w:p w:rsidR="00DA07A3" w:rsidRDefault="00DA07A3">
            <w:pPr>
              <w:tabs>
                <w:tab w:val="left" w:pos="1198"/>
              </w:tabs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Į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Į</w:t>
            </w:r>
            <w:r>
              <w:fldChar w:fldCharType="end"/>
            </w:r>
            <w:bookmarkEnd w:id="15"/>
            <w:r>
              <w:t xml:space="preserve"> </w:t>
            </w:r>
            <w:bookmarkStart w:id="16" w:name="Gauto_Data"/>
            <w:r>
              <w:fldChar w:fldCharType="begin">
                <w:ffData>
                  <w:name w:val="Gauto_Data"/>
                  <w:enabled/>
                  <w:calcOnExit/>
                  <w:statusText w:type="text" w:val="Gauto dokumento, į kurį atsakoma, data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B6E51">
              <w:rPr>
                <w:noProof/>
              </w:rPr>
              <w:t>2021-05-06</w:t>
            </w:r>
            <w:r>
              <w:fldChar w:fldCharType="end"/>
            </w:r>
            <w:bookmarkEnd w:id="16"/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  Nr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Nr.</w:t>
            </w:r>
            <w:r>
              <w:fldChar w:fldCharType="end"/>
            </w:r>
            <w:r>
              <w:t xml:space="preserve"> </w:t>
            </w:r>
            <w:bookmarkStart w:id="17" w:name="Gauto_Nr"/>
            <w:r>
              <w:fldChar w:fldCharType="begin">
                <w:ffData>
                  <w:name w:val="Gauto_Nr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B6E51">
              <w:rPr>
                <w:noProof/>
              </w:rPr>
              <w:t>2-1910</w:t>
            </w:r>
            <w:r>
              <w:fldChar w:fldCharType="end"/>
            </w:r>
            <w:bookmarkEnd w:id="17"/>
          </w:p>
        </w:tc>
      </w:tr>
    </w:tbl>
    <w:p w:rsidR="00DA07A3" w:rsidRDefault="00DA07A3">
      <w:pPr>
        <w:pStyle w:val="Antrats"/>
        <w:tabs>
          <w:tab w:val="clear" w:pos="4153"/>
          <w:tab w:val="clear" w:pos="8306"/>
        </w:tabs>
      </w:pPr>
    </w:p>
    <w:p w:rsidR="00DA07A3" w:rsidRDefault="00DA07A3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39"/>
      </w:tblGrid>
      <w:tr w:rsidR="00DA07A3">
        <w:tc>
          <w:tcPr>
            <w:tcW w:w="9639" w:type="dxa"/>
          </w:tcPr>
          <w:bookmarkStart w:id="18" w:name="Antraste"/>
          <w:p w:rsidR="00DA07A3" w:rsidRDefault="00DA07A3">
            <w:pPr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fldChar w:fldCharType="begin">
                <w:ffData>
                  <w:name w:val="Antraste"/>
                  <w:enabled/>
                  <w:calcOnExit w:val="0"/>
                  <w:statusText w:type="text" w:val="Antraštė"/>
                  <w:textInput>
                    <w:default w:val="DĖL "/>
                  </w:textInput>
                </w:ffData>
              </w:fldChar>
            </w:r>
            <w:r>
              <w:rPr>
                <w:b/>
                <w:bCs/>
                <w:caps/>
              </w:rPr>
              <w:instrText xml:space="preserve"> FORMTEXT </w:instrText>
            </w: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  <w:fldChar w:fldCharType="separate"/>
            </w:r>
            <w:r w:rsidR="00DB6E51">
              <w:rPr>
                <w:b/>
                <w:bCs/>
                <w:caps/>
                <w:noProof/>
              </w:rPr>
              <w:t>DĖL VYRIAUSYBĖS NUTARIMO PROJEKTO TEIKIMO IŠVADOMS GAUTI</w:t>
            </w:r>
            <w:r>
              <w:rPr>
                <w:b/>
                <w:bCs/>
                <w:caps/>
              </w:rPr>
              <w:fldChar w:fldCharType="end"/>
            </w:r>
            <w:bookmarkEnd w:id="18"/>
          </w:p>
        </w:tc>
      </w:tr>
    </w:tbl>
    <w:p w:rsidR="00DA07A3" w:rsidRDefault="00DA07A3"/>
    <w:p w:rsidR="00DA07A3" w:rsidRDefault="00DA07A3">
      <w:pPr>
        <w:sectPr w:rsidR="00DA07A3" w:rsidSect="003552EB">
          <w:headerReference w:type="even" r:id="rId8"/>
          <w:headerReference w:type="default" r:id="rId9"/>
          <w:footerReference w:type="default" r:id="rId10"/>
          <w:pgSz w:w="11906" w:h="16838" w:code="9"/>
          <w:pgMar w:top="1134" w:right="567" w:bottom="1134" w:left="1701" w:header="567" w:footer="926" w:gutter="0"/>
          <w:cols w:space="708"/>
          <w:titlePg/>
          <w:docGrid w:linePitch="360"/>
        </w:sectPr>
      </w:pPr>
    </w:p>
    <w:p w:rsidR="00E11105" w:rsidRDefault="00E11105" w:rsidP="00E11105">
      <w:pPr>
        <w:ind w:firstLine="1134"/>
        <w:jc w:val="both"/>
        <w:rPr>
          <w:bCs/>
        </w:rPr>
      </w:pPr>
      <w:r>
        <w:t xml:space="preserve">Teikiame Valstybinio socialinio draudimo fondo valdybos prie Socialinės apsaugos ir darbo ministerijos (toliau – Fondo valdyba) pastabas ir pasiūlymus </w:t>
      </w:r>
      <w:r w:rsidRPr="00357BCE">
        <w:t>Lietuvos Respublikos Vyriausybės nutarimo „Dėl Nacionalinės elektroninių siuntų pristatymo, naudojant pašto tinklą, informacinės sistemos nuostatų, šia sistema teikiamų elektroninio pristatymo paslaugų teikimo taisyklių ir tarifo patvirtinimo“ projekt</w:t>
      </w:r>
      <w:r>
        <w:t>ui</w:t>
      </w:r>
      <w:r w:rsidRPr="00357BCE">
        <w:t xml:space="preserve"> (toliau – Nutarimo projektas)</w:t>
      </w:r>
      <w:r>
        <w:t>. D</w:t>
      </w:r>
      <w:r>
        <w:rPr>
          <w:bCs/>
        </w:rPr>
        <w:t xml:space="preserve">etaliai (su konkrečiais pavyzdžiais) situaciją dėl </w:t>
      </w:r>
      <w:r w:rsidRPr="00357BCE">
        <w:t>Nacionalinės elektroninių siuntų pristatymo, naudojant pašto tinklą, informacinės sistemos</w:t>
      </w:r>
      <w:r>
        <w:rPr>
          <w:bCs/>
          <w:color w:val="000000"/>
        </w:rPr>
        <w:t xml:space="preserve"> </w:t>
      </w:r>
      <w:r>
        <w:rPr>
          <w:bCs/>
        </w:rPr>
        <w:t xml:space="preserve">aprašėme ir siūlymus dėl tobulinimo (įskaitant teisinį reglamentavimą) pateikėme </w:t>
      </w:r>
      <w:r w:rsidRPr="00E00BE8">
        <w:rPr>
          <w:bCs/>
        </w:rPr>
        <w:t>2021-05-21</w:t>
      </w:r>
      <w:r>
        <w:rPr>
          <w:bCs/>
        </w:rPr>
        <w:t xml:space="preserve"> Fondo valdybos rašte </w:t>
      </w:r>
      <w:r w:rsidRPr="00E00BE8">
        <w:rPr>
          <w:bCs/>
        </w:rPr>
        <w:t>(5.6E) I-3463</w:t>
      </w:r>
      <w:r>
        <w:rPr>
          <w:bCs/>
        </w:rPr>
        <w:t xml:space="preserve">. </w:t>
      </w:r>
    </w:p>
    <w:p w:rsidR="00E11105" w:rsidRDefault="00E11105" w:rsidP="00E11105">
      <w:pPr>
        <w:ind w:firstLine="1134"/>
        <w:jc w:val="both"/>
        <w:rPr>
          <w:bCs/>
        </w:rPr>
      </w:pPr>
      <w:r>
        <w:rPr>
          <w:bCs/>
        </w:rPr>
        <w:t xml:space="preserve">Pakartotinai atkreipiame dėmesį, kad </w:t>
      </w:r>
      <w:r>
        <w:t xml:space="preserve">vykdydama pavestas funkcijas, Fondo valdyba </w:t>
      </w:r>
      <w:r>
        <w:rPr>
          <w:b/>
        </w:rPr>
        <w:t>turi prievolę</w:t>
      </w:r>
      <w:r>
        <w:t xml:space="preserve"> įstatymais nustatytais atvejais tinkamai </w:t>
      </w:r>
      <w:r>
        <w:rPr>
          <w:b/>
        </w:rPr>
        <w:t>informuoti asmenis</w:t>
      </w:r>
      <w:r>
        <w:t xml:space="preserve"> apie jų teises ir (ar) prievoles. Įgyvendinant Pensijų kaupimo įstatymo nuostatas Fondo valdyba Lietuvos Respublikos socialinė apsaugos ir darbo ministerijos nustatyta tvarka privalo informuoti į pensijų kaupimą įtrauktus asmenis apie įtraukimo faktą, asmens teisę iki įtraukimo metų birželio 30 d. atsisakyti dalyvauti pensijų kaupime. Tinkamas asmenų informavimas bei teisinga informacija apie siuntų įteikimą/neįteikimą turi įtakos vykdant ir kitas Fondo valdybos funkcijas (nagrinėjant asmenų prašymus bei skundus, priimant individualius sprendimus jų atžvilgiu ir pan.).</w:t>
      </w:r>
    </w:p>
    <w:p w:rsidR="00E11105" w:rsidRDefault="00E11105" w:rsidP="00E11105">
      <w:pPr>
        <w:ind w:firstLine="1134"/>
        <w:jc w:val="both"/>
        <w:rPr>
          <w:bCs/>
        </w:rPr>
      </w:pPr>
      <w:r>
        <w:t>Siekiant užtikrinti teisės aktų įgyvendinimą, tinkamą išteklių naudojimą, gerą viešą administravimą, nesukeliant neigiamų teisinių ir finansinių pasekmių asmenims ir institucijoms,</w:t>
      </w:r>
      <w:r>
        <w:rPr>
          <w:bCs/>
        </w:rPr>
        <w:t xml:space="preserve"> svarbiausios taisytinos Nutarimo projekto sritys, Fondo valdybos nuomone yra: </w:t>
      </w:r>
    </w:p>
    <w:p w:rsidR="00E11105" w:rsidRPr="00B247F7" w:rsidRDefault="00E11105" w:rsidP="00E11105">
      <w:pPr>
        <w:numPr>
          <w:ilvl w:val="0"/>
          <w:numId w:val="2"/>
        </w:numPr>
        <w:jc w:val="both"/>
      </w:pPr>
      <w:r w:rsidRPr="00C1751E">
        <w:rPr>
          <w:b/>
        </w:rPr>
        <w:t>Galimybė išsiųsti</w:t>
      </w:r>
      <w:r>
        <w:t xml:space="preserve"> </w:t>
      </w:r>
      <w:r w:rsidRPr="00C1751E">
        <w:t xml:space="preserve">siuntos gavėjui, kuris neturi elektroninio pristatymo dėžutės E. siuntų pristatymo </w:t>
      </w:r>
      <w:r w:rsidRPr="00B247F7">
        <w:t xml:space="preserve">sistemoje, elektroninės siuntos nuorašą fiziniu pristatymo būdu </w:t>
      </w:r>
      <w:r w:rsidRPr="00B247F7">
        <w:rPr>
          <w:b/>
        </w:rPr>
        <w:t>registruotąja pašto siunta</w:t>
      </w:r>
      <w:r w:rsidRPr="00B247F7">
        <w:t>. Pagal šiuo metu galiojančias taisykles tokia galimybė yra. Tad siūlome ne</w:t>
      </w:r>
      <w:r w:rsidR="00BD54FB">
        <w:t xml:space="preserve"> </w:t>
      </w:r>
      <w:bookmarkStart w:id="19" w:name="_GoBack"/>
      <w:bookmarkEnd w:id="19"/>
      <w:r w:rsidRPr="00B247F7">
        <w:t>panaikinti registruotąją pašto siuntą, o išplėsti papildoma galimybe: pašto siunta.</w:t>
      </w:r>
    </w:p>
    <w:p w:rsidR="00E11105" w:rsidRDefault="00E11105" w:rsidP="00E11105">
      <w:pPr>
        <w:numPr>
          <w:ilvl w:val="0"/>
          <w:numId w:val="2"/>
        </w:numPr>
        <w:jc w:val="both"/>
      </w:pPr>
      <w:r w:rsidRPr="00B247F7">
        <w:rPr>
          <w:b/>
        </w:rPr>
        <w:t>Teisingos ir pakankamo detalumo</w:t>
      </w:r>
      <w:r w:rsidRPr="00B247F7">
        <w:t xml:space="preserve"> Fondo valdybos funkcijoms vykdyti elektroninių </w:t>
      </w:r>
      <w:r w:rsidRPr="00B247F7">
        <w:rPr>
          <w:b/>
        </w:rPr>
        <w:t>siuntų būsenos, įskaitant ir</w:t>
      </w:r>
      <w:r w:rsidRPr="00B247F7">
        <w:t xml:space="preserve"> elektroninės siuntos </w:t>
      </w:r>
      <w:r w:rsidRPr="00B247F7">
        <w:rPr>
          <w:b/>
        </w:rPr>
        <w:t>nuorašo pristatymą gavėjams fiziniu pristatymo būdu</w:t>
      </w:r>
      <w:r w:rsidRPr="00B247F7">
        <w:t>. Šios būsenos su pastabomis tiesiogiai</w:t>
      </w:r>
      <w:r>
        <w:t xml:space="preserve"> per integraciją patenka į Fondo valdybos informacinę sistemą ir remiantis jomis priimami sprendimai.</w:t>
      </w:r>
    </w:p>
    <w:p w:rsidR="00E11105" w:rsidRPr="00B247F7" w:rsidRDefault="00E11105" w:rsidP="00E11105">
      <w:pPr>
        <w:numPr>
          <w:ilvl w:val="0"/>
          <w:numId w:val="2"/>
        </w:numPr>
        <w:jc w:val="both"/>
      </w:pPr>
      <w:r w:rsidRPr="0069729B">
        <w:t>Lietuvos Respublikos gyventojų registro ir adresų registro</w:t>
      </w:r>
      <w:r>
        <w:rPr>
          <w:b/>
        </w:rPr>
        <w:t xml:space="preserve"> </w:t>
      </w:r>
      <w:r w:rsidRPr="0059266B">
        <w:rPr>
          <w:b/>
        </w:rPr>
        <w:t>įrašų kokybės užtikrinimas ir jų</w:t>
      </w:r>
      <w:r>
        <w:t xml:space="preserve"> </w:t>
      </w:r>
      <w:r w:rsidRPr="009833A1">
        <w:rPr>
          <w:b/>
        </w:rPr>
        <w:t xml:space="preserve">tikrinimas </w:t>
      </w:r>
      <w:r w:rsidRPr="0069729B">
        <w:t>(Paslaugos teikėjas turi įvertinti adresato adreso teisiškai reglamentuotą kokybę ir nustatyt</w:t>
      </w:r>
      <w:r>
        <w:t>i</w:t>
      </w:r>
      <w:r w:rsidRPr="0069729B">
        <w:t xml:space="preserve"> tikslingumą spausdinti</w:t>
      </w:r>
      <w:r>
        <w:t xml:space="preserve"> (nespausdinti)</w:t>
      </w:r>
      <w:r w:rsidRPr="0069729B">
        <w:t xml:space="preserve"> </w:t>
      </w:r>
      <w:r w:rsidRPr="0069729B">
        <w:lastRenderedPageBreak/>
        <w:t xml:space="preserve">elektroninės </w:t>
      </w:r>
      <w:r w:rsidRPr="00B247F7">
        <w:t>siuntos nuorašą fiziniam įteikimui)</w:t>
      </w:r>
      <w:r w:rsidRPr="00B247F7">
        <w:rPr>
          <w:b/>
        </w:rPr>
        <w:t xml:space="preserve"> prieš suformuojant elektroninės siuntos nuorašą, jį atspausdinant, </w:t>
      </w:r>
      <w:r w:rsidRPr="00B247F7">
        <w:t>įdedant į voką ir išsiunčiant elektronin</w:t>
      </w:r>
      <w:r w:rsidR="00BD54FB">
        <w:t>ės</w:t>
      </w:r>
      <w:r w:rsidRPr="00B247F7">
        <w:t xml:space="preserve"> siuntos nuorašą fiziniu pristatymo būdu. </w:t>
      </w:r>
    </w:p>
    <w:p w:rsidR="00E11105" w:rsidRPr="00B247F7" w:rsidRDefault="00E11105" w:rsidP="00E11105">
      <w:pPr>
        <w:numPr>
          <w:ilvl w:val="0"/>
          <w:numId w:val="2"/>
        </w:numPr>
        <w:jc w:val="both"/>
      </w:pPr>
      <w:r w:rsidRPr="00B247F7">
        <w:rPr>
          <w:b/>
        </w:rPr>
        <w:t>Galimybė</w:t>
      </w:r>
      <w:r w:rsidRPr="00B247F7">
        <w:t xml:space="preserve"> automatizuotai per integraciją siunčiant e. siuntas fizinio pristatymo būdu, </w:t>
      </w:r>
      <w:r w:rsidRPr="00B247F7">
        <w:rPr>
          <w:b/>
        </w:rPr>
        <w:t xml:space="preserve">nurodyti tik </w:t>
      </w:r>
      <w:r w:rsidRPr="00B247F7">
        <w:t>gyventojo Adresų registre esantį</w:t>
      </w:r>
      <w:r w:rsidRPr="00B247F7">
        <w:rPr>
          <w:b/>
        </w:rPr>
        <w:t xml:space="preserve"> adreso unikalų identifikavimo kodą</w:t>
      </w:r>
      <w:r w:rsidRPr="00B247F7">
        <w:t>.</w:t>
      </w:r>
    </w:p>
    <w:p w:rsidR="00E11105" w:rsidRPr="00B247F7" w:rsidRDefault="00E11105" w:rsidP="00E11105">
      <w:pPr>
        <w:ind w:firstLine="1134"/>
        <w:jc w:val="both"/>
      </w:pPr>
      <w:r w:rsidRPr="00B247F7">
        <w:t xml:space="preserve">Atsižvelgiant į aukščiau išdėstytą, teikiame pastabas Nutarimo projektui (lyginamuoju variantu) ir </w:t>
      </w:r>
      <w:r w:rsidRPr="00B247F7">
        <w:rPr>
          <w:bCs/>
        </w:rPr>
        <w:t>Numatomo poveikio teisinio reguliavimo pažymai (pridedama). Siūlomi pakeitimai ir komentarai tekste išskirti.</w:t>
      </w:r>
      <w:r w:rsidRPr="00B247F7">
        <w:t xml:space="preserve"> </w:t>
      </w:r>
    </w:p>
    <w:p w:rsidR="00DA07A3" w:rsidRDefault="00E11105" w:rsidP="00E11105">
      <w:pPr>
        <w:ind w:firstLine="1134"/>
        <w:jc w:val="both"/>
      </w:pPr>
      <w:r w:rsidRPr="00B247F7">
        <w:rPr>
          <w:b/>
        </w:rPr>
        <w:t>Atkreipiame dėmesį,</w:t>
      </w:r>
      <w:r w:rsidRPr="00B247F7">
        <w:t xml:space="preserve"> kad prie gauto Nutarimo projekto nėra pateikti nei sutarties, nei dabar galiojančio dokumento „Metodiniai ir techniniai nurodymai dėl išorinių IS</w:t>
      </w:r>
      <w:r>
        <w:t xml:space="preserve"> integracijos su E. pristatymo sistema“ projektai, kurie, mūsų nuomone, taip pat keistini (taisytini) ir labai svarbūs  Fondo valdybai ir kitoms institucijoms, kurios vietoj rankiniu būdu tvarkomų siuntų </w:t>
      </w:r>
      <w:r>
        <w:rPr>
          <w:bCs/>
          <w:color w:val="000000"/>
        </w:rPr>
        <w:t>E. pristatymo sistemos</w:t>
      </w:r>
      <w:r>
        <w:t xml:space="preserve"> </w:t>
      </w:r>
      <w:r>
        <w:rPr>
          <w:color w:val="000000"/>
        </w:rPr>
        <w:t>elektroninio pristatymo dėžutėje</w:t>
      </w:r>
      <w:r>
        <w:t xml:space="preserve"> (paskyroje) </w:t>
      </w:r>
      <w:r w:rsidRPr="002C7804">
        <w:rPr>
          <w:b/>
        </w:rPr>
        <w:t xml:space="preserve">naudoja tik automatizuotas integracijas tiesiogiai su institucijų </w:t>
      </w:r>
      <w:r>
        <w:rPr>
          <w:b/>
        </w:rPr>
        <w:t xml:space="preserve">informacinėmis </w:t>
      </w:r>
      <w:r w:rsidRPr="002C7804">
        <w:rPr>
          <w:b/>
        </w:rPr>
        <w:t>sistemomis</w:t>
      </w:r>
      <w:r>
        <w:t>.</w:t>
      </w:r>
    </w:p>
    <w:p w:rsidR="00DA07A3" w:rsidRDefault="00DA07A3" w:rsidP="00F614F7">
      <w:pPr>
        <w:ind w:firstLine="1134"/>
        <w:jc w:val="both"/>
        <w:sectPr w:rsidR="00DA07A3" w:rsidSect="003552EB">
          <w:type w:val="continuous"/>
          <w:pgSz w:w="11906" w:h="16838" w:code="9"/>
          <w:pgMar w:top="397" w:right="567" w:bottom="1134" w:left="1701" w:header="567" w:footer="926" w:gutter="0"/>
          <w:cols w:space="708"/>
          <w:formProt w:val="0"/>
          <w:titlePg/>
          <w:docGrid w:linePitch="360"/>
        </w:sectPr>
      </w:pPr>
    </w:p>
    <w:bookmarkStart w:id="20" w:name="Yra_Priedu"/>
    <w:p w:rsidR="00DA07A3" w:rsidRDefault="00DA07A3" w:rsidP="00E51284">
      <w:pPr>
        <w:ind w:firstLine="1134"/>
        <w:jc w:val="both"/>
      </w:pPr>
      <w:r>
        <w:fldChar w:fldCharType="begin">
          <w:ffData>
            <w:name w:val="Yra_Priedu"/>
            <w:enabled/>
            <w:calcOnExit w:val="0"/>
            <w:ddList>
              <w:listEntry w:val="          "/>
              <w:listEntry w:val="PRIDEDAMA."/>
              <w:listEntry w:val="PRIDEDAMA:"/>
            </w:ddList>
          </w:ffData>
        </w:fldChar>
      </w:r>
      <w:r>
        <w:instrText xml:space="preserve"> FORMDROPDOWN </w:instrText>
      </w:r>
      <w:r w:rsidR="00472BCF">
        <w:fldChar w:fldCharType="separate"/>
      </w:r>
      <w:r>
        <w:fldChar w:fldCharType="end"/>
      </w:r>
      <w:bookmarkEnd w:id="20"/>
      <w:r>
        <w:t xml:space="preserve"> </w:t>
      </w:r>
      <w:bookmarkStart w:id="21" w:name="Priedu_Aprasymas"/>
      <w:r>
        <w:fldChar w:fldCharType="begin">
          <w:ffData>
            <w:name w:val="Priedu_Aprasymas"/>
            <w:enabled/>
            <w:calcOnExit w:val="0"/>
            <w:statusText w:type="text" w:val="Priedų aprašymas"/>
            <w:textInput/>
          </w:ffData>
        </w:fldChar>
      </w:r>
      <w:r>
        <w:instrText xml:space="preserve"> FORMTEXT </w:instrText>
      </w:r>
      <w:r>
        <w:fldChar w:fldCharType="separate"/>
      </w:r>
      <w:r w:rsidR="00DB6E51">
        <w:rPr>
          <w:noProof/>
        </w:rPr>
        <w:t> </w:t>
      </w:r>
      <w:r w:rsidR="00DB6E51">
        <w:rPr>
          <w:noProof/>
        </w:rPr>
        <w:t> </w:t>
      </w:r>
      <w:r w:rsidR="00DB6E51">
        <w:rPr>
          <w:noProof/>
        </w:rPr>
        <w:t> </w:t>
      </w:r>
      <w:r w:rsidR="00DB6E51">
        <w:rPr>
          <w:noProof/>
        </w:rPr>
        <w:t> </w:t>
      </w:r>
      <w:r w:rsidR="00DB6E51">
        <w:rPr>
          <w:noProof/>
        </w:rPr>
        <w:t> </w:t>
      </w:r>
      <w:r>
        <w:fldChar w:fldCharType="end"/>
      </w:r>
      <w:bookmarkEnd w:id="21"/>
    </w:p>
    <w:p w:rsidR="00DA07A3" w:rsidRDefault="00DA07A3">
      <w:pPr>
        <w:jc w:val="both"/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9468"/>
      </w:tblGrid>
      <w:tr w:rsidR="00DA07A3">
        <w:tc>
          <w:tcPr>
            <w:tcW w:w="9468" w:type="dxa"/>
          </w:tcPr>
          <w:bookmarkStart w:id="22" w:name="Dropdown1"/>
          <w:p w:rsidR="00DA07A3" w:rsidRDefault="00DA07A3" w:rsidP="00D72288">
            <w:pPr>
              <w:framePr w:w="8589" w:h="1615" w:hSpace="181" w:wrap="notBeside" w:vAnchor="page" w:hAnchor="page" w:x="1641" w:y="14455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                    "/>
                    <w:listEntry w:val="Siunčiama tik el. paštu."/>
                  </w:ddList>
                </w:ffData>
              </w:fldChar>
            </w:r>
            <w:r>
              <w:instrText xml:space="preserve"> FORMDROPDOWN </w:instrText>
            </w:r>
            <w:r w:rsidR="00472BCF">
              <w:fldChar w:fldCharType="separate"/>
            </w:r>
            <w:r>
              <w:fldChar w:fldCharType="end"/>
            </w:r>
            <w:bookmarkEnd w:id="22"/>
            <w:r>
              <w:t xml:space="preserve"> </w:t>
            </w:r>
          </w:p>
        </w:tc>
      </w:tr>
      <w:tr w:rsidR="00DA07A3">
        <w:tc>
          <w:tcPr>
            <w:tcW w:w="9468" w:type="dxa"/>
          </w:tcPr>
          <w:p w:rsidR="00DA07A3" w:rsidRPr="006025BA" w:rsidRDefault="00DA07A3" w:rsidP="00D72288">
            <w:pPr>
              <w:framePr w:w="8589" w:h="1615" w:hSpace="181" w:wrap="notBeside" w:vAnchor="page" w:hAnchor="page" w:x="1641" w:y="14455"/>
              <w:rPr>
                <w:sz w:val="16"/>
                <w:szCs w:val="16"/>
              </w:rPr>
            </w:pPr>
          </w:p>
        </w:tc>
      </w:tr>
      <w:bookmarkStart w:id="23" w:name="Rengejas"/>
      <w:tr w:rsidR="00DA07A3">
        <w:tc>
          <w:tcPr>
            <w:tcW w:w="9468" w:type="dxa"/>
          </w:tcPr>
          <w:p w:rsidR="003D0FD9" w:rsidRDefault="00DA07A3" w:rsidP="003D0FD9">
            <w:pPr>
              <w:framePr w:w="8589" w:h="1615" w:hSpace="181" w:wrap="notBeside" w:vAnchor="page" w:hAnchor="page" w:x="1641" w:y="14455"/>
              <w:rPr>
                <w:noProof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Rengejas"/>
                  <w:enabled/>
                  <w:calcOnExit/>
                  <w:statusText w:type="text" w:val="Rengėjo vardas ir pavardė"/>
                  <w:textInput>
                    <w:default w:val="Rengėjo vardas ir pavardė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6E51">
              <w:rPr>
                <w:noProof/>
                <w:sz w:val="22"/>
              </w:rPr>
              <w:t>Nemunas Barauskas</w:t>
            </w:r>
            <w:r>
              <w:rPr>
                <w:sz w:val="22"/>
              </w:rPr>
              <w:fldChar w:fldCharType="end"/>
            </w:r>
            <w:bookmarkEnd w:id="23"/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if rengejas = rengejo_kontaktai "" ", " </w:instrText>
            </w:r>
            <w:r>
              <w:rPr>
                <w:sz w:val="22"/>
              </w:rPr>
              <w:fldChar w:fldCharType="separate"/>
            </w:r>
            <w:r w:rsidR="003D0FD9">
              <w:rPr>
                <w:noProof/>
                <w:sz w:val="22"/>
              </w:rPr>
              <w:t xml:space="preserve">, </w:t>
            </w:r>
            <w:r>
              <w:rPr>
                <w:sz w:val="22"/>
              </w:rPr>
              <w:fldChar w:fldCharType="end"/>
            </w:r>
            <w:bookmarkStart w:id="24" w:name="Rengejo_Kontaktai"/>
            <w:r>
              <w:rPr>
                <w:sz w:val="22"/>
              </w:rPr>
              <w:fldChar w:fldCharType="begin">
                <w:ffData>
                  <w:name w:val="Rengejo_Kontaktai"/>
                  <w:enabled/>
                  <w:calcOnExit/>
                  <w:statusText w:type="text" w:val="Rengėjo kontaktinė informacija - telefonas, el. paštas"/>
                  <w:textInput>
                    <w:default w:val="(kontaktai)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6E51">
              <w:rPr>
                <w:noProof/>
                <w:sz w:val="22"/>
              </w:rPr>
              <w:t>tel. (8 5)  273 4715, el. p. Nemunas.Barauskas@sodra.lt</w:t>
            </w:r>
          </w:p>
          <w:p w:rsidR="00DA07A3" w:rsidRDefault="003D0FD9" w:rsidP="003D0FD9">
            <w:pPr>
              <w:framePr w:w="8589" w:h="1615" w:hSpace="181" w:wrap="notBeside" w:vAnchor="page" w:hAnchor="page" w:x="1641" w:y="14455"/>
            </w:pPr>
            <w:r>
              <w:rPr>
                <w:noProof/>
                <w:sz w:val="22"/>
              </w:rPr>
              <w:t xml:space="preserve">Leonora Lizūnienė,   </w:t>
            </w:r>
            <w:r w:rsidRPr="003D0FD9">
              <w:rPr>
                <w:noProof/>
                <w:sz w:val="22"/>
              </w:rPr>
              <w:t>tel. (8 5)  27</w:t>
            </w:r>
            <w:r>
              <w:rPr>
                <w:noProof/>
                <w:sz w:val="22"/>
              </w:rPr>
              <w:t>2</w:t>
            </w:r>
            <w:r w:rsidRPr="003D0FD9">
              <w:rPr>
                <w:noProof/>
                <w:sz w:val="22"/>
              </w:rPr>
              <w:t xml:space="preserve"> </w:t>
            </w:r>
            <w:r>
              <w:rPr>
                <w:noProof/>
                <w:sz w:val="22"/>
              </w:rPr>
              <w:t>2657</w:t>
            </w:r>
            <w:r w:rsidRPr="003D0FD9">
              <w:rPr>
                <w:noProof/>
                <w:sz w:val="22"/>
              </w:rPr>
              <w:t xml:space="preserve">, el. p. </w:t>
            </w:r>
            <w:r>
              <w:rPr>
                <w:noProof/>
                <w:sz w:val="22"/>
              </w:rPr>
              <w:t>Leonora</w:t>
            </w:r>
            <w:r w:rsidRPr="003D0FD9">
              <w:rPr>
                <w:noProof/>
                <w:sz w:val="22"/>
              </w:rPr>
              <w:t>.</w:t>
            </w:r>
            <w:r>
              <w:rPr>
                <w:noProof/>
                <w:sz w:val="22"/>
              </w:rPr>
              <w:t>Lizuniene</w:t>
            </w:r>
            <w:r w:rsidRPr="003D0FD9">
              <w:rPr>
                <w:noProof/>
                <w:sz w:val="22"/>
              </w:rPr>
              <w:t>@sodra.lt</w:t>
            </w:r>
            <w:r w:rsidR="00DA07A3">
              <w:rPr>
                <w:sz w:val="22"/>
              </w:rPr>
              <w:fldChar w:fldCharType="end"/>
            </w:r>
            <w:bookmarkEnd w:id="24"/>
          </w:p>
        </w:tc>
      </w:tr>
    </w:tbl>
    <w:p w:rsidR="00DA07A3" w:rsidRPr="00E15F88" w:rsidRDefault="00DA07A3" w:rsidP="00D72288">
      <w:pPr>
        <w:framePr w:w="8589" w:h="1615" w:hSpace="181" w:wrap="notBeside" w:vAnchor="page" w:hAnchor="page" w:x="1641" w:y="14455"/>
        <w:rPr>
          <w:sz w:val="16"/>
          <w:szCs w:val="16"/>
        </w:rPr>
      </w:pPr>
    </w:p>
    <w:p w:rsidR="00DA07A3" w:rsidRDefault="00DA07A3" w:rsidP="00E51284">
      <w:pPr>
        <w:jc w:val="both"/>
      </w:pPr>
    </w:p>
    <w:sectPr w:rsidR="00DA07A3" w:rsidSect="003552EB">
      <w:type w:val="continuous"/>
      <w:pgSz w:w="11906" w:h="16838" w:code="9"/>
      <w:pgMar w:top="397" w:right="567" w:bottom="1134" w:left="1701" w:header="567" w:footer="9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BCF" w:rsidRDefault="00472BCF">
      <w:r>
        <w:separator/>
      </w:r>
    </w:p>
  </w:endnote>
  <w:endnote w:type="continuationSeparator" w:id="0">
    <w:p w:rsidR="00472BCF" w:rsidRDefault="0047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7A3" w:rsidRDefault="00DA07A3">
    <w:pPr>
      <w:pStyle w:val="Porat"/>
    </w:pPr>
  </w:p>
  <w:p w:rsidR="00DA07A3" w:rsidRDefault="00DA07A3">
    <w:pPr>
      <w:pStyle w:val="Porat"/>
    </w:pPr>
  </w:p>
  <w:p w:rsidR="00DA07A3" w:rsidRDefault="00DA07A3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BCF" w:rsidRDefault="00472BCF">
      <w:r>
        <w:separator/>
      </w:r>
    </w:p>
  </w:footnote>
  <w:footnote w:type="continuationSeparator" w:id="0">
    <w:p w:rsidR="00472BCF" w:rsidRDefault="00472B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7A3" w:rsidRDefault="00DA07A3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7A3" w:rsidRDefault="00DA07A3">
    <w:pPr>
      <w:pStyle w:val="Antrats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D54F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DA07A3" w:rsidRDefault="00DA07A3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228FB"/>
    <w:multiLevelType w:val="hybridMultilevel"/>
    <w:tmpl w:val="8BA0EEA8"/>
    <w:lvl w:ilvl="0" w:tplc="4E381C2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2DF33CB"/>
    <w:multiLevelType w:val="hybridMultilevel"/>
    <w:tmpl w:val="3D58E92A"/>
    <w:lvl w:ilvl="0" w:tplc="6C461E7C">
      <w:start w:val="1"/>
      <w:numFmt w:val="decimal"/>
      <w:lvlText w:val="%1."/>
      <w:lvlJc w:val="left"/>
      <w:pPr>
        <w:tabs>
          <w:tab w:val="num" w:pos="984"/>
        </w:tabs>
        <w:ind w:left="907" w:hanging="283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3"/>
        </w:tabs>
        <w:ind w:left="273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53"/>
        </w:tabs>
        <w:ind w:left="345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73"/>
        </w:tabs>
        <w:ind w:left="417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93"/>
        </w:tabs>
        <w:ind w:left="489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613"/>
        </w:tabs>
        <w:ind w:left="561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33"/>
        </w:tabs>
        <w:ind w:left="633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53"/>
        </w:tabs>
        <w:ind w:left="705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73"/>
        </w:tabs>
        <w:ind w:left="7773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FWyebhUmjEt3/JDtY9X1TaLDcIUgZs5KzLE7w1cDlLFzrnGasTlnuM1R4WxY3JjeivHlATY8obwggZ7WL4Japg==" w:salt="KeS0iEjYU3dDHjot6laCOQ==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23AD"/>
    <w:rsid w:val="000130EA"/>
    <w:rsid w:val="00050716"/>
    <w:rsid w:val="00064586"/>
    <w:rsid w:val="00066F91"/>
    <w:rsid w:val="00072473"/>
    <w:rsid w:val="000B5A33"/>
    <w:rsid w:val="000D177A"/>
    <w:rsid w:val="000D481C"/>
    <w:rsid w:val="000E1808"/>
    <w:rsid w:val="00102ABE"/>
    <w:rsid w:val="0014047B"/>
    <w:rsid w:val="001417C4"/>
    <w:rsid w:val="001543C9"/>
    <w:rsid w:val="00165BE8"/>
    <w:rsid w:val="00176E6E"/>
    <w:rsid w:val="00190936"/>
    <w:rsid w:val="001B1CF9"/>
    <w:rsid w:val="001C0B96"/>
    <w:rsid w:val="001C4DB9"/>
    <w:rsid w:val="001D0639"/>
    <w:rsid w:val="001E58D5"/>
    <w:rsid w:val="001F66A3"/>
    <w:rsid w:val="00210750"/>
    <w:rsid w:val="00210F31"/>
    <w:rsid w:val="0024237F"/>
    <w:rsid w:val="002748E3"/>
    <w:rsid w:val="00290ADA"/>
    <w:rsid w:val="002B194F"/>
    <w:rsid w:val="002B4372"/>
    <w:rsid w:val="002C2553"/>
    <w:rsid w:val="002E4286"/>
    <w:rsid w:val="002E6AA2"/>
    <w:rsid w:val="002F2635"/>
    <w:rsid w:val="00305272"/>
    <w:rsid w:val="00310ADE"/>
    <w:rsid w:val="00324245"/>
    <w:rsid w:val="003552EB"/>
    <w:rsid w:val="003B3781"/>
    <w:rsid w:val="003B3ACB"/>
    <w:rsid w:val="003C2C6B"/>
    <w:rsid w:val="003C494F"/>
    <w:rsid w:val="003C7B9F"/>
    <w:rsid w:val="003D0FD9"/>
    <w:rsid w:val="003F1E65"/>
    <w:rsid w:val="0041785F"/>
    <w:rsid w:val="00427490"/>
    <w:rsid w:val="004353D2"/>
    <w:rsid w:val="00447A96"/>
    <w:rsid w:val="00472BCF"/>
    <w:rsid w:val="004C0CC4"/>
    <w:rsid w:val="00506D1C"/>
    <w:rsid w:val="00566BA2"/>
    <w:rsid w:val="005923AD"/>
    <w:rsid w:val="0059333A"/>
    <w:rsid w:val="005C073F"/>
    <w:rsid w:val="005E1829"/>
    <w:rsid w:val="005E23BC"/>
    <w:rsid w:val="005F7B99"/>
    <w:rsid w:val="006025BA"/>
    <w:rsid w:val="00634E34"/>
    <w:rsid w:val="0064254A"/>
    <w:rsid w:val="00650162"/>
    <w:rsid w:val="00660640"/>
    <w:rsid w:val="00673044"/>
    <w:rsid w:val="00686A40"/>
    <w:rsid w:val="00694B33"/>
    <w:rsid w:val="006A282A"/>
    <w:rsid w:val="006B4A65"/>
    <w:rsid w:val="006D7A5E"/>
    <w:rsid w:val="006E2B9B"/>
    <w:rsid w:val="006E7E11"/>
    <w:rsid w:val="007453BC"/>
    <w:rsid w:val="007458AF"/>
    <w:rsid w:val="0075174D"/>
    <w:rsid w:val="007B0E8F"/>
    <w:rsid w:val="008157F8"/>
    <w:rsid w:val="00820D13"/>
    <w:rsid w:val="00822AAC"/>
    <w:rsid w:val="00837B2D"/>
    <w:rsid w:val="008421D3"/>
    <w:rsid w:val="00847974"/>
    <w:rsid w:val="008504C8"/>
    <w:rsid w:val="0086184D"/>
    <w:rsid w:val="008E2EA1"/>
    <w:rsid w:val="008F604F"/>
    <w:rsid w:val="009003F2"/>
    <w:rsid w:val="009021AF"/>
    <w:rsid w:val="009127A2"/>
    <w:rsid w:val="00924A8C"/>
    <w:rsid w:val="009430CF"/>
    <w:rsid w:val="00947945"/>
    <w:rsid w:val="00961F79"/>
    <w:rsid w:val="009655B4"/>
    <w:rsid w:val="009719F0"/>
    <w:rsid w:val="009A01D3"/>
    <w:rsid w:val="009B4572"/>
    <w:rsid w:val="009C6D8D"/>
    <w:rsid w:val="009D071C"/>
    <w:rsid w:val="009D1DD5"/>
    <w:rsid w:val="00A13D65"/>
    <w:rsid w:val="00A22089"/>
    <w:rsid w:val="00A25F32"/>
    <w:rsid w:val="00A26CDE"/>
    <w:rsid w:val="00A33464"/>
    <w:rsid w:val="00A677A7"/>
    <w:rsid w:val="00A936AA"/>
    <w:rsid w:val="00AA284E"/>
    <w:rsid w:val="00AB73E3"/>
    <w:rsid w:val="00AD3506"/>
    <w:rsid w:val="00AE1E83"/>
    <w:rsid w:val="00B10261"/>
    <w:rsid w:val="00B10990"/>
    <w:rsid w:val="00B119AC"/>
    <w:rsid w:val="00BA0A05"/>
    <w:rsid w:val="00BC1E09"/>
    <w:rsid w:val="00BC6BFB"/>
    <w:rsid w:val="00BD54FB"/>
    <w:rsid w:val="00BE0BF8"/>
    <w:rsid w:val="00C12300"/>
    <w:rsid w:val="00C53D8F"/>
    <w:rsid w:val="00C571D8"/>
    <w:rsid w:val="00C80A32"/>
    <w:rsid w:val="00C94FA8"/>
    <w:rsid w:val="00C97556"/>
    <w:rsid w:val="00CC1287"/>
    <w:rsid w:val="00CD4A12"/>
    <w:rsid w:val="00D03961"/>
    <w:rsid w:val="00D05F7C"/>
    <w:rsid w:val="00D22772"/>
    <w:rsid w:val="00D25D81"/>
    <w:rsid w:val="00D265BD"/>
    <w:rsid w:val="00D32C2D"/>
    <w:rsid w:val="00D44A2E"/>
    <w:rsid w:val="00D4703C"/>
    <w:rsid w:val="00D5389E"/>
    <w:rsid w:val="00D57DF2"/>
    <w:rsid w:val="00D6065D"/>
    <w:rsid w:val="00D661DB"/>
    <w:rsid w:val="00D6696D"/>
    <w:rsid w:val="00D72288"/>
    <w:rsid w:val="00D96BB2"/>
    <w:rsid w:val="00DA07A3"/>
    <w:rsid w:val="00DB3DC1"/>
    <w:rsid w:val="00DB6E51"/>
    <w:rsid w:val="00DD1316"/>
    <w:rsid w:val="00DF0980"/>
    <w:rsid w:val="00DF7D86"/>
    <w:rsid w:val="00E05F82"/>
    <w:rsid w:val="00E10286"/>
    <w:rsid w:val="00E11105"/>
    <w:rsid w:val="00E15596"/>
    <w:rsid w:val="00E15F88"/>
    <w:rsid w:val="00E243A4"/>
    <w:rsid w:val="00E25512"/>
    <w:rsid w:val="00E4491B"/>
    <w:rsid w:val="00E51284"/>
    <w:rsid w:val="00E55933"/>
    <w:rsid w:val="00E669B7"/>
    <w:rsid w:val="00E810C7"/>
    <w:rsid w:val="00E91643"/>
    <w:rsid w:val="00EC7C34"/>
    <w:rsid w:val="00ED48F6"/>
    <w:rsid w:val="00EF5DFC"/>
    <w:rsid w:val="00F24928"/>
    <w:rsid w:val="00F25D94"/>
    <w:rsid w:val="00F614F7"/>
    <w:rsid w:val="00F6534C"/>
    <w:rsid w:val="00F831D0"/>
    <w:rsid w:val="00FA1B17"/>
    <w:rsid w:val="00FA6FA4"/>
    <w:rsid w:val="00FB4147"/>
    <w:rsid w:val="00FD28F9"/>
    <w:rsid w:val="00FD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F0EEFF-F1CE-47C6-BCFC-5D97D35F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0527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0527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D350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Hipersaitas">
    <w:name w:val="Hyperlink"/>
    <w:uiPriority w:val="99"/>
    <w:rsid w:val="00305272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30527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AD3506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305272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AD3506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305272"/>
    <w:rPr>
      <w:rFonts w:cs="Times New Roman"/>
    </w:rPr>
  </w:style>
  <w:style w:type="character" w:styleId="Perirtashipersaitas">
    <w:name w:val="FollowedHyperlink"/>
    <w:uiPriority w:val="99"/>
    <w:rsid w:val="00305272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numbering.xml" Type="http://schemas.openxmlformats.org/officeDocument/2006/relationships/numbering"/>
<Relationship Id="rId10" Target="footer1.xml" Type="http://schemas.openxmlformats.org/officeDocument/2006/relationships/footer"/>
<Relationship Id="rId11" Target="fontTable.xml" Type="http://schemas.openxmlformats.org/officeDocument/2006/relationships/fontTable"/>
<Relationship Id="rId12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media/image1.png" Type="http://schemas.openxmlformats.org/officeDocument/2006/relationships/image"/>
<Relationship Id="rId8" Target="header1.xml" Type="http://schemas.openxmlformats.org/officeDocument/2006/relationships/header"/>
<Relationship Id="rId9" Target="header2.xml" Type="http://schemas.openxmlformats.org/officeDocument/2006/relationships/header"/>
</Relationships>

</file>

<file path=word/_rels/settings.xml.rels><?xml version="1.0" encoding="UTF-8" standalone="no"?>
<Relationships xmlns="http://schemas.openxmlformats.org/package/2006/relationships">
<Relationship Id="rId1" Target="file:///C:/Business/!Prj!/SoDra/DMS/SoDros%20info/Blankai%20rastineje/rastu_blankas.dot" TargetMode="External" Type="http://schemas.openxmlformats.org/officeDocument/2006/relationships/attachedTemplat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rastu_blankas.dot</Template>
  <TotalTime>17</TotalTime>
  <Pages>2</Pages>
  <Words>3095</Words>
  <Characters>1765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sodra</Company>
  <LinksUpToDate>false</LinksUpToDate>
  <CharactersWithSpaces>4851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2019-01-04T11:17:00Z</dcterms:created>
  <dc:creator>Valentina Zacharova</dc:creator>
  <cp:lastModifiedBy>Nemunas Barauskas</cp:lastModifiedBy>
  <cp:lastPrinted>2006-07-10T07:19:00Z</cp:lastPrinted>
  <dcterms:modified xsi:type="dcterms:W3CDTF">2021-06-02T05:56:00Z</dcterms:modified>
  <cp:revision>12</cp:revision>
  <dc:title> </dc:title>
</cp:coreProperties>
</file>