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48178d29993e4ecdb30c2038724ce2d8"/>
        <w:lock w:val="sdtLocked"/>
        <w:richText/>
      </w:sdtPr>
      <w:sdtContent>
        <w:p>
          <w:pPr>
            <w:ind w:firstLine="7820"/>
            <w:rPr>
              <w:b/>
              <w:szCs w:val="24"/>
            </w:rPr>
          </w:pPr>
          <w:r>
            <w:rPr>
              <w:b/>
              <w:szCs w:val="24"/>
            </w:rPr>
            <w:t>Projektas</w:t>
          </w:r>
        </w:p>
        <w:p>
          <w:pPr>
            <w:rPr>
              <w:b/>
              <w:szCs w:val="24"/>
            </w:rPr>
          </w:pPr>
        </w:p>
        <w:p>
          <w:pPr>
            <w:rPr>
              <w:b/>
              <w:szCs w:val="24"/>
            </w:rPr>
          </w:pPr>
        </w:p>
        <w:p>
          <w:pPr>
            <w:jc w:val="center"/>
            <w:rPr>
              <w:b/>
              <w:szCs w:val="24"/>
            </w:rPr>
          </w:pPr>
        </w:p>
        <w:p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LIETUVOS RESPUBLIKOS SEIMAS</w:t>
          </w:r>
        </w:p>
        <w:p>
          <w:pPr>
            <w:jc w:val="center"/>
            <w:rPr>
              <w:b/>
              <w:szCs w:val="24"/>
            </w:rPr>
          </w:pPr>
        </w:p>
        <w:p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NUTARIMAS</w:t>
          </w:r>
        </w:p>
        <w:p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DĖL LIETUVOS RESPUBLIKOS 2020 METŲ PRIVALOMOJO SVEIKATOS DRAUDIMO FONDO METINIŲ KONSOLIDUOTŲJŲ ATASKAITŲ RINKINIO PATVIRTINIMO</w:t>
          </w:r>
        </w:p>
        <w:p>
          <w:pPr>
            <w:rPr>
              <w:b/>
              <w:szCs w:val="24"/>
            </w:rPr>
          </w:pPr>
        </w:p>
        <w:p>
          <w:pPr>
            <w:jc w:val="center"/>
            <w:rPr>
              <w:szCs w:val="24"/>
              <w:lang w:val="en-GB"/>
            </w:rPr>
          </w:pPr>
          <w:r>
            <w:rPr>
              <w:szCs w:val="24"/>
              <w:lang w:val="en-GB"/>
            </w:rPr>
            <w:t xml:space="preserve">2021 m.                           d. Nr.</w:t>
          </w:r>
        </w:p>
        <w:p>
          <w:pPr>
            <w:jc w:val="center"/>
            <w:rPr>
              <w:szCs w:val="24"/>
              <w:lang w:val="en-GB"/>
            </w:rPr>
          </w:pPr>
          <w:smartTag w:uri="urn:schemas-microsoft-com:office:smarttags" w:element="City">
            <w:smartTag w:uri="urn:schemas-microsoft-com:office:smarttags" w:element="place">
              <w:r>
                <w:rPr>
                  <w:szCs w:val="24"/>
                  <w:lang w:val="en-GB"/>
                </w:rPr>
                <w:t>Vilnius</w:t>
              </w:r>
            </w:smartTag>
          </w:smartTag>
        </w:p>
        <w:p>
          <w:pPr>
            <w:rPr>
              <w:szCs w:val="24"/>
              <w:lang w:val="en-GB"/>
            </w:rPr>
          </w:pPr>
        </w:p>
        <w:sdt>
          <w:sdtPr>
            <w:alias w:val="preambule"/>
            <w:tag w:val="part_fd48250dfaab4c00970dbf150f3e4f5b"/>
            <w:lock w:val="sdtLocked"/>
            <w:richText/>
          </w:sdtPr>
          <w:sdtContent>
            <w:p>
              <w:pPr>
                <w:ind w:firstLine="720"/>
                <w:jc w:val="both"/>
                <w:rPr>
                  <w:szCs w:val="24"/>
                  <w:lang w:val="pt-BR"/>
                </w:rPr>
              </w:pPr>
              <w:r>
                <w:rPr>
                  <w:szCs w:val="24"/>
                  <w:lang w:val="pt-BR"/>
                </w:rPr>
                <w:t xml:space="preserve">Lietuvos Respublikos Seimas  n u t a r i a:</w:t>
              </w:r>
            </w:p>
            <w:p>
              <w:pPr>
                <w:jc w:val="both"/>
                <w:rPr>
                  <w:szCs w:val="24"/>
                  <w:lang w:val="pt-BR"/>
                </w:rPr>
              </w:pPr>
            </w:p>
          </w:sdtContent>
        </w:sdt>
        <w:sdt>
          <w:sdtPr>
            <w:alias w:val="1 str."/>
            <w:tag w:val="part_e4fe6a40dde84edd9784f05241cedc72"/>
            <w:lock w:val="sdtLocked"/>
            <w:richText/>
          </w:sdtPr>
          <w:sdtContent>
            <w:p>
              <w:pPr>
                <w:ind w:firstLine="720"/>
                <w:jc w:val="both"/>
                <w:rPr>
                  <w:b/>
                  <w:szCs w:val="24"/>
                  <w:lang w:val="pt-BR"/>
                </w:rPr>
              </w:pPr>
              <w:sdt>
                <w:sdtPr>
                  <w:alias w:val="Numeris"/>
                  <w:tag w:val="nr_e4fe6a40dde84edd9784f05241cedc72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  <w:lang w:val="pt-BR"/>
                    </w:rPr>
                    <w:t>1</w:t>
                  </w:r>
                </w:sdtContent>
              </w:sdt>
              <w:r>
                <w:rPr>
                  <w:b/>
                  <w:szCs w:val="24"/>
                  <w:lang w:val="pt-BR"/>
                </w:rPr>
                <w:t xml:space="preserve"> straipsnis.</w:t>
              </w:r>
            </w:p>
            <w:sdt>
              <w:sdtPr>
                <w:alias w:val="1 str. 1 d."/>
                <w:tag w:val="part_5ff6cf48b9d1434aa4303da6ae976266"/>
                <w:lock w:val="sdtLocked"/>
                <w:richText/>
              </w:sdtPr>
              <w:sdtContent>
                <w:p>
                  <w:pPr>
                    <w:ind w:right="-240" w:firstLine="720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Patvirtinti Lietuvos Respublikos 2020 metų Privalomojo sveikatos draudimo fondo metinių konsoliduotųjų ataskaitų rinkinį. </w:t>
                  </w:r>
                </w:p>
                <w:p>
                  <w:pPr>
                    <w:ind w:firstLine="720"/>
                    <w:jc w:val="both"/>
                    <w:rPr>
                      <w:szCs w:val="24"/>
                    </w:rPr>
                  </w:pPr>
                </w:p>
                <w:p>
                  <w:pPr>
                    <w:ind w:firstLine="720"/>
                    <w:jc w:val="both"/>
                    <w:rPr>
                      <w:szCs w:val="24"/>
                    </w:rPr>
                  </w:pPr>
                </w:p>
                <w:p>
                  <w:pPr>
                    <w:ind w:firstLine="720"/>
                    <w:jc w:val="both"/>
                    <w:rPr>
                      <w:szCs w:val="24"/>
                    </w:rPr>
                  </w:pPr>
                </w:p>
                <w:p>
                  <w:pPr>
                    <w:jc w:val="both"/>
                    <w:rPr>
                      <w:szCs w:val="24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4d397fbec1954469bb071fa66827b84e"/>
            <w:lock w:val="sdtLocked"/>
            <w:richText/>
          </w:sdtPr>
          <w:sdtContent>
            <w:p>
              <w:pPr>
                <w:jc w:val="both"/>
                <w:rPr>
                  <w:szCs w:val="24"/>
                </w:rPr>
              </w:pPr>
              <w:r>
                <w:rPr>
                  <w:szCs w:val="24"/>
                </w:rPr>
                <w:t>Seimo Pirmininkas</w:t>
              </w:r>
            </w:p>
            <w:p>
              <w:pPr>
                <w:jc w:val="both"/>
                <w:rPr>
                  <w:szCs w:val="24"/>
                </w:rPr>
              </w:pPr>
            </w:p>
          </w:sdtContent>
        </w:sdt>
      </w:sdtContent>
    </w:sdt>
    <w:sectPr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   <Relationship Id="rId7" Target="../customXml/item1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ac766a54ab2145ab82f777a545eaf718" PartId="48178d29993e4ecdb30c2038724ce2d8">
    <Part Type="preambule" DocPartId="980b9dedaf334258ba15cab64060440c" PartId="fd48250dfaab4c00970dbf150f3e4f5b"/>
    <Part Type="straipsnis" Nr="1" Abbr="1 str." DocPartId="a5e57d18737b48f898197198717c14a1" PartId="e4fe6a40dde84edd9784f05241cedc72">
      <Part Type="strDalis" Nr="1" Abbr="1 str. 1 d." DocPartId="925faa50f6f34a81a1b536b13bdf2ecf" PartId="5ff6cf48b9d1434aa4303da6ae976266"/>
    </Part>
    <Part Type="signatura" DocPartId="2d5e30fc3bf849b1ad9785b7fb943abb" PartId="4d397fbec1954469bb071fa66827b84e"/>
  </Part>
</Parts>
</file>

<file path=customXml/itemProps1.xml><?xml version="1.0" encoding="utf-8"?>
<ds:datastoreItem xmlns:ds="http://schemas.openxmlformats.org/officeDocument/2006/customXml" ds:itemID="{B07F0EC5-4DD1-417B-915E-731EE7CD93F7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379</Characters>
  <Application>Microsoft Office Word</Application>
  <DocSecurity>4</DocSecurity>
  <Lines>27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VLK</Company>
  <LinksUpToDate>false</LinksUpToDate>
  <CharactersWithSpaces>423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2021-10-01T14:23:00Z</dcterms:created>
  <dc:creator>Sandra</dc:creator>
  <cp:lastModifiedBy>adlibuser</cp:lastModifiedBy>
  <cp:lastPrinted>2015-09-08T08:10:00Z</cp:lastPrinted>
  <dcterms:modified xsi:type="dcterms:W3CDTF">2021-10-01T14:23:00Z</dcterms:modified>
  <cp:revision>2</cp:revision>
</cp:coreProperties>
</file>