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09FD9" w14:textId="77777777" w:rsidR="00F47C7D" w:rsidRPr="004C33E5" w:rsidRDefault="00F47C7D">
      <w:pPr>
        <w:spacing w:line="312" w:lineRule="auto"/>
        <w:jc w:val="right"/>
        <w:rPr>
          <w:lang w:val="fr-CI"/>
        </w:rPr>
      </w:pPr>
      <w:r>
        <w:rPr>
          <w:rFonts w:eastAsia="Times New Roman" w:cs="Times New Roman"/>
          <w:b/>
          <w:lang w:val="lt-LT"/>
        </w:rPr>
        <w:t xml:space="preserve">                                                                                                      </w:t>
      </w:r>
      <w:r>
        <w:rPr>
          <w:rFonts w:cs="Times New Roman"/>
          <w:b/>
          <w:lang w:val="lt-LT"/>
        </w:rPr>
        <w:t xml:space="preserve">Projekto </w:t>
      </w:r>
    </w:p>
    <w:p w14:paraId="57310DAA" w14:textId="77777777" w:rsidR="00F47C7D" w:rsidRPr="004C33E5" w:rsidRDefault="00F47C7D">
      <w:pPr>
        <w:spacing w:line="312" w:lineRule="auto"/>
        <w:ind w:left="5760" w:firstLine="720"/>
        <w:jc w:val="right"/>
        <w:rPr>
          <w:lang w:val="fr-CI"/>
        </w:rPr>
      </w:pPr>
      <w:r>
        <w:rPr>
          <w:rFonts w:cs="Times New Roman"/>
          <w:b/>
          <w:lang w:val="lt-LT"/>
        </w:rPr>
        <w:t>lyginamasis variantas</w:t>
      </w:r>
    </w:p>
    <w:p w14:paraId="0FE617B1" w14:textId="77777777" w:rsidR="00F47C7D" w:rsidRDefault="00F47C7D">
      <w:pPr>
        <w:spacing w:line="312" w:lineRule="auto"/>
        <w:jc w:val="center"/>
        <w:rPr>
          <w:rFonts w:cs="Times New Roman"/>
          <w:b/>
          <w:lang w:val="lt-LT"/>
        </w:rPr>
      </w:pPr>
    </w:p>
    <w:p w14:paraId="0927881E" w14:textId="77777777" w:rsidR="00F47C7D" w:rsidRDefault="00F47C7D">
      <w:pPr>
        <w:spacing w:line="312" w:lineRule="auto"/>
        <w:jc w:val="center"/>
        <w:rPr>
          <w:rFonts w:cs="Times New Roman"/>
          <w:b/>
          <w:lang w:val="lt-LT"/>
        </w:rPr>
      </w:pPr>
    </w:p>
    <w:p w14:paraId="4C9D9DD2" w14:textId="77777777" w:rsidR="00F47C7D" w:rsidRPr="004C33E5" w:rsidRDefault="00F47C7D">
      <w:pPr>
        <w:spacing w:line="312" w:lineRule="auto"/>
        <w:jc w:val="center"/>
        <w:rPr>
          <w:lang w:val="fr-CI"/>
        </w:rPr>
      </w:pPr>
      <w:r>
        <w:rPr>
          <w:rFonts w:cs="Times New Roman"/>
          <w:b/>
          <w:lang w:val="lt-LT"/>
        </w:rPr>
        <w:t>LIETUVOS RESPUBLIKOS</w:t>
      </w:r>
    </w:p>
    <w:p w14:paraId="55BC6099" w14:textId="77777777" w:rsidR="00F47C7D" w:rsidRDefault="00F47C7D">
      <w:pPr>
        <w:spacing w:line="312" w:lineRule="auto"/>
        <w:jc w:val="center"/>
      </w:pPr>
      <w:r>
        <w:rPr>
          <w:rFonts w:cs="Times New Roman"/>
          <w:b/>
          <w:lang w:val="lt-LT"/>
        </w:rPr>
        <w:t>PAGALBINIO APVAISINIMO ĮSTATYMO NR. XII-2608 1, 2, 3, 4, 8, 9, 10 STRAIPSNIŲ PAKEITIMO   IR PAPILDYMO 15</w:t>
      </w:r>
      <w:r>
        <w:rPr>
          <w:rFonts w:cs="Times New Roman"/>
          <w:b/>
          <w:vertAlign w:val="superscript"/>
          <w:lang w:val="lt-LT"/>
        </w:rPr>
        <w:t xml:space="preserve">1  </w:t>
      </w:r>
      <w:r>
        <w:rPr>
          <w:rFonts w:cs="Times New Roman"/>
          <w:b/>
          <w:lang w:val="lt-LT"/>
        </w:rPr>
        <w:t xml:space="preserve"> STRAIPSNIU</w:t>
      </w:r>
    </w:p>
    <w:p w14:paraId="36D2A938" w14:textId="77777777" w:rsidR="00F47C7D" w:rsidRDefault="00F47C7D">
      <w:pPr>
        <w:spacing w:line="312" w:lineRule="auto"/>
        <w:jc w:val="center"/>
      </w:pPr>
      <w:r>
        <w:rPr>
          <w:rFonts w:cs="Times New Roman"/>
          <w:b/>
          <w:lang w:val="lt-LT"/>
        </w:rPr>
        <w:t>ĮSTATYMAS</w:t>
      </w:r>
    </w:p>
    <w:p w14:paraId="4AB2A8CD" w14:textId="77777777" w:rsidR="00F47C7D" w:rsidRDefault="00F47C7D">
      <w:pPr>
        <w:pStyle w:val="Sraopastraipa"/>
        <w:spacing w:line="312" w:lineRule="auto"/>
        <w:ind w:left="0" w:firstLine="0"/>
        <w:jc w:val="center"/>
      </w:pPr>
      <w:r>
        <w:rPr>
          <w:rFonts w:cs="Times New Roman"/>
          <w:lang w:val="lt-LT"/>
        </w:rPr>
        <w:t>2021                d. Nr.</w:t>
      </w:r>
    </w:p>
    <w:p w14:paraId="4302AA0C" w14:textId="77777777" w:rsidR="00F47C7D" w:rsidRDefault="00F47C7D">
      <w:pPr>
        <w:spacing w:line="312" w:lineRule="auto"/>
        <w:jc w:val="center"/>
      </w:pPr>
      <w:r>
        <w:rPr>
          <w:rFonts w:cs="Times New Roman"/>
          <w:lang w:val="lt-LT"/>
        </w:rPr>
        <w:t>Vilnius</w:t>
      </w:r>
    </w:p>
    <w:p w14:paraId="58426593" w14:textId="77777777" w:rsidR="00F47C7D" w:rsidRDefault="00F47C7D">
      <w:pPr>
        <w:spacing w:line="312" w:lineRule="auto"/>
        <w:jc w:val="center"/>
        <w:rPr>
          <w:rFonts w:cs="Times New Roman"/>
          <w:lang w:val="lt-LT"/>
        </w:rPr>
      </w:pPr>
    </w:p>
    <w:p w14:paraId="063FA2BB" w14:textId="77777777" w:rsidR="00F47C7D" w:rsidRDefault="00F47C7D">
      <w:pPr>
        <w:pStyle w:val="LO-Normal"/>
        <w:spacing w:line="360" w:lineRule="auto"/>
        <w:jc w:val="both"/>
      </w:pPr>
      <w:r>
        <w:rPr>
          <w:b/>
          <w:szCs w:val="24"/>
        </w:rPr>
        <w:tab/>
        <w:t>1 straipsnis. 1 straipsnio pakeitimas</w:t>
      </w:r>
    </w:p>
    <w:p w14:paraId="525289BE" w14:textId="77777777" w:rsidR="00F47C7D" w:rsidRDefault="00F47C7D">
      <w:pPr>
        <w:pStyle w:val="LO-Normal"/>
        <w:spacing w:line="360" w:lineRule="auto"/>
        <w:jc w:val="both"/>
      </w:pPr>
      <w:r>
        <w:rPr>
          <w:b/>
          <w:szCs w:val="24"/>
        </w:rPr>
        <w:tab/>
      </w:r>
      <w:r>
        <w:rPr>
          <w:szCs w:val="24"/>
        </w:rPr>
        <w:t>Pakeisti 1 straipsnio 1 dalį ir ją išdėstyti taip:</w:t>
      </w:r>
    </w:p>
    <w:p w14:paraId="437B2580" w14:textId="77777777" w:rsidR="00F47C7D" w:rsidRDefault="00F47C7D">
      <w:pPr>
        <w:pStyle w:val="LO-Normal"/>
        <w:spacing w:line="360" w:lineRule="auto"/>
        <w:ind w:firstLine="720"/>
        <w:jc w:val="both"/>
      </w:pPr>
      <w:r>
        <w:rPr>
          <w:szCs w:val="24"/>
        </w:rPr>
        <w:t>„1. Šis įstatymas nustato moters pagalbinio apvaisinimo</w:t>
      </w:r>
      <w:r>
        <w:rPr>
          <w:b/>
          <w:szCs w:val="24"/>
        </w:rPr>
        <w:t xml:space="preserve"> ir vaisingumo išsaugojimo paslaugų teikimo </w:t>
      </w:r>
      <w:r>
        <w:rPr>
          <w:szCs w:val="24"/>
        </w:rPr>
        <w:t>sąlygas, būdus, tvarką, taip pat įstatymų nustatyta tvarka santuoką sudariusių asmenų</w:t>
      </w:r>
      <w:r>
        <w:rPr>
          <w:b/>
          <w:bCs/>
          <w:szCs w:val="24"/>
        </w:rPr>
        <w:t xml:space="preserve"> (toliau - sutuoktiniai) </w:t>
      </w:r>
      <w:r>
        <w:rPr>
          <w:szCs w:val="24"/>
        </w:rPr>
        <w:t xml:space="preserve">arba registruotos partnerystės sutartį sudariusių asmenų (toliau – </w:t>
      </w:r>
      <w:r>
        <w:rPr>
          <w:strike/>
          <w:szCs w:val="24"/>
        </w:rPr>
        <w:t>sugyventiniai</w:t>
      </w:r>
      <w:r>
        <w:rPr>
          <w:szCs w:val="24"/>
        </w:rPr>
        <w:t xml:space="preserve"> </w:t>
      </w:r>
      <w:r>
        <w:rPr>
          <w:b/>
          <w:bCs/>
          <w:szCs w:val="24"/>
        </w:rPr>
        <w:t>partneriai</w:t>
      </w:r>
      <w:r>
        <w:rPr>
          <w:szCs w:val="24"/>
        </w:rPr>
        <w:t>), kurių prašymu atliekamas pagalbinis apvaisinimas,</w:t>
      </w:r>
      <w:r>
        <w:rPr>
          <w:b/>
          <w:szCs w:val="24"/>
        </w:rPr>
        <w:t xml:space="preserve"> asmenų, kuriems atliekamos vaisingumo išsaugojimo procedūros  </w:t>
      </w:r>
      <w:r>
        <w:rPr>
          <w:szCs w:val="24"/>
        </w:rPr>
        <w:t>teises.“</w:t>
      </w:r>
    </w:p>
    <w:p w14:paraId="665A736B" w14:textId="77777777" w:rsidR="00F47C7D" w:rsidRDefault="00F47C7D">
      <w:pPr>
        <w:pStyle w:val="LO-Normal"/>
        <w:spacing w:line="360" w:lineRule="auto"/>
        <w:ind w:firstLine="720"/>
        <w:jc w:val="both"/>
        <w:rPr>
          <w:b/>
          <w:szCs w:val="24"/>
        </w:rPr>
      </w:pPr>
    </w:p>
    <w:p w14:paraId="370ABA7F" w14:textId="77777777" w:rsidR="00F47C7D" w:rsidRDefault="00F47C7D">
      <w:pPr>
        <w:pStyle w:val="LO-Normal"/>
        <w:spacing w:line="360" w:lineRule="auto"/>
        <w:ind w:firstLine="720"/>
        <w:jc w:val="both"/>
      </w:pPr>
      <w:r>
        <w:rPr>
          <w:b/>
          <w:szCs w:val="24"/>
        </w:rPr>
        <w:t>2 straipsnis. 2 straipsnio pakeitimas</w:t>
      </w:r>
    </w:p>
    <w:p w14:paraId="31A15FD2" w14:textId="77777777" w:rsidR="00F47C7D" w:rsidRDefault="00F47C7D">
      <w:pPr>
        <w:pStyle w:val="LO-Normal"/>
        <w:spacing w:line="360" w:lineRule="auto"/>
        <w:ind w:firstLine="720"/>
        <w:jc w:val="both"/>
      </w:pPr>
      <w:r>
        <w:rPr>
          <w:szCs w:val="24"/>
        </w:rPr>
        <w:t>1. Papildyti 2 straipsnį 6</w:t>
      </w:r>
      <w:r>
        <w:rPr>
          <w:szCs w:val="24"/>
          <w:vertAlign w:val="superscript"/>
        </w:rPr>
        <w:t>1</w:t>
      </w:r>
      <w:r>
        <w:rPr>
          <w:szCs w:val="24"/>
        </w:rPr>
        <w:t xml:space="preserve"> dalimi:</w:t>
      </w:r>
    </w:p>
    <w:p w14:paraId="16E5D249" w14:textId="77777777" w:rsidR="00F47C7D" w:rsidRDefault="00F47C7D">
      <w:pPr>
        <w:pStyle w:val="LO-Normal"/>
        <w:spacing w:line="360" w:lineRule="auto"/>
        <w:ind w:firstLine="720"/>
        <w:jc w:val="both"/>
      </w:pPr>
      <w:r>
        <w:rPr>
          <w:b/>
          <w:szCs w:val="24"/>
        </w:rPr>
        <w:t>„6</w:t>
      </w:r>
      <w:r>
        <w:rPr>
          <w:b/>
          <w:szCs w:val="24"/>
          <w:vertAlign w:val="superscript"/>
        </w:rPr>
        <w:t>1</w:t>
      </w:r>
      <w:r>
        <w:rPr>
          <w:b/>
          <w:szCs w:val="24"/>
        </w:rPr>
        <w:t>. Vaisingumo išsaugojimo paslaugos – sveikatos priežiūros paslaugos, teikiamos asmeniui, siekiant paimti, užšaldyti ir saugoti jo lytines ląsteles ir (ar) embrioną (-</w:t>
      </w:r>
      <w:proofErr w:type="spellStart"/>
      <w:r>
        <w:rPr>
          <w:b/>
          <w:szCs w:val="24"/>
        </w:rPr>
        <w:t>us</w:t>
      </w:r>
      <w:proofErr w:type="spellEnd"/>
      <w:r>
        <w:rPr>
          <w:b/>
          <w:szCs w:val="24"/>
        </w:rPr>
        <w:t>)  ir (ar) reprodukcinius audinius, jeigu esama sveikatos būklė ir (ar) galimi sveikatos sutrikimai ir (ar) paskirtas gydymas kelia pagrįstų abejonių dėl tokio asmens tolesnio vaisingumo ir tas abejones patvirtina gydytojų konsiliumas.“</w:t>
      </w:r>
    </w:p>
    <w:p w14:paraId="09C0E994" w14:textId="77777777" w:rsidR="00F47C7D" w:rsidRDefault="00F47C7D">
      <w:pPr>
        <w:pStyle w:val="LO-Normal"/>
        <w:spacing w:line="360" w:lineRule="auto"/>
        <w:ind w:firstLine="720"/>
        <w:jc w:val="both"/>
      </w:pPr>
      <w:r>
        <w:rPr>
          <w:szCs w:val="24"/>
        </w:rPr>
        <w:t>2. Papildyti 2 straipsnį 9</w:t>
      </w:r>
      <w:r>
        <w:rPr>
          <w:szCs w:val="24"/>
          <w:vertAlign w:val="superscript"/>
        </w:rPr>
        <w:t>1</w:t>
      </w:r>
      <w:r>
        <w:rPr>
          <w:szCs w:val="24"/>
        </w:rPr>
        <w:t xml:space="preserve"> dalimi:</w:t>
      </w:r>
    </w:p>
    <w:p w14:paraId="48CD88F0" w14:textId="77777777" w:rsidR="00F47C7D" w:rsidRDefault="00F47C7D">
      <w:pPr>
        <w:pStyle w:val="LO-Normal"/>
        <w:spacing w:line="360" w:lineRule="auto"/>
        <w:ind w:firstLine="720"/>
        <w:jc w:val="both"/>
      </w:pPr>
      <w:r>
        <w:rPr>
          <w:b/>
          <w:szCs w:val="24"/>
        </w:rPr>
        <w:t>„9</w:t>
      </w:r>
      <w:r>
        <w:rPr>
          <w:b/>
          <w:szCs w:val="24"/>
          <w:vertAlign w:val="superscript"/>
        </w:rPr>
        <w:t>1</w:t>
      </w:r>
      <w:r>
        <w:rPr>
          <w:b/>
          <w:szCs w:val="24"/>
        </w:rPr>
        <w:t>. Žmogaus reprodukciniai audiniai – žmogaus lytinių organų audiniai, kuriuose yra lytinių ląstelių.“</w:t>
      </w:r>
    </w:p>
    <w:p w14:paraId="100B458B" w14:textId="77777777" w:rsidR="00F47C7D" w:rsidRDefault="00F47C7D">
      <w:pPr>
        <w:pStyle w:val="LO-Normal"/>
        <w:spacing w:line="360" w:lineRule="auto"/>
        <w:ind w:firstLine="720"/>
        <w:jc w:val="both"/>
      </w:pPr>
      <w:r>
        <w:rPr>
          <w:szCs w:val="24"/>
        </w:rPr>
        <w:t>3. Pakeisti 2 straipsnio 10 dalį ir ją išdėstyti taip:</w:t>
      </w:r>
    </w:p>
    <w:p w14:paraId="1B779D9F" w14:textId="77777777" w:rsidR="00F47C7D" w:rsidRDefault="00F47C7D">
      <w:pPr>
        <w:pStyle w:val="LO-Normal"/>
        <w:spacing w:line="360" w:lineRule="auto"/>
        <w:ind w:firstLine="720"/>
        <w:jc w:val="both"/>
      </w:pPr>
      <w:r>
        <w:rPr>
          <w:szCs w:val="24"/>
        </w:rPr>
        <w:t>„10. Žmogaus lytinių ląstelių</w:t>
      </w:r>
      <w:r>
        <w:rPr>
          <w:strike/>
          <w:szCs w:val="24"/>
        </w:rPr>
        <w:t xml:space="preserve"> ar</w:t>
      </w:r>
      <w:r>
        <w:rPr>
          <w:b/>
          <w:bCs/>
          <w:szCs w:val="24"/>
        </w:rPr>
        <w:t>,</w:t>
      </w:r>
      <w:r>
        <w:rPr>
          <w:szCs w:val="24"/>
        </w:rPr>
        <w:t xml:space="preserve"> embrionų</w:t>
      </w:r>
      <w:r>
        <w:t xml:space="preserve"> </w:t>
      </w:r>
      <w:r>
        <w:rPr>
          <w:b/>
          <w:szCs w:val="24"/>
        </w:rPr>
        <w:t>arba reprodukcinių audinių</w:t>
      </w:r>
      <w:r>
        <w:rPr>
          <w:szCs w:val="24"/>
        </w:rPr>
        <w:t xml:space="preserve"> konservavimas – cheminių medžiagų naudojimas, aplinkos sąlygų arba kitų priemonių pakeitimas žmogaus lytinių ląstelių arba embrionų </w:t>
      </w:r>
      <w:r>
        <w:rPr>
          <w:b/>
          <w:szCs w:val="24"/>
        </w:rPr>
        <w:t xml:space="preserve">arba reprodukcinių audinių </w:t>
      </w:r>
      <w:r>
        <w:rPr>
          <w:szCs w:val="24"/>
        </w:rPr>
        <w:t>apdorojimo metu, siekiant sustabdyti arba sulėtinti biologinį arba fizinį audinių ir ląstelių irimą.“</w:t>
      </w:r>
    </w:p>
    <w:p w14:paraId="56E6921C" w14:textId="77777777" w:rsidR="00F47C7D" w:rsidRDefault="00F47C7D">
      <w:pPr>
        <w:pStyle w:val="LO-Normal"/>
        <w:spacing w:line="360" w:lineRule="auto"/>
        <w:ind w:firstLine="720"/>
        <w:jc w:val="both"/>
      </w:pPr>
      <w:r>
        <w:rPr>
          <w:szCs w:val="24"/>
        </w:rPr>
        <w:t>4. Pakeisti 2 straipsnio 11 dalį ir ją išdėstyti taip:</w:t>
      </w:r>
    </w:p>
    <w:p w14:paraId="66802299" w14:textId="77777777" w:rsidR="00F47C7D" w:rsidRDefault="00F47C7D">
      <w:pPr>
        <w:pStyle w:val="LO-Normal"/>
        <w:spacing w:line="360" w:lineRule="auto"/>
        <w:ind w:firstLine="720"/>
        <w:jc w:val="both"/>
      </w:pPr>
      <w:r>
        <w:rPr>
          <w:szCs w:val="24"/>
        </w:rPr>
        <w:lastRenderedPageBreak/>
        <w:t>„11. Žmogaus lytinių ląstelių</w:t>
      </w:r>
      <w:r>
        <w:rPr>
          <w:strike/>
          <w:szCs w:val="24"/>
        </w:rPr>
        <w:t xml:space="preserve"> ar</w:t>
      </w:r>
      <w:r>
        <w:rPr>
          <w:b/>
          <w:bCs/>
          <w:szCs w:val="24"/>
        </w:rPr>
        <w:t>,</w:t>
      </w:r>
      <w:r>
        <w:rPr>
          <w:szCs w:val="24"/>
        </w:rPr>
        <w:t xml:space="preserve"> embrionų</w:t>
      </w:r>
      <w:r>
        <w:t xml:space="preserve"> </w:t>
      </w:r>
      <w:r>
        <w:rPr>
          <w:b/>
          <w:szCs w:val="24"/>
        </w:rPr>
        <w:t>arba reprodukcinių audinių</w:t>
      </w:r>
      <w:r>
        <w:rPr>
          <w:szCs w:val="24"/>
        </w:rPr>
        <w:t xml:space="preserve"> paruošimas (toliau – paruošimas) – žmogaus lytinių ląstelių</w:t>
      </w:r>
      <w:r>
        <w:rPr>
          <w:strike/>
          <w:szCs w:val="24"/>
        </w:rPr>
        <w:t xml:space="preserve"> ar</w:t>
      </w:r>
      <w:r>
        <w:rPr>
          <w:b/>
          <w:bCs/>
          <w:szCs w:val="24"/>
        </w:rPr>
        <w:t>,</w:t>
      </w:r>
      <w:r>
        <w:rPr>
          <w:szCs w:val="24"/>
        </w:rPr>
        <w:t xml:space="preserve"> embrionų</w:t>
      </w:r>
      <w:r>
        <w:t xml:space="preserve"> </w:t>
      </w:r>
      <w:r>
        <w:rPr>
          <w:b/>
          <w:szCs w:val="24"/>
        </w:rPr>
        <w:t>arba reprodukcinių audinių</w:t>
      </w:r>
      <w:r>
        <w:rPr>
          <w:szCs w:val="24"/>
        </w:rPr>
        <w:t xml:space="preserve"> tvarkymas ir konservavimas tinkamomis sąlygomis.“</w:t>
      </w:r>
    </w:p>
    <w:p w14:paraId="5CBC2D09" w14:textId="77777777" w:rsidR="00F47C7D" w:rsidRDefault="00F47C7D">
      <w:pPr>
        <w:pStyle w:val="LO-Normal"/>
        <w:spacing w:line="360" w:lineRule="auto"/>
        <w:jc w:val="both"/>
      </w:pPr>
      <w:r>
        <w:rPr>
          <w:szCs w:val="24"/>
        </w:rPr>
        <w:tab/>
        <w:t>5.  Pakeisti 2 straipsnio 12 dalį ir ją išdėstyti taip:</w:t>
      </w:r>
    </w:p>
    <w:p w14:paraId="3A1889DD" w14:textId="77777777" w:rsidR="00F47C7D" w:rsidRDefault="00F47C7D">
      <w:pPr>
        <w:pStyle w:val="LO-Normal"/>
        <w:spacing w:line="360" w:lineRule="auto"/>
        <w:ind w:firstLine="720"/>
        <w:jc w:val="both"/>
      </w:pPr>
      <w:r>
        <w:rPr>
          <w:szCs w:val="24"/>
        </w:rPr>
        <w:t>„12. Žmogaus lytinių ląstelių</w:t>
      </w:r>
      <w:r>
        <w:rPr>
          <w:b/>
          <w:szCs w:val="24"/>
        </w:rPr>
        <w:t>, embrionų arba reprodukcinių audinių</w:t>
      </w:r>
      <w:r>
        <w:rPr>
          <w:szCs w:val="24"/>
        </w:rPr>
        <w:t xml:space="preserve"> autologinis naudojimas (toliau – autologinis naudojimas) – iš žmogaus paimtų lytinių ląstelių</w:t>
      </w:r>
      <w:r>
        <w:rPr>
          <w:b/>
          <w:szCs w:val="24"/>
        </w:rPr>
        <w:t xml:space="preserve">, embrionų arba reprodukcinių audinių </w:t>
      </w:r>
      <w:r>
        <w:rPr>
          <w:szCs w:val="24"/>
        </w:rPr>
        <w:t>naudojimas jam pačiam pagalbinio apvaisinimo tikslu.“</w:t>
      </w:r>
    </w:p>
    <w:p w14:paraId="5A6DA3B9" w14:textId="77777777" w:rsidR="00F47C7D" w:rsidRDefault="00F47C7D">
      <w:pPr>
        <w:pStyle w:val="LO-Normal"/>
        <w:spacing w:line="360" w:lineRule="auto"/>
        <w:jc w:val="both"/>
      </w:pPr>
      <w:r>
        <w:rPr>
          <w:color w:val="000000"/>
        </w:rPr>
        <w:tab/>
      </w:r>
    </w:p>
    <w:p w14:paraId="3B2ED224" w14:textId="77777777" w:rsidR="00F47C7D" w:rsidRDefault="00F47C7D">
      <w:pPr>
        <w:pStyle w:val="LO-Normal"/>
        <w:spacing w:line="360" w:lineRule="auto"/>
        <w:jc w:val="both"/>
      </w:pPr>
      <w:r>
        <w:rPr>
          <w:b/>
          <w:color w:val="000000"/>
          <w:szCs w:val="24"/>
        </w:rPr>
        <w:tab/>
      </w:r>
      <w:r>
        <w:rPr>
          <w:b/>
          <w:szCs w:val="24"/>
        </w:rPr>
        <w:t>3 straipsnis. 3 straipsnio pakeitimas</w:t>
      </w:r>
    </w:p>
    <w:p w14:paraId="0E407211" w14:textId="77777777" w:rsidR="00F47C7D" w:rsidRDefault="00F47C7D">
      <w:pPr>
        <w:pStyle w:val="LO-Normal"/>
        <w:spacing w:line="360" w:lineRule="auto"/>
        <w:jc w:val="both"/>
      </w:pPr>
      <w:r>
        <w:rPr>
          <w:szCs w:val="24"/>
        </w:rPr>
        <w:tab/>
        <w:t>1. Pakeisti 3 straipsnio 1 dalį ir ją išdėstyti taip:</w:t>
      </w:r>
    </w:p>
    <w:p w14:paraId="5964B87C" w14:textId="77777777" w:rsidR="00F47C7D" w:rsidRDefault="00F47C7D">
      <w:pPr>
        <w:pStyle w:val="LO-Normal"/>
        <w:spacing w:line="360" w:lineRule="auto"/>
        <w:ind w:firstLine="720"/>
        <w:jc w:val="both"/>
      </w:pPr>
      <w:r>
        <w:rPr>
          <w:szCs w:val="24"/>
        </w:rPr>
        <w:t xml:space="preserve">„1. Visi klausimai, susiję su </w:t>
      </w:r>
      <w:proofErr w:type="spellStart"/>
      <w:r>
        <w:rPr>
          <w:szCs w:val="24"/>
        </w:rPr>
        <w:t>pagalbini</w:t>
      </w:r>
      <w:r>
        <w:rPr>
          <w:strike/>
          <w:szCs w:val="24"/>
        </w:rPr>
        <w:t>u</w:t>
      </w:r>
      <w:r>
        <w:rPr>
          <w:b/>
          <w:bCs/>
          <w:szCs w:val="24"/>
        </w:rPr>
        <w:t>o</w:t>
      </w:r>
      <w:proofErr w:type="spellEnd"/>
      <w:r>
        <w:rPr>
          <w:szCs w:val="24"/>
        </w:rPr>
        <w:t xml:space="preserve"> </w:t>
      </w:r>
      <w:proofErr w:type="spellStart"/>
      <w:r>
        <w:rPr>
          <w:szCs w:val="24"/>
        </w:rPr>
        <w:t>apvaisinim</w:t>
      </w:r>
      <w:r>
        <w:rPr>
          <w:strike/>
          <w:szCs w:val="24"/>
        </w:rPr>
        <w:t>u</w:t>
      </w:r>
      <w:r>
        <w:rPr>
          <w:b/>
          <w:bCs/>
          <w:szCs w:val="24"/>
        </w:rPr>
        <w:t>o</w:t>
      </w:r>
      <w:proofErr w:type="spellEnd"/>
      <w:r>
        <w:rPr>
          <w:rFonts w:eastAsia="Calibri"/>
          <w:color w:val="FF0000"/>
          <w:szCs w:val="24"/>
        </w:rPr>
        <w:t xml:space="preserve"> </w:t>
      </w:r>
      <w:r>
        <w:rPr>
          <w:rFonts w:eastAsia="Calibri"/>
          <w:b/>
          <w:szCs w:val="24"/>
        </w:rPr>
        <w:t>ir vaisingumo išsaugojimo paslaugų teikimu</w:t>
      </w:r>
      <w:r>
        <w:rPr>
          <w:rFonts w:eastAsia="Calibri"/>
          <w:szCs w:val="24"/>
        </w:rPr>
        <w:t>,</w:t>
      </w:r>
      <w:r>
        <w:rPr>
          <w:rFonts w:eastAsia="Calibri"/>
          <w:b/>
          <w:szCs w:val="24"/>
        </w:rPr>
        <w:t xml:space="preserve"> </w:t>
      </w:r>
      <w:r>
        <w:rPr>
          <w:szCs w:val="24"/>
        </w:rPr>
        <w:t>privalo būti sprendžiami atsižvelgiant į vaiko, kuris gims po pagalbinio apvaisinimo, interesus.“</w:t>
      </w:r>
    </w:p>
    <w:p w14:paraId="080663BD" w14:textId="77777777" w:rsidR="00F47C7D" w:rsidRDefault="00F47C7D">
      <w:pPr>
        <w:pStyle w:val="LO-Normal"/>
        <w:spacing w:line="360" w:lineRule="auto"/>
        <w:jc w:val="both"/>
      </w:pPr>
      <w:r>
        <w:rPr>
          <w:szCs w:val="24"/>
        </w:rPr>
        <w:tab/>
        <w:t>2.</w:t>
      </w:r>
      <w:r>
        <w:rPr>
          <w:rFonts w:eastAsia="Calibri"/>
          <w:color w:val="000000"/>
          <w:szCs w:val="24"/>
        </w:rPr>
        <w:t xml:space="preserve"> </w:t>
      </w:r>
      <w:r>
        <w:rPr>
          <w:color w:val="000000"/>
          <w:szCs w:val="24"/>
        </w:rPr>
        <w:t>Pakeisti 3 straipsnio 2 dalį ir ją išdėstyti taip:</w:t>
      </w:r>
    </w:p>
    <w:p w14:paraId="782CF258" w14:textId="77777777" w:rsidR="00F47C7D" w:rsidRDefault="00F47C7D">
      <w:pPr>
        <w:pStyle w:val="LO-Normal"/>
        <w:spacing w:line="360" w:lineRule="auto"/>
        <w:jc w:val="both"/>
      </w:pPr>
      <w:r>
        <w:rPr>
          <w:rFonts w:eastAsia="Calibri"/>
          <w:color w:val="FF0000"/>
          <w:szCs w:val="24"/>
        </w:rPr>
        <w:tab/>
      </w:r>
      <w:r>
        <w:rPr>
          <w:rFonts w:eastAsia="Calibri"/>
          <w:color w:val="000000"/>
          <w:szCs w:val="24"/>
        </w:rPr>
        <w:t xml:space="preserve">„2. Visi sprendimai, susiję su </w:t>
      </w:r>
      <w:proofErr w:type="spellStart"/>
      <w:r>
        <w:rPr>
          <w:rFonts w:eastAsia="Calibri"/>
          <w:color w:val="000000"/>
          <w:szCs w:val="24"/>
        </w:rPr>
        <w:t>pagalbini</w:t>
      </w:r>
      <w:r>
        <w:rPr>
          <w:rFonts w:eastAsia="Calibri"/>
          <w:strike/>
          <w:color w:val="000000"/>
          <w:szCs w:val="24"/>
        </w:rPr>
        <w:t>u</w:t>
      </w:r>
      <w:r>
        <w:rPr>
          <w:rFonts w:eastAsia="Calibri"/>
          <w:color w:val="000000"/>
          <w:szCs w:val="24"/>
        </w:rPr>
        <w:t>o</w:t>
      </w:r>
      <w:proofErr w:type="spellEnd"/>
      <w:r>
        <w:rPr>
          <w:rFonts w:eastAsia="Calibri"/>
          <w:color w:val="FF0000"/>
          <w:szCs w:val="24"/>
        </w:rPr>
        <w:t xml:space="preserve"> </w:t>
      </w:r>
      <w:proofErr w:type="spellStart"/>
      <w:r>
        <w:rPr>
          <w:rFonts w:eastAsia="Calibri"/>
          <w:color w:val="000000"/>
          <w:szCs w:val="24"/>
        </w:rPr>
        <w:t>apvaisinim</w:t>
      </w:r>
      <w:r>
        <w:rPr>
          <w:rFonts w:eastAsia="Calibri"/>
          <w:strike/>
          <w:color w:val="000000"/>
          <w:szCs w:val="24"/>
        </w:rPr>
        <w:t>u</w:t>
      </w:r>
      <w:r>
        <w:rPr>
          <w:rFonts w:eastAsia="Calibri"/>
          <w:b/>
          <w:bCs/>
          <w:color w:val="000000"/>
          <w:szCs w:val="24"/>
        </w:rPr>
        <w:t>o</w:t>
      </w:r>
      <w:proofErr w:type="spellEnd"/>
      <w:r>
        <w:rPr>
          <w:rFonts w:eastAsia="Calibri"/>
          <w:color w:val="000000"/>
          <w:szCs w:val="24"/>
        </w:rPr>
        <w:t xml:space="preserve"> </w:t>
      </w:r>
      <w:r>
        <w:rPr>
          <w:rFonts w:eastAsia="Calibri"/>
          <w:b/>
          <w:bCs/>
          <w:color w:val="000000"/>
          <w:szCs w:val="24"/>
        </w:rPr>
        <w:t>ir vaisingumo išsaugojimo paslaugų teikimu,</w:t>
      </w:r>
      <w:r>
        <w:rPr>
          <w:rFonts w:eastAsia="Calibri"/>
          <w:color w:val="FF0000"/>
          <w:szCs w:val="24"/>
        </w:rPr>
        <w:t xml:space="preserve"> </w:t>
      </w:r>
      <w:r>
        <w:rPr>
          <w:rFonts w:eastAsia="Calibri"/>
          <w:color w:val="000000"/>
          <w:szCs w:val="24"/>
        </w:rPr>
        <w:t xml:space="preserve">priimami vadovaujantis </w:t>
      </w:r>
      <w:r>
        <w:rPr>
          <w:rFonts w:eastAsia="Calibri"/>
          <w:strike/>
          <w:color w:val="000000"/>
          <w:szCs w:val="24"/>
        </w:rPr>
        <w:t>moters sveikatos prioriteto ir nevaisingos poros lygiateisiškumo principu</w:t>
      </w:r>
      <w:r>
        <w:rPr>
          <w:rFonts w:eastAsia="Calibri"/>
          <w:color w:val="FF0000"/>
          <w:szCs w:val="24"/>
        </w:rPr>
        <w:t xml:space="preserve"> </w:t>
      </w:r>
      <w:r>
        <w:rPr>
          <w:rFonts w:eastAsia="Calibri"/>
          <w:b/>
          <w:bCs/>
          <w:color w:val="000000"/>
          <w:szCs w:val="24"/>
        </w:rPr>
        <w:t>asmens, kuriam bus atliekama ši procedūra, sveikatos prioriteto ir sutuoktinių arba partnerių lygiateisiškumo principu</w:t>
      </w:r>
      <w:r>
        <w:rPr>
          <w:rFonts w:eastAsia="Calibri"/>
          <w:color w:val="FF0000"/>
          <w:szCs w:val="24"/>
        </w:rPr>
        <w:t>.</w:t>
      </w:r>
      <w:r>
        <w:rPr>
          <w:color w:val="FF0000"/>
          <w:szCs w:val="24"/>
        </w:rPr>
        <w:t>“</w:t>
      </w:r>
    </w:p>
    <w:p w14:paraId="6F5A0C02" w14:textId="77777777" w:rsidR="00F47C7D" w:rsidRDefault="00F47C7D">
      <w:pPr>
        <w:pStyle w:val="LO-Normal"/>
        <w:spacing w:line="360" w:lineRule="auto"/>
        <w:jc w:val="both"/>
      </w:pPr>
      <w:r>
        <w:rPr>
          <w:szCs w:val="24"/>
        </w:rPr>
        <w:t xml:space="preserve"> </w:t>
      </w:r>
      <w:r>
        <w:rPr>
          <w:szCs w:val="24"/>
        </w:rPr>
        <w:tab/>
        <w:t>3. Pakeisti 3 straipsnio 3 dalį ir ją išdėstyti taip:</w:t>
      </w:r>
    </w:p>
    <w:p w14:paraId="6C8B943F" w14:textId="77777777" w:rsidR="00F47C7D" w:rsidRDefault="00F47C7D">
      <w:pPr>
        <w:pStyle w:val="LO-Normal"/>
        <w:spacing w:line="360" w:lineRule="auto"/>
        <w:ind w:firstLine="720"/>
        <w:jc w:val="both"/>
      </w:pPr>
      <w:r>
        <w:rPr>
          <w:szCs w:val="24"/>
        </w:rPr>
        <w:t>„3. Visi sprendimai, susiję su pagalbiniu apvaisinimu</w:t>
      </w:r>
      <w:r>
        <w:t xml:space="preserve"> </w:t>
      </w:r>
      <w:r>
        <w:rPr>
          <w:b/>
          <w:szCs w:val="24"/>
        </w:rPr>
        <w:t>ir vaisingumo išsaugojimo paslaugų teikimu, priimami įvertinus galinčią kilti naudą bei žalą asmeniui, kuriam teikiamos atitinkamos paslaugos ir (ar)</w:t>
      </w:r>
      <w:r>
        <w:rPr>
          <w:szCs w:val="24"/>
        </w:rPr>
        <w:t xml:space="preserve"> motinai ir (ar) vaikui (vaikams), kuris (kurie) gims po pagalbinio apvaisinimo, ir laikantis atsargumo priemonių.“</w:t>
      </w:r>
    </w:p>
    <w:p w14:paraId="41C327E7" w14:textId="77777777" w:rsidR="00F47C7D" w:rsidRDefault="00F47C7D">
      <w:pPr>
        <w:pStyle w:val="LO-Normal"/>
        <w:spacing w:line="360" w:lineRule="auto"/>
        <w:jc w:val="both"/>
      </w:pPr>
      <w:r>
        <w:rPr>
          <w:szCs w:val="24"/>
        </w:rPr>
        <w:tab/>
      </w:r>
    </w:p>
    <w:p w14:paraId="76DE9BDC" w14:textId="77777777" w:rsidR="00F47C7D" w:rsidRDefault="00F47C7D">
      <w:pPr>
        <w:pStyle w:val="LO-Normal"/>
        <w:spacing w:line="360" w:lineRule="auto"/>
        <w:ind w:firstLine="720"/>
        <w:jc w:val="both"/>
      </w:pPr>
      <w:r>
        <w:rPr>
          <w:b/>
          <w:szCs w:val="24"/>
        </w:rPr>
        <w:t>4 straipsnis. 4 straipsnio pakeitimas</w:t>
      </w:r>
    </w:p>
    <w:p w14:paraId="550E4A0C" w14:textId="77777777" w:rsidR="00F47C7D" w:rsidRDefault="00F47C7D">
      <w:pPr>
        <w:pStyle w:val="LO-Normal"/>
        <w:spacing w:line="360" w:lineRule="auto"/>
        <w:jc w:val="both"/>
      </w:pPr>
      <w:r>
        <w:rPr>
          <w:szCs w:val="24"/>
        </w:rPr>
        <w:tab/>
        <w:t>Pakeisti 4 straipsnio 1 dalį ir ją išdėstyti taip:</w:t>
      </w:r>
    </w:p>
    <w:p w14:paraId="203B8368" w14:textId="77777777" w:rsidR="00F47C7D" w:rsidRDefault="00F47C7D">
      <w:pPr>
        <w:pStyle w:val="LO-Normal"/>
        <w:spacing w:line="360" w:lineRule="auto"/>
        <w:ind w:firstLine="720"/>
        <w:jc w:val="both"/>
      </w:pPr>
      <w:r>
        <w:rPr>
          <w:szCs w:val="24"/>
        </w:rPr>
        <w:t xml:space="preserve">„1. Pagalbinio apvaisinimo paslaugas, </w:t>
      </w:r>
      <w:r>
        <w:rPr>
          <w:rFonts w:eastAsia="Calibri"/>
          <w:b/>
          <w:szCs w:val="24"/>
        </w:rPr>
        <w:t>vaisingumo išsaugojimo paslaugas</w:t>
      </w:r>
      <w:r>
        <w:rPr>
          <w:szCs w:val="24"/>
        </w:rPr>
        <w:t xml:space="preserve"> ir (ar) lytinių ląstelių banko paslaugas turi teisę teikti tik Lietuvos Respublikoje įsteigti juridiniai asmenys ar užsienio valstybėje įsteigtų juridinių asmenų ar kitų organizacijų filialai, įsteigti Lietuvos Respublikoje (toliau šiame straipsnyje – juridiniai asmenys), Lietuvos Respublikos sveikatos priežiūros įstaigų įstatyme (toliau – Sveikatos priežiūros įstaigų įstatymas) nustatyta tvarka gavę licenciją asmens sveikatos priežiūros veiklai, kurioje nurodyta, kad jie įgijo teisę teikti licencijuojamas pagalbinio apvaisinimo ir (ar) lytinių ląstelių banko paslaugas.“</w:t>
      </w:r>
    </w:p>
    <w:p w14:paraId="262CE67A" w14:textId="77777777" w:rsidR="00F47C7D" w:rsidRDefault="00F47C7D">
      <w:pPr>
        <w:pStyle w:val="LO-Normal"/>
        <w:spacing w:line="360" w:lineRule="auto"/>
        <w:jc w:val="both"/>
        <w:rPr>
          <w:b/>
          <w:szCs w:val="24"/>
        </w:rPr>
      </w:pPr>
    </w:p>
    <w:p w14:paraId="2392AAEB" w14:textId="77777777" w:rsidR="00F47C7D" w:rsidRDefault="00F47C7D">
      <w:pPr>
        <w:pStyle w:val="LO-Normal"/>
        <w:spacing w:line="360" w:lineRule="auto"/>
        <w:ind w:firstLine="720"/>
        <w:jc w:val="both"/>
      </w:pPr>
      <w:r>
        <w:rPr>
          <w:b/>
          <w:szCs w:val="24"/>
        </w:rPr>
        <w:lastRenderedPageBreak/>
        <w:t>5 straipsnis 8 straipsnio pakeitimas</w:t>
      </w:r>
    </w:p>
    <w:p w14:paraId="4CB3AF9E" w14:textId="77777777" w:rsidR="00F47C7D" w:rsidRDefault="00F47C7D">
      <w:pPr>
        <w:pStyle w:val="LO-Normal"/>
        <w:spacing w:line="360" w:lineRule="auto"/>
        <w:jc w:val="both"/>
      </w:pPr>
      <w:r>
        <w:rPr>
          <w:szCs w:val="24"/>
        </w:rPr>
        <w:tab/>
        <w:t>1. Pakeisti 8 straipsnio pavadinimą ir jį išdėstyti taip:</w:t>
      </w:r>
    </w:p>
    <w:p w14:paraId="24652DB9" w14:textId="77777777" w:rsidR="00F47C7D" w:rsidRDefault="00F47C7D">
      <w:pPr>
        <w:pStyle w:val="LO-Normal"/>
        <w:spacing w:line="360" w:lineRule="auto"/>
        <w:ind w:firstLine="720"/>
        <w:jc w:val="both"/>
      </w:pPr>
      <w:r>
        <w:rPr>
          <w:szCs w:val="24"/>
        </w:rPr>
        <w:t xml:space="preserve">„8 straipsnis. Lytinių ląstelių </w:t>
      </w:r>
      <w:r>
        <w:rPr>
          <w:b/>
          <w:szCs w:val="24"/>
        </w:rPr>
        <w:t>ir reprodukcinių audinių</w:t>
      </w:r>
      <w:r>
        <w:rPr>
          <w:szCs w:val="24"/>
        </w:rPr>
        <w:t xml:space="preserve"> paėmimas, laikymas ir naudojimas“</w:t>
      </w:r>
    </w:p>
    <w:p w14:paraId="5897C635" w14:textId="77777777" w:rsidR="00F47C7D" w:rsidRDefault="00F47C7D">
      <w:pPr>
        <w:pStyle w:val="LO-Normal"/>
        <w:spacing w:line="360" w:lineRule="auto"/>
        <w:jc w:val="both"/>
      </w:pPr>
      <w:r>
        <w:rPr>
          <w:szCs w:val="24"/>
        </w:rPr>
        <w:tab/>
        <w:t>2. Papildyti 8 straipsnį 7 dalimi:</w:t>
      </w:r>
    </w:p>
    <w:p w14:paraId="519BBB57" w14:textId="77777777" w:rsidR="00F47C7D" w:rsidRDefault="00F47C7D">
      <w:pPr>
        <w:pStyle w:val="LO-Normal"/>
        <w:spacing w:line="360" w:lineRule="auto"/>
        <w:ind w:firstLine="720"/>
        <w:jc w:val="both"/>
      </w:pPr>
      <w:r>
        <w:rPr>
          <w:szCs w:val="24"/>
        </w:rPr>
        <w:t>„</w:t>
      </w:r>
      <w:r>
        <w:rPr>
          <w:b/>
          <w:szCs w:val="24"/>
        </w:rPr>
        <w:t>7. Reprodukcinių audinių paėmimui, laikymui</w:t>
      </w:r>
      <w:r w:rsidR="003B5A97">
        <w:rPr>
          <w:b/>
          <w:szCs w:val="24"/>
        </w:rPr>
        <w:t xml:space="preserve"> ir naudojimui</w:t>
      </w:r>
      <w:r>
        <w:rPr>
          <w:b/>
          <w:szCs w:val="24"/>
        </w:rPr>
        <w:t xml:space="preserve">  </w:t>
      </w:r>
      <w:proofErr w:type="spellStart"/>
      <w:r>
        <w:rPr>
          <w:b/>
          <w:i/>
          <w:szCs w:val="24"/>
        </w:rPr>
        <w:t>mutatis</w:t>
      </w:r>
      <w:proofErr w:type="spellEnd"/>
      <w:r>
        <w:rPr>
          <w:b/>
          <w:i/>
          <w:szCs w:val="24"/>
        </w:rPr>
        <w:t xml:space="preserve"> </w:t>
      </w:r>
      <w:proofErr w:type="spellStart"/>
      <w:r>
        <w:rPr>
          <w:b/>
          <w:i/>
          <w:szCs w:val="24"/>
        </w:rPr>
        <w:t>mutandis</w:t>
      </w:r>
      <w:proofErr w:type="spellEnd"/>
      <w:r>
        <w:rPr>
          <w:b/>
          <w:szCs w:val="24"/>
        </w:rPr>
        <w:t xml:space="preserve"> taikomos šio straipsnio 1-6 dalys.</w:t>
      </w:r>
      <w:r>
        <w:rPr>
          <w:szCs w:val="24"/>
        </w:rPr>
        <w:t>“</w:t>
      </w:r>
    </w:p>
    <w:p w14:paraId="5E6EDB82" w14:textId="77777777" w:rsidR="00F47C7D" w:rsidRDefault="00F47C7D">
      <w:pPr>
        <w:pStyle w:val="LO-Normal"/>
        <w:spacing w:line="360" w:lineRule="auto"/>
        <w:ind w:firstLine="720"/>
        <w:jc w:val="both"/>
        <w:rPr>
          <w:szCs w:val="24"/>
        </w:rPr>
      </w:pPr>
    </w:p>
    <w:p w14:paraId="5DE80170" w14:textId="77777777" w:rsidR="00F47C7D" w:rsidRDefault="00F47C7D">
      <w:pPr>
        <w:pStyle w:val="LO-Normal"/>
        <w:spacing w:line="360" w:lineRule="auto"/>
        <w:ind w:firstLine="720"/>
        <w:jc w:val="both"/>
      </w:pPr>
      <w:r>
        <w:rPr>
          <w:b/>
          <w:szCs w:val="24"/>
        </w:rPr>
        <w:t>6 straipsnis. 9 straipsnio pakeitimas</w:t>
      </w:r>
    </w:p>
    <w:p w14:paraId="288BFF27" w14:textId="77777777" w:rsidR="00F47C7D" w:rsidRDefault="00F47C7D">
      <w:pPr>
        <w:pStyle w:val="LO-Normal"/>
        <w:spacing w:line="360" w:lineRule="auto"/>
        <w:jc w:val="both"/>
      </w:pPr>
      <w:r>
        <w:rPr>
          <w:szCs w:val="24"/>
        </w:rPr>
        <w:tab/>
        <w:t>Pakeisti 9 straipsnį ir jį išdėstyti taip:</w:t>
      </w:r>
    </w:p>
    <w:p w14:paraId="1DC8505D" w14:textId="77777777" w:rsidR="00F47C7D" w:rsidRDefault="00F47C7D">
      <w:pPr>
        <w:pStyle w:val="LO-Normal"/>
        <w:spacing w:line="360" w:lineRule="auto"/>
        <w:ind w:firstLine="720"/>
        <w:jc w:val="both"/>
      </w:pPr>
      <w:r>
        <w:rPr>
          <w:szCs w:val="24"/>
        </w:rPr>
        <w:t xml:space="preserve">„9 straipsnis. </w:t>
      </w:r>
      <w:r>
        <w:rPr>
          <w:strike/>
          <w:szCs w:val="24"/>
        </w:rPr>
        <w:t>Autologinis naudojimas</w:t>
      </w:r>
      <w:r>
        <w:rPr>
          <w:szCs w:val="24"/>
        </w:rPr>
        <w:t xml:space="preserve"> </w:t>
      </w:r>
      <w:r>
        <w:rPr>
          <w:b/>
          <w:szCs w:val="24"/>
        </w:rPr>
        <w:t>Vaisingumo išsaugojimo paslaugos</w:t>
      </w:r>
      <w:r>
        <w:rPr>
          <w:szCs w:val="24"/>
        </w:rPr>
        <w:t>“</w:t>
      </w:r>
    </w:p>
    <w:p w14:paraId="28BFC76B" w14:textId="77777777" w:rsidR="00F47C7D" w:rsidRDefault="00F47C7D">
      <w:pPr>
        <w:pStyle w:val="LO-Normal"/>
        <w:spacing w:line="360" w:lineRule="auto"/>
        <w:ind w:firstLine="720"/>
        <w:jc w:val="both"/>
      </w:pPr>
      <w:r>
        <w:rPr>
          <w:szCs w:val="24"/>
        </w:rPr>
        <w:t>1. Veiksnus pilnametis asmuo, o nepilnametis asmuo</w:t>
      </w:r>
      <w:r>
        <w:rPr>
          <w:b/>
          <w:bCs/>
          <w:szCs w:val="24"/>
        </w:rPr>
        <w:t>,</w:t>
      </w:r>
      <w:r>
        <w:rPr>
          <w:szCs w:val="24"/>
        </w:rPr>
        <w:t xml:space="preserve"> </w:t>
      </w:r>
      <w:r>
        <w:rPr>
          <w:strike/>
          <w:szCs w:val="24"/>
        </w:rPr>
        <w:t xml:space="preserve">– nuo 14 metų </w:t>
      </w:r>
      <w:r>
        <w:rPr>
          <w:b/>
          <w:bCs/>
          <w:szCs w:val="24"/>
        </w:rPr>
        <w:t>atstovaujamas</w:t>
      </w:r>
      <w:r>
        <w:rPr>
          <w:szCs w:val="24"/>
        </w:rPr>
        <w:t xml:space="preserve"> Lietuvos Respublikos civilinio kodekso (toliau – Civilinis kodeksas) nustatyta tvarka</w:t>
      </w:r>
      <w:r>
        <w:rPr>
          <w:b/>
          <w:bCs/>
          <w:szCs w:val="24"/>
        </w:rPr>
        <w:t>,</w:t>
      </w:r>
      <w:r>
        <w:rPr>
          <w:szCs w:val="24"/>
        </w:rPr>
        <w:t xml:space="preserve"> gali sudaryti sutartį su asmens sveikatos priežiūros įstaiga, teikiančia pagalbinio apvaisinimo </w:t>
      </w:r>
      <w:r>
        <w:rPr>
          <w:b/>
          <w:szCs w:val="24"/>
        </w:rPr>
        <w:t xml:space="preserve">ir (ar) lytinių ląstelių banko </w:t>
      </w:r>
      <w:r>
        <w:rPr>
          <w:szCs w:val="24"/>
        </w:rPr>
        <w:t>paslaugas, kad būtų paimtos lytinės ląstelės</w:t>
      </w:r>
      <w:r w:rsidR="004C33E5" w:rsidRPr="004C33E5">
        <w:rPr>
          <w:b/>
          <w:szCs w:val="24"/>
        </w:rPr>
        <w:t xml:space="preserve"> ir (ar) reprodukciniai audiniai ir (ar) sukurti embrionai</w:t>
      </w:r>
      <w:r>
        <w:rPr>
          <w:szCs w:val="24"/>
        </w:rPr>
        <w:t xml:space="preserve"> jo vaisingumui išsaugoti, jeigu esama sveikatos būklė </w:t>
      </w:r>
      <w:r>
        <w:rPr>
          <w:b/>
          <w:bCs/>
          <w:szCs w:val="24"/>
        </w:rPr>
        <w:t>ir</w:t>
      </w:r>
      <w:r>
        <w:rPr>
          <w:szCs w:val="24"/>
        </w:rPr>
        <w:t xml:space="preserve"> </w:t>
      </w:r>
      <w:r>
        <w:rPr>
          <w:strike/>
          <w:szCs w:val="24"/>
        </w:rPr>
        <w:t>ar</w:t>
      </w:r>
      <w:r>
        <w:rPr>
          <w:b/>
          <w:bCs/>
          <w:szCs w:val="24"/>
        </w:rPr>
        <w:t>(ar)</w:t>
      </w:r>
      <w:r>
        <w:rPr>
          <w:szCs w:val="24"/>
        </w:rPr>
        <w:t xml:space="preserve"> galimi sveikatos sutrikimai</w:t>
      </w:r>
      <w:r>
        <w:rPr>
          <w:strike/>
          <w:szCs w:val="24"/>
        </w:rPr>
        <w:t>,</w:t>
      </w:r>
      <w:r>
        <w:rPr>
          <w:szCs w:val="24"/>
        </w:rPr>
        <w:t xml:space="preserve"> </w:t>
      </w:r>
      <w:r>
        <w:rPr>
          <w:strike/>
          <w:szCs w:val="24"/>
        </w:rPr>
        <w:t>ar</w:t>
      </w:r>
      <w:r>
        <w:rPr>
          <w:szCs w:val="24"/>
        </w:rPr>
        <w:t xml:space="preserve"> </w:t>
      </w:r>
      <w:r>
        <w:rPr>
          <w:b/>
          <w:bCs/>
          <w:szCs w:val="24"/>
        </w:rPr>
        <w:t>ir (ar)</w:t>
      </w:r>
      <w:r>
        <w:rPr>
          <w:szCs w:val="24"/>
        </w:rPr>
        <w:t xml:space="preserve"> paskirtas gydymas kelia pagrįstų abejonių dėl tokio asmens tolesnio vaisingumo ir tas abejones patvirtina gydytojų konsiliumas.</w:t>
      </w:r>
    </w:p>
    <w:p w14:paraId="60522039" w14:textId="77777777" w:rsidR="00F47C7D" w:rsidRDefault="00F47C7D">
      <w:pPr>
        <w:pStyle w:val="LO-Normal"/>
        <w:spacing w:line="360" w:lineRule="auto"/>
        <w:ind w:firstLine="720"/>
        <w:jc w:val="both"/>
      </w:pPr>
      <w:r>
        <w:rPr>
          <w:b/>
          <w:szCs w:val="24"/>
        </w:rPr>
        <w:t>2. Prieš vaisingumo išsaugojimo procedūrų pradžią asmens sveikatos priežiūros įstaigos darbuotojas, atliekantis šią procedūrą, privalo suprantamai informuoti asmenį (jei vaikas yra nepilnametis – jo tėvus, įtėvius ar globėjus įstatymų nustatyt</w:t>
      </w:r>
      <w:r w:rsidR="00403B34">
        <w:rPr>
          <w:b/>
          <w:szCs w:val="24"/>
        </w:rPr>
        <w:t>a</w:t>
      </w:r>
      <w:r>
        <w:rPr>
          <w:b/>
          <w:szCs w:val="24"/>
        </w:rPr>
        <w:t xml:space="preserve"> tvarka) apie vaisingumo išsaugojimo ir autologinio naudojimo galimybes (tiek bendrai žinomas medicinos praktikoje, tiek ir konkrečiu atveju), alternatyvas, naudą, riziką, galimas procedūrų medicinines, psichologines pasekmes, veiksmus, susijusius su reprodukcine sveikata, pastojimo planavimu bei pagalbinio apvaisinimo procedūrų atlikimu ateityje.“</w:t>
      </w:r>
    </w:p>
    <w:p w14:paraId="49AB0811" w14:textId="77777777" w:rsidR="00F47C7D" w:rsidRDefault="00F47C7D">
      <w:pPr>
        <w:pStyle w:val="LO-Normal"/>
        <w:spacing w:line="360" w:lineRule="auto"/>
        <w:ind w:firstLine="720"/>
        <w:jc w:val="both"/>
        <w:rPr>
          <w:szCs w:val="24"/>
        </w:rPr>
      </w:pPr>
    </w:p>
    <w:p w14:paraId="41615A74" w14:textId="77777777" w:rsidR="00F47C7D" w:rsidRDefault="00F47C7D">
      <w:pPr>
        <w:pStyle w:val="LO-Normal"/>
        <w:spacing w:line="360" w:lineRule="auto"/>
        <w:ind w:firstLine="720"/>
        <w:jc w:val="both"/>
      </w:pPr>
      <w:r>
        <w:rPr>
          <w:b/>
          <w:szCs w:val="24"/>
        </w:rPr>
        <w:t>7 straipsnis. 10 straipsnio pakeitimas</w:t>
      </w:r>
    </w:p>
    <w:p w14:paraId="4ED7EBA8" w14:textId="77777777" w:rsidR="00F47C7D" w:rsidRDefault="00F47C7D">
      <w:pPr>
        <w:pStyle w:val="LO-Normal"/>
        <w:spacing w:line="360" w:lineRule="auto"/>
        <w:jc w:val="both"/>
      </w:pPr>
      <w:r>
        <w:rPr>
          <w:szCs w:val="24"/>
        </w:rPr>
        <w:tab/>
        <w:t>Papildyti 10 straipsnio 1 dalį  8 punktu ir jį išdėstyti taip:</w:t>
      </w:r>
    </w:p>
    <w:p w14:paraId="4C786BDD" w14:textId="77777777" w:rsidR="00F47C7D" w:rsidRDefault="00F47C7D">
      <w:pPr>
        <w:pStyle w:val="LO-Normal"/>
        <w:spacing w:line="360" w:lineRule="auto"/>
        <w:jc w:val="both"/>
      </w:pPr>
      <w:r>
        <w:rPr>
          <w:szCs w:val="24"/>
        </w:rPr>
        <w:tab/>
        <w:t>„</w:t>
      </w:r>
      <w:r>
        <w:rPr>
          <w:b/>
          <w:szCs w:val="24"/>
        </w:rPr>
        <w:t>8) embrionų, kurie šio straipsnio 5 dalyje nustatytais atvejais buvo sunaikinti ir (ar) nutrauktas jų saugojimas, skaičių.</w:t>
      </w:r>
      <w:r>
        <w:rPr>
          <w:szCs w:val="24"/>
        </w:rPr>
        <w:t>“</w:t>
      </w:r>
    </w:p>
    <w:p w14:paraId="42CEE356" w14:textId="77777777" w:rsidR="00F47C7D" w:rsidRDefault="00F47C7D">
      <w:pPr>
        <w:pStyle w:val="LO-Normal"/>
        <w:spacing w:line="360" w:lineRule="auto"/>
        <w:ind w:firstLine="720"/>
        <w:jc w:val="both"/>
      </w:pPr>
      <w:r>
        <w:rPr>
          <w:szCs w:val="24"/>
        </w:rPr>
        <w:t>Pakeisti 10 straipsnio 2 dalies 1 pastraipą ir ją išdėstyti taip:</w:t>
      </w:r>
    </w:p>
    <w:p w14:paraId="15F44338" w14:textId="77777777" w:rsidR="00F47C7D" w:rsidRDefault="00F47C7D">
      <w:pPr>
        <w:pStyle w:val="LO-Normal"/>
        <w:spacing w:line="360" w:lineRule="auto"/>
        <w:ind w:firstLine="720"/>
        <w:jc w:val="both"/>
      </w:pPr>
      <w:r>
        <w:rPr>
          <w:szCs w:val="24"/>
        </w:rPr>
        <w:t xml:space="preserve">„2. Įvertinus galinčią kilti žalą motinos </w:t>
      </w:r>
      <w:r>
        <w:rPr>
          <w:b/>
          <w:szCs w:val="24"/>
        </w:rPr>
        <w:t>ir (ar) tėvo</w:t>
      </w:r>
      <w:r>
        <w:rPr>
          <w:szCs w:val="24"/>
        </w:rPr>
        <w:t xml:space="preserve"> ir (ar) vaiko (vaikų), kuris (kurie) gims po pagalbinio apvaisinimo, sveikatai ir imantis atsargumo priemonių, procedūros su embrionu ar lytinėmis ląstelėmis, neatsižvelgiant į procedūros, skirtos lytinėms ląstelėms </w:t>
      </w:r>
      <w:proofErr w:type="spellStart"/>
      <w:r>
        <w:rPr>
          <w:szCs w:val="24"/>
        </w:rPr>
        <w:t>in</w:t>
      </w:r>
      <w:proofErr w:type="spellEnd"/>
      <w:r>
        <w:rPr>
          <w:szCs w:val="24"/>
        </w:rPr>
        <w:t xml:space="preserve"> </w:t>
      </w:r>
      <w:proofErr w:type="spellStart"/>
      <w:r>
        <w:rPr>
          <w:szCs w:val="24"/>
        </w:rPr>
        <w:t>vitro</w:t>
      </w:r>
      <w:proofErr w:type="spellEnd"/>
      <w:r>
        <w:rPr>
          <w:szCs w:val="24"/>
        </w:rPr>
        <w:t xml:space="preserve"> subrandinti, embriono implantacijai gimdoje pagerinti ar atliekamos kitais, ne biomedicininių tyrimų, tikslais, </w:t>
      </w:r>
      <w:r>
        <w:rPr>
          <w:szCs w:val="24"/>
        </w:rPr>
        <w:lastRenderedPageBreak/>
        <w:t>pobūdį (mechaninis ar medikamentinis poveikis), yra leidžiamos tik tuo atveju, jeigu laikomasi visų šių sąlygų:“</w:t>
      </w:r>
    </w:p>
    <w:p w14:paraId="56C3812D" w14:textId="77777777" w:rsidR="00F47C7D" w:rsidRDefault="00F47C7D">
      <w:pPr>
        <w:pStyle w:val="LO-Normal"/>
        <w:spacing w:line="360" w:lineRule="auto"/>
        <w:ind w:firstLine="720"/>
        <w:jc w:val="both"/>
      </w:pPr>
      <w:r>
        <w:rPr>
          <w:szCs w:val="24"/>
        </w:rPr>
        <w:t>Pakeisti 10 straipsnio 5 dalį ir ją išdėstyti taip:</w:t>
      </w:r>
    </w:p>
    <w:p w14:paraId="253F8047" w14:textId="77777777" w:rsidR="00F47C7D" w:rsidRDefault="00F47C7D">
      <w:pPr>
        <w:pStyle w:val="LO-Normal"/>
        <w:spacing w:line="360" w:lineRule="auto"/>
        <w:ind w:firstLine="720"/>
        <w:jc w:val="both"/>
      </w:pPr>
      <w:r>
        <w:rPr>
          <w:szCs w:val="24"/>
        </w:rPr>
        <w:t xml:space="preserve">„5. Sukurti besivystantys, tačiau į moters organizmą neperkelti embrionai laikomi lytinių ląstelių banke. Lytinių ląstelių banke embrionai saugomi ir naudojami sveikatos apsaugos ministro nustatyta tvarka. </w:t>
      </w:r>
      <w:r>
        <w:rPr>
          <w:b/>
          <w:szCs w:val="24"/>
        </w:rPr>
        <w:t>Embrionai pagal sutuoktinių (partnerių) raštu pareikštą valią jų lėšomis saugomi informuoto paciento sutikime nurodytą terminą, bet ne trumpiau kaip dvejus metus nuo pagalbinio apvaisinimo pradžios ir ne ilgiau kaip dešimt metų, nebent sutuoktiniai (partneriai)</w:t>
      </w:r>
      <w:r>
        <w:rPr>
          <w:b/>
          <w:color w:val="000000"/>
          <w:szCs w:val="24"/>
        </w:rPr>
        <w:t xml:space="preserve"> yra pareiškę valią ilgesniam embrionų laikymo terminui.</w:t>
      </w:r>
      <w:r>
        <w:rPr>
          <w:b/>
          <w:szCs w:val="24"/>
        </w:rPr>
        <w:t xml:space="preserve"> </w:t>
      </w:r>
      <w:r>
        <w:rPr>
          <w:b/>
          <w:color w:val="000000"/>
          <w:szCs w:val="24"/>
        </w:rPr>
        <w:t xml:space="preserve">Pasibaigus pagal sutuoktinių (partnerių) raštu pareikštą valią embrionų laikymo terminui, mirus vienam arba </w:t>
      </w:r>
      <w:proofErr w:type="spellStart"/>
      <w:r>
        <w:rPr>
          <w:b/>
          <w:color w:val="000000"/>
          <w:szCs w:val="24"/>
        </w:rPr>
        <w:t>abiems</w:t>
      </w:r>
      <w:proofErr w:type="spellEnd"/>
      <w:r>
        <w:rPr>
          <w:b/>
          <w:color w:val="000000"/>
          <w:szCs w:val="24"/>
        </w:rPr>
        <w:t xml:space="preserve"> sutuoktiniams (partneriams), taip pat pasibaigus santuokai arba registruotai partnerystei embrionų laikymas gali būti tęsiamas valstybės lėšomis, jei abu sutuoktiniai (partneriai) yra sutikę dėl embrionų panaudojimo donorystei, tačiau ne ilgiau kaip dešimt metų nuo embrionų </w:t>
      </w:r>
      <w:proofErr w:type="spellStart"/>
      <w:r>
        <w:rPr>
          <w:b/>
          <w:color w:val="000000"/>
          <w:szCs w:val="24"/>
        </w:rPr>
        <w:t>donacijos</w:t>
      </w:r>
      <w:proofErr w:type="spellEnd"/>
      <w:r>
        <w:rPr>
          <w:b/>
          <w:color w:val="000000"/>
          <w:szCs w:val="24"/>
        </w:rPr>
        <w:t xml:space="preserve"> pradžios.</w:t>
      </w:r>
      <w:r>
        <w:rPr>
          <w:szCs w:val="24"/>
        </w:rPr>
        <w:t>“</w:t>
      </w:r>
    </w:p>
    <w:p w14:paraId="1028F0F9" w14:textId="77777777" w:rsidR="00F47C7D" w:rsidRDefault="00F47C7D">
      <w:pPr>
        <w:pStyle w:val="LO-Normal"/>
        <w:spacing w:line="360" w:lineRule="auto"/>
        <w:ind w:firstLine="720"/>
        <w:jc w:val="both"/>
      </w:pPr>
      <w:r>
        <w:rPr>
          <w:szCs w:val="24"/>
        </w:rPr>
        <w:t>Pakeisti 10 straipsnio 7 dalį ir ją išdėstyti taip:</w:t>
      </w:r>
    </w:p>
    <w:p w14:paraId="0DB13762" w14:textId="77777777" w:rsidR="00F47C7D" w:rsidRDefault="00F47C7D">
      <w:pPr>
        <w:pStyle w:val="LO-Normal"/>
        <w:spacing w:line="360" w:lineRule="auto"/>
        <w:jc w:val="both"/>
      </w:pPr>
      <w:r>
        <w:rPr>
          <w:szCs w:val="24"/>
        </w:rPr>
        <w:tab/>
        <w:t xml:space="preserve">„7. Draudžiama naikinti pagalbinio apvaisinimo metu sukurtą ir į moters organizmą neperkeltą </w:t>
      </w:r>
      <w:r>
        <w:rPr>
          <w:b/>
          <w:szCs w:val="24"/>
        </w:rPr>
        <w:t>besivystantį</w:t>
      </w:r>
      <w:r>
        <w:rPr>
          <w:szCs w:val="24"/>
        </w:rPr>
        <w:t xml:space="preserve"> embrioną</w:t>
      </w:r>
      <w:r>
        <w:rPr>
          <w:strike/>
          <w:szCs w:val="24"/>
        </w:rPr>
        <w:t>. Pagalbinio apvaisinimo metu sukurtas embrionas gali būti naudojamas tik moters pagalbiniam apvaisinimui</w:t>
      </w:r>
      <w:r>
        <w:rPr>
          <w:szCs w:val="24"/>
        </w:rPr>
        <w:t xml:space="preserve"> </w:t>
      </w:r>
      <w:r>
        <w:rPr>
          <w:b/>
          <w:szCs w:val="24"/>
        </w:rPr>
        <w:t>ir (ar) nutraukti jo saugojimą, išskyrus, kai:</w:t>
      </w:r>
    </w:p>
    <w:p w14:paraId="62A6638C" w14:textId="77777777" w:rsidR="00F47C7D" w:rsidRDefault="00F47C7D">
      <w:pPr>
        <w:pStyle w:val="LO-Normal"/>
        <w:spacing w:line="360" w:lineRule="auto"/>
        <w:jc w:val="both"/>
      </w:pPr>
      <w:r>
        <w:rPr>
          <w:b/>
          <w:szCs w:val="24"/>
        </w:rPr>
        <w:tab/>
        <w:t xml:space="preserve">1) </w:t>
      </w:r>
      <w:r>
        <w:rPr>
          <w:b/>
          <w:color w:val="000000"/>
          <w:szCs w:val="24"/>
        </w:rPr>
        <w:t>pasibaigia embrionų saugojimo terminas ir nėra abiejų sutuoktinių (partnerių) įstatymo nustatyta tvarka pareikšto sutikimo embrionų donorystei arba embrionų laikymo termino pratęsimui</w:t>
      </w:r>
      <w:r>
        <w:rPr>
          <w:b/>
          <w:szCs w:val="24"/>
        </w:rPr>
        <w:t>;</w:t>
      </w:r>
    </w:p>
    <w:p w14:paraId="2445CD80" w14:textId="77777777" w:rsidR="00F47C7D" w:rsidRDefault="00F47C7D">
      <w:pPr>
        <w:pStyle w:val="LO-Normal"/>
        <w:spacing w:line="360" w:lineRule="auto"/>
        <w:jc w:val="both"/>
      </w:pPr>
      <w:r>
        <w:rPr>
          <w:b/>
          <w:szCs w:val="24"/>
        </w:rPr>
        <w:tab/>
        <w:t>2) miršta vienas ar abu sutuoktiniai (partneriai) ir nėra abiejų šių asmenų įstatymo nustatyta tvarka pareikšto sutikimo dėl saugomų embrionų panaudojimo donorystei;</w:t>
      </w:r>
    </w:p>
    <w:p w14:paraId="24E96099" w14:textId="77777777" w:rsidR="00F47C7D" w:rsidRDefault="00F47C7D">
      <w:pPr>
        <w:pStyle w:val="LO-Normal"/>
        <w:spacing w:line="360" w:lineRule="auto"/>
        <w:ind w:firstLine="720"/>
        <w:jc w:val="both"/>
      </w:pPr>
      <w:r>
        <w:rPr>
          <w:b/>
          <w:szCs w:val="24"/>
        </w:rPr>
        <w:t>3) pasibaigia santuoka ar registruota partnerystė ir nėra abiejų šių asmenų įstatymo nustatyta tvarka pareikšto sutikimo dėl saugomų embrionų panaudojimo donorystei.</w:t>
      </w:r>
      <w:r>
        <w:rPr>
          <w:szCs w:val="24"/>
        </w:rPr>
        <w:t>“</w:t>
      </w:r>
    </w:p>
    <w:p w14:paraId="282B90CB" w14:textId="77777777" w:rsidR="00F47C7D" w:rsidRDefault="00F47C7D">
      <w:pPr>
        <w:pStyle w:val="LO-Normal"/>
        <w:spacing w:line="360" w:lineRule="auto"/>
        <w:ind w:firstLine="720"/>
        <w:jc w:val="both"/>
        <w:rPr>
          <w:szCs w:val="24"/>
        </w:rPr>
      </w:pPr>
    </w:p>
    <w:p w14:paraId="2A5E92F7" w14:textId="77777777" w:rsidR="00F47C7D" w:rsidRDefault="00F47C7D">
      <w:pPr>
        <w:pStyle w:val="LO-Normal"/>
        <w:spacing w:line="360" w:lineRule="auto"/>
        <w:ind w:firstLine="720"/>
        <w:jc w:val="both"/>
      </w:pPr>
      <w:r>
        <w:rPr>
          <w:b/>
          <w:szCs w:val="24"/>
        </w:rPr>
        <w:t>8 straipsnis. Įstatymo papildymas 15</w:t>
      </w:r>
      <w:r>
        <w:rPr>
          <w:b/>
          <w:szCs w:val="24"/>
          <w:vertAlign w:val="superscript"/>
        </w:rPr>
        <w:t>1</w:t>
      </w:r>
      <w:r>
        <w:rPr>
          <w:b/>
          <w:szCs w:val="24"/>
        </w:rPr>
        <w:t xml:space="preserve"> straipsniu</w:t>
      </w:r>
    </w:p>
    <w:p w14:paraId="0938D1B2" w14:textId="77777777" w:rsidR="00F47C7D" w:rsidRDefault="00F47C7D">
      <w:pPr>
        <w:pStyle w:val="LO-Normal"/>
        <w:spacing w:line="360" w:lineRule="auto"/>
        <w:ind w:firstLine="720"/>
        <w:jc w:val="both"/>
      </w:pPr>
      <w:r>
        <w:rPr>
          <w:szCs w:val="24"/>
        </w:rPr>
        <w:t>Papildyti Įstatymą 15</w:t>
      </w:r>
      <w:r>
        <w:rPr>
          <w:szCs w:val="24"/>
          <w:vertAlign w:val="superscript"/>
        </w:rPr>
        <w:t>1</w:t>
      </w:r>
      <w:r>
        <w:rPr>
          <w:szCs w:val="24"/>
        </w:rPr>
        <w:t xml:space="preserve"> straipsniu:</w:t>
      </w:r>
    </w:p>
    <w:p w14:paraId="63D14379" w14:textId="77777777" w:rsidR="00F47C7D" w:rsidRDefault="00F47C7D">
      <w:pPr>
        <w:pStyle w:val="LO-Normal"/>
        <w:spacing w:line="360" w:lineRule="auto"/>
        <w:jc w:val="both"/>
      </w:pPr>
      <w:r>
        <w:rPr>
          <w:b/>
          <w:szCs w:val="24"/>
        </w:rPr>
        <w:tab/>
        <w:t>„15</w:t>
      </w:r>
      <w:r>
        <w:rPr>
          <w:b/>
          <w:szCs w:val="24"/>
          <w:vertAlign w:val="superscript"/>
        </w:rPr>
        <w:t>1</w:t>
      </w:r>
      <w:r>
        <w:rPr>
          <w:b/>
          <w:szCs w:val="24"/>
        </w:rPr>
        <w:t xml:space="preserve"> straipsnis. Išlaidų kompensavimas ir atlyginimas </w:t>
      </w:r>
    </w:p>
    <w:p w14:paraId="6E16606E" w14:textId="77777777" w:rsidR="00F47C7D" w:rsidRDefault="00F47C7D">
      <w:pPr>
        <w:pStyle w:val="LO-Normal"/>
        <w:spacing w:line="360" w:lineRule="auto"/>
        <w:jc w:val="both"/>
      </w:pPr>
      <w:r>
        <w:rPr>
          <w:b/>
          <w:szCs w:val="24"/>
        </w:rPr>
        <w:tab/>
        <w:t xml:space="preserve">Pagalbinio apvaisinimo paslaugų ir vaisingumo išsaugojimo paslaugų teikimo (apimant asmens sveikatos priežiūros specialistų konsultacijas, ištyrimą, gydymą ir atitinkamų medicinos technologijų taikymą), lytinių ląstelių, embrionų ir reprodukcinių audinių paruošimo, saugojimo, įsigijimo ir paskirstymo, embrionų, kuriems šio įstatymo 10 straipsnio 5 dalyje nustatyta tvarka tęsiamas saugojimas, laikymo išlaidos šio įstatymo 5 straipsnio 4 </w:t>
      </w:r>
      <w:r>
        <w:rPr>
          <w:b/>
          <w:szCs w:val="24"/>
        </w:rPr>
        <w:lastRenderedPageBreak/>
        <w:t>dalyje nurodytiems asmenims kompensuojamos iš Privalomojo sveikatos draudimo fondo biudžeto arba valstybės biudžeto lėšų sveikatos apsaugos ministro nustatyta tvarka.“</w:t>
      </w:r>
    </w:p>
    <w:p w14:paraId="6B7E563E" w14:textId="77777777" w:rsidR="00F47C7D" w:rsidRDefault="00F47C7D">
      <w:pPr>
        <w:pStyle w:val="LO-Normal"/>
        <w:spacing w:line="360" w:lineRule="auto"/>
        <w:ind w:firstLine="720"/>
        <w:jc w:val="both"/>
        <w:rPr>
          <w:szCs w:val="24"/>
        </w:rPr>
      </w:pPr>
    </w:p>
    <w:p w14:paraId="68BF7325" w14:textId="77777777" w:rsidR="00F47C7D" w:rsidRPr="004C33E5" w:rsidRDefault="00F47C7D">
      <w:pPr>
        <w:spacing w:line="312" w:lineRule="auto"/>
        <w:jc w:val="both"/>
        <w:rPr>
          <w:lang w:val="lt-LT"/>
        </w:rPr>
      </w:pPr>
      <w:r>
        <w:rPr>
          <w:rFonts w:eastAsia="Calibri" w:cs="Times New Roman"/>
          <w:b/>
          <w:bCs/>
          <w:lang w:val="lt-LT"/>
        </w:rPr>
        <w:t>9 straipsnis. Įstatymo įsigaliojimas ir įgyvendinimas</w:t>
      </w:r>
    </w:p>
    <w:p w14:paraId="13B13E91" w14:textId="77777777" w:rsidR="00F47C7D" w:rsidRDefault="00F47C7D">
      <w:pPr>
        <w:pStyle w:val="LO-Normal"/>
        <w:spacing w:line="360" w:lineRule="auto"/>
        <w:ind w:firstLine="720"/>
        <w:jc w:val="both"/>
      </w:pPr>
      <w:r>
        <w:rPr>
          <w:rFonts w:eastAsia="Calibri"/>
          <w:bCs/>
          <w:szCs w:val="24"/>
        </w:rPr>
        <w:t>1. Šis įstatymas, išskyrus šio straipsnio 6 dalį, įsigalioja 2022 m. sausio 1 d.</w:t>
      </w:r>
    </w:p>
    <w:p w14:paraId="11B9F847" w14:textId="77777777" w:rsidR="00F47C7D" w:rsidRDefault="00F47C7D">
      <w:pPr>
        <w:pStyle w:val="LO-Normal"/>
        <w:spacing w:line="360" w:lineRule="auto"/>
        <w:ind w:firstLine="720"/>
        <w:jc w:val="both"/>
      </w:pPr>
      <w:r>
        <w:rPr>
          <w:szCs w:val="24"/>
        </w:rPr>
        <w:t xml:space="preserve">2. Sutuoktiniai </w:t>
      </w:r>
      <w:r w:rsidRPr="00403B34">
        <w:rPr>
          <w:b/>
          <w:bCs/>
          <w:szCs w:val="24"/>
        </w:rPr>
        <w:t>(</w:t>
      </w:r>
      <w:r w:rsidR="00621C86">
        <w:rPr>
          <w:strike/>
          <w:szCs w:val="24"/>
        </w:rPr>
        <w:t>sugyventiniai</w:t>
      </w:r>
      <w:r w:rsidR="00621C86">
        <w:rPr>
          <w:szCs w:val="24"/>
        </w:rPr>
        <w:t xml:space="preserve"> </w:t>
      </w:r>
      <w:r w:rsidR="00403B34" w:rsidRPr="00403B34">
        <w:rPr>
          <w:b/>
          <w:bCs/>
          <w:szCs w:val="24"/>
        </w:rPr>
        <w:t>partneriai</w:t>
      </w:r>
      <w:r w:rsidRPr="00403B34">
        <w:rPr>
          <w:b/>
          <w:bCs/>
          <w:szCs w:val="24"/>
        </w:rPr>
        <w:t>)</w:t>
      </w:r>
      <w:r>
        <w:rPr>
          <w:szCs w:val="24"/>
        </w:rPr>
        <w:t>, iki šio įstatymo įsigaliojimo pradėję pagalbinio apvaisinimo procedūras, su informacija, nurodyta įstatymo 7 straipsnio 2 ir 3 dalyse, supažindinami raštu ir valią gali pareikšti iki 2021 m. gruodžio 31 d.</w:t>
      </w:r>
    </w:p>
    <w:p w14:paraId="267666BB" w14:textId="77777777" w:rsidR="00F47C7D" w:rsidRDefault="00F47C7D">
      <w:pPr>
        <w:pStyle w:val="LO-Normal"/>
        <w:spacing w:line="360" w:lineRule="auto"/>
        <w:ind w:firstLine="720"/>
        <w:jc w:val="both"/>
      </w:pPr>
      <w:r>
        <w:rPr>
          <w:color w:val="000000"/>
          <w:szCs w:val="24"/>
        </w:rPr>
        <w:t xml:space="preserve">3. Šio įstatymo 9 straipsnio 2 dalyje nurodytiems asmenims numatyta išlaidų apmokėjimo tvarka taikoma ir iki šio įstatymo įsigaliojimo pradėtų ir po šio įstatymo įsigaliojimo tęsiamų nevaisingumo gydymo, vaisingumo išsaugojimo, </w:t>
      </w:r>
      <w:bookmarkStart w:id="0" w:name="_Hlk82809442"/>
      <w:r>
        <w:rPr>
          <w:color w:val="000000"/>
          <w:szCs w:val="24"/>
        </w:rPr>
        <w:t>lytinių ląstelių, embrionų ir reprodukcinių audinių paruošimo, laikymo, įsigijimo ir paskirstymo, p</w:t>
      </w:r>
      <w:bookmarkEnd w:id="0"/>
      <w:r>
        <w:rPr>
          <w:color w:val="000000"/>
          <w:szCs w:val="24"/>
        </w:rPr>
        <w:t>agalbinio apvaisinimo procedūrų (įskaitant vaistus) išlaidų, patirtų po šio įstatymo įsigaliojimo, apmokėjimui.</w:t>
      </w:r>
    </w:p>
    <w:p w14:paraId="274FCA7C" w14:textId="77777777" w:rsidR="00F47C7D" w:rsidRDefault="00F47C7D">
      <w:pPr>
        <w:pStyle w:val="LO-Normal"/>
        <w:spacing w:line="360" w:lineRule="auto"/>
        <w:ind w:firstLine="720"/>
        <w:jc w:val="both"/>
      </w:pPr>
      <w:r>
        <w:rPr>
          <w:rFonts w:eastAsia="Calibri"/>
          <w:szCs w:val="24"/>
        </w:rPr>
        <w:t xml:space="preserve">4. Sveikatos apsaugos ministras iki 2021 m. gruodžio 31 d. priima šio įstatymo įgyvendinamuosius teisės aktus. </w:t>
      </w:r>
    </w:p>
    <w:p w14:paraId="3B17B384" w14:textId="77777777" w:rsidR="00F47C7D" w:rsidRDefault="00F47C7D">
      <w:pPr>
        <w:spacing w:line="312" w:lineRule="auto"/>
        <w:jc w:val="both"/>
        <w:rPr>
          <w:rFonts w:eastAsia="Calibri" w:cs="Times New Roman"/>
          <w:b/>
          <w:bCs/>
          <w:lang w:val="lt-LT"/>
        </w:rPr>
      </w:pPr>
    </w:p>
    <w:p w14:paraId="174E98D6" w14:textId="77777777" w:rsidR="00F47C7D" w:rsidRPr="004C33E5" w:rsidRDefault="00F47C7D">
      <w:pPr>
        <w:spacing w:line="312" w:lineRule="auto"/>
        <w:jc w:val="both"/>
        <w:rPr>
          <w:lang w:val="lt-LT"/>
        </w:rPr>
      </w:pPr>
      <w:r>
        <w:rPr>
          <w:rFonts w:cs="Times New Roman"/>
          <w:i/>
          <w:lang w:val="lt-LT"/>
        </w:rPr>
        <w:t>Skelbiu šį Lietuvos Respublikos Seimo priimtą įstatymą.</w:t>
      </w:r>
    </w:p>
    <w:p w14:paraId="3D4A00F7" w14:textId="77777777" w:rsidR="00F47C7D" w:rsidRDefault="00F47C7D">
      <w:pPr>
        <w:tabs>
          <w:tab w:val="right" w:pos="9638"/>
        </w:tabs>
        <w:spacing w:line="312" w:lineRule="auto"/>
        <w:rPr>
          <w:rFonts w:cs="Times New Roman"/>
          <w:i/>
          <w:lang w:val="lt-LT"/>
        </w:rPr>
      </w:pPr>
    </w:p>
    <w:p w14:paraId="5B13D88C" w14:textId="77777777" w:rsidR="00F47C7D" w:rsidRPr="004C33E5" w:rsidRDefault="00F47C7D">
      <w:pPr>
        <w:tabs>
          <w:tab w:val="right" w:pos="9638"/>
        </w:tabs>
        <w:spacing w:line="312" w:lineRule="auto"/>
        <w:rPr>
          <w:lang w:val="fr-CI"/>
        </w:rPr>
      </w:pPr>
      <w:r>
        <w:rPr>
          <w:rFonts w:cs="Times New Roman"/>
          <w:lang w:val="lt-LT"/>
        </w:rPr>
        <w:t>Respublikos Prezidentas</w:t>
      </w:r>
    </w:p>
    <w:p w14:paraId="23676461" w14:textId="77777777" w:rsidR="00F47C7D" w:rsidRDefault="00F47C7D">
      <w:pPr>
        <w:tabs>
          <w:tab w:val="right" w:pos="9638"/>
        </w:tabs>
        <w:spacing w:line="312" w:lineRule="auto"/>
        <w:rPr>
          <w:lang w:val="lt-LT"/>
        </w:rPr>
      </w:pPr>
    </w:p>
    <w:p w14:paraId="508297D5" w14:textId="77777777" w:rsidR="00F47C7D" w:rsidRDefault="00F47C7D">
      <w:pPr>
        <w:tabs>
          <w:tab w:val="right" w:pos="9638"/>
        </w:tabs>
        <w:spacing w:line="312" w:lineRule="auto"/>
        <w:rPr>
          <w:rFonts w:cs="Times New Roman"/>
          <w:lang w:val="lt-LT"/>
        </w:rPr>
      </w:pPr>
    </w:p>
    <w:p w14:paraId="3D07A1DE" w14:textId="77777777" w:rsidR="00D9355F" w:rsidRPr="00D9355F" w:rsidRDefault="00F47C7D">
      <w:pPr>
        <w:pStyle w:val="Porat"/>
        <w:spacing w:line="312" w:lineRule="auto"/>
        <w:rPr>
          <w:rFonts w:cs="Times New Roman"/>
          <w:lang w:val="lt-LT"/>
        </w:rPr>
      </w:pPr>
      <w:r>
        <w:rPr>
          <w:rFonts w:cs="Times New Roman"/>
          <w:lang w:val="lt-LT"/>
        </w:rPr>
        <w:t>Teikia:</w:t>
      </w:r>
    </w:p>
    <w:p w14:paraId="68D9932B" w14:textId="77777777" w:rsidR="00F47C7D" w:rsidRPr="00D9355F" w:rsidRDefault="00F47C7D">
      <w:pPr>
        <w:tabs>
          <w:tab w:val="left" w:pos="1134"/>
        </w:tabs>
        <w:spacing w:line="312" w:lineRule="auto"/>
        <w:jc w:val="both"/>
        <w:rPr>
          <w:rFonts w:cs="Times New Roman"/>
          <w:lang w:val="lt-LT"/>
        </w:rPr>
      </w:pPr>
      <w:r>
        <w:rPr>
          <w:rFonts w:cs="Times New Roman"/>
          <w:lang w:val="lt-LT"/>
        </w:rPr>
        <w:t>Seimo nariai</w:t>
      </w:r>
      <w:r>
        <w:rPr>
          <w:rFonts w:cs="Times New Roman"/>
          <w:lang w:val="lt-LT"/>
        </w:rPr>
        <w:tab/>
      </w:r>
      <w:r>
        <w:rPr>
          <w:rFonts w:cs="Times New Roman"/>
          <w:lang w:val="lt-LT"/>
        </w:rPr>
        <w:tab/>
      </w:r>
      <w:r>
        <w:rPr>
          <w:rFonts w:cs="Times New Roman"/>
          <w:lang w:val="lt-LT"/>
        </w:rPr>
        <w:tab/>
      </w:r>
      <w:r>
        <w:rPr>
          <w:rFonts w:cs="Times New Roman"/>
          <w:lang w:val="lt-LT"/>
        </w:rPr>
        <w:tab/>
      </w:r>
      <w:r>
        <w:rPr>
          <w:rFonts w:cs="Times New Roman"/>
          <w:lang w:val="lt-LT"/>
        </w:rPr>
        <w:tab/>
      </w:r>
    </w:p>
    <w:p w14:paraId="7DEFCA6F" w14:textId="77777777" w:rsidR="00D9355F" w:rsidRDefault="00D9355F" w:rsidP="00D9355F">
      <w:pPr>
        <w:rPr>
          <w:lang w:val="lt-LT"/>
        </w:rPr>
      </w:pPr>
      <w:r>
        <w:t xml:space="preserve">Viktorija </w:t>
      </w:r>
      <w:r>
        <w:rPr>
          <w:lang w:val="lt-LT"/>
        </w:rPr>
        <w:t>Čmilytė-</w:t>
      </w:r>
      <w:proofErr w:type="spellStart"/>
      <w:r>
        <w:rPr>
          <w:lang w:val="lt-LT"/>
        </w:rPr>
        <w:t>Nielsen</w:t>
      </w:r>
      <w:proofErr w:type="spellEnd"/>
    </w:p>
    <w:p w14:paraId="73360127" w14:textId="77777777" w:rsidR="00D9355F" w:rsidRDefault="00D9355F" w:rsidP="00D9355F">
      <w:pPr>
        <w:rPr>
          <w:lang w:val="lt-LT"/>
        </w:rPr>
      </w:pPr>
      <w:r>
        <w:rPr>
          <w:lang w:val="lt-LT"/>
        </w:rPr>
        <w:t>Arminas Lydeka</w:t>
      </w:r>
    </w:p>
    <w:p w14:paraId="79D726AE" w14:textId="77777777" w:rsidR="00D9355F" w:rsidRDefault="00D9355F" w:rsidP="00D9355F">
      <w:pPr>
        <w:rPr>
          <w:lang w:val="lt-LT"/>
        </w:rPr>
      </w:pPr>
      <w:proofErr w:type="spellStart"/>
      <w:r>
        <w:rPr>
          <w:lang w:val="lt-LT"/>
        </w:rPr>
        <w:t>Morgana</w:t>
      </w:r>
      <w:proofErr w:type="spellEnd"/>
      <w:r>
        <w:rPr>
          <w:lang w:val="lt-LT"/>
        </w:rPr>
        <w:t xml:space="preserve"> Danielė</w:t>
      </w:r>
    </w:p>
    <w:p w14:paraId="4DF3E89B" w14:textId="77777777" w:rsidR="00D9355F" w:rsidRDefault="00D9355F" w:rsidP="00D9355F">
      <w:pPr>
        <w:rPr>
          <w:lang w:val="lt-LT"/>
        </w:rPr>
      </w:pPr>
      <w:r>
        <w:rPr>
          <w:lang w:val="lt-LT"/>
        </w:rPr>
        <w:t xml:space="preserve">Jurgita </w:t>
      </w:r>
      <w:proofErr w:type="spellStart"/>
      <w:r>
        <w:rPr>
          <w:lang w:val="lt-LT"/>
        </w:rPr>
        <w:t>Sejonienė</w:t>
      </w:r>
      <w:proofErr w:type="spellEnd"/>
    </w:p>
    <w:p w14:paraId="212F64D7" w14:textId="77777777" w:rsidR="00F47C7D" w:rsidRPr="004C33E5" w:rsidRDefault="00F47C7D">
      <w:pPr>
        <w:tabs>
          <w:tab w:val="right" w:pos="9638"/>
        </w:tabs>
        <w:spacing w:line="312" w:lineRule="auto"/>
        <w:rPr>
          <w:lang w:val="fr-CI"/>
        </w:rPr>
      </w:pPr>
    </w:p>
    <w:sectPr w:rsidR="00F47C7D" w:rsidRPr="004C33E5">
      <w:headerReference w:type="default" r:id="rId6"/>
      <w:headerReference w:type="first" r:id="rId7"/>
      <w:pgSz w:w="11906" w:h="16838"/>
      <w:pgMar w:top="1276" w:right="567" w:bottom="1276" w:left="1701" w:header="706"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7D54" w14:textId="77777777" w:rsidR="00131568" w:rsidRDefault="00131568">
      <w:r>
        <w:separator/>
      </w:r>
    </w:p>
  </w:endnote>
  <w:endnote w:type="continuationSeparator" w:id="0">
    <w:p w14:paraId="5C62916B" w14:textId="77777777" w:rsidR="00131568" w:rsidRDefault="0013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C607A" w14:textId="77777777" w:rsidR="00131568" w:rsidRDefault="00131568">
      <w:r>
        <w:separator/>
      </w:r>
    </w:p>
  </w:footnote>
  <w:footnote w:type="continuationSeparator" w:id="0">
    <w:p w14:paraId="35FE0FDD" w14:textId="77777777" w:rsidR="00131568" w:rsidRDefault="0013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94AD" w14:textId="77777777" w:rsidR="00F47C7D" w:rsidRDefault="00F47C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CCD4" w14:textId="77777777" w:rsidR="00F47C7D" w:rsidRDefault="00F47C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E5"/>
    <w:rsid w:val="000D7553"/>
    <w:rsid w:val="00131568"/>
    <w:rsid w:val="00186715"/>
    <w:rsid w:val="003B5A97"/>
    <w:rsid w:val="00403B34"/>
    <w:rsid w:val="00474166"/>
    <w:rsid w:val="004C33E5"/>
    <w:rsid w:val="004D57FF"/>
    <w:rsid w:val="00621C86"/>
    <w:rsid w:val="009E4C4D"/>
    <w:rsid w:val="00D9355F"/>
    <w:rsid w:val="00E44A06"/>
    <w:rsid w:val="00F47C7D"/>
    <w:rsid w:val="00F72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12A330"/>
  <w15:chartTrackingRefBased/>
  <w15:docId w15:val="{59F67143-E948-404E-BDEF-20E4AA2B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NSimSun" w:cs="Arial"/>
      <w:kern w:val="2"/>
      <w:sz w:val="24"/>
      <w:szCs w:val="24"/>
      <w:lang w:val="en-US"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ListLabel1">
    <w:name w:val="ListLabel 1"/>
    <w:rPr>
      <w:rFonts w:ascii="Times New Roman" w:hAnsi="Times New Roman" w:cs="Times New Roman"/>
      <w:sz w:val="24"/>
    </w:rPr>
  </w:style>
  <w:style w:type="paragraph" w:customStyle="1" w:styleId="Heading">
    <w:name w:val="Heading"/>
    <w:basedOn w:val="prastasis"/>
    <w:next w:val="Pagrindinistekstas"/>
    <w:pPr>
      <w:keepNext/>
      <w:spacing w:before="240" w:after="120"/>
    </w:pPr>
    <w:rPr>
      <w:rFonts w:eastAsia="Microsoft YaHei"/>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customStyle="1" w:styleId="HeaderandFooter">
    <w:name w:val="Header and Footer"/>
    <w:basedOn w:val="prastasis"/>
    <w:pPr>
      <w:suppressLineNumbers/>
      <w:tabs>
        <w:tab w:val="center" w:pos="4986"/>
        <w:tab w:val="right" w:pos="9972"/>
      </w:tabs>
    </w:pPr>
  </w:style>
  <w:style w:type="paragraph" w:styleId="Antrats">
    <w:name w:val="header"/>
    <w:basedOn w:val="prastasis"/>
  </w:style>
  <w:style w:type="paragraph" w:styleId="Sraopastraipa">
    <w:name w:val="List Paragraph"/>
    <w:basedOn w:val="prastasis"/>
    <w:qFormat/>
    <w:pPr>
      <w:ind w:left="720" w:firstLine="720"/>
      <w:contextualSpacing/>
    </w:pPr>
  </w:style>
  <w:style w:type="paragraph" w:customStyle="1" w:styleId="LO-Normal">
    <w:name w:val="LO-Normal"/>
    <w:pPr>
      <w:suppressAutoHyphens/>
    </w:pPr>
    <w:rPr>
      <w:kern w:val="2"/>
      <w:sz w:val="24"/>
      <w:lang w:eastAsia="en-US"/>
    </w:rPr>
  </w:style>
  <w:style w:type="paragraph" w:styleId="Porat">
    <w:name w:val="footer"/>
    <w:basedOn w:val="prastas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78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6645</Words>
  <Characters>3788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Pacharevas</dc:creator>
  <cp:keywords/>
  <cp:lastModifiedBy>Edita Karaliūtė</cp:lastModifiedBy>
  <cp:revision>2</cp:revision>
  <cp:lastPrinted>1899-12-31T22:00:00Z</cp:lastPrinted>
  <dcterms:created xsi:type="dcterms:W3CDTF">2021-12-09T06:13:00Z</dcterms:created>
  <dcterms:modified xsi:type="dcterms:W3CDTF">2021-12-09T06:13:00Z</dcterms:modified>
</cp:coreProperties>
</file>