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B3DF4" w14:textId="77777777" w:rsidR="00F96F2A" w:rsidRPr="00F909FA" w:rsidRDefault="00F96F2A" w:rsidP="00F96F2A">
      <w:pPr>
        <w:pStyle w:val="tactin"/>
        <w:shd w:val="clear" w:color="auto" w:fill="FFFFFF"/>
        <w:spacing w:before="0" w:beforeAutospacing="0" w:after="0" w:afterAutospacing="0"/>
        <w:ind w:left="7230"/>
        <w:jc w:val="both"/>
        <w:rPr>
          <w:b/>
          <w:bCs/>
        </w:rPr>
      </w:pPr>
      <w:r w:rsidRPr="00F909FA">
        <w:rPr>
          <w:b/>
          <w:bCs/>
        </w:rPr>
        <w:t>Projekto</w:t>
      </w:r>
    </w:p>
    <w:p w14:paraId="4FF45BBB" w14:textId="77777777" w:rsidR="00F96F2A" w:rsidRPr="00F909FA" w:rsidRDefault="00F96F2A" w:rsidP="00F96F2A">
      <w:pPr>
        <w:pStyle w:val="tactin"/>
        <w:shd w:val="clear" w:color="auto" w:fill="FFFFFF"/>
        <w:spacing w:before="0" w:beforeAutospacing="0" w:after="0" w:afterAutospacing="0"/>
        <w:ind w:left="7230"/>
        <w:jc w:val="both"/>
        <w:rPr>
          <w:b/>
          <w:bCs/>
        </w:rPr>
      </w:pPr>
      <w:r w:rsidRPr="00F909FA">
        <w:rPr>
          <w:b/>
          <w:bCs/>
        </w:rPr>
        <w:t>lyginamasis variantas</w:t>
      </w:r>
    </w:p>
    <w:p w14:paraId="6C700793" w14:textId="77777777" w:rsidR="00AA0CE4" w:rsidRPr="00F909FA" w:rsidRDefault="00AA0CE4" w:rsidP="00F96F2A">
      <w:pPr>
        <w:pStyle w:val="tactin"/>
        <w:shd w:val="clear" w:color="auto" w:fill="FFFFFF"/>
        <w:spacing w:before="0" w:beforeAutospacing="0" w:after="0" w:afterAutospacing="0"/>
        <w:ind w:left="8505"/>
        <w:jc w:val="both"/>
        <w:rPr>
          <w:b/>
          <w:bCs/>
        </w:rPr>
      </w:pPr>
    </w:p>
    <w:p w14:paraId="20DF7FCD" w14:textId="77777777" w:rsidR="00F96F2A" w:rsidRPr="00F909FA" w:rsidRDefault="00F96F2A" w:rsidP="00F96F2A">
      <w:pPr>
        <w:pStyle w:val="tactin"/>
        <w:shd w:val="clear" w:color="auto" w:fill="FFFFFF"/>
        <w:spacing w:before="0" w:beforeAutospacing="0" w:after="0" w:afterAutospacing="0"/>
        <w:jc w:val="center"/>
        <w:rPr>
          <w:b/>
          <w:bCs/>
        </w:rPr>
      </w:pPr>
      <w:r w:rsidRPr="00F909FA">
        <w:rPr>
          <w:b/>
          <w:bCs/>
        </w:rPr>
        <w:t>LIETUVOS RESPUBLIKOS VYRIAUSYBĖ</w:t>
      </w:r>
    </w:p>
    <w:p w14:paraId="39369671" w14:textId="77777777" w:rsidR="00F96F2A" w:rsidRPr="00F909FA" w:rsidRDefault="00F96F2A" w:rsidP="00F96F2A">
      <w:pPr>
        <w:pStyle w:val="tactin"/>
        <w:shd w:val="clear" w:color="auto" w:fill="FFFFFF"/>
        <w:spacing w:before="0" w:beforeAutospacing="0" w:after="0" w:afterAutospacing="0"/>
        <w:jc w:val="center"/>
        <w:rPr>
          <w:b/>
          <w:bCs/>
        </w:rPr>
      </w:pPr>
      <w:r w:rsidRPr="00F909FA">
        <w:rPr>
          <w:b/>
          <w:bCs/>
        </w:rPr>
        <w:t>NUTARIMAS</w:t>
      </w:r>
    </w:p>
    <w:p w14:paraId="7E364503" w14:textId="77777777" w:rsidR="00F96F2A" w:rsidRPr="00F909FA" w:rsidRDefault="00F96F2A" w:rsidP="00F96F2A">
      <w:pPr>
        <w:pStyle w:val="tactin"/>
        <w:shd w:val="clear" w:color="auto" w:fill="FFFFFF"/>
        <w:spacing w:before="0" w:beforeAutospacing="0" w:after="0" w:afterAutospacing="0"/>
        <w:jc w:val="center"/>
      </w:pPr>
      <w:r w:rsidRPr="00F909FA">
        <w:t> </w:t>
      </w:r>
    </w:p>
    <w:p w14:paraId="03028DBD" w14:textId="77777777" w:rsidR="00F96F2A" w:rsidRPr="00F909FA" w:rsidRDefault="00F96F2A" w:rsidP="00F96F2A">
      <w:pPr>
        <w:pStyle w:val="tactin"/>
        <w:shd w:val="clear" w:color="auto" w:fill="FFFFFF"/>
        <w:spacing w:before="0" w:beforeAutospacing="0" w:after="0" w:afterAutospacing="0"/>
        <w:jc w:val="center"/>
        <w:rPr>
          <w:b/>
          <w:bCs/>
        </w:rPr>
      </w:pPr>
      <w:r w:rsidRPr="00F909FA">
        <w:rPr>
          <w:b/>
          <w:bCs/>
        </w:rPr>
        <w:t xml:space="preserve">DĖL LIETUVOS RESPUBLIKOS VYRIAUSYBĖS 2020 M. LAPKRIČIO 4 D. NUTARIMO NR. 1226 „DĖL </w:t>
      </w:r>
      <w:r w:rsidRPr="00F909FA">
        <w:rPr>
          <w:b/>
          <w:bCs/>
          <w:shd w:val="clear" w:color="auto" w:fill="FFFFFF"/>
        </w:rPr>
        <w:t>KARANTINO LIETUVOS RESPUBLIKOS TERITORIJOJE PASKELBIMO“ PAKEITIMO</w:t>
      </w:r>
    </w:p>
    <w:p w14:paraId="140432B3" w14:textId="77777777" w:rsidR="00F96F2A" w:rsidRPr="00F909FA" w:rsidRDefault="00F96F2A" w:rsidP="00F96F2A">
      <w:pPr>
        <w:pStyle w:val="tactin"/>
        <w:shd w:val="clear" w:color="auto" w:fill="FFFFFF"/>
        <w:spacing w:before="0" w:beforeAutospacing="0" w:after="0" w:afterAutospacing="0"/>
        <w:jc w:val="center"/>
      </w:pPr>
    </w:p>
    <w:p w14:paraId="0019C8DD" w14:textId="77777777" w:rsidR="00F96F2A" w:rsidRPr="00F909FA" w:rsidRDefault="00F96F2A" w:rsidP="00F96F2A">
      <w:pPr>
        <w:pStyle w:val="tactin"/>
        <w:shd w:val="clear" w:color="auto" w:fill="FFFFFF"/>
        <w:spacing w:before="0" w:beforeAutospacing="0" w:after="0" w:afterAutospacing="0"/>
        <w:jc w:val="center"/>
      </w:pPr>
      <w:r w:rsidRPr="00F909FA">
        <w:t>202</w:t>
      </w:r>
      <w:r w:rsidR="00CE338E" w:rsidRPr="00F909FA">
        <w:t>1</w:t>
      </w:r>
      <w:r w:rsidRPr="00F909FA">
        <w:t xml:space="preserve"> m.                          d. Nr.  </w:t>
      </w:r>
    </w:p>
    <w:p w14:paraId="783B6381" w14:textId="77777777" w:rsidR="00F96F2A" w:rsidRPr="00F909FA" w:rsidRDefault="00F96F2A" w:rsidP="00F96F2A">
      <w:pPr>
        <w:pStyle w:val="tactin"/>
        <w:shd w:val="clear" w:color="auto" w:fill="FFFFFF"/>
        <w:spacing w:before="0" w:beforeAutospacing="0" w:after="0" w:afterAutospacing="0"/>
        <w:jc w:val="center"/>
      </w:pPr>
      <w:r w:rsidRPr="00F909FA">
        <w:t>Vilnius</w:t>
      </w:r>
    </w:p>
    <w:p w14:paraId="196545ED" w14:textId="77777777" w:rsidR="00F96F2A" w:rsidRPr="00F909FA" w:rsidRDefault="00F96F2A" w:rsidP="00F96F2A">
      <w:pPr>
        <w:ind w:firstLine="0"/>
        <w:jc w:val="center"/>
        <w:rPr>
          <w:rFonts w:ascii="Times New Roman" w:hAnsi="Times New Roman" w:cs="Times New Roman"/>
          <w:sz w:val="24"/>
          <w:szCs w:val="24"/>
        </w:rPr>
      </w:pPr>
    </w:p>
    <w:p w14:paraId="5D38522A" w14:textId="450A1F19" w:rsidR="00F96F2A" w:rsidRPr="00F909FA"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F909FA">
        <w:rPr>
          <w:shd w:val="clear" w:color="auto" w:fill="FFFFFF"/>
        </w:rPr>
        <w:t xml:space="preserve">Lietuvos Respublikos Vyriausybė </w:t>
      </w:r>
      <w:r w:rsidRPr="00F909FA">
        <w:rPr>
          <w:spacing w:val="100"/>
        </w:rPr>
        <w:t>nutari</w:t>
      </w:r>
      <w:r w:rsidRPr="00F909FA">
        <w:t>a</w:t>
      </w:r>
      <w:r w:rsidRPr="00F909FA">
        <w:rPr>
          <w:shd w:val="clear" w:color="auto" w:fill="FFFFFF"/>
        </w:rPr>
        <w:t>:</w:t>
      </w:r>
    </w:p>
    <w:bookmarkEnd w:id="0"/>
    <w:p w14:paraId="519023F6" w14:textId="2ED3C0AE" w:rsidR="004D171B" w:rsidRPr="00F909FA" w:rsidRDefault="00CC319D" w:rsidP="004D171B">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 xml:space="preserve">1. </w:t>
      </w:r>
      <w:r w:rsidR="00174E94" w:rsidRPr="00F909FA">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p>
    <w:p w14:paraId="4267E07B" w14:textId="7AC5D9A5" w:rsidR="007A3C1A" w:rsidRPr="00F909FA" w:rsidRDefault="007A3C1A" w:rsidP="007A3C1A">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1.1. Pakeisti 2.1.</w:t>
      </w:r>
      <w:r w:rsidR="00460A58" w:rsidRPr="00F909FA">
        <w:rPr>
          <w:rFonts w:ascii="Times New Roman" w:hAnsi="Times New Roman" w:cs="Times New Roman"/>
          <w:sz w:val="24"/>
          <w:szCs w:val="24"/>
        </w:rPr>
        <w:t>5.1</w:t>
      </w:r>
      <w:r w:rsidRPr="00F909FA">
        <w:rPr>
          <w:rFonts w:ascii="Times New Roman" w:hAnsi="Times New Roman" w:cs="Times New Roman"/>
          <w:sz w:val="24"/>
          <w:szCs w:val="24"/>
        </w:rPr>
        <w:t xml:space="preserve"> papunktį ir jį išdėstyti taip:</w:t>
      </w:r>
    </w:p>
    <w:p w14:paraId="178D8612" w14:textId="3B9E2D63" w:rsidR="008A24F4" w:rsidRPr="00F909FA" w:rsidRDefault="007A3C1A" w:rsidP="00B54D3D">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w:t>
      </w:r>
      <w:r w:rsidR="008A24F4" w:rsidRPr="00F909FA">
        <w:rPr>
          <w:rFonts w:ascii="Times New Roman" w:hAnsi="Times New Roman" w:cs="Times New Roman"/>
          <w:sz w:val="24"/>
          <w:szCs w:val="24"/>
        </w:rPr>
        <w:t>2.1.5.1. viešose uždarose vietose ir transporto priemonėse, išskyrus miesto, tarpmiestinio ir priemiestinio reguliaraus susisiekimo keleivinio transporto priemones ar transporto priemones, kuriomis vykstama į darbo vietą ar iš jos</w:t>
      </w:r>
      <w:r w:rsidR="001F6321" w:rsidRPr="00F909FA">
        <w:rPr>
          <w:rFonts w:ascii="Times New Roman" w:hAnsi="Times New Roman" w:cs="Times New Roman"/>
          <w:b/>
          <w:bCs/>
          <w:sz w:val="24"/>
          <w:szCs w:val="24"/>
        </w:rPr>
        <w:t>,</w:t>
      </w:r>
      <w:r w:rsidR="008A24F4" w:rsidRPr="00F909FA">
        <w:rPr>
          <w:rFonts w:ascii="Times New Roman" w:hAnsi="Times New Roman" w:cs="Times New Roman"/>
          <w:sz w:val="24"/>
          <w:szCs w:val="24"/>
        </w:rPr>
        <w:t xml:space="preserve"> </w:t>
      </w:r>
      <w:r w:rsidR="008A24F4" w:rsidRPr="00F909FA">
        <w:rPr>
          <w:rFonts w:ascii="Times New Roman" w:hAnsi="Times New Roman" w:cs="Times New Roman"/>
          <w:strike/>
          <w:sz w:val="24"/>
          <w:szCs w:val="24"/>
        </w:rPr>
        <w:t>bei</w:t>
      </w:r>
      <w:r w:rsidR="008A24F4" w:rsidRPr="00F909FA">
        <w:rPr>
          <w:rFonts w:ascii="Times New Roman" w:hAnsi="Times New Roman" w:cs="Times New Roman"/>
          <w:sz w:val="24"/>
          <w:szCs w:val="24"/>
        </w:rPr>
        <w:t xml:space="preserve"> į vakcinacijos nuo</w:t>
      </w:r>
      <w:r w:rsidR="008A24F4" w:rsidRPr="00F909FA">
        <w:rPr>
          <w:rFonts w:ascii="Times New Roman" w:hAnsi="Times New Roman" w:cs="Times New Roman"/>
          <w:sz w:val="24"/>
          <w:szCs w:val="24"/>
        </w:rPr>
        <w:t xml:space="preserve"> </w:t>
      </w:r>
      <w:r w:rsidR="008A24F4" w:rsidRPr="00F909FA">
        <w:rPr>
          <w:rFonts w:ascii="Times New Roman" w:hAnsi="Times New Roman" w:cs="Times New Roman"/>
          <w:sz w:val="24"/>
          <w:szCs w:val="24"/>
        </w:rPr>
        <w:t>COVID-19 ligos (</w:t>
      </w:r>
      <w:proofErr w:type="spellStart"/>
      <w:r w:rsidR="008A24F4" w:rsidRPr="00F909FA">
        <w:rPr>
          <w:rFonts w:ascii="Times New Roman" w:hAnsi="Times New Roman" w:cs="Times New Roman"/>
          <w:sz w:val="24"/>
          <w:szCs w:val="24"/>
        </w:rPr>
        <w:t>koronaviruso</w:t>
      </w:r>
      <w:proofErr w:type="spellEnd"/>
      <w:r w:rsidR="008A24F4" w:rsidRPr="00F909FA">
        <w:rPr>
          <w:rFonts w:ascii="Times New Roman" w:hAnsi="Times New Roman" w:cs="Times New Roman"/>
          <w:sz w:val="24"/>
          <w:szCs w:val="24"/>
        </w:rPr>
        <w:t xml:space="preserve"> infekcijos) vietą ar iš jos</w:t>
      </w:r>
      <w:r w:rsidR="001F6321" w:rsidRPr="00F909FA">
        <w:rPr>
          <w:rFonts w:ascii="Times New Roman" w:hAnsi="Times New Roman" w:cs="Times New Roman"/>
          <w:sz w:val="24"/>
          <w:szCs w:val="24"/>
        </w:rPr>
        <w:t xml:space="preserve"> </w:t>
      </w:r>
      <w:r w:rsidR="000F5B61" w:rsidRPr="00F909FA">
        <w:rPr>
          <w:rFonts w:ascii="Times New Roman" w:hAnsi="Times New Roman" w:cs="Times New Roman"/>
          <w:b/>
          <w:bCs/>
          <w:sz w:val="24"/>
          <w:szCs w:val="24"/>
        </w:rPr>
        <w:t>ir</w:t>
      </w:r>
      <w:r w:rsidR="001F6321" w:rsidRPr="00F909FA">
        <w:rPr>
          <w:rFonts w:ascii="Times New Roman" w:hAnsi="Times New Roman" w:cs="Times New Roman"/>
          <w:b/>
          <w:bCs/>
          <w:sz w:val="24"/>
          <w:szCs w:val="24"/>
        </w:rPr>
        <w:t xml:space="preserve"> į ekskursijas </w:t>
      </w:r>
      <w:r w:rsidR="001F6321" w:rsidRPr="00F909FA">
        <w:rPr>
          <w:rFonts w:ascii="Times New Roman" w:hAnsi="Times New Roman" w:cs="Times New Roman"/>
          <w:b/>
          <w:bCs/>
          <w:sz w:val="24"/>
          <w:szCs w:val="24"/>
        </w:rPr>
        <w:t>šio nutarimo 2.2.8.</w:t>
      </w:r>
      <w:r w:rsidR="007215E4">
        <w:rPr>
          <w:rFonts w:ascii="Times New Roman" w:hAnsi="Times New Roman" w:cs="Times New Roman"/>
          <w:b/>
          <w:bCs/>
          <w:sz w:val="24"/>
          <w:szCs w:val="24"/>
        </w:rPr>
        <w:t>4</w:t>
      </w:r>
      <w:r w:rsidR="001F6321" w:rsidRPr="00F909FA">
        <w:rPr>
          <w:rFonts w:ascii="Times New Roman" w:hAnsi="Times New Roman" w:cs="Times New Roman"/>
          <w:b/>
          <w:bCs/>
          <w:sz w:val="24"/>
          <w:szCs w:val="24"/>
        </w:rPr>
        <w:t xml:space="preserve"> papunktyje nurodyt</w:t>
      </w:r>
      <w:r w:rsidR="001F6321" w:rsidRPr="00F909FA">
        <w:rPr>
          <w:rFonts w:ascii="Times New Roman" w:hAnsi="Times New Roman" w:cs="Times New Roman"/>
          <w:b/>
          <w:bCs/>
          <w:sz w:val="24"/>
          <w:szCs w:val="24"/>
        </w:rPr>
        <w:t>ai</w:t>
      </w:r>
      <w:r w:rsidR="001F6321" w:rsidRPr="00F909FA">
        <w:rPr>
          <w:rFonts w:ascii="Times New Roman" w:hAnsi="Times New Roman" w:cs="Times New Roman"/>
          <w:b/>
          <w:bCs/>
          <w:sz w:val="24"/>
          <w:szCs w:val="24"/>
        </w:rPr>
        <w:t>s atvej</w:t>
      </w:r>
      <w:r w:rsidR="001F6321" w:rsidRPr="00F909FA">
        <w:rPr>
          <w:rFonts w:ascii="Times New Roman" w:hAnsi="Times New Roman" w:cs="Times New Roman"/>
          <w:b/>
          <w:bCs/>
          <w:sz w:val="24"/>
          <w:szCs w:val="24"/>
        </w:rPr>
        <w:t>ai</w:t>
      </w:r>
      <w:r w:rsidR="001F6321" w:rsidRPr="00F909FA">
        <w:rPr>
          <w:rFonts w:ascii="Times New Roman" w:hAnsi="Times New Roman" w:cs="Times New Roman"/>
          <w:b/>
          <w:bCs/>
          <w:sz w:val="24"/>
          <w:szCs w:val="24"/>
        </w:rPr>
        <w:t>s</w:t>
      </w:r>
      <w:r w:rsidR="008A24F4" w:rsidRPr="00F909FA">
        <w:rPr>
          <w:rFonts w:ascii="Times New Roman" w:hAnsi="Times New Roman" w:cs="Times New Roman"/>
          <w:sz w:val="24"/>
          <w:szCs w:val="24"/>
        </w:rPr>
        <w:t>, būti ne didesnėmis nei 2 asmenų arba vienos šeimos ir (ar) vieno namų ūkio narių grupėmis (teikiant keleivių vežimo už atlygį lengvaisiais automobiliais pagal užsakymą ir lengvaisiais automobiliais taksi paslaugas, transporto priemonės vairuotojas į šį skaičių neįskaičiuojamas). Viešose atvirose vietose asmenys gali būti ne didesnėmis nei 5 asmenų</w:t>
      </w:r>
      <w:r w:rsidR="00921AA7" w:rsidRPr="00F909FA">
        <w:rPr>
          <w:rFonts w:ascii="Times New Roman" w:hAnsi="Times New Roman" w:cs="Times New Roman"/>
          <w:b/>
          <w:bCs/>
          <w:sz w:val="24"/>
          <w:szCs w:val="24"/>
        </w:rPr>
        <w:t xml:space="preserve">, </w:t>
      </w:r>
      <w:r w:rsidR="004B0E31" w:rsidRPr="00F909FA">
        <w:rPr>
          <w:rFonts w:ascii="Times New Roman" w:hAnsi="Times New Roman" w:cs="Times New Roman"/>
          <w:b/>
          <w:bCs/>
          <w:sz w:val="24"/>
          <w:szCs w:val="24"/>
        </w:rPr>
        <w:t xml:space="preserve">taip pat </w:t>
      </w:r>
      <w:r w:rsidR="00921AA7" w:rsidRPr="00F909FA">
        <w:rPr>
          <w:rFonts w:ascii="Times New Roman" w:hAnsi="Times New Roman" w:cs="Times New Roman"/>
          <w:b/>
          <w:bCs/>
          <w:sz w:val="24"/>
          <w:szCs w:val="24"/>
          <w:shd w:val="clear" w:color="auto" w:fill="FFFFFF"/>
        </w:rPr>
        <w:t xml:space="preserve">10 asmenų, nurodytų </w:t>
      </w:r>
      <w:r w:rsidR="00921AA7" w:rsidRPr="00F909FA">
        <w:rPr>
          <w:rFonts w:ascii="Times New Roman" w:hAnsi="Times New Roman" w:cs="Times New Roman"/>
          <w:b/>
          <w:bCs/>
          <w:sz w:val="24"/>
          <w:szCs w:val="24"/>
        </w:rPr>
        <w:t>šio nutarimo 2</w:t>
      </w:r>
      <w:r w:rsidR="00921AA7" w:rsidRPr="00F909FA">
        <w:rPr>
          <w:rFonts w:ascii="Times New Roman" w:hAnsi="Times New Roman" w:cs="Times New Roman"/>
          <w:b/>
          <w:bCs/>
          <w:sz w:val="24"/>
          <w:szCs w:val="24"/>
          <w:vertAlign w:val="superscript"/>
        </w:rPr>
        <w:t>2</w:t>
      </w:r>
      <w:r w:rsidR="00921AA7" w:rsidRPr="00F909FA">
        <w:rPr>
          <w:rFonts w:ascii="Times New Roman" w:hAnsi="Times New Roman" w:cs="Times New Roman"/>
          <w:b/>
          <w:bCs/>
          <w:sz w:val="24"/>
          <w:szCs w:val="24"/>
        </w:rPr>
        <w:t xml:space="preserve"> punkte</w:t>
      </w:r>
      <w:r w:rsidR="00921AA7" w:rsidRPr="00F909FA">
        <w:rPr>
          <w:rFonts w:ascii="Times New Roman" w:hAnsi="Times New Roman" w:cs="Times New Roman"/>
          <w:b/>
          <w:bCs/>
          <w:sz w:val="24"/>
          <w:szCs w:val="24"/>
        </w:rPr>
        <w:t>,</w:t>
      </w:r>
      <w:r w:rsidR="008A24F4" w:rsidRPr="00F909FA">
        <w:rPr>
          <w:rFonts w:ascii="Times New Roman" w:hAnsi="Times New Roman" w:cs="Times New Roman"/>
          <w:sz w:val="24"/>
          <w:szCs w:val="24"/>
        </w:rPr>
        <w:t xml:space="preserve"> arba dviejų šeimų ir (ar) dviejų namų ūkių narių grupėmis. Laidotuvėse gali dalyvauti ne daugiau nei 10 asmenų, išskyrus šeimos ir (ar) namų ūkio narius ir ritualines paslaugas teikiančius asmenis;</w:t>
      </w:r>
      <w:r w:rsidRPr="00F909FA">
        <w:rPr>
          <w:rFonts w:ascii="Times New Roman" w:hAnsi="Times New Roman" w:cs="Times New Roman"/>
          <w:sz w:val="24"/>
          <w:szCs w:val="24"/>
        </w:rPr>
        <w:t>“.</w:t>
      </w:r>
    </w:p>
    <w:p w14:paraId="49A1ECCD" w14:textId="5A31BFF7" w:rsidR="006824DB" w:rsidRPr="00F909FA" w:rsidRDefault="006824DB" w:rsidP="006824DB">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7A3C1A" w:rsidRPr="00F909FA">
        <w:rPr>
          <w:rFonts w:ascii="Times New Roman" w:hAnsi="Times New Roman" w:cs="Times New Roman"/>
          <w:sz w:val="24"/>
          <w:szCs w:val="24"/>
        </w:rPr>
        <w:t>2</w:t>
      </w:r>
      <w:r w:rsidRPr="00F909FA">
        <w:rPr>
          <w:rFonts w:ascii="Times New Roman" w:hAnsi="Times New Roman" w:cs="Times New Roman"/>
          <w:sz w:val="24"/>
          <w:szCs w:val="24"/>
        </w:rPr>
        <w:t xml:space="preserve">. </w:t>
      </w:r>
      <w:r w:rsidR="00677DFF" w:rsidRPr="00F909FA">
        <w:rPr>
          <w:rFonts w:ascii="Times New Roman" w:hAnsi="Times New Roman" w:cs="Times New Roman"/>
          <w:sz w:val="24"/>
          <w:szCs w:val="24"/>
        </w:rPr>
        <w:t>Papildyti</w:t>
      </w:r>
      <w:r w:rsidRPr="00F909FA">
        <w:rPr>
          <w:rFonts w:ascii="Times New Roman" w:hAnsi="Times New Roman" w:cs="Times New Roman"/>
          <w:sz w:val="24"/>
          <w:szCs w:val="24"/>
        </w:rPr>
        <w:t xml:space="preserve"> 2.</w:t>
      </w:r>
      <w:r w:rsidRPr="00F909FA">
        <w:rPr>
          <w:rFonts w:ascii="Times New Roman" w:hAnsi="Times New Roman" w:cs="Times New Roman"/>
          <w:sz w:val="24"/>
          <w:szCs w:val="24"/>
        </w:rPr>
        <w:t>1</w:t>
      </w:r>
      <w:r w:rsidRPr="00F909FA">
        <w:rPr>
          <w:rFonts w:ascii="Times New Roman" w:hAnsi="Times New Roman" w:cs="Times New Roman"/>
          <w:sz w:val="24"/>
          <w:szCs w:val="24"/>
        </w:rPr>
        <w:t>.</w:t>
      </w:r>
      <w:r w:rsidRPr="00F909FA">
        <w:rPr>
          <w:rFonts w:ascii="Times New Roman" w:hAnsi="Times New Roman" w:cs="Times New Roman"/>
          <w:sz w:val="24"/>
          <w:szCs w:val="24"/>
        </w:rPr>
        <w:t>8</w:t>
      </w:r>
      <w:r w:rsidR="00137AA0" w:rsidRPr="00F909FA">
        <w:rPr>
          <w:rFonts w:ascii="Times New Roman" w:hAnsi="Times New Roman" w:cs="Times New Roman"/>
          <w:sz w:val="24"/>
          <w:szCs w:val="24"/>
        </w:rPr>
        <w:t>.1.5</w:t>
      </w:r>
      <w:r w:rsidRPr="00F909FA">
        <w:rPr>
          <w:rFonts w:ascii="Times New Roman" w:hAnsi="Times New Roman" w:cs="Times New Roman"/>
          <w:sz w:val="24"/>
          <w:szCs w:val="24"/>
        </w:rPr>
        <w:t xml:space="preserve"> papunk</w:t>
      </w:r>
      <w:r w:rsidR="00677DFF" w:rsidRPr="00F909FA">
        <w:rPr>
          <w:rFonts w:ascii="Times New Roman" w:hAnsi="Times New Roman" w:cs="Times New Roman"/>
          <w:sz w:val="24"/>
          <w:szCs w:val="24"/>
        </w:rPr>
        <w:t>čiu</w:t>
      </w:r>
      <w:r w:rsidRPr="00F909FA">
        <w:rPr>
          <w:rFonts w:ascii="Times New Roman" w:hAnsi="Times New Roman" w:cs="Times New Roman"/>
          <w:sz w:val="24"/>
          <w:szCs w:val="24"/>
        </w:rPr>
        <w:t>:</w:t>
      </w:r>
    </w:p>
    <w:p w14:paraId="2FAE63B5" w14:textId="3746D6E0" w:rsidR="00935E96" w:rsidRPr="002B33F3" w:rsidRDefault="00677DFF" w:rsidP="002B33F3">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w:t>
      </w:r>
      <w:r w:rsidR="00935E96" w:rsidRPr="00F909FA">
        <w:rPr>
          <w:rFonts w:ascii="Times New Roman" w:hAnsi="Times New Roman" w:cs="Times New Roman"/>
          <w:b/>
          <w:bCs/>
          <w:sz w:val="24"/>
          <w:szCs w:val="24"/>
        </w:rPr>
        <w:t>2.1.8.1.</w:t>
      </w:r>
      <w:r w:rsidR="00B56944" w:rsidRPr="00F909FA">
        <w:rPr>
          <w:rFonts w:ascii="Times New Roman" w:hAnsi="Times New Roman" w:cs="Times New Roman"/>
          <w:b/>
          <w:bCs/>
          <w:sz w:val="24"/>
          <w:szCs w:val="24"/>
        </w:rPr>
        <w:t>5</w:t>
      </w:r>
      <w:r w:rsidR="00935E96" w:rsidRPr="00F909FA">
        <w:rPr>
          <w:rFonts w:ascii="Times New Roman" w:hAnsi="Times New Roman" w:cs="Times New Roman"/>
          <w:b/>
          <w:bCs/>
          <w:sz w:val="24"/>
          <w:szCs w:val="24"/>
        </w:rPr>
        <w:t>.</w:t>
      </w:r>
      <w:r w:rsidR="00935E96" w:rsidRPr="00F909FA">
        <w:rPr>
          <w:rFonts w:ascii="Times New Roman" w:hAnsi="Times New Roman" w:cs="Times New Roman"/>
          <w:sz w:val="24"/>
          <w:szCs w:val="24"/>
        </w:rPr>
        <w:t xml:space="preserve"> </w:t>
      </w:r>
      <w:r w:rsidR="00AB4D1B" w:rsidRPr="00F909FA">
        <w:rPr>
          <w:rFonts w:ascii="Times New Roman" w:hAnsi="Times New Roman" w:cs="Times New Roman"/>
          <w:b/>
          <w:bCs/>
          <w:sz w:val="24"/>
          <w:szCs w:val="24"/>
          <w:shd w:val="clear" w:color="auto" w:fill="FFFFFF"/>
        </w:rPr>
        <w:t xml:space="preserve">ne daugiau kaip </w:t>
      </w:r>
      <w:r w:rsidR="00AB4D1B" w:rsidRPr="00F909FA">
        <w:rPr>
          <w:rFonts w:ascii="Times New Roman" w:hAnsi="Times New Roman" w:cs="Times New Roman"/>
          <w:b/>
          <w:bCs/>
          <w:sz w:val="24"/>
          <w:szCs w:val="24"/>
          <w:shd w:val="clear" w:color="auto" w:fill="FFFFFF"/>
        </w:rPr>
        <w:t>10</w:t>
      </w:r>
      <w:r w:rsidR="00D05325" w:rsidRPr="00F909FA">
        <w:rPr>
          <w:rFonts w:ascii="Times New Roman" w:hAnsi="Times New Roman" w:cs="Times New Roman"/>
          <w:b/>
          <w:bCs/>
          <w:sz w:val="24"/>
          <w:szCs w:val="24"/>
          <w:shd w:val="clear" w:color="auto" w:fill="FFFFFF"/>
        </w:rPr>
        <w:t xml:space="preserve"> asmenų, nurodytų</w:t>
      </w:r>
      <w:r w:rsidR="00AB4D1B" w:rsidRPr="00F909FA">
        <w:rPr>
          <w:rFonts w:ascii="Times New Roman" w:hAnsi="Times New Roman" w:cs="Times New Roman"/>
          <w:b/>
          <w:bCs/>
          <w:sz w:val="24"/>
          <w:szCs w:val="24"/>
          <w:shd w:val="clear" w:color="auto" w:fill="FFFFFF"/>
        </w:rPr>
        <w:t xml:space="preserve"> </w:t>
      </w:r>
      <w:r w:rsidR="00935E96" w:rsidRPr="00F909FA">
        <w:rPr>
          <w:rFonts w:ascii="Times New Roman" w:hAnsi="Times New Roman" w:cs="Times New Roman"/>
          <w:b/>
          <w:bCs/>
          <w:sz w:val="24"/>
          <w:szCs w:val="24"/>
        </w:rPr>
        <w:t>šio nutarimo 2</w:t>
      </w:r>
      <w:r w:rsidR="00935E96" w:rsidRPr="00F909FA">
        <w:rPr>
          <w:rFonts w:ascii="Times New Roman" w:hAnsi="Times New Roman" w:cs="Times New Roman"/>
          <w:b/>
          <w:bCs/>
          <w:sz w:val="24"/>
          <w:szCs w:val="24"/>
          <w:vertAlign w:val="superscript"/>
        </w:rPr>
        <w:t>2</w:t>
      </w:r>
      <w:r w:rsidR="00935E96" w:rsidRPr="00F909FA">
        <w:rPr>
          <w:rFonts w:ascii="Times New Roman" w:hAnsi="Times New Roman" w:cs="Times New Roman"/>
          <w:b/>
          <w:bCs/>
          <w:sz w:val="24"/>
          <w:szCs w:val="24"/>
        </w:rPr>
        <w:t xml:space="preserve"> punkte</w:t>
      </w:r>
      <w:r w:rsidR="00D05325" w:rsidRPr="00F909FA">
        <w:rPr>
          <w:rFonts w:ascii="Times New Roman" w:hAnsi="Times New Roman" w:cs="Times New Roman"/>
          <w:b/>
          <w:bCs/>
          <w:sz w:val="24"/>
          <w:szCs w:val="24"/>
        </w:rPr>
        <w:t>,</w:t>
      </w:r>
      <w:r w:rsidR="00935E96" w:rsidRPr="00F909FA">
        <w:rPr>
          <w:rFonts w:ascii="Times New Roman" w:hAnsi="Times New Roman" w:cs="Times New Roman"/>
          <w:b/>
          <w:bCs/>
          <w:sz w:val="24"/>
          <w:szCs w:val="24"/>
        </w:rPr>
        <w:t xml:space="preserve"> </w:t>
      </w:r>
      <w:r w:rsidR="00F66811" w:rsidRPr="00F909FA">
        <w:rPr>
          <w:rFonts w:ascii="Times New Roman" w:hAnsi="Times New Roman" w:cs="Times New Roman"/>
          <w:b/>
          <w:bCs/>
          <w:sz w:val="24"/>
          <w:szCs w:val="24"/>
        </w:rPr>
        <w:t>artimus</w:t>
      </w:r>
      <w:r w:rsidR="00935E96" w:rsidRPr="00F909FA">
        <w:rPr>
          <w:rFonts w:ascii="Times New Roman" w:hAnsi="Times New Roman" w:cs="Times New Roman"/>
          <w:b/>
          <w:bCs/>
          <w:sz w:val="24"/>
          <w:szCs w:val="24"/>
        </w:rPr>
        <w:t xml:space="preserve"> kontaktus</w:t>
      </w:r>
      <w:r w:rsidR="00935E96" w:rsidRPr="00F909FA">
        <w:rPr>
          <w:rFonts w:ascii="Times New Roman" w:hAnsi="Times New Roman" w:cs="Times New Roman"/>
          <w:sz w:val="24"/>
          <w:szCs w:val="24"/>
        </w:rPr>
        <w:t>;</w:t>
      </w:r>
      <w:r w:rsidRPr="00F909FA">
        <w:rPr>
          <w:rFonts w:ascii="Times New Roman" w:hAnsi="Times New Roman" w:cs="Times New Roman"/>
          <w:sz w:val="24"/>
          <w:szCs w:val="24"/>
        </w:rPr>
        <w:t>“.</w:t>
      </w:r>
    </w:p>
    <w:p w14:paraId="3BFA99DC" w14:textId="6AF25572" w:rsidR="008C13E0" w:rsidRPr="00F909FA" w:rsidRDefault="008C13E0" w:rsidP="002B33F3">
      <w:pPr>
        <w:tabs>
          <w:tab w:val="left" w:pos="1134"/>
        </w:tabs>
        <w:jc w:val="both"/>
        <w:rPr>
          <w:rFonts w:ascii="Times New Roman" w:hAnsi="Times New Roman" w:cs="Times New Roman"/>
          <w:sz w:val="24"/>
          <w:szCs w:val="24"/>
        </w:rPr>
      </w:pPr>
      <w:bookmarkStart w:id="1" w:name="part_1457452cf8d64f77996b97455d836017"/>
      <w:bookmarkStart w:id="2" w:name="_Hlk69249706"/>
      <w:bookmarkEnd w:id="1"/>
      <w:r w:rsidRPr="00F909FA">
        <w:rPr>
          <w:rFonts w:ascii="Times New Roman" w:hAnsi="Times New Roman" w:cs="Times New Roman"/>
          <w:sz w:val="24"/>
          <w:szCs w:val="24"/>
        </w:rPr>
        <w:t xml:space="preserve">1.3. </w:t>
      </w:r>
      <w:r w:rsidRPr="00F909FA">
        <w:rPr>
          <w:rFonts w:ascii="Times New Roman" w:hAnsi="Times New Roman" w:cs="Times New Roman"/>
          <w:sz w:val="24"/>
          <w:szCs w:val="24"/>
        </w:rPr>
        <w:t xml:space="preserve">Pakeisti </w:t>
      </w:r>
      <w:r w:rsidRPr="002B33F3">
        <w:rPr>
          <w:rFonts w:ascii="Times New Roman" w:hAnsi="Times New Roman" w:cs="Times New Roman"/>
          <w:sz w:val="24"/>
          <w:szCs w:val="24"/>
        </w:rPr>
        <w:t>2.1.8.2</w:t>
      </w:r>
      <w:r w:rsidRPr="00F909FA">
        <w:rPr>
          <w:rFonts w:ascii="Times New Roman" w:hAnsi="Times New Roman" w:cs="Times New Roman"/>
          <w:sz w:val="24"/>
          <w:szCs w:val="24"/>
        </w:rPr>
        <w:t xml:space="preserve"> </w:t>
      </w:r>
      <w:r w:rsidRPr="00F909FA">
        <w:rPr>
          <w:rFonts w:ascii="Times New Roman" w:hAnsi="Times New Roman" w:cs="Times New Roman"/>
          <w:sz w:val="24"/>
          <w:szCs w:val="24"/>
        </w:rPr>
        <w:t>papunktį ir jį išdėstyti taip:</w:t>
      </w:r>
    </w:p>
    <w:p w14:paraId="3648EC4E" w14:textId="77777777" w:rsidR="00D53C3E" w:rsidRDefault="00D53C3E" w:rsidP="00D53C3E">
      <w:pPr>
        <w:jc w:val="both"/>
        <w:rPr>
          <w:rFonts w:ascii="Times New Roman" w:hAnsi="Times New Roman" w:cs="Times New Roman"/>
          <w:sz w:val="24"/>
          <w:szCs w:val="24"/>
        </w:rPr>
      </w:pPr>
      <w:r>
        <w:rPr>
          <w:rFonts w:ascii="Times New Roman" w:hAnsi="Times New Roman" w:cs="Times New Roman"/>
          <w:sz w:val="24"/>
          <w:szCs w:val="24"/>
        </w:rPr>
        <w:t xml:space="preserve">„2.1.8.2. rengti asmenines šventes viešose ir privačiose erdvėse, </w:t>
      </w:r>
      <w:r>
        <w:rPr>
          <w:rFonts w:ascii="Times New Roman" w:hAnsi="Times New Roman" w:cs="Times New Roman"/>
          <w:b/>
          <w:bCs/>
          <w:sz w:val="24"/>
          <w:szCs w:val="24"/>
        </w:rPr>
        <w:t>išskyrus</w:t>
      </w:r>
      <w:r>
        <w:rPr>
          <w:rFonts w:ascii="Times New Roman" w:hAnsi="Times New Roman" w:cs="Times New Roman"/>
          <w:sz w:val="24"/>
          <w:szCs w:val="24"/>
        </w:rPr>
        <w:t xml:space="preserve"> </w:t>
      </w:r>
      <w:r>
        <w:rPr>
          <w:rFonts w:ascii="Times New Roman" w:hAnsi="Times New Roman" w:cs="Times New Roman"/>
          <w:b/>
          <w:bCs/>
          <w:sz w:val="24"/>
          <w:szCs w:val="24"/>
        </w:rPr>
        <w:t>šventes uždarose erdvėse,</w:t>
      </w:r>
      <w:r>
        <w:rPr>
          <w:rFonts w:ascii="Times New Roman" w:hAnsi="Times New Roman" w:cs="Times New Roman"/>
          <w:sz w:val="24"/>
          <w:szCs w:val="24"/>
        </w:rPr>
        <w:t xml:space="preserve"> </w:t>
      </w:r>
      <w:r>
        <w:rPr>
          <w:rFonts w:ascii="Times New Roman" w:hAnsi="Times New Roman" w:cs="Times New Roman"/>
          <w:strike/>
          <w:sz w:val="24"/>
          <w:szCs w:val="24"/>
        </w:rPr>
        <w:t>jei</w:t>
      </w:r>
      <w:r>
        <w:rPr>
          <w:rFonts w:ascii="Times New Roman" w:hAnsi="Times New Roman" w:cs="Times New Roman"/>
          <w:sz w:val="24"/>
          <w:szCs w:val="24"/>
        </w:rPr>
        <w:t xml:space="preserve"> </w:t>
      </w:r>
      <w:r>
        <w:rPr>
          <w:rFonts w:ascii="Times New Roman" w:hAnsi="Times New Roman" w:cs="Times New Roman"/>
          <w:b/>
          <w:bCs/>
          <w:sz w:val="24"/>
          <w:szCs w:val="24"/>
        </w:rPr>
        <w:t>kai</w:t>
      </w:r>
      <w:r>
        <w:rPr>
          <w:rFonts w:ascii="Times New Roman" w:hAnsi="Times New Roman" w:cs="Times New Roman"/>
          <w:sz w:val="24"/>
          <w:szCs w:val="24"/>
        </w:rPr>
        <w:t xml:space="preserve"> jose dalyvauja </w:t>
      </w:r>
      <w:r>
        <w:rPr>
          <w:rFonts w:ascii="Times New Roman" w:hAnsi="Times New Roman" w:cs="Times New Roman"/>
          <w:b/>
          <w:bCs/>
          <w:sz w:val="24"/>
          <w:szCs w:val="24"/>
        </w:rPr>
        <w:t>ne</w:t>
      </w:r>
      <w:r>
        <w:rPr>
          <w:rFonts w:ascii="Times New Roman" w:hAnsi="Times New Roman" w:cs="Times New Roman"/>
          <w:sz w:val="24"/>
          <w:szCs w:val="24"/>
        </w:rPr>
        <w:t xml:space="preserve"> daugiau nei viena šeima ir (ar) vienas namų ūkis</w:t>
      </w:r>
      <w:r>
        <w:rPr>
          <w:rFonts w:ascii="Times New Roman" w:hAnsi="Times New Roman" w:cs="Times New Roman"/>
          <w:b/>
          <w:bCs/>
          <w:sz w:val="24"/>
          <w:szCs w:val="24"/>
        </w:rPr>
        <w:t xml:space="preserve"> arba ne </w:t>
      </w:r>
      <w:r>
        <w:rPr>
          <w:rFonts w:ascii="Times New Roman" w:hAnsi="Times New Roman" w:cs="Times New Roman"/>
          <w:b/>
          <w:bCs/>
          <w:color w:val="000000"/>
          <w:sz w:val="24"/>
          <w:szCs w:val="24"/>
          <w:shd w:val="clear" w:color="auto" w:fill="FFFFFF"/>
        </w:rPr>
        <w:t>daugiau nei 10 asmenų, nurodytų šio nutarimo 2</w:t>
      </w:r>
      <w:r>
        <w:rPr>
          <w:rFonts w:ascii="Times New Roman" w:hAnsi="Times New Roman" w:cs="Times New Roman"/>
          <w:b/>
          <w:bCs/>
          <w:color w:val="000000"/>
          <w:sz w:val="24"/>
          <w:szCs w:val="24"/>
          <w:shd w:val="clear" w:color="auto" w:fill="FFFFFF"/>
          <w:vertAlign w:val="superscript"/>
        </w:rPr>
        <w:t>2</w:t>
      </w:r>
      <w:r>
        <w:rPr>
          <w:rFonts w:ascii="Times New Roman" w:hAnsi="Times New Roman" w:cs="Times New Roman"/>
          <w:b/>
          <w:bCs/>
          <w:color w:val="000000"/>
          <w:sz w:val="24"/>
          <w:szCs w:val="24"/>
          <w:shd w:val="clear" w:color="auto" w:fill="FFFFFF"/>
        </w:rPr>
        <w:t xml:space="preserve"> punkte</w:t>
      </w:r>
      <w:r>
        <w:rPr>
          <w:rFonts w:ascii="Times New Roman" w:hAnsi="Times New Roman" w:cs="Times New Roman"/>
          <w:sz w:val="24"/>
          <w:szCs w:val="24"/>
        </w:rPr>
        <w:t xml:space="preserve">, </w:t>
      </w:r>
      <w:r>
        <w:rPr>
          <w:rFonts w:ascii="Times New Roman" w:hAnsi="Times New Roman" w:cs="Times New Roman"/>
          <w:strike/>
          <w:sz w:val="24"/>
          <w:szCs w:val="24"/>
        </w:rPr>
        <w:t>išskyrus</w:t>
      </w:r>
      <w:r>
        <w:rPr>
          <w:rFonts w:ascii="Times New Roman" w:hAnsi="Times New Roman" w:cs="Times New Roman"/>
          <w:sz w:val="24"/>
          <w:szCs w:val="24"/>
        </w:rPr>
        <w:t xml:space="preserve"> </w:t>
      </w:r>
      <w:r>
        <w:rPr>
          <w:rFonts w:ascii="Times New Roman" w:hAnsi="Times New Roman" w:cs="Times New Roman"/>
          <w:b/>
          <w:bCs/>
          <w:sz w:val="24"/>
          <w:szCs w:val="24"/>
        </w:rPr>
        <w:t>taip pat</w:t>
      </w:r>
      <w:r>
        <w:rPr>
          <w:rFonts w:ascii="Times New Roman" w:hAnsi="Times New Roman" w:cs="Times New Roman"/>
          <w:sz w:val="24"/>
          <w:szCs w:val="24"/>
        </w:rPr>
        <w:t xml:space="preserve"> šventes atvirose erdvėse, kai dalyvauja ne daugiau nei dvi šeimos ir (ar) du namų ūkiai</w:t>
      </w:r>
      <w:r>
        <w:rPr>
          <w:rFonts w:ascii="Times New Roman" w:hAnsi="Times New Roman" w:cs="Times New Roman"/>
          <w:b/>
          <w:bCs/>
          <w:sz w:val="24"/>
          <w:szCs w:val="24"/>
        </w:rPr>
        <w:t xml:space="preserve"> arba ne </w:t>
      </w:r>
      <w:r>
        <w:rPr>
          <w:rFonts w:ascii="Times New Roman" w:hAnsi="Times New Roman" w:cs="Times New Roman"/>
          <w:b/>
          <w:bCs/>
          <w:color w:val="000000"/>
          <w:sz w:val="24"/>
          <w:szCs w:val="24"/>
          <w:shd w:val="clear" w:color="auto" w:fill="FFFFFF"/>
        </w:rPr>
        <w:t>daugiau nei 10 asmenų, nurodytų šio nutarimo 2</w:t>
      </w:r>
      <w:r>
        <w:rPr>
          <w:rFonts w:ascii="Times New Roman" w:hAnsi="Times New Roman" w:cs="Times New Roman"/>
          <w:b/>
          <w:bCs/>
          <w:color w:val="000000"/>
          <w:sz w:val="24"/>
          <w:szCs w:val="24"/>
          <w:shd w:val="clear" w:color="auto" w:fill="FFFFFF"/>
          <w:vertAlign w:val="superscript"/>
        </w:rPr>
        <w:t>2</w:t>
      </w:r>
      <w:r>
        <w:rPr>
          <w:rFonts w:ascii="Times New Roman" w:hAnsi="Times New Roman" w:cs="Times New Roman"/>
          <w:b/>
          <w:bCs/>
          <w:color w:val="000000"/>
          <w:sz w:val="24"/>
          <w:szCs w:val="24"/>
          <w:shd w:val="clear" w:color="auto" w:fill="FFFFFF"/>
        </w:rPr>
        <w:t xml:space="preserve"> punkte</w:t>
      </w:r>
      <w:r>
        <w:rPr>
          <w:rFonts w:ascii="Times New Roman" w:hAnsi="Times New Roman" w:cs="Times New Roman"/>
          <w:sz w:val="24"/>
          <w:szCs w:val="24"/>
        </w:rPr>
        <w:t>.“</w:t>
      </w:r>
    </w:p>
    <w:bookmarkEnd w:id="2"/>
    <w:p w14:paraId="11CF81A1" w14:textId="31F83FA2" w:rsidR="00A013DA" w:rsidRPr="00F909FA" w:rsidRDefault="00A013DA" w:rsidP="008D3233">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 xml:space="preserve">1.4. </w:t>
      </w:r>
      <w:r w:rsidRPr="00F909FA">
        <w:rPr>
          <w:rFonts w:ascii="Times New Roman" w:hAnsi="Times New Roman" w:cs="Times New Roman"/>
          <w:sz w:val="24"/>
          <w:szCs w:val="24"/>
        </w:rPr>
        <w:t>Papildyti 2.2.2.8 papunkčiu:</w:t>
      </w:r>
    </w:p>
    <w:p w14:paraId="5D3B97D2" w14:textId="2A89AFB6" w:rsidR="00A013DA" w:rsidRPr="00F909FA" w:rsidRDefault="0057076E" w:rsidP="008D3233">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2.2.2.8.</w:t>
      </w:r>
      <w:r w:rsidRPr="00F909FA">
        <w:rPr>
          <w:rFonts w:ascii="Times New Roman" w:hAnsi="Times New Roman" w:cs="Times New Roman"/>
          <w:b/>
          <w:bCs/>
          <w:sz w:val="24"/>
          <w:szCs w:val="24"/>
        </w:rPr>
        <w:t xml:space="preserve"> </w:t>
      </w:r>
      <w:r w:rsidR="00A068FE" w:rsidRPr="00F909FA">
        <w:rPr>
          <w:rFonts w:ascii="Times New Roman" w:hAnsi="Times New Roman" w:cs="Times New Roman"/>
          <w:b/>
          <w:bCs/>
          <w:sz w:val="24"/>
          <w:szCs w:val="24"/>
        </w:rPr>
        <w:t>parduotuv</w:t>
      </w:r>
      <w:r w:rsidR="00A068FE" w:rsidRPr="00F909FA">
        <w:rPr>
          <w:rFonts w:ascii="Times New Roman" w:hAnsi="Times New Roman" w:cs="Times New Roman"/>
          <w:b/>
          <w:bCs/>
          <w:sz w:val="24"/>
          <w:szCs w:val="24"/>
        </w:rPr>
        <w:t>ėms</w:t>
      </w:r>
      <w:r w:rsidR="00A068FE" w:rsidRPr="00F909FA">
        <w:rPr>
          <w:rFonts w:ascii="Times New Roman" w:hAnsi="Times New Roman" w:cs="Times New Roman"/>
          <w:b/>
          <w:bCs/>
          <w:sz w:val="24"/>
          <w:szCs w:val="24"/>
        </w:rPr>
        <w:t xml:space="preserve"> ir prekybos viet</w:t>
      </w:r>
      <w:r w:rsidR="00A068FE" w:rsidRPr="00F909FA">
        <w:rPr>
          <w:rFonts w:ascii="Times New Roman" w:hAnsi="Times New Roman" w:cs="Times New Roman"/>
          <w:b/>
          <w:bCs/>
          <w:sz w:val="24"/>
          <w:szCs w:val="24"/>
        </w:rPr>
        <w:t>om</w:t>
      </w:r>
      <w:r w:rsidR="00A068FE" w:rsidRPr="00F909FA">
        <w:rPr>
          <w:rFonts w:ascii="Times New Roman" w:hAnsi="Times New Roman" w:cs="Times New Roman"/>
          <w:b/>
          <w:bCs/>
          <w:sz w:val="24"/>
          <w:szCs w:val="24"/>
        </w:rPr>
        <w:t>s, veikianči</w:t>
      </w:r>
      <w:r w:rsidR="00336595">
        <w:rPr>
          <w:rFonts w:ascii="Times New Roman" w:hAnsi="Times New Roman" w:cs="Times New Roman"/>
          <w:b/>
          <w:bCs/>
          <w:sz w:val="24"/>
          <w:szCs w:val="24"/>
        </w:rPr>
        <w:t>om</w:t>
      </w:r>
      <w:r w:rsidR="00A068FE" w:rsidRPr="00F909FA">
        <w:rPr>
          <w:rFonts w:ascii="Times New Roman" w:hAnsi="Times New Roman" w:cs="Times New Roman"/>
          <w:b/>
          <w:bCs/>
          <w:sz w:val="24"/>
          <w:szCs w:val="24"/>
        </w:rPr>
        <w:t>s oro ir jūrų uostų keleivių išvykimo terminaluose</w:t>
      </w:r>
      <w:r w:rsidR="00B061EE" w:rsidRPr="00F909FA">
        <w:rPr>
          <w:rFonts w:ascii="Times New Roman" w:hAnsi="Times New Roman" w:cs="Times New Roman"/>
          <w:b/>
          <w:bCs/>
          <w:sz w:val="24"/>
          <w:szCs w:val="24"/>
        </w:rPr>
        <w:t>;</w:t>
      </w:r>
      <w:r w:rsidR="00A068FE" w:rsidRPr="00F909FA">
        <w:rPr>
          <w:rFonts w:ascii="Times New Roman" w:hAnsi="Times New Roman" w:cs="Times New Roman"/>
          <w:sz w:val="24"/>
          <w:szCs w:val="24"/>
        </w:rPr>
        <w:t>“.</w:t>
      </w:r>
    </w:p>
    <w:p w14:paraId="0F5BD38F" w14:textId="63DE635D" w:rsidR="00B54D3D" w:rsidRPr="00F909FA" w:rsidRDefault="00B54D3D" w:rsidP="008D3233">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1A237E" w:rsidRPr="00F909FA">
        <w:rPr>
          <w:rFonts w:ascii="Times New Roman" w:hAnsi="Times New Roman" w:cs="Times New Roman"/>
          <w:sz w:val="24"/>
          <w:szCs w:val="24"/>
        </w:rPr>
        <w:t>5</w:t>
      </w:r>
      <w:r w:rsidRPr="00F909FA">
        <w:rPr>
          <w:rFonts w:ascii="Times New Roman" w:hAnsi="Times New Roman" w:cs="Times New Roman"/>
          <w:sz w:val="24"/>
          <w:szCs w:val="24"/>
        </w:rPr>
        <w:t>. Pa</w:t>
      </w:r>
      <w:r w:rsidR="0013025B" w:rsidRPr="00F909FA">
        <w:rPr>
          <w:rFonts w:ascii="Times New Roman" w:hAnsi="Times New Roman" w:cs="Times New Roman"/>
          <w:sz w:val="24"/>
          <w:szCs w:val="24"/>
        </w:rPr>
        <w:t xml:space="preserve">pildyti </w:t>
      </w:r>
      <w:r w:rsidRPr="00F909FA">
        <w:rPr>
          <w:rFonts w:ascii="Times New Roman" w:hAnsi="Times New Roman" w:cs="Times New Roman"/>
          <w:sz w:val="24"/>
          <w:szCs w:val="24"/>
        </w:rPr>
        <w:t>2.</w:t>
      </w:r>
      <w:r w:rsidR="003C2738" w:rsidRPr="00F909FA">
        <w:rPr>
          <w:rFonts w:ascii="Times New Roman" w:hAnsi="Times New Roman" w:cs="Times New Roman"/>
          <w:sz w:val="24"/>
          <w:szCs w:val="24"/>
        </w:rPr>
        <w:t>2.2</w:t>
      </w:r>
      <w:r w:rsidR="0013025B" w:rsidRPr="00F909FA">
        <w:rPr>
          <w:rFonts w:ascii="Times New Roman" w:hAnsi="Times New Roman" w:cs="Times New Roman"/>
          <w:sz w:val="24"/>
          <w:szCs w:val="24"/>
        </w:rPr>
        <w:t>.</w:t>
      </w:r>
      <w:r w:rsidR="00944A4B" w:rsidRPr="00F909FA">
        <w:rPr>
          <w:rFonts w:ascii="Times New Roman" w:hAnsi="Times New Roman" w:cs="Times New Roman"/>
          <w:sz w:val="24"/>
          <w:szCs w:val="24"/>
        </w:rPr>
        <w:t>9</w:t>
      </w:r>
      <w:r w:rsidRPr="00F909FA">
        <w:rPr>
          <w:rFonts w:ascii="Times New Roman" w:hAnsi="Times New Roman" w:cs="Times New Roman"/>
          <w:sz w:val="24"/>
          <w:szCs w:val="24"/>
        </w:rPr>
        <w:t xml:space="preserve"> papunk</w:t>
      </w:r>
      <w:r w:rsidR="0013025B" w:rsidRPr="00F909FA">
        <w:rPr>
          <w:rFonts w:ascii="Times New Roman" w:hAnsi="Times New Roman" w:cs="Times New Roman"/>
          <w:sz w:val="24"/>
          <w:szCs w:val="24"/>
        </w:rPr>
        <w:t>čiu</w:t>
      </w:r>
      <w:r w:rsidRPr="00F909FA">
        <w:rPr>
          <w:rFonts w:ascii="Times New Roman" w:hAnsi="Times New Roman" w:cs="Times New Roman"/>
          <w:sz w:val="24"/>
          <w:szCs w:val="24"/>
        </w:rPr>
        <w:t>:</w:t>
      </w:r>
    </w:p>
    <w:p w14:paraId="7C5E8DB8" w14:textId="617F208E" w:rsidR="00891CD3" w:rsidRPr="00F909FA" w:rsidRDefault="001F426D" w:rsidP="008D3233">
      <w:pPr>
        <w:pStyle w:val="tajtip"/>
        <w:shd w:val="clear" w:color="auto" w:fill="FFFFFF"/>
        <w:tabs>
          <w:tab w:val="left" w:pos="1134"/>
        </w:tabs>
        <w:spacing w:before="0" w:beforeAutospacing="0" w:after="0" w:afterAutospacing="0"/>
        <w:ind w:firstLine="720"/>
        <w:jc w:val="both"/>
        <w:rPr>
          <w:shd w:val="clear" w:color="auto" w:fill="FFFFFF"/>
        </w:rPr>
      </w:pPr>
      <w:r w:rsidRPr="00F909FA">
        <w:rPr>
          <w:shd w:val="clear" w:color="auto" w:fill="FFFFFF"/>
        </w:rPr>
        <w:t>„</w:t>
      </w:r>
      <w:r w:rsidR="00891CD3" w:rsidRPr="00F909FA">
        <w:rPr>
          <w:b/>
          <w:bCs/>
          <w:shd w:val="clear" w:color="auto" w:fill="FFFFFF"/>
        </w:rPr>
        <w:t>2.2.2.</w:t>
      </w:r>
      <w:r w:rsidR="00944A4B" w:rsidRPr="00F909FA">
        <w:rPr>
          <w:b/>
          <w:bCs/>
          <w:shd w:val="clear" w:color="auto" w:fill="FFFFFF"/>
        </w:rPr>
        <w:t>9</w:t>
      </w:r>
      <w:r w:rsidR="00891CD3" w:rsidRPr="00F909FA">
        <w:rPr>
          <w:b/>
          <w:bCs/>
          <w:shd w:val="clear" w:color="auto" w:fill="FFFFFF"/>
        </w:rPr>
        <w:t xml:space="preserve">. </w:t>
      </w:r>
      <w:r w:rsidR="00E90E79" w:rsidRPr="00F909FA">
        <w:rPr>
          <w:b/>
          <w:bCs/>
          <w:shd w:val="clear" w:color="auto" w:fill="FFFFFF"/>
        </w:rPr>
        <w:t>nuo pirmadienio iki penktadienio</w:t>
      </w:r>
      <w:r w:rsidR="00E90E79" w:rsidRPr="00F909FA">
        <w:rPr>
          <w:b/>
          <w:bCs/>
          <w:shd w:val="clear" w:color="auto" w:fill="FFFFFF"/>
        </w:rPr>
        <w:t xml:space="preserve"> </w:t>
      </w:r>
      <w:r w:rsidR="00E90E79" w:rsidRPr="00F909FA">
        <w:rPr>
          <w:b/>
          <w:bCs/>
          <w:shd w:val="clear" w:color="auto" w:fill="FFFFFF"/>
        </w:rPr>
        <w:t xml:space="preserve">veiklą ne turgavietėse </w:t>
      </w:r>
      <w:r w:rsidR="00287241" w:rsidRPr="00F909FA">
        <w:rPr>
          <w:b/>
          <w:bCs/>
          <w:shd w:val="clear" w:color="auto" w:fill="FFFFFF"/>
        </w:rPr>
        <w:t xml:space="preserve">vykdančioms </w:t>
      </w:r>
      <w:r w:rsidR="005E65EE" w:rsidRPr="00F909FA">
        <w:rPr>
          <w:b/>
          <w:bCs/>
          <w:shd w:val="clear" w:color="auto" w:fill="FFFFFF"/>
        </w:rPr>
        <w:t>visoms</w:t>
      </w:r>
      <w:r w:rsidR="001465FF" w:rsidRPr="00F909FA">
        <w:rPr>
          <w:b/>
          <w:bCs/>
          <w:shd w:val="clear" w:color="auto" w:fill="FFFFFF"/>
        </w:rPr>
        <w:t xml:space="preserve"> kitoms</w:t>
      </w:r>
      <w:r w:rsidR="005E65EE" w:rsidRPr="00F909FA">
        <w:rPr>
          <w:b/>
          <w:bCs/>
          <w:shd w:val="clear" w:color="auto" w:fill="FFFFFF"/>
        </w:rPr>
        <w:t xml:space="preserve"> </w:t>
      </w:r>
      <w:r w:rsidR="00891CD3" w:rsidRPr="00F909FA">
        <w:rPr>
          <w:b/>
          <w:bCs/>
          <w:shd w:val="clear" w:color="auto" w:fill="FFFFFF"/>
        </w:rPr>
        <w:t xml:space="preserve">šio nutarimo </w:t>
      </w:r>
      <w:r w:rsidR="00891CD3" w:rsidRPr="00F909FA">
        <w:rPr>
          <w:b/>
          <w:bCs/>
          <w:shd w:val="clear" w:color="auto" w:fill="FFFFFF"/>
        </w:rPr>
        <w:t>2.2.2.1</w:t>
      </w:r>
      <w:r w:rsidR="00891CD3" w:rsidRPr="00F909FA">
        <w:rPr>
          <w:b/>
          <w:bCs/>
          <w:shd w:val="clear" w:color="auto" w:fill="FFFFFF"/>
        </w:rPr>
        <w:t xml:space="preserve"> – </w:t>
      </w:r>
      <w:r w:rsidR="00891CD3" w:rsidRPr="00F909FA">
        <w:rPr>
          <w:b/>
          <w:bCs/>
          <w:shd w:val="clear" w:color="auto" w:fill="FFFFFF"/>
        </w:rPr>
        <w:t>2.2.2.</w:t>
      </w:r>
      <w:r w:rsidR="00D12C76" w:rsidRPr="00F909FA">
        <w:rPr>
          <w:b/>
          <w:bCs/>
          <w:shd w:val="clear" w:color="auto" w:fill="FFFFFF"/>
        </w:rPr>
        <w:t>8</w:t>
      </w:r>
      <w:r w:rsidR="00891CD3" w:rsidRPr="00F909FA">
        <w:rPr>
          <w:b/>
          <w:bCs/>
          <w:shd w:val="clear" w:color="auto" w:fill="FFFFFF"/>
        </w:rPr>
        <w:t xml:space="preserve"> papunkčiuose nenurodytoms parduotuvėms ir prekybos vietoms</w:t>
      </w:r>
      <w:r w:rsidR="00F65A1E" w:rsidRPr="00F909FA">
        <w:rPr>
          <w:b/>
          <w:bCs/>
          <w:shd w:val="clear" w:color="auto" w:fill="FFFFFF"/>
        </w:rPr>
        <w:t>.</w:t>
      </w:r>
      <w:r w:rsidRPr="00F909FA">
        <w:rPr>
          <w:shd w:val="clear" w:color="auto" w:fill="FFFFFF"/>
        </w:rPr>
        <w:t>“</w:t>
      </w:r>
    </w:p>
    <w:p w14:paraId="611CCA9D" w14:textId="77E8439B" w:rsidR="00ED2599" w:rsidRPr="00F909FA" w:rsidRDefault="00ED2599" w:rsidP="00ED2599">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530EB3" w:rsidRPr="00F909FA">
        <w:rPr>
          <w:rFonts w:ascii="Times New Roman" w:hAnsi="Times New Roman" w:cs="Times New Roman"/>
          <w:sz w:val="24"/>
          <w:szCs w:val="24"/>
        </w:rPr>
        <w:t>6</w:t>
      </w:r>
      <w:r w:rsidRPr="00F909FA">
        <w:rPr>
          <w:rFonts w:ascii="Times New Roman" w:hAnsi="Times New Roman" w:cs="Times New Roman"/>
          <w:sz w:val="24"/>
          <w:szCs w:val="24"/>
        </w:rPr>
        <w:t>. Pakeisti 2.2.2 papunktį ir jį išdėstyti taip:</w:t>
      </w:r>
    </w:p>
    <w:p w14:paraId="2895DD07"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bookmarkStart w:id="3" w:name="_Hlk69375704"/>
      <w:r w:rsidRPr="00F909FA">
        <w:rPr>
          <w:shd w:val="clear" w:color="auto" w:fill="FFFFFF"/>
        </w:rPr>
        <w:t>„</w:t>
      </w:r>
      <w:r w:rsidRPr="00F909FA">
        <w:rPr>
          <w:strike/>
          <w:shd w:val="clear" w:color="auto" w:fill="FFFFFF"/>
        </w:rPr>
        <w:t>2.2.2. Draudžiama parduotuvių, įskaitant parduotuves prekybos ir (arba) pramogų centruose, turgaviečių ir kitų viešų prekybos vietų veikla. Šis draudimas netaikomas:</w:t>
      </w:r>
    </w:p>
    <w:bookmarkEnd w:id="3"/>
    <w:p w14:paraId="184D0FEA"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t>2.2.2.1. parduotuvėms (įskaitant parduotuves prekybos ir (arba) pramogų centruose), kurių pagrindinė veikla yra maisto, veterinarijos, pašarų gyvūnams, vaistinių, gėlių, optikos prekių ir ortopedijos techninių priemonių pardavimas;</w:t>
      </w:r>
    </w:p>
    <w:p w14:paraId="5F684A97"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t>2.2.2.2. maisto ir gėlių prekybai turgavietėse ir kitose viešose prekybos vietose;</w:t>
      </w:r>
    </w:p>
    <w:p w14:paraId="3F0260BE"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t>2.2.2.3. nuotolinei (internetinei ar vykdomai kitomis ryšio priemonėmis) prekybai, kai prekės pristatomos fiziniams ir juridiniams asmenims ar atsiimamos atsiėmimo punktuose;</w:t>
      </w:r>
    </w:p>
    <w:p w14:paraId="5946235A"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t>2.2.2.5. laidojimo reikmenų parduotuvėms.</w:t>
      </w:r>
    </w:p>
    <w:p w14:paraId="72C714BA"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lastRenderedPageBreak/>
        <w:t>2.2.2.6. parduotuvėms ir paviljonams (išskyrus paviljonų kompleksus su dengtu stogu, esančius turgavietėse), turintiems tiesioginį įėjimą iš lauko klientams arba atskirą įėjimą, kuriuo naudojasi tik tos parduotuvės ar paviljono klientai, ir kioskams;</w:t>
      </w:r>
    </w:p>
    <w:p w14:paraId="5A730606"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strike/>
          <w:shd w:val="clear" w:color="auto" w:fill="FFFFFF"/>
        </w:rPr>
      </w:pPr>
      <w:r w:rsidRPr="00F909FA">
        <w:rPr>
          <w:strike/>
          <w:shd w:val="clear" w:color="auto" w:fill="FFFFFF"/>
        </w:rPr>
        <w:t>2.2.2.7. ne maisto prekių prekybai lauko sąlygomis nuo laikinų prekybos įrenginių, taip pat ne prekybos patalpose sudaromoms sutartims (išnešiojamoji prekyba);</w:t>
      </w:r>
    </w:p>
    <w:p w14:paraId="0AFA5990" w14:textId="1AE03E0F" w:rsidR="00B061EE" w:rsidRPr="00F909FA" w:rsidRDefault="00B061EE" w:rsidP="00B061EE">
      <w:pPr>
        <w:tabs>
          <w:tab w:val="left" w:pos="1134"/>
        </w:tabs>
        <w:jc w:val="both"/>
        <w:rPr>
          <w:rFonts w:ascii="Times New Roman" w:hAnsi="Times New Roman" w:cs="Times New Roman"/>
          <w:strike/>
          <w:sz w:val="24"/>
          <w:szCs w:val="24"/>
        </w:rPr>
      </w:pPr>
      <w:r w:rsidRPr="00F909FA">
        <w:rPr>
          <w:rFonts w:ascii="Times New Roman" w:hAnsi="Times New Roman" w:cs="Times New Roman"/>
          <w:strike/>
          <w:sz w:val="24"/>
          <w:szCs w:val="24"/>
        </w:rPr>
        <w:t>2.2.2.8. parduotuvėms ir prekybos vietoms, veikianči</w:t>
      </w:r>
      <w:r w:rsidR="003D2726">
        <w:rPr>
          <w:rFonts w:ascii="Times New Roman" w:hAnsi="Times New Roman" w:cs="Times New Roman"/>
          <w:strike/>
          <w:sz w:val="24"/>
          <w:szCs w:val="24"/>
        </w:rPr>
        <w:t>om</w:t>
      </w:r>
      <w:r w:rsidRPr="00F909FA">
        <w:rPr>
          <w:rFonts w:ascii="Times New Roman" w:hAnsi="Times New Roman" w:cs="Times New Roman"/>
          <w:strike/>
          <w:sz w:val="24"/>
          <w:szCs w:val="24"/>
        </w:rPr>
        <w:t>s oro ir jūrų uostų keleivių išvykimo terminaluose</w:t>
      </w:r>
      <w:r w:rsidRPr="00F909FA">
        <w:rPr>
          <w:rFonts w:ascii="Times New Roman" w:hAnsi="Times New Roman" w:cs="Times New Roman"/>
          <w:strike/>
          <w:sz w:val="24"/>
          <w:szCs w:val="24"/>
        </w:rPr>
        <w:t>;</w:t>
      </w:r>
    </w:p>
    <w:p w14:paraId="596C1CA3" w14:textId="6A52D606" w:rsidR="00153794" w:rsidRPr="00153794" w:rsidRDefault="00153794" w:rsidP="00153794">
      <w:pPr>
        <w:pStyle w:val="tajtip"/>
        <w:shd w:val="clear" w:color="auto" w:fill="FFFFFF"/>
        <w:tabs>
          <w:tab w:val="left" w:pos="1134"/>
        </w:tabs>
        <w:spacing w:before="0" w:beforeAutospacing="0" w:after="0" w:afterAutospacing="0"/>
        <w:ind w:firstLine="720"/>
        <w:jc w:val="both"/>
        <w:rPr>
          <w:strike/>
          <w:shd w:val="clear" w:color="auto" w:fill="FFFFFF"/>
        </w:rPr>
      </w:pPr>
      <w:r w:rsidRPr="00153794">
        <w:rPr>
          <w:strike/>
          <w:shd w:val="clear" w:color="auto" w:fill="FFFFFF"/>
        </w:rPr>
        <w:t>2.2.2.9. nuo pirmadienio iki penktadienio veiklą ne turgavietėse vykdančioms visoms kitoms šio nutarimo 2.2.2.1 – 2.2.2.8 papunkčiuose nenurodytoms parduotuvėms ir prekybos vietoms.</w:t>
      </w:r>
    </w:p>
    <w:p w14:paraId="67325A7B"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b/>
          <w:bCs/>
          <w:shd w:val="clear" w:color="auto" w:fill="FFFFFF"/>
        </w:rPr>
      </w:pPr>
      <w:r w:rsidRPr="00F909FA">
        <w:rPr>
          <w:b/>
          <w:bCs/>
          <w:shd w:val="clear" w:color="auto" w:fill="FFFFFF"/>
        </w:rPr>
        <w:t>2.2.2. Parduotuvių, turgaviečių ir kitų viešų prekybos vietų veikla organizuojama užtikrinant valstybės lygio ekstremaliosios situacijos operacijų vadovo nustatytas asmenų srautų valdymo, saugaus atstumo laikymosi, būtinas visuomenės sveikatos saugos, higienos, asmenų aprūpinimo būtinosiomis asmeninėmis apsaugos priemonėmis sąlygas ir laikantis šių reikalavimų:</w:t>
      </w:r>
    </w:p>
    <w:p w14:paraId="11C611C1"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b/>
          <w:bCs/>
          <w:shd w:val="clear" w:color="auto" w:fill="FFFFFF"/>
        </w:rPr>
      </w:pPr>
      <w:r w:rsidRPr="00F909FA">
        <w:rPr>
          <w:b/>
          <w:bCs/>
          <w:shd w:val="clear" w:color="auto" w:fill="FFFFFF"/>
        </w:rPr>
        <w:t>2.2.2.1. užtikrinamas 15 m</w:t>
      </w:r>
      <w:r w:rsidRPr="00F909FA">
        <w:rPr>
          <w:b/>
          <w:bCs/>
          <w:shd w:val="clear" w:color="auto" w:fill="FFFFFF"/>
          <w:vertAlign w:val="superscript"/>
        </w:rPr>
        <w:t xml:space="preserve">2 </w:t>
      </w:r>
      <w:r w:rsidRPr="00F909FA">
        <w:rPr>
          <w:b/>
          <w:bCs/>
          <w:shd w:val="clear" w:color="auto" w:fill="FFFFFF"/>
        </w:rPr>
        <w:t>prekybos plotas vienam lankytojui arba vienu metu aptarnaujamas ne daugiau kaip vienas asmuo atskirose parduotuvėse (prekybos vietose), kurių pagrindinė veikla yra maisto, veterinarijos, pašarų gyvūnams, gėlių, optikos prekių ir ortopedijos techninių priemonių, laidojimo reikmenų pardavimas, ir vaistinėse;</w:t>
      </w:r>
    </w:p>
    <w:p w14:paraId="76A3D042" w14:textId="77777777" w:rsidR="00ED2599" w:rsidRPr="00F909FA" w:rsidRDefault="00ED2599" w:rsidP="00ED2599">
      <w:pPr>
        <w:pStyle w:val="tajtip"/>
        <w:shd w:val="clear" w:color="auto" w:fill="FFFFFF"/>
        <w:tabs>
          <w:tab w:val="left" w:pos="1134"/>
        </w:tabs>
        <w:spacing w:before="0" w:beforeAutospacing="0" w:after="0" w:afterAutospacing="0"/>
        <w:ind w:firstLine="720"/>
        <w:jc w:val="both"/>
        <w:rPr>
          <w:b/>
          <w:bCs/>
          <w:shd w:val="clear" w:color="auto" w:fill="FFFFFF"/>
        </w:rPr>
      </w:pPr>
      <w:r w:rsidRPr="00F909FA">
        <w:rPr>
          <w:b/>
          <w:bCs/>
          <w:shd w:val="clear" w:color="auto" w:fill="FFFFFF"/>
        </w:rPr>
        <w:t>2.2.2.2. užtikrinamas 20 m</w:t>
      </w:r>
      <w:r w:rsidRPr="00F909FA">
        <w:rPr>
          <w:b/>
          <w:bCs/>
          <w:shd w:val="clear" w:color="auto" w:fill="FFFFFF"/>
          <w:vertAlign w:val="superscript"/>
        </w:rPr>
        <w:t xml:space="preserve">2 </w:t>
      </w:r>
      <w:r w:rsidRPr="00F909FA">
        <w:rPr>
          <w:b/>
          <w:bCs/>
          <w:shd w:val="clear" w:color="auto" w:fill="FFFFFF"/>
        </w:rPr>
        <w:t>prekybos plotas vienam lankytojui arba vienu metu aptarnaujamas ne daugiau kaip vienas asmuo atskirose parduotuvėse (prekybos vietose), nenurodytose šio nutarimo 2.2.2.1 papunktyje;</w:t>
      </w:r>
    </w:p>
    <w:p w14:paraId="55EE1859" w14:textId="77777777" w:rsidR="008A1A8D" w:rsidRPr="00F909FA" w:rsidRDefault="008A1A8D" w:rsidP="008A1A8D">
      <w:pPr>
        <w:pStyle w:val="tajtip"/>
        <w:shd w:val="clear" w:color="auto" w:fill="FFFFFF"/>
        <w:tabs>
          <w:tab w:val="left" w:pos="1134"/>
        </w:tabs>
        <w:spacing w:before="0" w:beforeAutospacing="0" w:after="0" w:afterAutospacing="0"/>
        <w:ind w:firstLine="720"/>
        <w:jc w:val="both"/>
        <w:rPr>
          <w:b/>
          <w:bCs/>
          <w:shd w:val="clear" w:color="auto" w:fill="FFFFFF"/>
        </w:rPr>
      </w:pPr>
      <w:r w:rsidRPr="00F909FA">
        <w:rPr>
          <w:b/>
          <w:bCs/>
          <w:shd w:val="clear" w:color="auto" w:fill="FFFFFF"/>
        </w:rPr>
        <w:t>2.2.2.3. prekybos centruose, turgavietėse ar kitose prekybos vietose, kuriuose veiklą vykdo daugiau nei viena parduotuvė ar vienas prekybininkas ir kuriuose šio nutarimo 2.2.2.1 papunktyje nurodytų parduotuvių (prekybos vietų) bei parduotuvių ir paviljonų, turinčių tiesioginį įėjimą iš lauko lankytojams arba atskirą įėjimą, kuriuo naudojasi tik tos parduotuvės ar paviljono lankytojai, prekybos plotas sudaro mažiau kaip 50 proc. viso prekybos centro, turgavietės ar kitos prekybos vietos prekybos ploto, vienu metu galinčių būti lankytojų skaičius apskaičiuojamas pagal bendrą prekybos centro, turgavietės ar kitos prekybos vietos prekybos plotą, kurio</w:t>
      </w:r>
      <w:r w:rsidRPr="00553FE4">
        <w:rPr>
          <w:b/>
          <w:bCs/>
          <w:shd w:val="clear" w:color="auto" w:fill="FFFFFF"/>
        </w:rPr>
        <w:t xml:space="preserve"> vienam lankytojui turi tekti ne mažiau kaip 50 m</w:t>
      </w:r>
      <w:r w:rsidRPr="00553FE4">
        <w:rPr>
          <w:b/>
          <w:bCs/>
          <w:shd w:val="clear" w:color="auto" w:fill="FFFFFF"/>
          <w:vertAlign w:val="superscript"/>
        </w:rPr>
        <w:t>2</w:t>
      </w:r>
      <w:r w:rsidRPr="00F909FA">
        <w:rPr>
          <w:b/>
          <w:bCs/>
          <w:shd w:val="clear" w:color="auto" w:fill="FFFFFF"/>
        </w:rPr>
        <w:t>,</w:t>
      </w:r>
      <w:r w:rsidRPr="00553FE4">
        <w:rPr>
          <w:b/>
          <w:bCs/>
          <w:shd w:val="clear" w:color="auto" w:fill="FFFFFF"/>
          <w:vertAlign w:val="superscript"/>
        </w:rPr>
        <w:t xml:space="preserve"> </w:t>
      </w:r>
      <w:r w:rsidRPr="00F909FA">
        <w:rPr>
          <w:b/>
          <w:bCs/>
          <w:shd w:val="clear" w:color="auto" w:fill="FFFFFF"/>
        </w:rPr>
        <w:t>arba vienu metu aptarnaujamas ne daugiau kaip vienas asmuo;</w:t>
      </w:r>
    </w:p>
    <w:p w14:paraId="1D9EEF27" w14:textId="63AF5890" w:rsidR="00ED2599" w:rsidRPr="00F909FA" w:rsidRDefault="00ED2599" w:rsidP="00ED2599">
      <w:pPr>
        <w:pStyle w:val="tajtip"/>
        <w:shd w:val="clear" w:color="auto" w:fill="FFFFFF"/>
        <w:tabs>
          <w:tab w:val="left" w:pos="1134"/>
        </w:tabs>
        <w:spacing w:before="0" w:beforeAutospacing="0" w:after="0" w:afterAutospacing="0"/>
        <w:ind w:firstLine="720"/>
        <w:jc w:val="both"/>
        <w:rPr>
          <w:shd w:val="clear" w:color="auto" w:fill="FFFFFF"/>
        </w:rPr>
      </w:pPr>
      <w:r w:rsidRPr="00F909FA">
        <w:rPr>
          <w:b/>
          <w:bCs/>
          <w:shd w:val="clear" w:color="auto" w:fill="FFFFFF"/>
        </w:rPr>
        <w:t xml:space="preserve">2.2.2.4. veikla šeštadieniais ir sekmadieniais draudžiama. Šis draudimas netaikomas </w:t>
      </w:r>
      <w:r w:rsidR="00F06360" w:rsidRPr="00F909FA">
        <w:rPr>
          <w:b/>
          <w:bCs/>
          <w:shd w:val="clear" w:color="auto" w:fill="FFFFFF"/>
        </w:rPr>
        <w:t xml:space="preserve">parduotuvėms ir paviljonams (išskyrus paviljonų kompleksus su dengtu stogu, esančius turgavietėse), turintiems tiesioginį įėjimą iš lauko </w:t>
      </w:r>
      <w:r w:rsidR="00C82F6E" w:rsidRPr="00F909FA">
        <w:rPr>
          <w:b/>
          <w:bCs/>
          <w:shd w:val="clear" w:color="auto" w:fill="FFFFFF"/>
        </w:rPr>
        <w:t>lankytojams</w:t>
      </w:r>
      <w:r w:rsidR="00F06360" w:rsidRPr="00F909FA">
        <w:rPr>
          <w:b/>
          <w:bCs/>
          <w:shd w:val="clear" w:color="auto" w:fill="FFFFFF"/>
        </w:rPr>
        <w:t xml:space="preserve"> arba atskirą įėjimą, kuriuo naudojasi tik tos parduotuvės ar paviljono </w:t>
      </w:r>
      <w:r w:rsidR="00C82F6E" w:rsidRPr="00F909FA">
        <w:rPr>
          <w:b/>
          <w:bCs/>
          <w:shd w:val="clear" w:color="auto" w:fill="FFFFFF"/>
        </w:rPr>
        <w:t>lankytojai</w:t>
      </w:r>
      <w:r w:rsidR="00F06360" w:rsidRPr="00F909FA">
        <w:rPr>
          <w:b/>
          <w:bCs/>
          <w:shd w:val="clear" w:color="auto" w:fill="FFFFFF"/>
        </w:rPr>
        <w:t>, kioskams, ne maisto prekių prekybai lauko sąlygomis nuo laikinų prekybos įrenginių, ne prekybos patalpose sudaromoms sutartims (išnešiojamoji prekyba)</w:t>
      </w:r>
      <w:r w:rsidR="00F06360" w:rsidRPr="00F909FA">
        <w:rPr>
          <w:b/>
          <w:bCs/>
          <w:shd w:val="clear" w:color="auto" w:fill="FFFFFF"/>
        </w:rPr>
        <w:t>, vaistinėms,</w:t>
      </w:r>
      <w:r w:rsidR="003A38D2" w:rsidRPr="00F909FA">
        <w:rPr>
          <w:b/>
          <w:bCs/>
          <w:shd w:val="clear" w:color="auto" w:fill="FFFFFF"/>
        </w:rPr>
        <w:t xml:space="preserve"> </w:t>
      </w:r>
      <w:r w:rsidR="003A38D2" w:rsidRPr="00F909FA">
        <w:rPr>
          <w:b/>
          <w:bCs/>
          <w:shd w:val="clear" w:color="auto" w:fill="FFFFFF"/>
        </w:rPr>
        <w:t>parduotuvėms ir prekybos vietoms, veikianči</w:t>
      </w:r>
      <w:r w:rsidR="00947E2D">
        <w:rPr>
          <w:b/>
          <w:bCs/>
          <w:shd w:val="clear" w:color="auto" w:fill="FFFFFF"/>
        </w:rPr>
        <w:t>om</w:t>
      </w:r>
      <w:r w:rsidR="003A38D2" w:rsidRPr="00F909FA">
        <w:rPr>
          <w:b/>
          <w:bCs/>
          <w:shd w:val="clear" w:color="auto" w:fill="FFFFFF"/>
        </w:rPr>
        <w:t>s oro ir jūrų uostų keleivių išvykimo terminaluose</w:t>
      </w:r>
      <w:r w:rsidR="003A38D2" w:rsidRPr="00F909FA">
        <w:rPr>
          <w:b/>
          <w:bCs/>
          <w:shd w:val="clear" w:color="auto" w:fill="FFFFFF"/>
        </w:rPr>
        <w:t>,</w:t>
      </w:r>
      <w:r w:rsidR="00F06360" w:rsidRPr="00F909FA">
        <w:rPr>
          <w:b/>
          <w:bCs/>
          <w:shd w:val="clear" w:color="auto" w:fill="FFFFFF"/>
        </w:rPr>
        <w:t xml:space="preserve"> taip pat </w:t>
      </w:r>
      <w:r w:rsidRPr="00F909FA">
        <w:rPr>
          <w:b/>
          <w:bCs/>
          <w:shd w:val="clear" w:color="auto" w:fill="FFFFFF"/>
        </w:rPr>
        <w:t>parduotuvėms (prekybos vietoms), nurodytoms šio nutarimo 2.2.2.1 papunktyje</w:t>
      </w:r>
      <w:r w:rsidR="00F06360" w:rsidRPr="00F909FA">
        <w:rPr>
          <w:b/>
          <w:bCs/>
          <w:shd w:val="clear" w:color="auto" w:fill="FFFFFF"/>
        </w:rPr>
        <w:t>.</w:t>
      </w:r>
      <w:r w:rsidRPr="00F909FA">
        <w:rPr>
          <w:shd w:val="clear" w:color="auto" w:fill="FFFFFF"/>
        </w:rPr>
        <w:t>“</w:t>
      </w:r>
    </w:p>
    <w:p w14:paraId="06F03717" w14:textId="7E40BEC4" w:rsidR="00C2058B" w:rsidRPr="00F909FA" w:rsidRDefault="00C2058B" w:rsidP="00C2058B">
      <w:pPr>
        <w:pStyle w:val="tajtip"/>
        <w:shd w:val="clear" w:color="auto" w:fill="FFFFFF"/>
        <w:tabs>
          <w:tab w:val="left" w:pos="1134"/>
        </w:tabs>
        <w:spacing w:before="0" w:beforeAutospacing="0" w:after="0" w:afterAutospacing="0"/>
        <w:ind w:firstLine="709"/>
        <w:jc w:val="both"/>
        <w:rPr>
          <w:shd w:val="clear" w:color="auto" w:fill="FFFFFF"/>
        </w:rPr>
      </w:pPr>
      <w:r w:rsidRPr="00F909FA">
        <w:rPr>
          <w:shd w:val="clear" w:color="auto" w:fill="FFFFFF"/>
        </w:rPr>
        <w:t>1.</w:t>
      </w:r>
      <w:r w:rsidR="00C338E3" w:rsidRPr="00F909FA">
        <w:rPr>
          <w:shd w:val="clear" w:color="auto" w:fill="FFFFFF"/>
        </w:rPr>
        <w:t>7</w:t>
      </w:r>
      <w:r w:rsidRPr="00F909FA">
        <w:rPr>
          <w:shd w:val="clear" w:color="auto" w:fill="FFFFFF"/>
        </w:rPr>
        <w:t xml:space="preserve">. </w:t>
      </w:r>
      <w:r w:rsidRPr="00F909FA">
        <w:rPr>
          <w:shd w:val="clear" w:color="auto" w:fill="FFFFFF"/>
        </w:rPr>
        <w:t xml:space="preserve">Pakeisti </w:t>
      </w:r>
      <w:r w:rsidRPr="00F909FA">
        <w:rPr>
          <w:shd w:val="clear" w:color="auto" w:fill="FFFFFF"/>
        </w:rPr>
        <w:t>2.2.2</w:t>
      </w:r>
      <w:r w:rsidRPr="00F909FA">
        <w:rPr>
          <w:shd w:val="clear" w:color="auto" w:fill="FFFFFF"/>
          <w:vertAlign w:val="superscript"/>
        </w:rPr>
        <w:t>1</w:t>
      </w:r>
      <w:r w:rsidRPr="00F909FA">
        <w:rPr>
          <w:shd w:val="clear" w:color="auto" w:fill="FFFFFF"/>
        </w:rPr>
        <w:t xml:space="preserve"> papunktį</w:t>
      </w:r>
      <w:r w:rsidRPr="00F909FA">
        <w:rPr>
          <w:shd w:val="clear" w:color="auto" w:fill="FFFFFF"/>
        </w:rPr>
        <w:t xml:space="preserve"> </w:t>
      </w:r>
      <w:r w:rsidRPr="00F909FA">
        <w:t>ir jį išdėstyti taip:</w:t>
      </w:r>
    </w:p>
    <w:p w14:paraId="4ACDF12E" w14:textId="00344188" w:rsidR="00553FE4" w:rsidRPr="00F909FA" w:rsidRDefault="00553FE4" w:rsidP="00553FE4">
      <w:pPr>
        <w:pStyle w:val="tajtip"/>
        <w:shd w:val="clear" w:color="auto" w:fill="FFFFFF"/>
        <w:tabs>
          <w:tab w:val="left" w:pos="1134"/>
        </w:tabs>
        <w:spacing w:before="0" w:beforeAutospacing="0" w:after="0" w:afterAutospacing="0"/>
        <w:ind w:firstLine="709"/>
        <w:jc w:val="both"/>
        <w:rPr>
          <w:shd w:val="clear" w:color="auto" w:fill="FFFFFF"/>
        </w:rPr>
      </w:pPr>
      <w:r w:rsidRPr="00F909FA">
        <w:rPr>
          <w:shd w:val="clear" w:color="auto" w:fill="FFFFFF"/>
        </w:rPr>
        <w:t>„</w:t>
      </w:r>
      <w:r w:rsidR="00C2058B" w:rsidRPr="00F909FA">
        <w:rPr>
          <w:shd w:val="clear" w:color="auto" w:fill="FFFFFF"/>
        </w:rPr>
        <w:t>2.2.2</w:t>
      </w:r>
      <w:r w:rsidR="00C2058B" w:rsidRPr="00F909FA">
        <w:rPr>
          <w:shd w:val="clear" w:color="auto" w:fill="FFFFFF"/>
          <w:vertAlign w:val="superscript"/>
        </w:rPr>
        <w:t>1</w:t>
      </w:r>
      <w:r w:rsidR="00C2058B" w:rsidRPr="00F909FA">
        <w:rPr>
          <w:shd w:val="clear" w:color="auto" w:fill="FFFFFF"/>
        </w:rPr>
        <w:t>. Parduotuvėse, įskaitant parduotuves prekybos ir (arba) pramogų centruose, turgavietėse ir kitose viešose prekybos vietose, kurių veikla nedraudžiama, turi būti užtikrinamas 15 m</w:t>
      </w:r>
      <w:r w:rsidR="00C2058B" w:rsidRPr="00F909FA">
        <w:rPr>
          <w:shd w:val="clear" w:color="auto" w:fill="FFFFFF"/>
          <w:vertAlign w:val="superscript"/>
        </w:rPr>
        <w:t>2 </w:t>
      </w:r>
      <w:r w:rsidR="00C2058B" w:rsidRPr="00F909FA">
        <w:rPr>
          <w:shd w:val="clear" w:color="auto" w:fill="FFFFFF"/>
        </w:rPr>
        <w:t xml:space="preserve">prekybos plotas vienam lankytojui arba vienu metu aptarnaujamas ne daugiau kaip vienas asmuo, o parduotuvėse ir prekybos vietose, nurodytose šio nutarimo </w:t>
      </w:r>
      <w:r w:rsidR="00E8470B" w:rsidRPr="00F909FA">
        <w:rPr>
          <w:shd w:val="clear" w:color="auto" w:fill="FFFFFF"/>
        </w:rPr>
        <w:t>2.2.2.6</w:t>
      </w:r>
      <w:r w:rsidR="00E8470B" w:rsidRPr="00F909FA">
        <w:rPr>
          <w:strike/>
          <w:shd w:val="clear" w:color="auto" w:fill="FFFFFF"/>
        </w:rPr>
        <w:t>ir 2.2.2.7</w:t>
      </w:r>
      <w:r w:rsidR="00E8470B" w:rsidRPr="00F909FA">
        <w:rPr>
          <w:shd w:val="clear" w:color="auto" w:fill="FFFFFF"/>
        </w:rPr>
        <w:t>–</w:t>
      </w:r>
      <w:r w:rsidR="00E8470B" w:rsidRPr="00F909FA">
        <w:rPr>
          <w:b/>
          <w:bCs/>
          <w:shd w:val="clear" w:color="auto" w:fill="FFFFFF"/>
        </w:rPr>
        <w:t>2.2.2.</w:t>
      </w:r>
      <w:r w:rsidR="008C6502" w:rsidRPr="00F909FA">
        <w:rPr>
          <w:b/>
          <w:bCs/>
          <w:shd w:val="clear" w:color="auto" w:fill="FFFFFF"/>
        </w:rPr>
        <w:t>9</w:t>
      </w:r>
      <w:r w:rsidR="00E8470B" w:rsidRPr="00F909FA">
        <w:rPr>
          <w:b/>
          <w:bCs/>
          <w:shd w:val="clear" w:color="auto" w:fill="FFFFFF"/>
        </w:rPr>
        <w:t xml:space="preserve"> </w:t>
      </w:r>
      <w:r w:rsidR="00C2058B" w:rsidRPr="00F909FA">
        <w:rPr>
          <w:shd w:val="clear" w:color="auto" w:fill="FFFFFF"/>
        </w:rPr>
        <w:t>papunkčiuose, – 20 m</w:t>
      </w:r>
      <w:r w:rsidR="00C2058B" w:rsidRPr="00F909FA">
        <w:rPr>
          <w:shd w:val="clear" w:color="auto" w:fill="FFFFFF"/>
          <w:vertAlign w:val="superscript"/>
        </w:rPr>
        <w:t>2</w:t>
      </w:r>
      <w:r w:rsidR="00C2058B" w:rsidRPr="00F909FA">
        <w:rPr>
          <w:shd w:val="clear" w:color="auto" w:fill="FFFFFF"/>
        </w:rPr>
        <w:t> prekybos plotas vienam lankytojui arba vienu metu aptarnaujamas ne daugiau kaip vienas asmuo, taip pat turi būti užtikrinamos kitos valstybės lygio ekstremaliosios situacijos operacijų vadovo nustatytos asmenų srautų valdymo, saugaus atstumo laikymosi, būtinos visuomenės sveikatos saugos, higienos, asmenų aprūpinimo būtinosiomis asmeninėmis apsaugos priemonėmis sąlygos.</w:t>
      </w:r>
      <w:r w:rsidRPr="00F909FA">
        <w:rPr>
          <w:shd w:val="clear" w:color="auto" w:fill="FFFFFF"/>
        </w:rPr>
        <w:t>“</w:t>
      </w:r>
    </w:p>
    <w:p w14:paraId="30BF079B" w14:textId="744E4629" w:rsidR="00553FE4" w:rsidRPr="00F909FA" w:rsidRDefault="00553FE4" w:rsidP="00553FE4">
      <w:pPr>
        <w:pStyle w:val="tajtip"/>
        <w:shd w:val="clear" w:color="auto" w:fill="FFFFFF"/>
        <w:tabs>
          <w:tab w:val="left" w:pos="1134"/>
        </w:tabs>
        <w:spacing w:before="0" w:beforeAutospacing="0" w:after="0" w:afterAutospacing="0"/>
        <w:ind w:firstLine="709"/>
        <w:jc w:val="both"/>
        <w:rPr>
          <w:shd w:val="clear" w:color="auto" w:fill="FFFFFF"/>
        </w:rPr>
      </w:pPr>
      <w:r w:rsidRPr="00F909FA">
        <w:rPr>
          <w:shd w:val="clear" w:color="auto" w:fill="FFFFFF"/>
        </w:rPr>
        <w:t>1.</w:t>
      </w:r>
      <w:r w:rsidR="00C338E3" w:rsidRPr="00F909FA">
        <w:rPr>
          <w:shd w:val="clear" w:color="auto" w:fill="FFFFFF"/>
        </w:rPr>
        <w:t>8</w:t>
      </w:r>
      <w:r w:rsidRPr="00F909FA">
        <w:rPr>
          <w:shd w:val="clear" w:color="auto" w:fill="FFFFFF"/>
        </w:rPr>
        <w:t xml:space="preserve">. Papildyti </w:t>
      </w:r>
      <w:r w:rsidRPr="00F909FA">
        <w:rPr>
          <w:shd w:val="clear" w:color="auto" w:fill="FFFFFF"/>
        </w:rPr>
        <w:t>2.2.2</w:t>
      </w:r>
      <w:r w:rsidR="009D7902" w:rsidRPr="00F909FA">
        <w:rPr>
          <w:shd w:val="clear" w:color="auto" w:fill="FFFFFF"/>
          <w:vertAlign w:val="superscript"/>
        </w:rPr>
        <w:t>2</w:t>
      </w:r>
      <w:r w:rsidRPr="00F909FA">
        <w:rPr>
          <w:shd w:val="clear" w:color="auto" w:fill="FFFFFF"/>
        </w:rPr>
        <w:t xml:space="preserve"> </w:t>
      </w:r>
      <w:r w:rsidRPr="00F909FA">
        <w:rPr>
          <w:shd w:val="clear" w:color="auto" w:fill="FFFFFF"/>
        </w:rPr>
        <w:t>papunkčiu:</w:t>
      </w:r>
    </w:p>
    <w:p w14:paraId="1169105E" w14:textId="752EDF3A" w:rsidR="00553FE4" w:rsidRPr="00553FE4" w:rsidRDefault="00A9438D" w:rsidP="00E11949">
      <w:pPr>
        <w:pStyle w:val="tajtip"/>
        <w:shd w:val="clear" w:color="auto" w:fill="FFFFFF"/>
        <w:tabs>
          <w:tab w:val="left" w:pos="1134"/>
        </w:tabs>
        <w:spacing w:before="0" w:beforeAutospacing="0" w:after="0" w:afterAutospacing="0"/>
        <w:ind w:firstLine="709"/>
        <w:jc w:val="both"/>
        <w:rPr>
          <w:b/>
          <w:bCs/>
          <w:shd w:val="clear" w:color="auto" w:fill="FFFFFF"/>
        </w:rPr>
      </w:pPr>
      <w:r w:rsidRPr="00F909FA">
        <w:rPr>
          <w:shd w:val="clear" w:color="auto" w:fill="FFFFFF"/>
        </w:rPr>
        <w:t>„</w:t>
      </w:r>
      <w:r w:rsidR="009D7902" w:rsidRPr="00F909FA">
        <w:rPr>
          <w:b/>
          <w:bCs/>
          <w:shd w:val="clear" w:color="auto" w:fill="FFFFFF"/>
        </w:rPr>
        <w:t>2.2.2</w:t>
      </w:r>
      <w:r w:rsidR="009D7902" w:rsidRPr="00F909FA">
        <w:rPr>
          <w:b/>
          <w:bCs/>
          <w:shd w:val="clear" w:color="auto" w:fill="FFFFFF"/>
          <w:vertAlign w:val="superscript"/>
        </w:rPr>
        <w:t>2</w:t>
      </w:r>
      <w:r w:rsidR="00553FE4" w:rsidRPr="00553FE4">
        <w:rPr>
          <w:b/>
          <w:bCs/>
          <w:shd w:val="clear" w:color="auto" w:fill="FFFFFF"/>
        </w:rPr>
        <w:t xml:space="preserve">. </w:t>
      </w:r>
      <w:r w:rsidR="00E165A1" w:rsidRPr="00F909FA">
        <w:rPr>
          <w:b/>
          <w:bCs/>
          <w:shd w:val="clear" w:color="auto" w:fill="FFFFFF"/>
        </w:rPr>
        <w:t>P</w:t>
      </w:r>
      <w:r w:rsidR="00553FE4" w:rsidRPr="00553FE4">
        <w:rPr>
          <w:b/>
          <w:bCs/>
          <w:shd w:val="clear" w:color="auto" w:fill="FFFFFF"/>
        </w:rPr>
        <w:t>rekybos centruose, turgavietėse ar kitose prekybos vietose, kuriuose veiklą vykdo daugiau nei viena parduotuvė ar vienas prekybininkas ir kuriuose šio nutarimo 2.2.2.1</w:t>
      </w:r>
      <w:r w:rsidR="0018662F" w:rsidRPr="00F909FA">
        <w:rPr>
          <w:b/>
          <w:bCs/>
          <w:shd w:val="clear" w:color="auto" w:fill="FFFFFF"/>
        </w:rPr>
        <w:t xml:space="preserve">, </w:t>
      </w:r>
      <w:r w:rsidR="0018662F" w:rsidRPr="00553FE4">
        <w:rPr>
          <w:b/>
          <w:bCs/>
          <w:shd w:val="clear" w:color="auto" w:fill="FFFFFF"/>
        </w:rPr>
        <w:t>2.2.2.</w:t>
      </w:r>
      <w:r w:rsidR="00A077F2" w:rsidRPr="00F909FA">
        <w:rPr>
          <w:b/>
          <w:bCs/>
          <w:shd w:val="clear" w:color="auto" w:fill="FFFFFF"/>
        </w:rPr>
        <w:t>2</w:t>
      </w:r>
      <w:r w:rsidR="004104BC" w:rsidRPr="00F909FA">
        <w:rPr>
          <w:b/>
          <w:bCs/>
          <w:shd w:val="clear" w:color="auto" w:fill="FFFFFF"/>
        </w:rPr>
        <w:t>,</w:t>
      </w:r>
      <w:r w:rsidR="00F06F9D" w:rsidRPr="00F909FA">
        <w:rPr>
          <w:b/>
          <w:bCs/>
          <w:shd w:val="clear" w:color="auto" w:fill="FFFFFF"/>
        </w:rPr>
        <w:t xml:space="preserve"> </w:t>
      </w:r>
      <w:r w:rsidR="00F06F9D" w:rsidRPr="00F909FA">
        <w:rPr>
          <w:b/>
          <w:bCs/>
          <w:shd w:val="clear" w:color="auto" w:fill="FFFFFF"/>
        </w:rPr>
        <w:t>2.2.2.5</w:t>
      </w:r>
      <w:r w:rsidR="000B7E3D" w:rsidRPr="00F909FA">
        <w:rPr>
          <w:b/>
          <w:bCs/>
          <w:shd w:val="clear" w:color="auto" w:fill="FFFFFF"/>
        </w:rPr>
        <w:t xml:space="preserve"> ir</w:t>
      </w:r>
      <w:r w:rsidR="004104BC" w:rsidRPr="00F909FA">
        <w:rPr>
          <w:b/>
          <w:bCs/>
          <w:shd w:val="clear" w:color="auto" w:fill="FFFFFF"/>
        </w:rPr>
        <w:t xml:space="preserve"> 2.2.2.6</w:t>
      </w:r>
      <w:r w:rsidR="003C602B" w:rsidRPr="00F909FA">
        <w:rPr>
          <w:b/>
          <w:bCs/>
          <w:shd w:val="clear" w:color="auto" w:fill="FFFFFF"/>
        </w:rPr>
        <w:t xml:space="preserve"> </w:t>
      </w:r>
      <w:r w:rsidR="00553FE4" w:rsidRPr="00553FE4">
        <w:rPr>
          <w:b/>
          <w:bCs/>
          <w:shd w:val="clear" w:color="auto" w:fill="FFFFFF"/>
        </w:rPr>
        <w:t>papunk</w:t>
      </w:r>
      <w:r w:rsidR="0018662F" w:rsidRPr="00F909FA">
        <w:rPr>
          <w:b/>
          <w:bCs/>
          <w:shd w:val="clear" w:color="auto" w:fill="FFFFFF"/>
        </w:rPr>
        <w:t>čiuose</w:t>
      </w:r>
      <w:r w:rsidR="00553FE4" w:rsidRPr="00553FE4">
        <w:rPr>
          <w:b/>
          <w:bCs/>
          <w:shd w:val="clear" w:color="auto" w:fill="FFFFFF"/>
        </w:rPr>
        <w:t xml:space="preserve"> nurodytų parduotuvių (prekybos vietų) prekybos plotas sudaro </w:t>
      </w:r>
      <w:r w:rsidR="00A6539A" w:rsidRPr="00F909FA">
        <w:rPr>
          <w:b/>
          <w:bCs/>
          <w:shd w:val="clear" w:color="auto" w:fill="FFFFFF"/>
        </w:rPr>
        <w:t>mažiau</w:t>
      </w:r>
      <w:r w:rsidR="00553FE4" w:rsidRPr="00553FE4">
        <w:rPr>
          <w:b/>
          <w:bCs/>
          <w:shd w:val="clear" w:color="auto" w:fill="FFFFFF"/>
        </w:rPr>
        <w:t xml:space="preserve"> kaip 50 proc. viso prekybos centro, turgavietės ar kitos prekybos vietos prekybos ploto, vienu metu galinčių būti lankytojų skaičius apskaičiuojamas pagal bendrą </w:t>
      </w:r>
      <w:r w:rsidR="00553FE4" w:rsidRPr="00553FE4">
        <w:rPr>
          <w:b/>
          <w:bCs/>
          <w:shd w:val="clear" w:color="auto" w:fill="FFFFFF"/>
        </w:rPr>
        <w:lastRenderedPageBreak/>
        <w:t>prekybos centro, turgavietės ar kitos prekybos vietos prekybos plotą</w:t>
      </w:r>
      <w:r w:rsidR="008E3100" w:rsidRPr="00F909FA">
        <w:rPr>
          <w:b/>
          <w:bCs/>
          <w:shd w:val="clear" w:color="auto" w:fill="FFFFFF"/>
        </w:rPr>
        <w:t>, kurio</w:t>
      </w:r>
      <w:r w:rsidR="00553FE4" w:rsidRPr="00553FE4">
        <w:rPr>
          <w:b/>
          <w:bCs/>
          <w:shd w:val="clear" w:color="auto" w:fill="FFFFFF"/>
        </w:rPr>
        <w:t xml:space="preserve"> vienam lankytojui turi tekti ne mažiau kaip 50 m</w:t>
      </w:r>
      <w:r w:rsidR="00553FE4" w:rsidRPr="00553FE4">
        <w:rPr>
          <w:b/>
          <w:bCs/>
          <w:shd w:val="clear" w:color="auto" w:fill="FFFFFF"/>
          <w:vertAlign w:val="superscript"/>
        </w:rPr>
        <w:t>2</w:t>
      </w:r>
      <w:r w:rsidR="008E3100" w:rsidRPr="00F909FA">
        <w:rPr>
          <w:b/>
          <w:bCs/>
          <w:shd w:val="clear" w:color="auto" w:fill="FFFFFF"/>
        </w:rPr>
        <w:t>,</w:t>
      </w:r>
      <w:r w:rsidR="00553FE4" w:rsidRPr="00553FE4">
        <w:rPr>
          <w:b/>
          <w:bCs/>
          <w:shd w:val="clear" w:color="auto" w:fill="FFFFFF"/>
          <w:vertAlign w:val="superscript"/>
        </w:rPr>
        <w:t xml:space="preserve"> </w:t>
      </w:r>
      <w:r w:rsidR="00553FE4" w:rsidRPr="00553FE4">
        <w:rPr>
          <w:b/>
          <w:bCs/>
          <w:shd w:val="clear" w:color="auto" w:fill="FFFFFF"/>
        </w:rPr>
        <w:t>arba vienu metu aptarnaujamas ne daugiau kaip vienas asmuo</w:t>
      </w:r>
      <w:r w:rsidR="000B3560" w:rsidRPr="00F909FA">
        <w:rPr>
          <w:b/>
          <w:bCs/>
          <w:shd w:val="clear" w:color="auto" w:fill="FFFFFF"/>
        </w:rPr>
        <w:t>.</w:t>
      </w:r>
      <w:r w:rsidRPr="00F909FA">
        <w:rPr>
          <w:shd w:val="clear" w:color="auto" w:fill="FFFFFF"/>
        </w:rPr>
        <w:t>“</w:t>
      </w:r>
    </w:p>
    <w:p w14:paraId="02C4516F" w14:textId="1D2A5D51" w:rsidR="006C2E90" w:rsidRPr="00F909FA" w:rsidRDefault="006C2E90" w:rsidP="006C2E90">
      <w:pPr>
        <w:pStyle w:val="tajtip"/>
        <w:shd w:val="clear" w:color="auto" w:fill="FFFFFF"/>
        <w:tabs>
          <w:tab w:val="left" w:pos="1134"/>
        </w:tabs>
        <w:spacing w:before="0" w:beforeAutospacing="0" w:after="0" w:afterAutospacing="0"/>
        <w:ind w:firstLine="709"/>
        <w:jc w:val="both"/>
        <w:rPr>
          <w:shd w:val="clear" w:color="auto" w:fill="FFFFFF"/>
        </w:rPr>
      </w:pPr>
      <w:r w:rsidRPr="00F909FA">
        <w:rPr>
          <w:shd w:val="clear" w:color="auto" w:fill="FFFFFF"/>
        </w:rPr>
        <w:t>1.</w:t>
      </w:r>
      <w:r w:rsidR="00C338E3" w:rsidRPr="00F909FA">
        <w:rPr>
          <w:shd w:val="clear" w:color="auto" w:fill="FFFFFF"/>
        </w:rPr>
        <w:t>9</w:t>
      </w:r>
      <w:r w:rsidRPr="00F909FA">
        <w:rPr>
          <w:shd w:val="clear" w:color="auto" w:fill="FFFFFF"/>
        </w:rPr>
        <w:t>. Pripažinti netekusi</w:t>
      </w:r>
      <w:r w:rsidR="00295FC1" w:rsidRPr="00F909FA">
        <w:rPr>
          <w:shd w:val="clear" w:color="auto" w:fill="FFFFFF"/>
        </w:rPr>
        <w:t>ais</w:t>
      </w:r>
      <w:r w:rsidRPr="00F909FA">
        <w:rPr>
          <w:shd w:val="clear" w:color="auto" w:fill="FFFFFF"/>
        </w:rPr>
        <w:t xml:space="preserve"> galios 2.2.2</w:t>
      </w:r>
      <w:r w:rsidRPr="00F909FA">
        <w:rPr>
          <w:shd w:val="clear" w:color="auto" w:fill="FFFFFF"/>
          <w:vertAlign w:val="superscript"/>
        </w:rPr>
        <w:t>1</w:t>
      </w:r>
      <w:r w:rsidRPr="00F909FA">
        <w:rPr>
          <w:shd w:val="clear" w:color="auto" w:fill="FFFFFF"/>
        </w:rPr>
        <w:t xml:space="preserve"> </w:t>
      </w:r>
      <w:r w:rsidR="00295FC1" w:rsidRPr="00F909FA">
        <w:rPr>
          <w:shd w:val="clear" w:color="auto" w:fill="FFFFFF"/>
        </w:rPr>
        <w:t xml:space="preserve">ir </w:t>
      </w:r>
      <w:r w:rsidR="00295FC1" w:rsidRPr="00F909FA">
        <w:rPr>
          <w:shd w:val="clear" w:color="auto" w:fill="FFFFFF"/>
        </w:rPr>
        <w:t>2.2.2</w:t>
      </w:r>
      <w:r w:rsidR="00295FC1" w:rsidRPr="00F909FA">
        <w:rPr>
          <w:shd w:val="clear" w:color="auto" w:fill="FFFFFF"/>
          <w:vertAlign w:val="superscript"/>
        </w:rPr>
        <w:t>2</w:t>
      </w:r>
      <w:r w:rsidR="00295FC1" w:rsidRPr="00F909FA">
        <w:rPr>
          <w:shd w:val="clear" w:color="auto" w:fill="FFFFFF"/>
        </w:rPr>
        <w:t xml:space="preserve"> </w:t>
      </w:r>
      <w:r w:rsidRPr="00F909FA">
        <w:rPr>
          <w:shd w:val="clear" w:color="auto" w:fill="FFFFFF"/>
        </w:rPr>
        <w:t>papunk</w:t>
      </w:r>
      <w:r w:rsidR="00295FC1" w:rsidRPr="00F909FA">
        <w:rPr>
          <w:shd w:val="clear" w:color="auto" w:fill="FFFFFF"/>
        </w:rPr>
        <w:t>čius</w:t>
      </w:r>
      <w:r w:rsidRPr="00F909FA">
        <w:rPr>
          <w:shd w:val="clear" w:color="auto" w:fill="FFFFFF"/>
        </w:rPr>
        <w:t>.</w:t>
      </w:r>
    </w:p>
    <w:p w14:paraId="4074B59D" w14:textId="75CBB488" w:rsidR="006C2E90" w:rsidRPr="00F909FA" w:rsidRDefault="006C2E90" w:rsidP="006C2E90">
      <w:pPr>
        <w:pStyle w:val="tajtip"/>
        <w:shd w:val="clear" w:color="auto" w:fill="FFFFFF"/>
        <w:tabs>
          <w:tab w:val="left" w:pos="1134"/>
        </w:tabs>
        <w:spacing w:before="0" w:beforeAutospacing="0" w:after="0" w:afterAutospacing="0"/>
        <w:ind w:firstLine="709"/>
        <w:jc w:val="both"/>
        <w:rPr>
          <w:strike/>
          <w:shd w:val="clear" w:color="auto" w:fill="FFFFFF"/>
        </w:rPr>
      </w:pPr>
      <w:r w:rsidRPr="00F909FA">
        <w:rPr>
          <w:strike/>
          <w:shd w:val="clear" w:color="auto" w:fill="FFFFFF"/>
        </w:rPr>
        <w:t>2.2.2</w:t>
      </w:r>
      <w:r w:rsidRPr="00F909FA">
        <w:rPr>
          <w:strike/>
          <w:shd w:val="clear" w:color="auto" w:fill="FFFFFF"/>
          <w:vertAlign w:val="superscript"/>
        </w:rPr>
        <w:t>1</w:t>
      </w:r>
      <w:r w:rsidRPr="00F909FA">
        <w:rPr>
          <w:strike/>
          <w:shd w:val="clear" w:color="auto" w:fill="FFFFFF"/>
        </w:rPr>
        <w:t>. Parduotuvėse, įskaitant parduotuves prekybos ir (arba) pramogų centruose, turgavietėse ir kitose viešose prekybos vietose, kurių veikla nedraudžiama, turi būti užtikrinamas 15 m</w:t>
      </w:r>
      <w:r w:rsidRPr="00F909FA">
        <w:rPr>
          <w:strike/>
          <w:shd w:val="clear" w:color="auto" w:fill="FFFFFF"/>
          <w:vertAlign w:val="superscript"/>
        </w:rPr>
        <w:t>2 </w:t>
      </w:r>
      <w:r w:rsidRPr="00F909FA">
        <w:rPr>
          <w:strike/>
          <w:shd w:val="clear" w:color="auto" w:fill="FFFFFF"/>
        </w:rPr>
        <w:t xml:space="preserve">prekybos plotas vienam lankytojui arba vienu metu aptarnaujamas ne daugiau kaip vienas asmuo, o parduotuvėse ir prekybos vietose, nurodytose šio nutarimo 2.2.2.6 </w:t>
      </w:r>
      <w:r w:rsidR="008A0E29" w:rsidRPr="00F909FA">
        <w:rPr>
          <w:strike/>
          <w:shd w:val="clear" w:color="auto" w:fill="FFFFFF"/>
        </w:rPr>
        <w:t>–</w:t>
      </w:r>
      <w:r w:rsidRPr="00F909FA">
        <w:rPr>
          <w:strike/>
          <w:shd w:val="clear" w:color="auto" w:fill="FFFFFF"/>
        </w:rPr>
        <w:t xml:space="preserve"> 2.2.2.</w:t>
      </w:r>
      <w:r w:rsidR="0037194B" w:rsidRPr="00F909FA">
        <w:rPr>
          <w:strike/>
          <w:shd w:val="clear" w:color="auto" w:fill="FFFFFF"/>
        </w:rPr>
        <w:t>9</w:t>
      </w:r>
      <w:r w:rsidRPr="00F909FA">
        <w:rPr>
          <w:strike/>
          <w:shd w:val="clear" w:color="auto" w:fill="FFFFFF"/>
        </w:rPr>
        <w:t xml:space="preserve"> papunkčiuose, – 20 m</w:t>
      </w:r>
      <w:r w:rsidRPr="00F909FA">
        <w:rPr>
          <w:strike/>
          <w:shd w:val="clear" w:color="auto" w:fill="FFFFFF"/>
          <w:vertAlign w:val="superscript"/>
        </w:rPr>
        <w:t>2</w:t>
      </w:r>
      <w:r w:rsidRPr="00F909FA">
        <w:rPr>
          <w:strike/>
          <w:shd w:val="clear" w:color="auto" w:fill="FFFFFF"/>
        </w:rPr>
        <w:t> prekybos plotas vienam lankytojui arba vienu metu aptarnaujamas ne daugiau kaip vienas asmuo, taip pat turi būti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71AFA68F" w14:textId="77777777" w:rsidR="000C04D6" w:rsidRPr="00553FE4" w:rsidRDefault="000C04D6" w:rsidP="000C04D6">
      <w:pPr>
        <w:pStyle w:val="tajtip"/>
        <w:shd w:val="clear" w:color="auto" w:fill="FFFFFF"/>
        <w:tabs>
          <w:tab w:val="left" w:pos="1134"/>
        </w:tabs>
        <w:spacing w:before="0" w:beforeAutospacing="0" w:after="0" w:afterAutospacing="0"/>
        <w:ind w:firstLine="709"/>
        <w:jc w:val="both"/>
        <w:rPr>
          <w:strike/>
          <w:shd w:val="clear" w:color="auto" w:fill="FFFFFF"/>
        </w:rPr>
      </w:pPr>
      <w:r w:rsidRPr="00F909FA">
        <w:rPr>
          <w:strike/>
          <w:shd w:val="clear" w:color="auto" w:fill="FFFFFF"/>
        </w:rPr>
        <w:t>„2.2.2</w:t>
      </w:r>
      <w:r w:rsidRPr="00F909FA">
        <w:rPr>
          <w:strike/>
          <w:shd w:val="clear" w:color="auto" w:fill="FFFFFF"/>
          <w:vertAlign w:val="superscript"/>
        </w:rPr>
        <w:t>2</w:t>
      </w:r>
      <w:r w:rsidRPr="00553FE4">
        <w:rPr>
          <w:strike/>
          <w:shd w:val="clear" w:color="auto" w:fill="FFFFFF"/>
        </w:rPr>
        <w:t xml:space="preserve">. </w:t>
      </w:r>
      <w:r w:rsidRPr="00F909FA">
        <w:rPr>
          <w:strike/>
          <w:shd w:val="clear" w:color="auto" w:fill="FFFFFF"/>
        </w:rPr>
        <w:t>P</w:t>
      </w:r>
      <w:r w:rsidRPr="00553FE4">
        <w:rPr>
          <w:strike/>
          <w:shd w:val="clear" w:color="auto" w:fill="FFFFFF"/>
        </w:rPr>
        <w:t>rekybos centruose, turgavietėse ar kitose prekybos vietose, kuriuose veiklą vykdo daugiau nei viena parduotuvė ar vienas prekybininkas ir kuriuose šio nutarimo 2.2.2.1</w:t>
      </w:r>
      <w:r w:rsidRPr="00F909FA">
        <w:rPr>
          <w:strike/>
          <w:shd w:val="clear" w:color="auto" w:fill="FFFFFF"/>
        </w:rPr>
        <w:t xml:space="preserve">, </w:t>
      </w:r>
      <w:r w:rsidRPr="00553FE4">
        <w:rPr>
          <w:strike/>
          <w:shd w:val="clear" w:color="auto" w:fill="FFFFFF"/>
        </w:rPr>
        <w:t>2.2.2.</w:t>
      </w:r>
      <w:r w:rsidRPr="00F909FA">
        <w:rPr>
          <w:strike/>
          <w:shd w:val="clear" w:color="auto" w:fill="FFFFFF"/>
        </w:rPr>
        <w:t xml:space="preserve">2, 2.2.2.5 ir 2.2.2.6 </w:t>
      </w:r>
      <w:r w:rsidRPr="00553FE4">
        <w:rPr>
          <w:strike/>
          <w:shd w:val="clear" w:color="auto" w:fill="FFFFFF"/>
        </w:rPr>
        <w:t>papunk</w:t>
      </w:r>
      <w:r w:rsidRPr="00F909FA">
        <w:rPr>
          <w:strike/>
          <w:shd w:val="clear" w:color="auto" w:fill="FFFFFF"/>
        </w:rPr>
        <w:t>čiuose</w:t>
      </w:r>
      <w:r w:rsidRPr="00553FE4">
        <w:rPr>
          <w:strike/>
          <w:shd w:val="clear" w:color="auto" w:fill="FFFFFF"/>
        </w:rPr>
        <w:t xml:space="preserve"> nurodytų parduotuvių (prekybos vietų) prekybos plotas sudaro </w:t>
      </w:r>
      <w:r w:rsidRPr="00F909FA">
        <w:rPr>
          <w:strike/>
          <w:shd w:val="clear" w:color="auto" w:fill="FFFFFF"/>
        </w:rPr>
        <w:t>mažiau</w:t>
      </w:r>
      <w:r w:rsidRPr="00553FE4">
        <w:rPr>
          <w:strike/>
          <w:shd w:val="clear" w:color="auto" w:fill="FFFFFF"/>
        </w:rPr>
        <w:t xml:space="preserve"> kaip 50 proc. viso prekybos centro, turgavietės ar kitos prekybos vietos prekybos ploto, vienu metu galinčių būti lankytojų skaičius apskaičiuojamas pagal bendrą prekybos centro, turgavietės ar kitos prekybos vietos prekybos plotą</w:t>
      </w:r>
      <w:r w:rsidRPr="00F909FA">
        <w:rPr>
          <w:strike/>
          <w:shd w:val="clear" w:color="auto" w:fill="FFFFFF"/>
        </w:rPr>
        <w:t>, kurio</w:t>
      </w:r>
      <w:r w:rsidRPr="00553FE4">
        <w:rPr>
          <w:strike/>
          <w:shd w:val="clear" w:color="auto" w:fill="FFFFFF"/>
        </w:rPr>
        <w:t xml:space="preserve"> vienam lankytojui turi tekti ne mažiau kaip 50 m</w:t>
      </w:r>
      <w:r w:rsidRPr="00553FE4">
        <w:rPr>
          <w:strike/>
          <w:shd w:val="clear" w:color="auto" w:fill="FFFFFF"/>
          <w:vertAlign w:val="superscript"/>
        </w:rPr>
        <w:t>2</w:t>
      </w:r>
      <w:r w:rsidRPr="00F909FA">
        <w:rPr>
          <w:strike/>
          <w:shd w:val="clear" w:color="auto" w:fill="FFFFFF"/>
        </w:rPr>
        <w:t>,</w:t>
      </w:r>
      <w:r w:rsidRPr="00553FE4">
        <w:rPr>
          <w:strike/>
          <w:shd w:val="clear" w:color="auto" w:fill="FFFFFF"/>
          <w:vertAlign w:val="superscript"/>
        </w:rPr>
        <w:t xml:space="preserve"> </w:t>
      </w:r>
      <w:r w:rsidRPr="00553FE4">
        <w:rPr>
          <w:strike/>
          <w:shd w:val="clear" w:color="auto" w:fill="FFFFFF"/>
        </w:rPr>
        <w:t>arba vienu metu aptarnaujamas ne daugiau kaip vienas asmuo</w:t>
      </w:r>
      <w:r w:rsidRPr="00F909FA">
        <w:rPr>
          <w:strike/>
          <w:shd w:val="clear" w:color="auto" w:fill="FFFFFF"/>
        </w:rPr>
        <w:t>.“</w:t>
      </w:r>
    </w:p>
    <w:p w14:paraId="6958D7B0" w14:textId="03A3B249" w:rsidR="003A53C4" w:rsidRPr="00F909FA" w:rsidRDefault="003A53C4" w:rsidP="003A53C4">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C338E3" w:rsidRPr="00F909FA">
        <w:rPr>
          <w:rFonts w:ascii="Times New Roman" w:hAnsi="Times New Roman" w:cs="Times New Roman"/>
          <w:sz w:val="24"/>
          <w:szCs w:val="24"/>
        </w:rPr>
        <w:t>10</w:t>
      </w:r>
      <w:r w:rsidRPr="00F909FA">
        <w:rPr>
          <w:rFonts w:ascii="Times New Roman" w:hAnsi="Times New Roman" w:cs="Times New Roman"/>
          <w:sz w:val="24"/>
          <w:szCs w:val="24"/>
        </w:rPr>
        <w:t>. Pakeisti 2.2.</w:t>
      </w:r>
      <w:r w:rsidRPr="00F909FA">
        <w:rPr>
          <w:rFonts w:ascii="Times New Roman" w:hAnsi="Times New Roman" w:cs="Times New Roman"/>
          <w:sz w:val="24"/>
          <w:szCs w:val="24"/>
        </w:rPr>
        <w:t>4</w:t>
      </w:r>
      <w:r w:rsidRPr="00F909FA">
        <w:rPr>
          <w:rFonts w:ascii="Times New Roman" w:hAnsi="Times New Roman" w:cs="Times New Roman"/>
          <w:sz w:val="24"/>
          <w:szCs w:val="24"/>
        </w:rPr>
        <w:t>.4 papunktį ir jį išdėstyti taip:</w:t>
      </w:r>
    </w:p>
    <w:p w14:paraId="0E560242" w14:textId="07A5E71A" w:rsidR="003A53C4" w:rsidRPr="00F909FA" w:rsidRDefault="003A53C4" w:rsidP="003A53C4">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sz w:val="24"/>
          <w:szCs w:val="24"/>
        </w:rPr>
        <w:t>2.2.4.4. draudžiama apgyvendinimo paslaugoms teikti skirtų patalpų (tiek fizinių, tiek juridinių asmenų nuosavybės teise ar kitais teisėtais pagrindais valdomų) nuoma, subnuoma ar panauda, skirta privatiems renginiams, šventėms ar kitiems susibūrimams organizuoti</w:t>
      </w:r>
      <w:r w:rsidR="000A73C4" w:rsidRPr="00F909FA">
        <w:rPr>
          <w:rFonts w:ascii="Times New Roman" w:hAnsi="Times New Roman" w:cs="Times New Roman"/>
          <w:b/>
          <w:bCs/>
          <w:sz w:val="24"/>
          <w:szCs w:val="24"/>
        </w:rPr>
        <w:t>, iš</w:t>
      </w:r>
      <w:r w:rsidR="00A134C4" w:rsidRPr="00F909FA">
        <w:rPr>
          <w:rFonts w:ascii="Times New Roman" w:hAnsi="Times New Roman" w:cs="Times New Roman"/>
          <w:b/>
          <w:bCs/>
          <w:sz w:val="24"/>
          <w:szCs w:val="24"/>
        </w:rPr>
        <w:t>s</w:t>
      </w:r>
      <w:r w:rsidR="000A73C4" w:rsidRPr="00F909FA">
        <w:rPr>
          <w:rFonts w:ascii="Times New Roman" w:hAnsi="Times New Roman" w:cs="Times New Roman"/>
          <w:b/>
          <w:bCs/>
          <w:sz w:val="24"/>
          <w:szCs w:val="24"/>
        </w:rPr>
        <w:t>kyrus</w:t>
      </w:r>
      <w:r w:rsidR="00A3556E" w:rsidRPr="00F909FA">
        <w:rPr>
          <w:rFonts w:ascii="Times New Roman" w:hAnsi="Times New Roman" w:cs="Times New Roman"/>
          <w:b/>
          <w:bCs/>
          <w:sz w:val="24"/>
          <w:szCs w:val="24"/>
        </w:rPr>
        <w:t xml:space="preserve"> </w:t>
      </w:r>
      <w:r w:rsidR="005D7E4B" w:rsidRPr="002B33F3">
        <w:rPr>
          <w:rFonts w:ascii="Times New Roman" w:hAnsi="Times New Roman" w:cs="Times New Roman"/>
          <w:b/>
          <w:bCs/>
          <w:sz w:val="24"/>
          <w:szCs w:val="24"/>
        </w:rPr>
        <w:t>asmenin</w:t>
      </w:r>
      <w:r w:rsidR="005D7E4B" w:rsidRPr="00F909FA">
        <w:rPr>
          <w:rFonts w:ascii="Times New Roman" w:hAnsi="Times New Roman" w:cs="Times New Roman"/>
          <w:b/>
          <w:bCs/>
          <w:sz w:val="24"/>
          <w:szCs w:val="24"/>
        </w:rPr>
        <w:t>ėm</w:t>
      </w:r>
      <w:r w:rsidR="005D7E4B" w:rsidRPr="002B33F3">
        <w:rPr>
          <w:rFonts w:ascii="Times New Roman" w:hAnsi="Times New Roman" w:cs="Times New Roman"/>
          <w:b/>
          <w:bCs/>
          <w:sz w:val="24"/>
          <w:szCs w:val="24"/>
        </w:rPr>
        <w:t>s švent</w:t>
      </w:r>
      <w:r w:rsidR="005D7E4B" w:rsidRPr="00F909FA">
        <w:rPr>
          <w:rFonts w:ascii="Times New Roman" w:hAnsi="Times New Roman" w:cs="Times New Roman"/>
          <w:b/>
          <w:bCs/>
          <w:sz w:val="24"/>
          <w:szCs w:val="24"/>
        </w:rPr>
        <w:t>ėm</w:t>
      </w:r>
      <w:r w:rsidR="005D7E4B" w:rsidRPr="002B33F3">
        <w:rPr>
          <w:rFonts w:ascii="Times New Roman" w:hAnsi="Times New Roman" w:cs="Times New Roman"/>
          <w:b/>
          <w:bCs/>
          <w:sz w:val="24"/>
          <w:szCs w:val="24"/>
        </w:rPr>
        <w:t>s</w:t>
      </w:r>
      <w:r w:rsidR="005D7E4B" w:rsidRPr="00F909FA">
        <w:rPr>
          <w:rFonts w:ascii="Times New Roman" w:hAnsi="Times New Roman" w:cs="Times New Roman"/>
          <w:b/>
          <w:bCs/>
          <w:sz w:val="24"/>
          <w:szCs w:val="24"/>
        </w:rPr>
        <w:t xml:space="preserve"> </w:t>
      </w:r>
      <w:r w:rsidR="005D7E4B" w:rsidRPr="00F909FA">
        <w:rPr>
          <w:rFonts w:ascii="Times New Roman" w:hAnsi="Times New Roman" w:cs="Times New Roman"/>
          <w:b/>
          <w:bCs/>
          <w:sz w:val="24"/>
          <w:szCs w:val="24"/>
        </w:rPr>
        <w:t>organizuoti</w:t>
      </w:r>
      <w:r w:rsidR="005D7E4B" w:rsidRPr="00F909FA">
        <w:rPr>
          <w:rFonts w:ascii="Times New Roman" w:hAnsi="Times New Roman" w:cs="Times New Roman"/>
          <w:b/>
          <w:bCs/>
          <w:sz w:val="24"/>
          <w:szCs w:val="24"/>
        </w:rPr>
        <w:t>, kai dalyvių skaičius neviršija</w:t>
      </w:r>
      <w:r w:rsidR="005D7E4B" w:rsidRPr="002B33F3">
        <w:rPr>
          <w:rFonts w:ascii="Times New Roman" w:hAnsi="Times New Roman" w:cs="Times New Roman"/>
          <w:b/>
          <w:bCs/>
          <w:sz w:val="24"/>
          <w:szCs w:val="24"/>
        </w:rPr>
        <w:t xml:space="preserve"> </w:t>
      </w:r>
      <w:r w:rsidR="005D7E4B" w:rsidRPr="00F909FA">
        <w:rPr>
          <w:rFonts w:ascii="Times New Roman" w:hAnsi="Times New Roman" w:cs="Times New Roman"/>
          <w:b/>
          <w:bCs/>
          <w:sz w:val="24"/>
          <w:szCs w:val="24"/>
        </w:rPr>
        <w:t xml:space="preserve">šio </w:t>
      </w:r>
      <w:r w:rsidR="00A3556E" w:rsidRPr="00F909FA">
        <w:rPr>
          <w:rFonts w:ascii="Times New Roman" w:hAnsi="Times New Roman" w:cs="Times New Roman"/>
          <w:b/>
          <w:bCs/>
          <w:sz w:val="24"/>
          <w:szCs w:val="24"/>
        </w:rPr>
        <w:t xml:space="preserve">nutarimo </w:t>
      </w:r>
      <w:r w:rsidR="00A3556E" w:rsidRPr="002B33F3">
        <w:rPr>
          <w:rFonts w:ascii="Times New Roman" w:hAnsi="Times New Roman" w:cs="Times New Roman"/>
          <w:b/>
          <w:bCs/>
          <w:sz w:val="24"/>
          <w:szCs w:val="24"/>
        </w:rPr>
        <w:t>2.1.8.2</w:t>
      </w:r>
      <w:r w:rsidR="00D40CC6" w:rsidRPr="00F909FA">
        <w:rPr>
          <w:rFonts w:ascii="Times New Roman" w:hAnsi="Times New Roman" w:cs="Times New Roman"/>
          <w:b/>
          <w:bCs/>
          <w:sz w:val="24"/>
          <w:szCs w:val="24"/>
        </w:rPr>
        <w:t xml:space="preserve"> papunktyje</w:t>
      </w:r>
      <w:r w:rsidR="00A3556E" w:rsidRPr="00F909FA">
        <w:rPr>
          <w:rFonts w:ascii="Times New Roman" w:hAnsi="Times New Roman" w:cs="Times New Roman"/>
          <w:b/>
          <w:bCs/>
          <w:sz w:val="24"/>
          <w:szCs w:val="24"/>
        </w:rPr>
        <w:t xml:space="preserve"> </w:t>
      </w:r>
      <w:r w:rsidR="005D7E4B" w:rsidRPr="00F909FA">
        <w:rPr>
          <w:rFonts w:ascii="Times New Roman" w:hAnsi="Times New Roman" w:cs="Times New Roman"/>
          <w:b/>
          <w:bCs/>
          <w:sz w:val="24"/>
          <w:szCs w:val="24"/>
        </w:rPr>
        <w:t>nustatyto asmenų skaičiaus</w:t>
      </w:r>
      <w:r w:rsidRPr="00F909FA">
        <w:rPr>
          <w:rFonts w:ascii="Times New Roman" w:hAnsi="Times New Roman" w:cs="Times New Roman"/>
          <w:sz w:val="24"/>
          <w:szCs w:val="24"/>
        </w:rPr>
        <w:t>.</w:t>
      </w:r>
      <w:r w:rsidRPr="00F909FA">
        <w:rPr>
          <w:rFonts w:ascii="Times New Roman" w:hAnsi="Times New Roman" w:cs="Times New Roman"/>
          <w:sz w:val="24"/>
          <w:szCs w:val="24"/>
        </w:rPr>
        <w:t>“</w:t>
      </w:r>
    </w:p>
    <w:p w14:paraId="0812A928" w14:textId="798A1A31" w:rsidR="00D341DD" w:rsidRPr="00F909FA" w:rsidRDefault="00D341DD" w:rsidP="00D341DD">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C263D9" w:rsidRPr="00F909FA">
        <w:rPr>
          <w:rFonts w:ascii="Times New Roman" w:hAnsi="Times New Roman" w:cs="Times New Roman"/>
          <w:sz w:val="24"/>
          <w:szCs w:val="24"/>
        </w:rPr>
        <w:t>1</w:t>
      </w:r>
      <w:r w:rsidR="00C338E3" w:rsidRPr="00F909FA">
        <w:rPr>
          <w:rFonts w:ascii="Times New Roman" w:hAnsi="Times New Roman" w:cs="Times New Roman"/>
          <w:sz w:val="24"/>
          <w:szCs w:val="24"/>
        </w:rPr>
        <w:t>1</w:t>
      </w:r>
      <w:r w:rsidRPr="00F909FA">
        <w:rPr>
          <w:rFonts w:ascii="Times New Roman" w:hAnsi="Times New Roman" w:cs="Times New Roman"/>
          <w:sz w:val="24"/>
          <w:szCs w:val="24"/>
        </w:rPr>
        <w:t>. Pakeisti 2.2.6.4 papunktį ir jį išdėstyti taip:</w:t>
      </w:r>
    </w:p>
    <w:p w14:paraId="75320D45" w14:textId="77777777" w:rsidR="00EE7641" w:rsidRPr="00F909FA" w:rsidRDefault="00D341DD" w:rsidP="00EE7641">
      <w:pPr>
        <w:pStyle w:val="xmsolistparagraph"/>
        <w:spacing w:after="0" w:line="240" w:lineRule="auto"/>
        <w:ind w:left="0" w:firstLine="709"/>
        <w:jc w:val="both"/>
        <w:rPr>
          <w:rFonts w:ascii="Times New Roman" w:hAnsi="Times New Roman" w:cs="Times New Roman"/>
          <w:sz w:val="24"/>
          <w:szCs w:val="24"/>
        </w:rPr>
      </w:pPr>
      <w:r w:rsidRPr="00F909FA">
        <w:rPr>
          <w:rFonts w:ascii="Times New Roman" w:hAnsi="Times New Roman" w:cs="Times New Roman"/>
          <w:sz w:val="24"/>
          <w:szCs w:val="24"/>
        </w:rPr>
        <w:t xml:space="preserve">„2.2.6.4. baseinų ir pirčių paslaugas, teikiamas </w:t>
      </w:r>
      <w:r w:rsidRPr="00F909FA">
        <w:rPr>
          <w:rFonts w:ascii="Times New Roman" w:hAnsi="Times New Roman" w:cs="Times New Roman"/>
          <w:strike/>
          <w:sz w:val="24"/>
          <w:szCs w:val="24"/>
        </w:rPr>
        <w:t>kaimo turizmo sodybose</w:t>
      </w:r>
      <w:r w:rsidRPr="00F909FA">
        <w:rPr>
          <w:rFonts w:ascii="Times New Roman" w:hAnsi="Times New Roman" w:cs="Times New Roman"/>
          <w:sz w:val="24"/>
          <w:szCs w:val="24"/>
        </w:rPr>
        <w:t xml:space="preserve"> </w:t>
      </w:r>
      <w:r w:rsidR="00CF18A0" w:rsidRPr="00F909FA">
        <w:rPr>
          <w:rFonts w:ascii="Times New Roman" w:hAnsi="Times New Roman" w:cs="Times New Roman"/>
          <w:b/>
          <w:bCs/>
          <w:sz w:val="24"/>
          <w:szCs w:val="24"/>
        </w:rPr>
        <w:t>apgyvendinimo paslaugas teikiančiose įstaigose</w:t>
      </w:r>
      <w:r w:rsidR="00CF18A0" w:rsidRPr="00F909FA">
        <w:rPr>
          <w:rFonts w:ascii="Times New Roman" w:hAnsi="Times New Roman" w:cs="Times New Roman"/>
          <w:sz w:val="24"/>
          <w:szCs w:val="24"/>
        </w:rPr>
        <w:t xml:space="preserve"> </w:t>
      </w:r>
      <w:r w:rsidRPr="00F909FA">
        <w:rPr>
          <w:rFonts w:ascii="Times New Roman" w:hAnsi="Times New Roman" w:cs="Times New Roman"/>
          <w:sz w:val="24"/>
          <w:szCs w:val="24"/>
        </w:rPr>
        <w:t>ne daugiau kaip vienos šeimos ir (ar) vieno namų ūkio nariams, užtikrinant valstybės lygio ekstremaliosios situacijos operacijų vadovo nustatytas asmenų srautų valdymo, saugaus atstumo laikymosi, būtinas visuomenės sveikatos saugos, higienos, asmenų aprūpinimo būtinosiomis asmeninėmis apsaugos priemonėmis sąlygas</w:t>
      </w:r>
      <w:r w:rsidR="003114E8" w:rsidRPr="00F909FA">
        <w:rPr>
          <w:rFonts w:ascii="Times New Roman" w:hAnsi="Times New Roman" w:cs="Times New Roman"/>
          <w:sz w:val="24"/>
          <w:szCs w:val="24"/>
        </w:rPr>
        <w:t>;</w:t>
      </w:r>
      <w:r w:rsidRPr="00F909FA">
        <w:rPr>
          <w:rFonts w:ascii="Times New Roman" w:hAnsi="Times New Roman" w:cs="Times New Roman"/>
          <w:sz w:val="24"/>
          <w:szCs w:val="24"/>
        </w:rPr>
        <w:t>“</w:t>
      </w:r>
      <w:r w:rsidR="003114E8" w:rsidRPr="00F909FA">
        <w:rPr>
          <w:rFonts w:ascii="Times New Roman" w:hAnsi="Times New Roman" w:cs="Times New Roman"/>
          <w:sz w:val="24"/>
          <w:szCs w:val="24"/>
        </w:rPr>
        <w:t>.</w:t>
      </w:r>
    </w:p>
    <w:p w14:paraId="38E4B446" w14:textId="3F9734BC" w:rsidR="003114E8" w:rsidRPr="00F909FA" w:rsidRDefault="003114E8" w:rsidP="003114E8">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E21FAA" w:rsidRPr="00F909FA">
        <w:rPr>
          <w:rFonts w:ascii="Times New Roman" w:hAnsi="Times New Roman" w:cs="Times New Roman"/>
          <w:sz w:val="24"/>
          <w:szCs w:val="24"/>
        </w:rPr>
        <w:t>1</w:t>
      </w:r>
      <w:r w:rsidR="00C338E3" w:rsidRPr="00F909FA">
        <w:rPr>
          <w:rFonts w:ascii="Times New Roman" w:hAnsi="Times New Roman" w:cs="Times New Roman"/>
          <w:sz w:val="24"/>
          <w:szCs w:val="24"/>
        </w:rPr>
        <w:t>2</w:t>
      </w:r>
      <w:r w:rsidRPr="00F909FA">
        <w:rPr>
          <w:rFonts w:ascii="Times New Roman" w:hAnsi="Times New Roman" w:cs="Times New Roman"/>
          <w:sz w:val="24"/>
          <w:szCs w:val="24"/>
        </w:rPr>
        <w:t>. Papildyti 2.2.6.5 papunkčiu:</w:t>
      </w:r>
    </w:p>
    <w:p w14:paraId="6BDE2CCD" w14:textId="0B7A14EA" w:rsidR="003114E8" w:rsidRPr="00F909FA" w:rsidRDefault="003114E8" w:rsidP="003114E8">
      <w:pPr>
        <w:pStyle w:val="xmsolistparagraph"/>
        <w:spacing w:after="0" w:line="240" w:lineRule="auto"/>
        <w:ind w:left="0" w:firstLine="709"/>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2.2.6.5. baseinų paslaugas, teikiamas</w:t>
      </w:r>
      <w:r w:rsidR="00A50522" w:rsidRPr="00F909FA">
        <w:rPr>
          <w:rFonts w:ascii="Times New Roman" w:hAnsi="Times New Roman" w:cs="Times New Roman"/>
          <w:b/>
          <w:bCs/>
          <w:sz w:val="24"/>
          <w:szCs w:val="24"/>
        </w:rPr>
        <w:t xml:space="preserve"> vykdant neformalųjį vaikų švietimą</w:t>
      </w:r>
      <w:r w:rsidR="00127115" w:rsidRPr="00F909FA">
        <w:rPr>
          <w:rFonts w:ascii="Times New Roman" w:hAnsi="Times New Roman" w:cs="Times New Roman"/>
          <w:b/>
          <w:bCs/>
          <w:sz w:val="24"/>
          <w:szCs w:val="24"/>
        </w:rPr>
        <w:t xml:space="preserve"> šio nutarimo 2.2.9.3 papunk</w:t>
      </w:r>
      <w:r w:rsidR="004F371C" w:rsidRPr="00F909FA">
        <w:rPr>
          <w:rFonts w:ascii="Times New Roman" w:hAnsi="Times New Roman" w:cs="Times New Roman"/>
          <w:b/>
          <w:bCs/>
          <w:sz w:val="24"/>
          <w:szCs w:val="24"/>
        </w:rPr>
        <w:t>tyje</w:t>
      </w:r>
      <w:r w:rsidR="00127115" w:rsidRPr="00F909FA">
        <w:rPr>
          <w:rFonts w:ascii="Times New Roman" w:hAnsi="Times New Roman" w:cs="Times New Roman"/>
          <w:b/>
          <w:bCs/>
          <w:sz w:val="24"/>
          <w:szCs w:val="24"/>
        </w:rPr>
        <w:t xml:space="preserve"> nustatytomis sąlygomis</w:t>
      </w:r>
      <w:r w:rsidRPr="00F909FA">
        <w:rPr>
          <w:rFonts w:ascii="Times New Roman" w:hAnsi="Times New Roman" w:cs="Times New Roman"/>
          <w:b/>
          <w:bCs/>
          <w:sz w:val="24"/>
          <w:szCs w:val="24"/>
        </w:rPr>
        <w:t>,</w:t>
      </w:r>
      <w:r w:rsidR="00A50522" w:rsidRPr="00F909FA">
        <w:rPr>
          <w:rFonts w:ascii="Times New Roman" w:hAnsi="Times New Roman" w:cs="Times New Roman"/>
          <w:b/>
          <w:bCs/>
          <w:sz w:val="24"/>
          <w:szCs w:val="24"/>
        </w:rPr>
        <w:t xml:space="preserve"> </w:t>
      </w:r>
      <w:r w:rsidR="0066065F" w:rsidRPr="00F909FA">
        <w:rPr>
          <w:rFonts w:ascii="Times New Roman" w:hAnsi="Times New Roman" w:cs="Times New Roman"/>
          <w:b/>
          <w:bCs/>
          <w:sz w:val="24"/>
          <w:szCs w:val="24"/>
        </w:rPr>
        <w:t>arba</w:t>
      </w:r>
      <w:r w:rsidR="00A50522" w:rsidRPr="00F909FA">
        <w:rPr>
          <w:rFonts w:ascii="Times New Roman" w:hAnsi="Times New Roman" w:cs="Times New Roman"/>
          <w:b/>
          <w:bCs/>
          <w:sz w:val="24"/>
          <w:szCs w:val="24"/>
        </w:rPr>
        <w:t xml:space="preserve"> teikiamas</w:t>
      </w:r>
      <w:r w:rsidRPr="00F909FA">
        <w:rPr>
          <w:rFonts w:ascii="Times New Roman" w:hAnsi="Times New Roman" w:cs="Times New Roman"/>
          <w:b/>
          <w:bCs/>
          <w:sz w:val="24"/>
          <w:szCs w:val="24"/>
        </w:rPr>
        <w:t xml:space="preserve"> </w:t>
      </w:r>
      <w:r w:rsidR="00461855" w:rsidRPr="00F909FA">
        <w:rPr>
          <w:rFonts w:ascii="Times New Roman" w:hAnsi="Times New Roman" w:cs="Times New Roman"/>
          <w:b/>
          <w:bCs/>
          <w:sz w:val="24"/>
          <w:szCs w:val="24"/>
        </w:rPr>
        <w:t>ugdymo įstaigos</w:t>
      </w:r>
      <w:r w:rsidR="00A50522" w:rsidRPr="00F909FA">
        <w:rPr>
          <w:rFonts w:ascii="Times New Roman" w:hAnsi="Times New Roman" w:cs="Times New Roman"/>
          <w:b/>
          <w:bCs/>
          <w:sz w:val="24"/>
          <w:szCs w:val="24"/>
        </w:rPr>
        <w:t xml:space="preserve"> </w:t>
      </w:r>
      <w:r w:rsidR="00461855" w:rsidRPr="00F909FA">
        <w:rPr>
          <w:rFonts w:ascii="Times New Roman" w:hAnsi="Times New Roman" w:cs="Times New Roman"/>
          <w:b/>
          <w:bCs/>
          <w:sz w:val="24"/>
          <w:szCs w:val="24"/>
        </w:rPr>
        <w:t xml:space="preserve">vienos </w:t>
      </w:r>
      <w:r w:rsidR="00A50522" w:rsidRPr="00F909FA">
        <w:rPr>
          <w:rFonts w:ascii="Times New Roman" w:hAnsi="Times New Roman" w:cs="Times New Roman"/>
          <w:b/>
          <w:bCs/>
          <w:sz w:val="24"/>
          <w:szCs w:val="24"/>
        </w:rPr>
        <w:t>klasės</w:t>
      </w:r>
      <w:r w:rsidR="00E95D1C" w:rsidRPr="00F909FA">
        <w:rPr>
          <w:rFonts w:ascii="Times New Roman" w:hAnsi="Times New Roman" w:cs="Times New Roman"/>
          <w:b/>
          <w:bCs/>
          <w:sz w:val="24"/>
          <w:szCs w:val="24"/>
        </w:rPr>
        <w:t xml:space="preserve"> </w:t>
      </w:r>
      <w:r w:rsidR="00E95D1C" w:rsidRPr="00F909FA">
        <w:rPr>
          <w:rFonts w:ascii="Times New Roman" w:hAnsi="Times New Roman" w:cs="Times New Roman"/>
          <w:b/>
          <w:bCs/>
          <w:sz w:val="24"/>
          <w:szCs w:val="24"/>
        </w:rPr>
        <w:t>mokiniams</w:t>
      </w:r>
      <w:r w:rsidR="0066065F" w:rsidRPr="00F909FA">
        <w:rPr>
          <w:rFonts w:ascii="Times New Roman" w:hAnsi="Times New Roman" w:cs="Times New Roman"/>
          <w:b/>
          <w:bCs/>
          <w:sz w:val="24"/>
          <w:szCs w:val="24"/>
        </w:rPr>
        <w:t>,</w:t>
      </w:r>
      <w:r w:rsidR="00A50522" w:rsidRPr="00F909FA">
        <w:rPr>
          <w:rFonts w:ascii="Times New Roman" w:hAnsi="Times New Roman" w:cs="Times New Roman"/>
          <w:b/>
          <w:bCs/>
          <w:sz w:val="24"/>
          <w:szCs w:val="24"/>
        </w:rPr>
        <w:t xml:space="preserve"> </w:t>
      </w:r>
      <w:r w:rsidR="0066065F" w:rsidRPr="00F909FA">
        <w:rPr>
          <w:rFonts w:ascii="Times New Roman" w:hAnsi="Times New Roman" w:cs="Times New Roman"/>
          <w:b/>
          <w:bCs/>
          <w:sz w:val="24"/>
          <w:szCs w:val="24"/>
        </w:rPr>
        <w:t>ugdom</w:t>
      </w:r>
      <w:r w:rsidR="00E95D1C" w:rsidRPr="00F909FA">
        <w:rPr>
          <w:rFonts w:ascii="Times New Roman" w:hAnsi="Times New Roman" w:cs="Times New Roman"/>
          <w:b/>
          <w:bCs/>
          <w:sz w:val="24"/>
          <w:szCs w:val="24"/>
        </w:rPr>
        <w:t>iems</w:t>
      </w:r>
      <w:r w:rsidR="00FC0227" w:rsidRPr="00F909FA">
        <w:rPr>
          <w:rFonts w:ascii="Times New Roman" w:hAnsi="Times New Roman" w:cs="Times New Roman"/>
          <w:b/>
          <w:bCs/>
          <w:sz w:val="24"/>
          <w:szCs w:val="24"/>
        </w:rPr>
        <w:t xml:space="preserve"> kontaktiniu būdu</w:t>
      </w:r>
      <w:r w:rsidR="0066065F" w:rsidRPr="00F909FA">
        <w:rPr>
          <w:rFonts w:ascii="Times New Roman" w:hAnsi="Times New Roman" w:cs="Times New Roman"/>
          <w:b/>
          <w:bCs/>
          <w:sz w:val="24"/>
          <w:szCs w:val="24"/>
        </w:rPr>
        <w:t>,</w:t>
      </w:r>
      <w:r w:rsidR="00E95D1C" w:rsidRPr="00F909FA">
        <w:rPr>
          <w:rFonts w:ascii="Times New Roman" w:hAnsi="Times New Roman" w:cs="Times New Roman"/>
          <w:b/>
          <w:bCs/>
          <w:sz w:val="24"/>
          <w:szCs w:val="24"/>
        </w:rPr>
        <w:t xml:space="preserve"> </w:t>
      </w:r>
      <w:r w:rsidRPr="00F909FA">
        <w:rPr>
          <w:rFonts w:ascii="Times New Roman" w:hAnsi="Times New Roman" w:cs="Times New Roman"/>
          <w:b/>
          <w:bCs/>
          <w:sz w:val="24"/>
          <w:szCs w:val="24"/>
        </w:rPr>
        <w:t>užtikrinant valstybės lygio ekstremaliosios situacijos operacijų vadovo nustatytas asmenų srautų valdymo, saugaus atstumo laikymosi, būtinas visuomenės sveikatos saugos, higienos, asmenų aprūpinimo būtinosiomis asmeninėmis apsaugos priemonėmis sąlygas</w:t>
      </w:r>
      <w:r w:rsidR="00451157" w:rsidRPr="00F909FA">
        <w:rPr>
          <w:rFonts w:ascii="Times New Roman" w:hAnsi="Times New Roman" w:cs="Times New Roman"/>
          <w:b/>
          <w:bCs/>
          <w:sz w:val="24"/>
          <w:szCs w:val="24"/>
        </w:rPr>
        <w:t>;</w:t>
      </w:r>
      <w:r w:rsidRPr="00F909FA">
        <w:rPr>
          <w:rFonts w:ascii="Times New Roman" w:hAnsi="Times New Roman" w:cs="Times New Roman"/>
          <w:sz w:val="24"/>
          <w:szCs w:val="24"/>
        </w:rPr>
        <w:t>“</w:t>
      </w:r>
      <w:r w:rsidR="00451157" w:rsidRPr="00F909FA">
        <w:rPr>
          <w:rFonts w:ascii="Times New Roman" w:hAnsi="Times New Roman" w:cs="Times New Roman"/>
          <w:sz w:val="24"/>
          <w:szCs w:val="24"/>
        </w:rPr>
        <w:t>.</w:t>
      </w:r>
    </w:p>
    <w:p w14:paraId="2B473547" w14:textId="6894CDEE" w:rsidR="006D5189" w:rsidRPr="006D5189" w:rsidRDefault="006D5189" w:rsidP="006D5189">
      <w:pPr>
        <w:ind w:firstLine="709"/>
        <w:jc w:val="both"/>
        <w:rPr>
          <w:rFonts w:ascii="Times New Roman" w:hAnsi="Times New Roman" w:cs="Times New Roman"/>
          <w:sz w:val="24"/>
          <w:szCs w:val="24"/>
        </w:rPr>
      </w:pPr>
      <w:r w:rsidRPr="006D5189">
        <w:rPr>
          <w:rFonts w:ascii="Times New Roman" w:hAnsi="Times New Roman" w:cs="Times New Roman"/>
          <w:sz w:val="24"/>
          <w:szCs w:val="24"/>
        </w:rPr>
        <w:t>1.</w:t>
      </w:r>
      <w:r w:rsidR="00E21FAA" w:rsidRPr="00F909FA">
        <w:rPr>
          <w:rFonts w:ascii="Times New Roman" w:hAnsi="Times New Roman" w:cs="Times New Roman"/>
          <w:sz w:val="24"/>
          <w:szCs w:val="24"/>
        </w:rPr>
        <w:t>1</w:t>
      </w:r>
      <w:r w:rsidR="00C338E3" w:rsidRPr="00F909FA">
        <w:rPr>
          <w:rFonts w:ascii="Times New Roman" w:hAnsi="Times New Roman" w:cs="Times New Roman"/>
          <w:sz w:val="24"/>
          <w:szCs w:val="24"/>
        </w:rPr>
        <w:t>3</w:t>
      </w:r>
      <w:r w:rsidRPr="006D5189">
        <w:rPr>
          <w:rFonts w:ascii="Times New Roman" w:hAnsi="Times New Roman" w:cs="Times New Roman"/>
          <w:sz w:val="24"/>
          <w:szCs w:val="24"/>
        </w:rPr>
        <w:t>. Papildyti 2.2.6.6 papunkčiu:</w:t>
      </w:r>
    </w:p>
    <w:p w14:paraId="65D3B5B7" w14:textId="76752440" w:rsidR="006D5189" w:rsidRPr="006D5189" w:rsidRDefault="006D5189" w:rsidP="006D5189">
      <w:pPr>
        <w:ind w:firstLine="709"/>
        <w:jc w:val="both"/>
        <w:rPr>
          <w:rFonts w:ascii="Times New Roman" w:hAnsi="Times New Roman" w:cs="Times New Roman"/>
          <w:sz w:val="24"/>
          <w:szCs w:val="24"/>
        </w:rPr>
      </w:pPr>
      <w:r w:rsidRPr="006D5189">
        <w:rPr>
          <w:rFonts w:ascii="Times New Roman" w:hAnsi="Times New Roman" w:cs="Times New Roman"/>
          <w:sz w:val="24"/>
          <w:szCs w:val="24"/>
        </w:rPr>
        <w:t>„</w:t>
      </w:r>
      <w:r w:rsidRPr="006D5189">
        <w:rPr>
          <w:rFonts w:ascii="Times New Roman" w:hAnsi="Times New Roman" w:cs="Times New Roman"/>
          <w:b/>
          <w:bCs/>
          <w:sz w:val="24"/>
          <w:szCs w:val="24"/>
        </w:rPr>
        <w:t>2.2.6.6. kino teatrų ir kino klubų paslaugas,</w:t>
      </w:r>
      <w:r w:rsidR="00155ED2" w:rsidRPr="00F909FA">
        <w:rPr>
          <w:rFonts w:ascii="Times New Roman" w:hAnsi="Times New Roman" w:cs="Times New Roman"/>
          <w:b/>
          <w:bCs/>
          <w:sz w:val="24"/>
          <w:szCs w:val="24"/>
        </w:rPr>
        <w:t xml:space="preserve"> teikiamas užtikrinant</w:t>
      </w:r>
      <w:r w:rsidR="0055421B" w:rsidRPr="00F909FA">
        <w:rPr>
          <w:rFonts w:ascii="Times New Roman" w:hAnsi="Times New Roman" w:cs="Times New Roman"/>
          <w:b/>
          <w:bCs/>
          <w:sz w:val="24"/>
          <w:szCs w:val="24"/>
        </w:rPr>
        <w:t>,</w:t>
      </w:r>
      <w:r w:rsidR="00155ED2" w:rsidRPr="00F909FA">
        <w:rPr>
          <w:rFonts w:ascii="Times New Roman" w:hAnsi="Times New Roman" w:cs="Times New Roman"/>
          <w:b/>
          <w:bCs/>
          <w:sz w:val="24"/>
          <w:szCs w:val="24"/>
        </w:rPr>
        <w:t xml:space="preserve"> </w:t>
      </w:r>
      <w:r w:rsidR="00952A7F" w:rsidRPr="00F909FA">
        <w:rPr>
          <w:rFonts w:ascii="Times New Roman" w:hAnsi="Times New Roman" w:cs="Times New Roman"/>
          <w:b/>
          <w:bCs/>
          <w:sz w:val="24"/>
          <w:szCs w:val="24"/>
        </w:rPr>
        <w:t>kad žiūrovai užima tik sėdimąsias vietas, užpildoma ne daugiau kaip 30 proc. visų sėdimųjų vietų, bet bendras žiūrovų skaičius neviršija 50 asmenų</w:t>
      </w:r>
      <w:r w:rsidRPr="006D5189">
        <w:rPr>
          <w:rFonts w:ascii="Times New Roman" w:hAnsi="Times New Roman" w:cs="Times New Roman"/>
          <w:b/>
          <w:bCs/>
          <w:sz w:val="24"/>
          <w:szCs w:val="24"/>
        </w:rPr>
        <w:t>,</w:t>
      </w:r>
      <w:r w:rsidR="009F382F" w:rsidRPr="00F909FA">
        <w:rPr>
          <w:rFonts w:ascii="Times New Roman" w:hAnsi="Times New Roman" w:cs="Times New Roman"/>
          <w:b/>
          <w:bCs/>
          <w:sz w:val="24"/>
          <w:szCs w:val="24"/>
        </w:rPr>
        <w:t xml:space="preserve"> </w:t>
      </w:r>
      <w:r w:rsidRPr="006D5189">
        <w:rPr>
          <w:rFonts w:ascii="Times New Roman" w:hAnsi="Times New Roman" w:cs="Times New Roman"/>
          <w:b/>
          <w:bCs/>
          <w:sz w:val="24"/>
          <w:szCs w:val="24"/>
        </w:rPr>
        <w:t>bilietų platinimą elektroniniu būdu ir (arba) žiūrovų registravimą, vyresniems nei 6 metų žiūrovams dėvint kaukes</w:t>
      </w:r>
      <w:r w:rsidR="008D6EDC" w:rsidRPr="00F909FA">
        <w:rPr>
          <w:rFonts w:ascii="Times New Roman" w:hAnsi="Times New Roman" w:cs="Times New Roman"/>
          <w:b/>
          <w:bCs/>
          <w:sz w:val="24"/>
          <w:szCs w:val="24"/>
        </w:rPr>
        <w:t>,</w:t>
      </w:r>
      <w:r w:rsidR="008D6EDC" w:rsidRPr="00F909FA">
        <w:rPr>
          <w:rFonts w:ascii="Times New Roman" w:hAnsi="Times New Roman" w:cs="Times New Roman"/>
          <w:b/>
          <w:bCs/>
          <w:sz w:val="24"/>
          <w:szCs w:val="24"/>
          <w:shd w:val="clear" w:color="auto" w:fill="FFFFFF"/>
        </w:rPr>
        <w:t xml:space="preserve"> </w:t>
      </w:r>
      <w:r w:rsidR="008D6EDC" w:rsidRPr="00F909FA">
        <w:rPr>
          <w:rFonts w:ascii="Times New Roman" w:hAnsi="Times New Roman" w:cs="Times New Roman"/>
          <w:b/>
          <w:bCs/>
          <w:sz w:val="24"/>
          <w:szCs w:val="24"/>
        </w:rPr>
        <w:t>išskyrus šio nutarimo 2.1.5.2 papunktyje numatytas išimtis</w:t>
      </w:r>
      <w:r w:rsidR="008D6EDC" w:rsidRPr="00F909FA">
        <w:rPr>
          <w:rFonts w:ascii="Times New Roman" w:hAnsi="Times New Roman" w:cs="Times New Roman"/>
          <w:b/>
          <w:bCs/>
          <w:sz w:val="24"/>
          <w:szCs w:val="24"/>
        </w:rPr>
        <w:t>,</w:t>
      </w:r>
      <w:r w:rsidRPr="006D5189">
        <w:rPr>
          <w:rFonts w:ascii="Times New Roman" w:hAnsi="Times New Roman" w:cs="Times New Roman"/>
          <w:b/>
          <w:bCs/>
          <w:sz w:val="24"/>
          <w:szCs w:val="24"/>
        </w:rPr>
        <w:t xml:space="preserve"> bei užtikrinant kitas valstybės lygio ekstremaliosios situacijos operacijų vadovo nustatytas asmenų srautų valdymo, saugaus atstumo laikymosi, būtinas visuomenės sveikatos saugos, higienos, asmenų aprūpinimo būtinosiomis asmeninėmis apsaugos priemonėmis sąlygas. Prekiauti maistu ir gėrimais bei teikti kitas paslaugas </w:t>
      </w:r>
      <w:r w:rsidR="0081084C" w:rsidRPr="006D5189">
        <w:rPr>
          <w:rFonts w:ascii="Times New Roman" w:hAnsi="Times New Roman" w:cs="Times New Roman"/>
          <w:b/>
          <w:bCs/>
          <w:sz w:val="24"/>
          <w:szCs w:val="24"/>
        </w:rPr>
        <w:t>kino teatrų ir kino klubų paslaug</w:t>
      </w:r>
      <w:r w:rsidR="0081084C" w:rsidRPr="00F909FA">
        <w:rPr>
          <w:rFonts w:ascii="Times New Roman" w:hAnsi="Times New Roman" w:cs="Times New Roman"/>
          <w:b/>
          <w:bCs/>
          <w:sz w:val="24"/>
          <w:szCs w:val="24"/>
        </w:rPr>
        <w:t xml:space="preserve">ų teikimo </w:t>
      </w:r>
      <w:r w:rsidRPr="006D5189">
        <w:rPr>
          <w:rFonts w:ascii="Times New Roman" w:hAnsi="Times New Roman" w:cs="Times New Roman"/>
          <w:b/>
          <w:bCs/>
          <w:sz w:val="24"/>
          <w:szCs w:val="24"/>
        </w:rPr>
        <w:t>vietose draudžiama</w:t>
      </w:r>
      <w:r w:rsidR="00451157" w:rsidRPr="00F909FA">
        <w:rPr>
          <w:rFonts w:ascii="Times New Roman" w:hAnsi="Times New Roman" w:cs="Times New Roman"/>
          <w:b/>
          <w:bCs/>
          <w:sz w:val="24"/>
          <w:szCs w:val="24"/>
        </w:rPr>
        <w:t>;</w:t>
      </w:r>
      <w:r w:rsidRPr="006D5189">
        <w:rPr>
          <w:rFonts w:ascii="Times New Roman" w:hAnsi="Times New Roman" w:cs="Times New Roman"/>
          <w:sz w:val="24"/>
          <w:szCs w:val="24"/>
        </w:rPr>
        <w:t>“</w:t>
      </w:r>
      <w:r w:rsidR="00451157" w:rsidRPr="00F909FA">
        <w:rPr>
          <w:rFonts w:ascii="Times New Roman" w:hAnsi="Times New Roman" w:cs="Times New Roman"/>
          <w:sz w:val="24"/>
          <w:szCs w:val="24"/>
        </w:rPr>
        <w:t>.</w:t>
      </w:r>
    </w:p>
    <w:p w14:paraId="1A32B580" w14:textId="1F7D6B19" w:rsidR="006A5ADA" w:rsidRPr="00F909FA" w:rsidRDefault="006A5ADA" w:rsidP="006A5ADA">
      <w:pPr>
        <w:ind w:firstLine="709"/>
        <w:jc w:val="both"/>
        <w:rPr>
          <w:rFonts w:ascii="Times New Roman" w:hAnsi="Times New Roman" w:cs="Times New Roman"/>
          <w:sz w:val="24"/>
          <w:szCs w:val="24"/>
        </w:rPr>
      </w:pPr>
      <w:bookmarkStart w:id="4" w:name="_Hlk69252735"/>
      <w:r w:rsidRPr="00F909FA">
        <w:rPr>
          <w:rFonts w:ascii="Times New Roman" w:hAnsi="Times New Roman" w:cs="Times New Roman"/>
          <w:sz w:val="24"/>
          <w:szCs w:val="24"/>
        </w:rPr>
        <w:t>1.</w:t>
      </w:r>
      <w:r w:rsidR="00E21FAA" w:rsidRPr="00F909FA">
        <w:rPr>
          <w:rFonts w:ascii="Times New Roman" w:hAnsi="Times New Roman" w:cs="Times New Roman"/>
          <w:sz w:val="24"/>
          <w:szCs w:val="24"/>
        </w:rPr>
        <w:t>1</w:t>
      </w:r>
      <w:r w:rsidR="00C338E3" w:rsidRPr="00F909FA">
        <w:rPr>
          <w:rFonts w:ascii="Times New Roman" w:hAnsi="Times New Roman" w:cs="Times New Roman"/>
          <w:sz w:val="24"/>
          <w:szCs w:val="24"/>
        </w:rPr>
        <w:t>4</w:t>
      </w:r>
      <w:r w:rsidRPr="00F909FA">
        <w:rPr>
          <w:rFonts w:ascii="Times New Roman" w:hAnsi="Times New Roman" w:cs="Times New Roman"/>
          <w:sz w:val="24"/>
          <w:szCs w:val="24"/>
        </w:rPr>
        <w:t>. Papildyti 2.2.6.7 papunkčiu:</w:t>
      </w:r>
    </w:p>
    <w:p w14:paraId="2669BF73" w14:textId="30D4840E" w:rsidR="006A5ADA" w:rsidRPr="00F909FA" w:rsidRDefault="006A5ADA" w:rsidP="006A5ADA">
      <w:pPr>
        <w:ind w:firstLine="709"/>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 xml:space="preserve">2.2.6.7. sporto įrenginių eksploatavimo, sporto klubų, kūno </w:t>
      </w:r>
      <w:proofErr w:type="spellStart"/>
      <w:r w:rsidRPr="00F909FA">
        <w:rPr>
          <w:rFonts w:ascii="Times New Roman" w:hAnsi="Times New Roman" w:cs="Times New Roman"/>
          <w:b/>
          <w:bCs/>
          <w:sz w:val="24"/>
          <w:szCs w:val="24"/>
        </w:rPr>
        <w:t>rengybos</w:t>
      </w:r>
      <w:proofErr w:type="spellEnd"/>
      <w:r w:rsidRPr="00F909FA">
        <w:rPr>
          <w:rFonts w:ascii="Times New Roman" w:hAnsi="Times New Roman" w:cs="Times New Roman"/>
          <w:b/>
          <w:bCs/>
          <w:sz w:val="24"/>
          <w:szCs w:val="24"/>
        </w:rPr>
        <w:t xml:space="preserve"> centrų paslaugas, </w:t>
      </w:r>
      <w:r w:rsidR="008F5D31" w:rsidRPr="00F909FA">
        <w:rPr>
          <w:rFonts w:ascii="Times New Roman" w:hAnsi="Times New Roman" w:cs="Times New Roman"/>
          <w:b/>
          <w:bCs/>
          <w:sz w:val="24"/>
          <w:szCs w:val="24"/>
        </w:rPr>
        <w:t xml:space="preserve">teikiamas </w:t>
      </w:r>
      <w:r w:rsidRPr="00F909FA">
        <w:rPr>
          <w:rFonts w:ascii="Times New Roman" w:hAnsi="Times New Roman" w:cs="Times New Roman"/>
          <w:b/>
          <w:bCs/>
          <w:sz w:val="24"/>
          <w:szCs w:val="24"/>
        </w:rPr>
        <w:t xml:space="preserve">užtikrinant </w:t>
      </w:r>
      <w:r w:rsidR="00524952" w:rsidRPr="00F909FA">
        <w:rPr>
          <w:rFonts w:ascii="Times New Roman" w:hAnsi="Times New Roman" w:cs="Times New Roman"/>
          <w:b/>
          <w:bCs/>
          <w:sz w:val="24"/>
          <w:szCs w:val="24"/>
        </w:rPr>
        <w:t>2</w:t>
      </w:r>
      <w:r w:rsidRPr="00F909FA">
        <w:rPr>
          <w:rFonts w:ascii="Times New Roman" w:hAnsi="Times New Roman" w:cs="Times New Roman"/>
          <w:b/>
          <w:bCs/>
          <w:sz w:val="24"/>
          <w:szCs w:val="24"/>
        </w:rPr>
        <w:t>0 m</w:t>
      </w:r>
      <w:r w:rsidRPr="00F909FA">
        <w:rPr>
          <w:rFonts w:ascii="Times New Roman" w:hAnsi="Times New Roman" w:cs="Times New Roman"/>
          <w:b/>
          <w:bCs/>
          <w:sz w:val="24"/>
          <w:szCs w:val="24"/>
          <w:vertAlign w:val="superscript"/>
        </w:rPr>
        <w:t>2</w:t>
      </w:r>
      <w:r w:rsidRPr="00F909FA">
        <w:rPr>
          <w:rFonts w:ascii="Times New Roman" w:hAnsi="Times New Roman" w:cs="Times New Roman"/>
          <w:b/>
          <w:bCs/>
          <w:sz w:val="24"/>
          <w:szCs w:val="24"/>
        </w:rPr>
        <w:t xml:space="preserve"> paslaugos teikimo plotą vienam asmeniui (įskaitant paslaugų teikėjus) bei kitas valstybės lygio ekstremaliosios situacijos operacijų vadovo nustatytas asmenų srautų valdymo, saugaus atstumo laikymosi, būtinas visuomenės sveikatos saugos, higienos, asmenų aprūpinimo būtinosiomis asmeninėmis apsaugos priemonėmis sąlygas</w:t>
      </w:r>
      <w:r w:rsidR="00DA6184" w:rsidRPr="00F909FA">
        <w:rPr>
          <w:rFonts w:ascii="Times New Roman" w:hAnsi="Times New Roman" w:cs="Times New Roman"/>
          <w:b/>
          <w:bCs/>
          <w:sz w:val="24"/>
          <w:szCs w:val="24"/>
        </w:rPr>
        <w:t xml:space="preserve">. Grupinės </w:t>
      </w:r>
      <w:r w:rsidR="00DA6184" w:rsidRPr="00F909FA">
        <w:rPr>
          <w:rFonts w:ascii="Times New Roman" w:hAnsi="Times New Roman" w:cs="Times New Roman"/>
          <w:b/>
          <w:bCs/>
          <w:sz w:val="24"/>
          <w:szCs w:val="24"/>
        </w:rPr>
        <w:lastRenderedPageBreak/>
        <w:t>treniruotės gali būti vykdomos dalyvaujant ne daugiau kaip 5 asmenims (neįskaitant paslaug</w:t>
      </w:r>
      <w:r w:rsidR="006A08F8" w:rsidRPr="00F909FA">
        <w:rPr>
          <w:rFonts w:ascii="Times New Roman" w:hAnsi="Times New Roman" w:cs="Times New Roman"/>
          <w:b/>
          <w:bCs/>
          <w:sz w:val="24"/>
          <w:szCs w:val="24"/>
        </w:rPr>
        <w:t>ų</w:t>
      </w:r>
      <w:r w:rsidR="00DA6184" w:rsidRPr="00F909FA">
        <w:rPr>
          <w:rFonts w:ascii="Times New Roman" w:hAnsi="Times New Roman" w:cs="Times New Roman"/>
          <w:b/>
          <w:bCs/>
          <w:sz w:val="24"/>
          <w:szCs w:val="24"/>
        </w:rPr>
        <w:t xml:space="preserve"> teikėjų)</w:t>
      </w:r>
      <w:r w:rsidRPr="00F909FA">
        <w:rPr>
          <w:rFonts w:ascii="Times New Roman" w:hAnsi="Times New Roman" w:cs="Times New Roman"/>
          <w:b/>
          <w:bCs/>
          <w:sz w:val="24"/>
          <w:szCs w:val="24"/>
        </w:rPr>
        <w:t>;</w:t>
      </w:r>
      <w:r w:rsidRPr="00F909FA">
        <w:rPr>
          <w:rFonts w:ascii="Times New Roman" w:hAnsi="Times New Roman" w:cs="Times New Roman"/>
          <w:sz w:val="24"/>
          <w:szCs w:val="24"/>
        </w:rPr>
        <w:t>“.</w:t>
      </w:r>
    </w:p>
    <w:bookmarkEnd w:id="4"/>
    <w:p w14:paraId="65FD9C60" w14:textId="0890C057" w:rsidR="00223EC4" w:rsidRPr="00F909FA" w:rsidRDefault="00223EC4" w:rsidP="00223EC4">
      <w:pPr>
        <w:ind w:firstLine="709"/>
        <w:jc w:val="both"/>
        <w:rPr>
          <w:rFonts w:ascii="Times New Roman" w:hAnsi="Times New Roman" w:cs="Times New Roman"/>
          <w:sz w:val="24"/>
          <w:szCs w:val="24"/>
        </w:rPr>
      </w:pPr>
      <w:r w:rsidRPr="00F909FA">
        <w:rPr>
          <w:rFonts w:ascii="Times New Roman" w:hAnsi="Times New Roman" w:cs="Times New Roman"/>
          <w:sz w:val="24"/>
          <w:szCs w:val="24"/>
        </w:rPr>
        <w:t>1.</w:t>
      </w:r>
      <w:r w:rsidR="007A74E1" w:rsidRPr="00F909FA">
        <w:rPr>
          <w:rFonts w:ascii="Times New Roman" w:hAnsi="Times New Roman" w:cs="Times New Roman"/>
          <w:sz w:val="24"/>
          <w:szCs w:val="24"/>
        </w:rPr>
        <w:t>1</w:t>
      </w:r>
      <w:r w:rsidR="00C338E3" w:rsidRPr="00F909FA">
        <w:rPr>
          <w:rFonts w:ascii="Times New Roman" w:hAnsi="Times New Roman" w:cs="Times New Roman"/>
          <w:sz w:val="24"/>
          <w:szCs w:val="24"/>
        </w:rPr>
        <w:t>5</w:t>
      </w:r>
      <w:r w:rsidRPr="00F909FA">
        <w:rPr>
          <w:rFonts w:ascii="Times New Roman" w:hAnsi="Times New Roman" w:cs="Times New Roman"/>
          <w:sz w:val="24"/>
          <w:szCs w:val="24"/>
        </w:rPr>
        <w:t>. Papildyti 2.2.6.</w:t>
      </w:r>
      <w:r w:rsidRPr="00F909FA">
        <w:rPr>
          <w:rFonts w:ascii="Times New Roman" w:hAnsi="Times New Roman" w:cs="Times New Roman"/>
          <w:sz w:val="24"/>
          <w:szCs w:val="24"/>
        </w:rPr>
        <w:t>8</w:t>
      </w:r>
      <w:r w:rsidRPr="00F909FA">
        <w:rPr>
          <w:rFonts w:ascii="Times New Roman" w:hAnsi="Times New Roman" w:cs="Times New Roman"/>
          <w:sz w:val="24"/>
          <w:szCs w:val="24"/>
        </w:rPr>
        <w:t xml:space="preserve"> papunkčiu:</w:t>
      </w:r>
    </w:p>
    <w:p w14:paraId="13477A12" w14:textId="5C07094C" w:rsidR="00CE542E" w:rsidRPr="00F909FA" w:rsidRDefault="00B56C4A" w:rsidP="00CE542E">
      <w:pPr>
        <w:ind w:firstLine="709"/>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2.2.6.</w:t>
      </w:r>
      <w:r w:rsidRPr="00F909FA">
        <w:rPr>
          <w:rFonts w:ascii="Times New Roman" w:hAnsi="Times New Roman" w:cs="Times New Roman"/>
          <w:b/>
          <w:bCs/>
          <w:sz w:val="24"/>
          <w:szCs w:val="24"/>
        </w:rPr>
        <w:t xml:space="preserve">8. </w:t>
      </w:r>
      <w:r w:rsidR="00DD15A7" w:rsidRPr="00F909FA">
        <w:rPr>
          <w:rFonts w:ascii="Times New Roman" w:hAnsi="Times New Roman" w:cs="Times New Roman"/>
          <w:b/>
          <w:bCs/>
          <w:sz w:val="24"/>
          <w:szCs w:val="24"/>
        </w:rPr>
        <w:t>laisvalaikio paslaugoms teikti skirtų patalpų nuoma, subnuoma ar panauda, skirta</w:t>
      </w:r>
      <w:r w:rsidR="00DC5A62" w:rsidRPr="00F909FA">
        <w:rPr>
          <w:rFonts w:ascii="Times New Roman" w:hAnsi="Times New Roman" w:cs="Times New Roman"/>
          <w:b/>
          <w:bCs/>
          <w:sz w:val="24"/>
          <w:szCs w:val="24"/>
        </w:rPr>
        <w:t xml:space="preserve"> </w:t>
      </w:r>
      <w:r w:rsidR="00CE542E" w:rsidRPr="002B33F3">
        <w:rPr>
          <w:rFonts w:ascii="Times New Roman" w:hAnsi="Times New Roman" w:cs="Times New Roman"/>
          <w:b/>
          <w:bCs/>
          <w:sz w:val="24"/>
          <w:szCs w:val="24"/>
        </w:rPr>
        <w:t>asmenin</w:t>
      </w:r>
      <w:r w:rsidR="00CE542E" w:rsidRPr="00F909FA">
        <w:rPr>
          <w:rFonts w:ascii="Times New Roman" w:hAnsi="Times New Roman" w:cs="Times New Roman"/>
          <w:b/>
          <w:bCs/>
          <w:sz w:val="24"/>
          <w:szCs w:val="24"/>
        </w:rPr>
        <w:t>ėm</w:t>
      </w:r>
      <w:r w:rsidR="00CE542E" w:rsidRPr="002B33F3">
        <w:rPr>
          <w:rFonts w:ascii="Times New Roman" w:hAnsi="Times New Roman" w:cs="Times New Roman"/>
          <w:b/>
          <w:bCs/>
          <w:sz w:val="24"/>
          <w:szCs w:val="24"/>
        </w:rPr>
        <w:t>s švent</w:t>
      </w:r>
      <w:r w:rsidR="00CE542E" w:rsidRPr="00F909FA">
        <w:rPr>
          <w:rFonts w:ascii="Times New Roman" w:hAnsi="Times New Roman" w:cs="Times New Roman"/>
          <w:b/>
          <w:bCs/>
          <w:sz w:val="24"/>
          <w:szCs w:val="24"/>
        </w:rPr>
        <w:t>ėm</w:t>
      </w:r>
      <w:r w:rsidR="00CE542E" w:rsidRPr="002B33F3">
        <w:rPr>
          <w:rFonts w:ascii="Times New Roman" w:hAnsi="Times New Roman" w:cs="Times New Roman"/>
          <w:b/>
          <w:bCs/>
          <w:sz w:val="24"/>
          <w:szCs w:val="24"/>
        </w:rPr>
        <w:t>s</w:t>
      </w:r>
      <w:r w:rsidR="00CE542E" w:rsidRPr="00F909FA">
        <w:rPr>
          <w:rFonts w:ascii="Times New Roman" w:hAnsi="Times New Roman" w:cs="Times New Roman"/>
          <w:b/>
          <w:bCs/>
          <w:sz w:val="24"/>
          <w:szCs w:val="24"/>
        </w:rPr>
        <w:t xml:space="preserve"> organizuoti, kai dalyvių skaičius neviršija</w:t>
      </w:r>
      <w:r w:rsidR="00CE542E" w:rsidRPr="002B33F3">
        <w:rPr>
          <w:rFonts w:ascii="Times New Roman" w:hAnsi="Times New Roman" w:cs="Times New Roman"/>
          <w:b/>
          <w:bCs/>
          <w:sz w:val="24"/>
          <w:szCs w:val="24"/>
        </w:rPr>
        <w:t xml:space="preserve"> </w:t>
      </w:r>
      <w:r w:rsidR="00CE542E" w:rsidRPr="00F909FA">
        <w:rPr>
          <w:rFonts w:ascii="Times New Roman" w:hAnsi="Times New Roman" w:cs="Times New Roman"/>
          <w:b/>
          <w:bCs/>
          <w:sz w:val="24"/>
          <w:szCs w:val="24"/>
        </w:rPr>
        <w:t xml:space="preserve">šio nutarimo </w:t>
      </w:r>
      <w:r w:rsidR="00CE542E" w:rsidRPr="002B33F3">
        <w:rPr>
          <w:rFonts w:ascii="Times New Roman" w:hAnsi="Times New Roman" w:cs="Times New Roman"/>
          <w:b/>
          <w:bCs/>
          <w:sz w:val="24"/>
          <w:szCs w:val="24"/>
        </w:rPr>
        <w:t>2.1.8.2</w:t>
      </w:r>
      <w:r w:rsidR="00CE542E" w:rsidRPr="00F909FA">
        <w:rPr>
          <w:rFonts w:ascii="Times New Roman" w:hAnsi="Times New Roman" w:cs="Times New Roman"/>
          <w:b/>
          <w:bCs/>
          <w:sz w:val="24"/>
          <w:szCs w:val="24"/>
        </w:rPr>
        <w:t xml:space="preserve"> papunktyje nustatyto asmenų skaičiaus</w:t>
      </w:r>
      <w:r w:rsidR="00CE542E" w:rsidRPr="00F909FA">
        <w:rPr>
          <w:rFonts w:ascii="Times New Roman" w:hAnsi="Times New Roman" w:cs="Times New Roman"/>
          <w:b/>
          <w:bCs/>
          <w:sz w:val="24"/>
          <w:szCs w:val="24"/>
        </w:rPr>
        <w:t>.</w:t>
      </w:r>
    </w:p>
    <w:p w14:paraId="4D16D250" w14:textId="1B9F4EA9" w:rsidR="00AB7FAC" w:rsidRPr="00AB7FAC" w:rsidRDefault="00AB7FAC" w:rsidP="00AB7FAC">
      <w:pPr>
        <w:ind w:firstLine="709"/>
        <w:jc w:val="both"/>
        <w:rPr>
          <w:rFonts w:ascii="Times New Roman" w:hAnsi="Times New Roman" w:cs="Times New Roman"/>
          <w:sz w:val="24"/>
          <w:szCs w:val="24"/>
        </w:rPr>
      </w:pPr>
      <w:r w:rsidRPr="00AB7FAC">
        <w:rPr>
          <w:rFonts w:ascii="Times New Roman" w:hAnsi="Times New Roman" w:cs="Times New Roman"/>
          <w:sz w:val="24"/>
          <w:szCs w:val="24"/>
        </w:rPr>
        <w:t>1.</w:t>
      </w:r>
      <w:r w:rsidR="007A74E1" w:rsidRPr="00F909FA">
        <w:rPr>
          <w:rFonts w:ascii="Times New Roman" w:hAnsi="Times New Roman" w:cs="Times New Roman"/>
          <w:sz w:val="24"/>
          <w:szCs w:val="24"/>
        </w:rPr>
        <w:t>1</w:t>
      </w:r>
      <w:r w:rsidR="00C338E3" w:rsidRPr="00F909FA">
        <w:rPr>
          <w:rFonts w:ascii="Times New Roman" w:hAnsi="Times New Roman" w:cs="Times New Roman"/>
          <w:sz w:val="24"/>
          <w:szCs w:val="24"/>
        </w:rPr>
        <w:t>6</w:t>
      </w:r>
      <w:r w:rsidRPr="00AB7FAC">
        <w:rPr>
          <w:rFonts w:ascii="Times New Roman" w:hAnsi="Times New Roman" w:cs="Times New Roman"/>
          <w:sz w:val="24"/>
          <w:szCs w:val="24"/>
        </w:rPr>
        <w:t>. Papildyti 2.2.6</w:t>
      </w:r>
      <w:r w:rsidRPr="00AB7FAC">
        <w:rPr>
          <w:rFonts w:ascii="Times New Roman" w:hAnsi="Times New Roman" w:cs="Times New Roman"/>
          <w:sz w:val="24"/>
          <w:szCs w:val="24"/>
          <w:vertAlign w:val="superscript"/>
        </w:rPr>
        <w:t>1</w:t>
      </w:r>
      <w:r w:rsidRPr="00AB7FAC">
        <w:rPr>
          <w:rFonts w:ascii="Times New Roman" w:hAnsi="Times New Roman" w:cs="Times New Roman"/>
          <w:sz w:val="24"/>
          <w:szCs w:val="24"/>
        </w:rPr>
        <w:t>.5 papunkčiu:</w:t>
      </w:r>
    </w:p>
    <w:p w14:paraId="7F8F3487" w14:textId="35AB4ED0" w:rsidR="00AB7FAC" w:rsidRPr="00AB7FAC" w:rsidRDefault="00AB7FAC" w:rsidP="00972044">
      <w:pPr>
        <w:ind w:firstLine="709"/>
        <w:jc w:val="both"/>
        <w:rPr>
          <w:rFonts w:ascii="Times New Roman" w:hAnsi="Times New Roman" w:cs="Times New Roman"/>
          <w:b/>
          <w:bCs/>
          <w:sz w:val="24"/>
          <w:szCs w:val="24"/>
        </w:rPr>
      </w:pPr>
      <w:r w:rsidRPr="00AB7FAC">
        <w:rPr>
          <w:rFonts w:ascii="Times New Roman" w:hAnsi="Times New Roman" w:cs="Times New Roman"/>
          <w:sz w:val="24"/>
          <w:szCs w:val="24"/>
        </w:rPr>
        <w:t>„</w:t>
      </w:r>
      <w:r w:rsidRPr="00AB7FAC">
        <w:rPr>
          <w:rFonts w:ascii="Times New Roman" w:hAnsi="Times New Roman" w:cs="Times New Roman"/>
          <w:b/>
          <w:bCs/>
          <w:sz w:val="24"/>
          <w:szCs w:val="24"/>
        </w:rPr>
        <w:t>2.2.6</w:t>
      </w:r>
      <w:r w:rsidRPr="00AB7FAC">
        <w:rPr>
          <w:rFonts w:ascii="Times New Roman" w:hAnsi="Times New Roman" w:cs="Times New Roman"/>
          <w:b/>
          <w:bCs/>
          <w:sz w:val="24"/>
          <w:szCs w:val="24"/>
          <w:vertAlign w:val="superscript"/>
        </w:rPr>
        <w:t>1</w:t>
      </w:r>
      <w:r w:rsidRPr="00AB7FAC">
        <w:rPr>
          <w:rFonts w:ascii="Times New Roman" w:hAnsi="Times New Roman" w:cs="Times New Roman"/>
          <w:b/>
          <w:bCs/>
          <w:sz w:val="24"/>
          <w:szCs w:val="24"/>
        </w:rPr>
        <w:t>.5. lankomos profesionaliojo scenos meno įstaig</w:t>
      </w:r>
      <w:r w:rsidR="005641E1" w:rsidRPr="00F909FA">
        <w:rPr>
          <w:rFonts w:ascii="Times New Roman" w:hAnsi="Times New Roman" w:cs="Times New Roman"/>
          <w:b/>
          <w:bCs/>
          <w:sz w:val="24"/>
          <w:szCs w:val="24"/>
        </w:rPr>
        <w:t>ų salės</w:t>
      </w:r>
      <w:r w:rsidRPr="00AB7FAC">
        <w:rPr>
          <w:rFonts w:ascii="Times New Roman" w:hAnsi="Times New Roman" w:cs="Times New Roman"/>
          <w:b/>
          <w:bCs/>
          <w:sz w:val="24"/>
          <w:szCs w:val="24"/>
        </w:rPr>
        <w:t xml:space="preserve">, kai žiūrovai profesionaliojo scenos meno kūrinius stebi tik iš sėdimųjų vietų, </w:t>
      </w:r>
      <w:r w:rsidR="00972044" w:rsidRPr="006D5189">
        <w:rPr>
          <w:rFonts w:ascii="Times New Roman" w:hAnsi="Times New Roman" w:cs="Times New Roman"/>
          <w:b/>
          <w:bCs/>
          <w:sz w:val="24"/>
          <w:szCs w:val="24"/>
        </w:rPr>
        <w:t>užpild</w:t>
      </w:r>
      <w:r w:rsidR="00972044" w:rsidRPr="00F909FA">
        <w:rPr>
          <w:rFonts w:ascii="Times New Roman" w:hAnsi="Times New Roman" w:cs="Times New Roman"/>
          <w:b/>
          <w:bCs/>
          <w:sz w:val="24"/>
          <w:szCs w:val="24"/>
        </w:rPr>
        <w:t>oma</w:t>
      </w:r>
      <w:r w:rsidR="00972044" w:rsidRPr="006D5189">
        <w:rPr>
          <w:rFonts w:ascii="Times New Roman" w:hAnsi="Times New Roman" w:cs="Times New Roman"/>
          <w:b/>
          <w:bCs/>
          <w:sz w:val="24"/>
          <w:szCs w:val="24"/>
        </w:rPr>
        <w:t xml:space="preserve"> ne daugiau kaip 30 proc. visų sėdimųjų vietų,</w:t>
      </w:r>
      <w:r w:rsidR="00972044" w:rsidRPr="00F909FA">
        <w:rPr>
          <w:rFonts w:ascii="Times New Roman" w:hAnsi="Times New Roman" w:cs="Times New Roman"/>
          <w:b/>
          <w:bCs/>
          <w:sz w:val="24"/>
          <w:szCs w:val="24"/>
        </w:rPr>
        <w:t xml:space="preserve"> bet bendras žiūrovų skaičius neviršija 50 asmenų,</w:t>
      </w:r>
      <w:r w:rsidR="00972044" w:rsidRPr="00F909FA">
        <w:rPr>
          <w:rFonts w:ascii="Times New Roman" w:hAnsi="Times New Roman" w:cs="Times New Roman"/>
          <w:b/>
          <w:bCs/>
          <w:sz w:val="24"/>
          <w:szCs w:val="24"/>
        </w:rPr>
        <w:t xml:space="preserve"> </w:t>
      </w:r>
      <w:r w:rsidRPr="00AB7FAC">
        <w:rPr>
          <w:rFonts w:ascii="Times New Roman" w:hAnsi="Times New Roman" w:cs="Times New Roman"/>
          <w:b/>
          <w:bCs/>
          <w:sz w:val="24"/>
          <w:szCs w:val="24"/>
        </w:rPr>
        <w:t>užtikrinant bilietų platinimą elektroniniu būdu ir (arba) žiūrovų registravimą, vyresni nei 6 metų žiūrovai dėvi kaukes</w:t>
      </w:r>
      <w:r w:rsidR="000808F3" w:rsidRPr="00F909FA">
        <w:rPr>
          <w:rFonts w:ascii="Times New Roman" w:hAnsi="Times New Roman" w:cs="Times New Roman"/>
          <w:b/>
          <w:bCs/>
          <w:sz w:val="24"/>
          <w:szCs w:val="24"/>
        </w:rPr>
        <w:t xml:space="preserve">, </w:t>
      </w:r>
      <w:r w:rsidR="000808F3" w:rsidRPr="00F909FA">
        <w:rPr>
          <w:rFonts w:ascii="Times New Roman" w:hAnsi="Times New Roman" w:cs="Times New Roman"/>
          <w:b/>
          <w:bCs/>
          <w:sz w:val="24"/>
          <w:szCs w:val="24"/>
        </w:rPr>
        <w:t>išskyrus šio nutarimo 2.1.5.2 papunktyje numatytas išimtis</w:t>
      </w:r>
      <w:r w:rsidRPr="00AB7FAC">
        <w:rPr>
          <w:rFonts w:ascii="Times New Roman" w:hAnsi="Times New Roman" w:cs="Times New Roman"/>
          <w:b/>
          <w:bCs/>
          <w:sz w:val="24"/>
          <w:szCs w:val="24"/>
        </w:rPr>
        <w:t xml:space="preserve">. Prekiauti maistu ir gėrimais bei teikti kitas paslaugas </w:t>
      </w:r>
      <w:r w:rsidR="004D6860" w:rsidRPr="00AB7FAC">
        <w:rPr>
          <w:rFonts w:ascii="Times New Roman" w:hAnsi="Times New Roman" w:cs="Times New Roman"/>
          <w:b/>
          <w:bCs/>
          <w:sz w:val="24"/>
          <w:szCs w:val="24"/>
        </w:rPr>
        <w:t>profesionaliojo scenos meno įstaig</w:t>
      </w:r>
      <w:r w:rsidR="004D6860" w:rsidRPr="00F909FA">
        <w:rPr>
          <w:rFonts w:ascii="Times New Roman" w:hAnsi="Times New Roman" w:cs="Times New Roman"/>
          <w:b/>
          <w:bCs/>
          <w:sz w:val="24"/>
          <w:szCs w:val="24"/>
        </w:rPr>
        <w:t xml:space="preserve">ose </w:t>
      </w:r>
      <w:r w:rsidRPr="00AB7FAC">
        <w:rPr>
          <w:rFonts w:ascii="Times New Roman" w:hAnsi="Times New Roman" w:cs="Times New Roman"/>
          <w:b/>
          <w:bCs/>
          <w:sz w:val="24"/>
          <w:szCs w:val="24"/>
        </w:rPr>
        <w:t>draudžiama.</w:t>
      </w:r>
      <w:r w:rsidRPr="00AB7FAC">
        <w:rPr>
          <w:rFonts w:ascii="Times New Roman" w:hAnsi="Times New Roman" w:cs="Times New Roman"/>
          <w:sz w:val="24"/>
          <w:szCs w:val="24"/>
        </w:rPr>
        <w:t>“</w:t>
      </w:r>
    </w:p>
    <w:p w14:paraId="1D69AA25" w14:textId="1B0B4E81" w:rsidR="002D7EB1" w:rsidRPr="00F909FA" w:rsidRDefault="002D7EB1" w:rsidP="002D7EB1">
      <w:pPr>
        <w:pStyle w:val="tajtip"/>
        <w:shd w:val="clear" w:color="auto" w:fill="FFFFFF"/>
        <w:tabs>
          <w:tab w:val="left" w:pos="1134"/>
        </w:tabs>
        <w:spacing w:before="0" w:beforeAutospacing="0" w:after="0" w:afterAutospacing="0"/>
        <w:ind w:firstLine="720"/>
        <w:jc w:val="both"/>
        <w:rPr>
          <w:shd w:val="clear" w:color="auto" w:fill="FFFFFF"/>
        </w:rPr>
      </w:pPr>
      <w:r w:rsidRPr="00F909FA">
        <w:rPr>
          <w:shd w:val="clear" w:color="auto" w:fill="FFFFFF"/>
        </w:rPr>
        <w:t>1</w:t>
      </w:r>
      <w:r w:rsidR="007326F6" w:rsidRPr="00F909FA">
        <w:rPr>
          <w:shd w:val="clear" w:color="auto" w:fill="FFFFFF"/>
        </w:rPr>
        <w:t>.</w:t>
      </w:r>
      <w:r w:rsidR="00793D0C" w:rsidRPr="00F909FA">
        <w:rPr>
          <w:shd w:val="clear" w:color="auto" w:fill="FFFFFF"/>
        </w:rPr>
        <w:t>1</w:t>
      </w:r>
      <w:r w:rsidR="00C338E3" w:rsidRPr="00F909FA">
        <w:rPr>
          <w:shd w:val="clear" w:color="auto" w:fill="FFFFFF"/>
        </w:rPr>
        <w:t>7</w:t>
      </w:r>
      <w:r w:rsidRPr="00F909FA">
        <w:rPr>
          <w:shd w:val="clear" w:color="auto" w:fill="FFFFFF"/>
        </w:rPr>
        <w:t>. Papildyti 2.2.7.4 papunkčiu:</w:t>
      </w:r>
    </w:p>
    <w:p w14:paraId="79B104BC" w14:textId="293DAD64" w:rsidR="002D7EB1" w:rsidRPr="00F909FA" w:rsidRDefault="002D7EB1" w:rsidP="002D7EB1">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2.2.7.4. viešojo maitinimo įstaigų, restoranų, kavinių</w:t>
      </w:r>
      <w:r w:rsidR="002D20FA" w:rsidRPr="00F909FA">
        <w:rPr>
          <w:rFonts w:ascii="Times New Roman" w:hAnsi="Times New Roman" w:cs="Times New Roman"/>
          <w:b/>
          <w:bCs/>
          <w:sz w:val="24"/>
          <w:szCs w:val="24"/>
        </w:rPr>
        <w:t xml:space="preserve"> ir</w:t>
      </w:r>
      <w:r w:rsidRPr="00F909FA">
        <w:rPr>
          <w:rFonts w:ascii="Times New Roman" w:hAnsi="Times New Roman" w:cs="Times New Roman"/>
          <w:b/>
          <w:bCs/>
          <w:sz w:val="24"/>
          <w:szCs w:val="24"/>
        </w:rPr>
        <w:t xml:space="preserve"> barų veikla vykdoma</w:t>
      </w:r>
      <w:r w:rsidR="00882290" w:rsidRPr="00F909FA">
        <w:t xml:space="preserve"> </w:t>
      </w:r>
      <w:r w:rsidR="00882290" w:rsidRPr="00F909FA">
        <w:rPr>
          <w:rFonts w:ascii="Times New Roman" w:hAnsi="Times New Roman" w:cs="Times New Roman"/>
          <w:b/>
          <w:bCs/>
          <w:sz w:val="24"/>
          <w:szCs w:val="24"/>
        </w:rPr>
        <w:t xml:space="preserve">jūrų ir oro uostų keleivių išvykimo </w:t>
      </w:r>
      <w:r w:rsidRPr="00F909FA">
        <w:rPr>
          <w:rFonts w:ascii="Times New Roman" w:hAnsi="Times New Roman" w:cs="Times New Roman"/>
          <w:b/>
          <w:bCs/>
          <w:sz w:val="24"/>
          <w:szCs w:val="24"/>
        </w:rPr>
        <w:t>terminaluose</w:t>
      </w:r>
      <w:r w:rsidR="00815876" w:rsidRPr="00F909FA">
        <w:rPr>
          <w:rFonts w:ascii="Times New Roman" w:hAnsi="Times New Roman" w:cs="Times New Roman"/>
          <w:b/>
          <w:bCs/>
          <w:sz w:val="24"/>
          <w:szCs w:val="24"/>
        </w:rPr>
        <w:t xml:space="preserve">, </w:t>
      </w:r>
      <w:r w:rsidR="009275F4" w:rsidRPr="00F909FA">
        <w:rPr>
          <w:rFonts w:ascii="Times New Roman" w:hAnsi="Times New Roman" w:cs="Times New Roman"/>
          <w:b/>
          <w:bCs/>
          <w:sz w:val="24"/>
          <w:szCs w:val="24"/>
        </w:rPr>
        <w:t>kai užsakytas maistas ir gėrimai vartojami prie staliukų</w:t>
      </w:r>
      <w:r w:rsidR="009275F4" w:rsidRPr="00F909FA">
        <w:rPr>
          <w:rFonts w:ascii="Times New Roman" w:hAnsi="Times New Roman" w:cs="Times New Roman"/>
          <w:b/>
          <w:bCs/>
          <w:sz w:val="24"/>
          <w:szCs w:val="24"/>
        </w:rPr>
        <w:t xml:space="preserve">, </w:t>
      </w:r>
      <w:r w:rsidR="00815876" w:rsidRPr="00F909FA">
        <w:rPr>
          <w:rFonts w:ascii="Times New Roman" w:hAnsi="Times New Roman" w:cs="Times New Roman"/>
          <w:b/>
          <w:bCs/>
          <w:sz w:val="24"/>
          <w:szCs w:val="24"/>
        </w:rPr>
        <w:t>prie vieno staliuko leidžiant sėdėti ne daugiau nei 2 asmenims, išskyrus vienos šeimos ir (ar) vieno namų ūkių narius</w:t>
      </w:r>
      <w:r w:rsidR="00AF74BC" w:rsidRPr="00F909FA">
        <w:rPr>
          <w:rFonts w:ascii="Times New Roman" w:hAnsi="Times New Roman" w:cs="Times New Roman"/>
          <w:b/>
          <w:bCs/>
          <w:sz w:val="24"/>
          <w:szCs w:val="24"/>
        </w:rPr>
        <w:t>;</w:t>
      </w:r>
      <w:r w:rsidR="00367FF8" w:rsidRPr="00F909FA">
        <w:rPr>
          <w:rFonts w:ascii="Times New Roman" w:hAnsi="Times New Roman" w:cs="Times New Roman"/>
          <w:sz w:val="24"/>
          <w:szCs w:val="24"/>
        </w:rPr>
        <w:t>“</w:t>
      </w:r>
      <w:r w:rsidR="00AF74BC" w:rsidRPr="00F909FA">
        <w:rPr>
          <w:rFonts w:ascii="Times New Roman" w:hAnsi="Times New Roman" w:cs="Times New Roman"/>
          <w:sz w:val="24"/>
          <w:szCs w:val="24"/>
        </w:rPr>
        <w:t>.</w:t>
      </w:r>
    </w:p>
    <w:p w14:paraId="248BF4FF" w14:textId="021D2AD6" w:rsidR="00353B15" w:rsidRPr="00F909FA" w:rsidRDefault="00353B15" w:rsidP="00353B15">
      <w:pPr>
        <w:pStyle w:val="tajtip"/>
        <w:shd w:val="clear" w:color="auto" w:fill="FFFFFF"/>
        <w:tabs>
          <w:tab w:val="left" w:pos="1134"/>
        </w:tabs>
        <w:spacing w:before="0" w:beforeAutospacing="0" w:after="0" w:afterAutospacing="0"/>
        <w:ind w:firstLine="720"/>
        <w:jc w:val="both"/>
        <w:rPr>
          <w:shd w:val="clear" w:color="auto" w:fill="FFFFFF"/>
        </w:rPr>
      </w:pPr>
      <w:r w:rsidRPr="00F909FA">
        <w:rPr>
          <w:shd w:val="clear" w:color="auto" w:fill="FFFFFF"/>
        </w:rPr>
        <w:t>1.</w:t>
      </w:r>
      <w:r w:rsidR="00793D0C" w:rsidRPr="00F909FA">
        <w:rPr>
          <w:shd w:val="clear" w:color="auto" w:fill="FFFFFF"/>
        </w:rPr>
        <w:t>1</w:t>
      </w:r>
      <w:r w:rsidR="00C338E3" w:rsidRPr="00F909FA">
        <w:rPr>
          <w:shd w:val="clear" w:color="auto" w:fill="FFFFFF"/>
        </w:rPr>
        <w:t>8</w:t>
      </w:r>
      <w:r w:rsidRPr="00F909FA">
        <w:rPr>
          <w:shd w:val="clear" w:color="auto" w:fill="FFFFFF"/>
        </w:rPr>
        <w:t>. Papildyti 2.2.7.5 papunkčiu:</w:t>
      </w:r>
    </w:p>
    <w:p w14:paraId="31D44A45" w14:textId="434AC5C7" w:rsidR="00F75C18" w:rsidRPr="00F909FA" w:rsidRDefault="00F75C18" w:rsidP="00353B15">
      <w:pPr>
        <w:pStyle w:val="tajtip"/>
        <w:shd w:val="clear" w:color="auto" w:fill="FFFFFF"/>
        <w:tabs>
          <w:tab w:val="left" w:pos="1134"/>
        </w:tabs>
        <w:spacing w:before="0" w:beforeAutospacing="0" w:after="0" w:afterAutospacing="0"/>
        <w:ind w:firstLine="720"/>
        <w:jc w:val="both"/>
        <w:rPr>
          <w:shd w:val="clear" w:color="auto" w:fill="FFFFFF"/>
        </w:rPr>
      </w:pPr>
      <w:r w:rsidRPr="00F909FA">
        <w:rPr>
          <w:shd w:val="clear" w:color="auto" w:fill="FFFFFF"/>
        </w:rPr>
        <w:t>„</w:t>
      </w:r>
      <w:r w:rsidRPr="00F909FA">
        <w:rPr>
          <w:b/>
          <w:bCs/>
        </w:rPr>
        <w:t>2.2.7.</w:t>
      </w:r>
      <w:r w:rsidR="00B62F3F" w:rsidRPr="00F909FA">
        <w:rPr>
          <w:b/>
          <w:bCs/>
        </w:rPr>
        <w:t>5</w:t>
      </w:r>
      <w:r w:rsidRPr="00F909FA">
        <w:rPr>
          <w:b/>
          <w:bCs/>
        </w:rPr>
        <w:t>. viešojo maitinimo įstaigų, restoranų, kavinių ir barų veikla</w:t>
      </w:r>
      <w:r w:rsidR="00E2697B" w:rsidRPr="00F909FA">
        <w:rPr>
          <w:b/>
          <w:bCs/>
        </w:rPr>
        <w:t xml:space="preserve"> vykdoma nuo 7 iki 21 valandos</w:t>
      </w:r>
      <w:r w:rsidR="00AD1B70" w:rsidRPr="00F909FA">
        <w:rPr>
          <w:b/>
          <w:bCs/>
        </w:rPr>
        <w:t xml:space="preserve">, kai </w:t>
      </w:r>
      <w:r w:rsidR="00836F2A" w:rsidRPr="00F909FA">
        <w:rPr>
          <w:b/>
          <w:bCs/>
        </w:rPr>
        <w:t>užsakyt</w:t>
      </w:r>
      <w:r w:rsidR="00AD1B70" w:rsidRPr="00F909FA">
        <w:rPr>
          <w:b/>
          <w:bCs/>
        </w:rPr>
        <w:t>as</w:t>
      </w:r>
      <w:r w:rsidR="00836F2A" w:rsidRPr="00F909FA">
        <w:rPr>
          <w:b/>
          <w:bCs/>
        </w:rPr>
        <w:t xml:space="preserve"> maist</w:t>
      </w:r>
      <w:r w:rsidR="00AD1B70" w:rsidRPr="00F909FA">
        <w:rPr>
          <w:b/>
          <w:bCs/>
        </w:rPr>
        <w:t>as</w:t>
      </w:r>
      <w:r w:rsidR="00836F2A" w:rsidRPr="00F909FA">
        <w:rPr>
          <w:b/>
          <w:bCs/>
        </w:rPr>
        <w:t xml:space="preserve"> ir gėrim</w:t>
      </w:r>
      <w:r w:rsidR="00AD1B70" w:rsidRPr="00F909FA">
        <w:rPr>
          <w:b/>
          <w:bCs/>
        </w:rPr>
        <w:t>ai vartojami</w:t>
      </w:r>
      <w:r w:rsidR="002C02E8" w:rsidRPr="00F909FA">
        <w:rPr>
          <w:b/>
          <w:bCs/>
        </w:rPr>
        <w:t xml:space="preserve"> </w:t>
      </w:r>
      <w:r w:rsidR="00836F2A" w:rsidRPr="00F909FA">
        <w:rPr>
          <w:b/>
          <w:bCs/>
        </w:rPr>
        <w:t>prie atvirose erdvėse</w:t>
      </w:r>
      <w:r w:rsidR="00CE0E2C" w:rsidRPr="00F909FA">
        <w:rPr>
          <w:b/>
          <w:bCs/>
        </w:rPr>
        <w:t xml:space="preserve"> </w:t>
      </w:r>
      <w:r w:rsidR="00836F2A" w:rsidRPr="00F909FA">
        <w:rPr>
          <w:b/>
          <w:bCs/>
        </w:rPr>
        <w:t>esančių staliukų</w:t>
      </w:r>
      <w:r w:rsidR="00C57C3D" w:rsidRPr="00F909FA">
        <w:rPr>
          <w:b/>
          <w:bCs/>
        </w:rPr>
        <w:t>, prie vieno staliuko leidžiant sėdėti ne daugiau nei 2 asmenims, išskyrus</w:t>
      </w:r>
      <w:r w:rsidR="00272C71" w:rsidRPr="00F909FA">
        <w:rPr>
          <w:b/>
          <w:bCs/>
        </w:rPr>
        <w:t xml:space="preserve"> </w:t>
      </w:r>
      <w:r w:rsidR="00C57C3D" w:rsidRPr="00F909FA">
        <w:rPr>
          <w:b/>
          <w:bCs/>
        </w:rPr>
        <w:t>vienos šeimos ir (ar) vieno namų ūkių</w:t>
      </w:r>
      <w:r w:rsidR="00272C71" w:rsidRPr="00F909FA">
        <w:rPr>
          <w:b/>
          <w:bCs/>
        </w:rPr>
        <w:t xml:space="preserve"> </w:t>
      </w:r>
      <w:r w:rsidR="00C57C3D" w:rsidRPr="00F909FA">
        <w:rPr>
          <w:b/>
          <w:bCs/>
        </w:rPr>
        <w:t>narius.</w:t>
      </w:r>
      <w:r w:rsidR="00C57C3D" w:rsidRPr="00F909FA">
        <w:t>“</w:t>
      </w:r>
    </w:p>
    <w:p w14:paraId="1BD5A6F2" w14:textId="2522F0AB" w:rsidR="00485C57" w:rsidRPr="00F909FA" w:rsidRDefault="00485C57" w:rsidP="00485C57">
      <w:pPr>
        <w:pStyle w:val="tajtip"/>
        <w:shd w:val="clear" w:color="auto" w:fill="FFFFFF"/>
        <w:tabs>
          <w:tab w:val="left" w:pos="1134"/>
        </w:tabs>
        <w:spacing w:before="0" w:beforeAutospacing="0" w:after="0" w:afterAutospacing="0"/>
        <w:ind w:firstLine="720"/>
        <w:jc w:val="both"/>
        <w:rPr>
          <w:shd w:val="clear" w:color="auto" w:fill="FFFFFF"/>
        </w:rPr>
      </w:pPr>
      <w:bookmarkStart w:id="5" w:name="part_0e4df4272ae1408b99b6902a7b43482d"/>
      <w:bookmarkEnd w:id="5"/>
      <w:r w:rsidRPr="00F909FA">
        <w:rPr>
          <w:shd w:val="clear" w:color="auto" w:fill="FFFFFF"/>
        </w:rPr>
        <w:t>1.</w:t>
      </w:r>
      <w:r w:rsidR="00A37D63" w:rsidRPr="00F909FA">
        <w:rPr>
          <w:shd w:val="clear" w:color="auto" w:fill="FFFFFF"/>
        </w:rPr>
        <w:t>1</w:t>
      </w:r>
      <w:r w:rsidR="00C338E3" w:rsidRPr="00F909FA">
        <w:rPr>
          <w:shd w:val="clear" w:color="auto" w:fill="FFFFFF"/>
        </w:rPr>
        <w:t>9</w:t>
      </w:r>
      <w:r w:rsidRPr="00F909FA">
        <w:rPr>
          <w:shd w:val="clear" w:color="auto" w:fill="FFFFFF"/>
        </w:rPr>
        <w:t xml:space="preserve">. </w:t>
      </w:r>
      <w:r w:rsidR="008008C8" w:rsidRPr="00F909FA">
        <w:rPr>
          <w:shd w:val="clear" w:color="auto" w:fill="FFFFFF"/>
        </w:rPr>
        <w:t>Pakeisti</w:t>
      </w:r>
      <w:r w:rsidRPr="00F909FA">
        <w:rPr>
          <w:shd w:val="clear" w:color="auto" w:fill="FFFFFF"/>
        </w:rPr>
        <w:t xml:space="preserve"> 2.2.8.</w:t>
      </w:r>
      <w:r w:rsidR="008008C8" w:rsidRPr="00F909FA">
        <w:rPr>
          <w:shd w:val="clear" w:color="auto" w:fill="FFFFFF"/>
        </w:rPr>
        <w:t>1</w:t>
      </w:r>
      <w:r w:rsidRPr="00F909FA">
        <w:rPr>
          <w:shd w:val="clear" w:color="auto" w:fill="FFFFFF"/>
        </w:rPr>
        <w:t xml:space="preserve"> papunk</w:t>
      </w:r>
      <w:r w:rsidR="008008C8" w:rsidRPr="00F909FA">
        <w:rPr>
          <w:shd w:val="clear" w:color="auto" w:fill="FFFFFF"/>
        </w:rPr>
        <w:t xml:space="preserve">tį ir jį </w:t>
      </w:r>
      <w:r w:rsidR="00A33EC0" w:rsidRPr="00F909FA">
        <w:t>išdėstyti taip</w:t>
      </w:r>
      <w:r w:rsidRPr="00F909FA">
        <w:rPr>
          <w:shd w:val="clear" w:color="auto" w:fill="FFFFFF"/>
        </w:rPr>
        <w:t>:</w:t>
      </w:r>
    </w:p>
    <w:p w14:paraId="3492068A" w14:textId="1F850377" w:rsidR="00B93B78" w:rsidRDefault="00485C57" w:rsidP="00485C57">
      <w:pPr>
        <w:shd w:val="clear" w:color="auto" w:fill="FFFFFF"/>
        <w:tabs>
          <w:tab w:val="left" w:pos="1134"/>
        </w:tabs>
        <w:ind w:firstLine="709"/>
        <w:jc w:val="both"/>
        <w:rPr>
          <w:rFonts w:ascii="Times New Roman" w:hAnsi="Times New Roman" w:cs="Times New Roman"/>
          <w:b/>
          <w:bCs/>
          <w:sz w:val="24"/>
          <w:szCs w:val="24"/>
          <w:shd w:val="clear" w:color="auto" w:fill="FFFFFF"/>
        </w:rPr>
      </w:pPr>
      <w:r w:rsidRPr="00F909FA">
        <w:rPr>
          <w:rFonts w:ascii="Times New Roman" w:hAnsi="Times New Roman" w:cs="Times New Roman"/>
          <w:sz w:val="24"/>
          <w:szCs w:val="24"/>
          <w:shd w:val="clear" w:color="auto" w:fill="FFFFFF"/>
        </w:rPr>
        <w:t>„</w:t>
      </w:r>
      <w:r w:rsidRPr="00B93B78">
        <w:rPr>
          <w:rFonts w:ascii="Times New Roman" w:hAnsi="Times New Roman" w:cs="Times New Roman"/>
          <w:sz w:val="24"/>
          <w:szCs w:val="24"/>
          <w:shd w:val="clear" w:color="auto" w:fill="FFFFFF"/>
        </w:rPr>
        <w:t>2.2.8.</w:t>
      </w:r>
      <w:r w:rsidR="00A33EC0" w:rsidRPr="00B93B78">
        <w:rPr>
          <w:rFonts w:ascii="Times New Roman" w:hAnsi="Times New Roman" w:cs="Times New Roman"/>
          <w:sz w:val="24"/>
          <w:szCs w:val="24"/>
          <w:shd w:val="clear" w:color="auto" w:fill="FFFFFF"/>
        </w:rPr>
        <w:t>1</w:t>
      </w:r>
      <w:r w:rsidRPr="00B93B78">
        <w:rPr>
          <w:rFonts w:ascii="Times New Roman" w:hAnsi="Times New Roman" w:cs="Times New Roman"/>
          <w:sz w:val="24"/>
          <w:szCs w:val="24"/>
          <w:shd w:val="clear" w:color="auto" w:fill="FFFFFF"/>
        </w:rPr>
        <w:t xml:space="preserve">. </w:t>
      </w:r>
      <w:r w:rsidR="00B93B78" w:rsidRPr="00B93B78">
        <w:rPr>
          <w:rFonts w:ascii="Times New Roman" w:hAnsi="Times New Roman" w:cs="Times New Roman"/>
          <w:strike/>
          <w:sz w:val="24"/>
          <w:szCs w:val="24"/>
          <w:shd w:val="clear" w:color="auto" w:fill="FFFFFF"/>
        </w:rPr>
        <w:t>aukšto meistriškumo sporto varžybas, kai jos vyksta be žiūrovų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6E724649" w14:textId="0D846729" w:rsidR="00485C57" w:rsidRPr="00F909FA" w:rsidRDefault="00485C57" w:rsidP="00485C57">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b/>
          <w:bCs/>
          <w:sz w:val="24"/>
          <w:szCs w:val="24"/>
          <w:shd w:val="clear" w:color="auto" w:fill="FFFFFF"/>
        </w:rPr>
        <w:t>renginius atvirose ir uždarose erdvėse, kai renginyje dalyvauja ne daugiau nei 50 žiūrovų</w:t>
      </w:r>
      <w:r w:rsidR="001B06D9" w:rsidRPr="00F909FA">
        <w:rPr>
          <w:rFonts w:ascii="Times New Roman" w:hAnsi="Times New Roman" w:cs="Times New Roman"/>
          <w:b/>
          <w:bCs/>
          <w:sz w:val="24"/>
          <w:szCs w:val="24"/>
          <w:shd w:val="clear" w:color="auto" w:fill="FFFFFF"/>
        </w:rPr>
        <w:t xml:space="preserve"> </w:t>
      </w:r>
      <w:r w:rsidR="00F55AFC" w:rsidRPr="00F909FA">
        <w:rPr>
          <w:rFonts w:ascii="Times New Roman" w:hAnsi="Times New Roman" w:cs="Times New Roman"/>
          <w:b/>
          <w:bCs/>
          <w:sz w:val="24"/>
          <w:szCs w:val="24"/>
          <w:shd w:val="clear" w:color="auto" w:fill="FFFFFF"/>
        </w:rPr>
        <w:t>ir (</w:t>
      </w:r>
      <w:r w:rsidR="001B06D9" w:rsidRPr="00F909FA">
        <w:rPr>
          <w:rFonts w:ascii="Times New Roman" w:hAnsi="Times New Roman" w:cs="Times New Roman"/>
          <w:b/>
          <w:bCs/>
          <w:sz w:val="24"/>
          <w:szCs w:val="24"/>
          <w:shd w:val="clear" w:color="auto" w:fill="FFFFFF"/>
        </w:rPr>
        <w:t>ar</w:t>
      </w:r>
      <w:r w:rsidR="00F55AFC" w:rsidRPr="00F909FA">
        <w:rPr>
          <w:rFonts w:ascii="Times New Roman" w:hAnsi="Times New Roman" w:cs="Times New Roman"/>
          <w:b/>
          <w:bCs/>
          <w:sz w:val="24"/>
          <w:szCs w:val="24"/>
          <w:shd w:val="clear" w:color="auto" w:fill="FFFFFF"/>
        </w:rPr>
        <w:t>)</w:t>
      </w:r>
      <w:r w:rsidR="001B06D9" w:rsidRPr="00F909FA">
        <w:rPr>
          <w:rFonts w:ascii="Times New Roman" w:hAnsi="Times New Roman" w:cs="Times New Roman"/>
          <w:b/>
          <w:bCs/>
          <w:sz w:val="24"/>
          <w:szCs w:val="24"/>
          <w:shd w:val="clear" w:color="auto" w:fill="FFFFFF"/>
        </w:rPr>
        <w:t xml:space="preserve"> dalyvių</w:t>
      </w:r>
      <w:r w:rsidRPr="00F909FA">
        <w:rPr>
          <w:rFonts w:ascii="Times New Roman" w:hAnsi="Times New Roman" w:cs="Times New Roman"/>
          <w:b/>
          <w:bCs/>
          <w:sz w:val="24"/>
          <w:szCs w:val="24"/>
          <w:shd w:val="clear" w:color="auto" w:fill="FFFFFF"/>
        </w:rPr>
        <w:t xml:space="preserve"> </w:t>
      </w:r>
      <w:r w:rsidR="00A37C1E" w:rsidRPr="00F909FA">
        <w:rPr>
          <w:rFonts w:ascii="Times New Roman" w:hAnsi="Times New Roman" w:cs="Times New Roman"/>
          <w:b/>
          <w:bCs/>
          <w:sz w:val="24"/>
          <w:szCs w:val="24"/>
          <w:shd w:val="clear" w:color="auto" w:fill="FFFFFF"/>
        </w:rPr>
        <w:t xml:space="preserve">(neįskaičiuojant atlikėjų, sportininkų, dalyvaujančių aukšto meistriškumo sporto varžybose, aukšto meistriškumo sporto ir fizinio aktyvumo specialistų, aukšto meistriškumo sporto ir fizinio aktyvumo instruktorių, teisėjų, </w:t>
      </w:r>
      <w:proofErr w:type="spellStart"/>
      <w:r w:rsidR="00A37C1E" w:rsidRPr="00F909FA">
        <w:rPr>
          <w:rFonts w:ascii="Times New Roman" w:hAnsi="Times New Roman" w:cs="Times New Roman"/>
          <w:b/>
          <w:bCs/>
          <w:sz w:val="24"/>
          <w:szCs w:val="24"/>
          <w:shd w:val="clear" w:color="auto" w:fill="FFFFFF"/>
        </w:rPr>
        <w:t>antidopingo</w:t>
      </w:r>
      <w:proofErr w:type="spellEnd"/>
      <w:r w:rsidR="00A37C1E" w:rsidRPr="00F909FA">
        <w:rPr>
          <w:rFonts w:ascii="Times New Roman" w:hAnsi="Times New Roman" w:cs="Times New Roman"/>
          <w:b/>
          <w:bCs/>
          <w:sz w:val="24"/>
          <w:szCs w:val="24"/>
          <w:shd w:val="clear" w:color="auto" w:fill="FFFFFF"/>
        </w:rPr>
        <w:t xml:space="preserve"> pareigūnų, organizatorių ir aptarnaujančio personalo), kurie organizuojami ir vykdomi renginio organizatoriams užtikrinant bilietų platinimą elektroniniu būdu ir (arba) žiūrovų</w:t>
      </w:r>
      <w:r w:rsidR="00346AAE" w:rsidRPr="00F909FA">
        <w:rPr>
          <w:rFonts w:ascii="Times New Roman" w:hAnsi="Times New Roman" w:cs="Times New Roman"/>
          <w:b/>
          <w:bCs/>
          <w:sz w:val="24"/>
          <w:szCs w:val="24"/>
          <w:shd w:val="clear" w:color="auto" w:fill="FFFFFF"/>
        </w:rPr>
        <w:t xml:space="preserve"> </w:t>
      </w:r>
      <w:r w:rsidR="00175FB1" w:rsidRPr="00F909FA">
        <w:rPr>
          <w:rFonts w:ascii="Times New Roman" w:hAnsi="Times New Roman" w:cs="Times New Roman"/>
          <w:b/>
          <w:bCs/>
          <w:sz w:val="24"/>
          <w:szCs w:val="24"/>
          <w:shd w:val="clear" w:color="auto" w:fill="FFFFFF"/>
        </w:rPr>
        <w:t>ir (</w:t>
      </w:r>
      <w:r w:rsidR="00346AAE" w:rsidRPr="00F909FA">
        <w:rPr>
          <w:rFonts w:ascii="Times New Roman" w:hAnsi="Times New Roman" w:cs="Times New Roman"/>
          <w:b/>
          <w:bCs/>
          <w:sz w:val="24"/>
          <w:szCs w:val="24"/>
          <w:shd w:val="clear" w:color="auto" w:fill="FFFFFF"/>
        </w:rPr>
        <w:t>ar</w:t>
      </w:r>
      <w:r w:rsidR="00175FB1" w:rsidRPr="00F909FA">
        <w:rPr>
          <w:rFonts w:ascii="Times New Roman" w:hAnsi="Times New Roman" w:cs="Times New Roman"/>
          <w:b/>
          <w:bCs/>
          <w:sz w:val="24"/>
          <w:szCs w:val="24"/>
          <w:shd w:val="clear" w:color="auto" w:fill="FFFFFF"/>
        </w:rPr>
        <w:t>)</w:t>
      </w:r>
      <w:r w:rsidR="00346AAE" w:rsidRPr="00F909FA">
        <w:rPr>
          <w:rFonts w:ascii="Times New Roman" w:hAnsi="Times New Roman" w:cs="Times New Roman"/>
          <w:b/>
          <w:bCs/>
          <w:sz w:val="24"/>
          <w:szCs w:val="24"/>
          <w:shd w:val="clear" w:color="auto" w:fill="FFFFFF"/>
        </w:rPr>
        <w:t xml:space="preserve"> dalyvių</w:t>
      </w:r>
      <w:r w:rsidR="00A37C1E" w:rsidRPr="00F909FA">
        <w:rPr>
          <w:rFonts w:ascii="Times New Roman" w:hAnsi="Times New Roman" w:cs="Times New Roman"/>
          <w:b/>
          <w:bCs/>
          <w:sz w:val="24"/>
          <w:szCs w:val="24"/>
          <w:shd w:val="clear" w:color="auto" w:fill="FFFFFF"/>
        </w:rPr>
        <w:t xml:space="preserve"> registravimą bei kontroliuojant žiūrovų</w:t>
      </w:r>
      <w:r w:rsidR="00753B40" w:rsidRPr="00F909FA">
        <w:rPr>
          <w:rFonts w:ascii="Times New Roman" w:hAnsi="Times New Roman" w:cs="Times New Roman"/>
          <w:b/>
          <w:bCs/>
          <w:sz w:val="24"/>
          <w:szCs w:val="24"/>
          <w:shd w:val="clear" w:color="auto" w:fill="FFFFFF"/>
        </w:rPr>
        <w:t xml:space="preserve"> ir (ar) dalyvių</w:t>
      </w:r>
      <w:r w:rsidR="00A37C1E" w:rsidRPr="00F909FA">
        <w:rPr>
          <w:rFonts w:ascii="Times New Roman" w:hAnsi="Times New Roman" w:cs="Times New Roman"/>
          <w:b/>
          <w:bCs/>
          <w:sz w:val="24"/>
          <w:szCs w:val="24"/>
          <w:shd w:val="clear" w:color="auto" w:fill="FFFFFF"/>
        </w:rPr>
        <w:t xml:space="preserve"> patekimą į renginio vietą, žiūrovams</w:t>
      </w:r>
      <w:r w:rsidR="00F55AFC" w:rsidRPr="00F909FA">
        <w:rPr>
          <w:rFonts w:ascii="Times New Roman" w:hAnsi="Times New Roman" w:cs="Times New Roman"/>
          <w:b/>
          <w:bCs/>
          <w:sz w:val="24"/>
          <w:szCs w:val="24"/>
          <w:shd w:val="clear" w:color="auto" w:fill="FFFFFF"/>
        </w:rPr>
        <w:t xml:space="preserve"> </w:t>
      </w:r>
      <w:r w:rsidR="00F55AFC" w:rsidRPr="00F909FA">
        <w:rPr>
          <w:rFonts w:ascii="Times New Roman" w:hAnsi="Times New Roman" w:cs="Times New Roman"/>
          <w:b/>
          <w:bCs/>
          <w:sz w:val="24"/>
          <w:szCs w:val="24"/>
          <w:shd w:val="clear" w:color="auto" w:fill="FFFFFF"/>
        </w:rPr>
        <w:t>ir (ar) dalyvi</w:t>
      </w:r>
      <w:r w:rsidR="00F55AFC" w:rsidRPr="00F909FA">
        <w:rPr>
          <w:rFonts w:ascii="Times New Roman" w:hAnsi="Times New Roman" w:cs="Times New Roman"/>
          <w:b/>
          <w:bCs/>
          <w:sz w:val="24"/>
          <w:szCs w:val="24"/>
          <w:shd w:val="clear" w:color="auto" w:fill="FFFFFF"/>
        </w:rPr>
        <w:t>ams</w:t>
      </w:r>
      <w:r w:rsidR="00A37C1E" w:rsidRPr="00F909FA">
        <w:rPr>
          <w:rFonts w:ascii="Times New Roman" w:hAnsi="Times New Roman" w:cs="Times New Roman"/>
          <w:b/>
          <w:bCs/>
          <w:sz w:val="24"/>
          <w:szCs w:val="24"/>
          <w:shd w:val="clear" w:color="auto" w:fill="FFFFFF"/>
        </w:rPr>
        <w:t xml:space="preserve"> renginį stebint tik iš sėdimųjų vietų, vyresniems nei 6 metų žiūrovams</w:t>
      </w:r>
      <w:r w:rsidR="00F55AFC" w:rsidRPr="00F909FA">
        <w:rPr>
          <w:rFonts w:ascii="Times New Roman" w:hAnsi="Times New Roman" w:cs="Times New Roman"/>
          <w:b/>
          <w:bCs/>
          <w:sz w:val="24"/>
          <w:szCs w:val="24"/>
          <w:shd w:val="clear" w:color="auto" w:fill="FFFFFF"/>
        </w:rPr>
        <w:t xml:space="preserve"> </w:t>
      </w:r>
      <w:r w:rsidR="00F55AFC" w:rsidRPr="00F909FA">
        <w:rPr>
          <w:rFonts w:ascii="Times New Roman" w:hAnsi="Times New Roman" w:cs="Times New Roman"/>
          <w:b/>
          <w:bCs/>
          <w:sz w:val="24"/>
          <w:szCs w:val="24"/>
          <w:shd w:val="clear" w:color="auto" w:fill="FFFFFF"/>
        </w:rPr>
        <w:t>ir (ar) dalyvi</w:t>
      </w:r>
      <w:r w:rsidR="00F55AFC" w:rsidRPr="00F909FA">
        <w:rPr>
          <w:rFonts w:ascii="Times New Roman" w:hAnsi="Times New Roman" w:cs="Times New Roman"/>
          <w:b/>
          <w:bCs/>
          <w:sz w:val="24"/>
          <w:szCs w:val="24"/>
          <w:shd w:val="clear" w:color="auto" w:fill="FFFFFF"/>
        </w:rPr>
        <w:t>ams</w:t>
      </w:r>
      <w:r w:rsidR="00A37C1E" w:rsidRPr="00F909FA">
        <w:rPr>
          <w:rFonts w:ascii="Times New Roman" w:hAnsi="Times New Roman" w:cs="Times New Roman"/>
          <w:b/>
          <w:bCs/>
          <w:sz w:val="24"/>
          <w:szCs w:val="24"/>
          <w:shd w:val="clear" w:color="auto" w:fill="FFFFFF"/>
        </w:rPr>
        <w:t xml:space="preserve"> viso renginio metu dėvint kaukes, išskyrus šio nutarimo 2.1.5.2 papunktyje numatytas išimtis, bei užtikrina</w:t>
      </w:r>
      <w:r w:rsidR="006F74E3" w:rsidRPr="00F909FA">
        <w:rPr>
          <w:rFonts w:ascii="Times New Roman" w:hAnsi="Times New Roman" w:cs="Times New Roman"/>
          <w:b/>
          <w:bCs/>
          <w:sz w:val="24"/>
          <w:szCs w:val="24"/>
          <w:shd w:val="clear" w:color="auto" w:fill="FFFFFF"/>
        </w:rPr>
        <w:t>nt</w:t>
      </w:r>
      <w:r w:rsidR="00A37C1E" w:rsidRPr="00F909FA">
        <w:rPr>
          <w:rFonts w:ascii="Times New Roman" w:hAnsi="Times New Roman" w:cs="Times New Roman"/>
          <w:b/>
          <w:bCs/>
          <w:sz w:val="24"/>
          <w:szCs w:val="24"/>
          <w:shd w:val="clear" w:color="auto" w:fill="FFFFFF"/>
        </w:rPr>
        <w:t xml:space="preserve"> kit</w:t>
      </w:r>
      <w:r w:rsidR="006F74E3" w:rsidRPr="00F909FA">
        <w:rPr>
          <w:rFonts w:ascii="Times New Roman" w:hAnsi="Times New Roman" w:cs="Times New Roman"/>
          <w:b/>
          <w:bCs/>
          <w:sz w:val="24"/>
          <w:szCs w:val="24"/>
          <w:shd w:val="clear" w:color="auto" w:fill="FFFFFF"/>
        </w:rPr>
        <w:t>a</w:t>
      </w:r>
      <w:r w:rsidR="00A37C1E" w:rsidRPr="00F909FA">
        <w:rPr>
          <w:rFonts w:ascii="Times New Roman" w:hAnsi="Times New Roman" w:cs="Times New Roman"/>
          <w:b/>
          <w:bCs/>
          <w:sz w:val="24"/>
          <w:szCs w:val="24"/>
          <w:shd w:val="clear" w:color="auto" w:fill="FFFFFF"/>
        </w:rPr>
        <w:t>s valstybės lygio ekstremaliosios situacijos operacijų vadovo nustatyt</w:t>
      </w:r>
      <w:r w:rsidR="006F74E3" w:rsidRPr="00F909FA">
        <w:rPr>
          <w:rFonts w:ascii="Times New Roman" w:hAnsi="Times New Roman" w:cs="Times New Roman"/>
          <w:b/>
          <w:bCs/>
          <w:sz w:val="24"/>
          <w:szCs w:val="24"/>
          <w:shd w:val="clear" w:color="auto" w:fill="FFFFFF"/>
        </w:rPr>
        <w:t>a</w:t>
      </w:r>
      <w:r w:rsidR="00A37C1E" w:rsidRPr="00F909FA">
        <w:rPr>
          <w:rFonts w:ascii="Times New Roman" w:hAnsi="Times New Roman" w:cs="Times New Roman"/>
          <w:b/>
          <w:bCs/>
          <w:sz w:val="24"/>
          <w:szCs w:val="24"/>
          <w:shd w:val="clear" w:color="auto" w:fill="FFFFFF"/>
        </w:rPr>
        <w:t>s asmenų srautų valdymo, saugaus atstumo laikymosi ir kit</w:t>
      </w:r>
      <w:r w:rsidR="006F74E3" w:rsidRPr="00F909FA">
        <w:rPr>
          <w:rFonts w:ascii="Times New Roman" w:hAnsi="Times New Roman" w:cs="Times New Roman"/>
          <w:b/>
          <w:bCs/>
          <w:sz w:val="24"/>
          <w:szCs w:val="24"/>
          <w:shd w:val="clear" w:color="auto" w:fill="FFFFFF"/>
        </w:rPr>
        <w:t>a</w:t>
      </w:r>
      <w:r w:rsidR="00A37C1E" w:rsidRPr="00F909FA">
        <w:rPr>
          <w:rFonts w:ascii="Times New Roman" w:hAnsi="Times New Roman" w:cs="Times New Roman"/>
          <w:b/>
          <w:bCs/>
          <w:sz w:val="24"/>
          <w:szCs w:val="24"/>
          <w:shd w:val="clear" w:color="auto" w:fill="FFFFFF"/>
        </w:rPr>
        <w:t>s būtin</w:t>
      </w:r>
      <w:r w:rsidR="006F74E3" w:rsidRPr="00F909FA">
        <w:rPr>
          <w:rFonts w:ascii="Times New Roman" w:hAnsi="Times New Roman" w:cs="Times New Roman"/>
          <w:b/>
          <w:bCs/>
          <w:sz w:val="24"/>
          <w:szCs w:val="24"/>
          <w:shd w:val="clear" w:color="auto" w:fill="FFFFFF"/>
        </w:rPr>
        <w:t>a</w:t>
      </w:r>
      <w:r w:rsidR="00A37C1E" w:rsidRPr="00F909FA">
        <w:rPr>
          <w:rFonts w:ascii="Times New Roman" w:hAnsi="Times New Roman" w:cs="Times New Roman"/>
          <w:b/>
          <w:bCs/>
          <w:sz w:val="24"/>
          <w:szCs w:val="24"/>
          <w:shd w:val="clear" w:color="auto" w:fill="FFFFFF"/>
        </w:rPr>
        <w:t>s visuomenės sveikatos saugos, higienos, asmenų aprūpinimo būtinosiomis asmeninėmis apsaugos priemonėmis sąlyg</w:t>
      </w:r>
      <w:r w:rsidR="00312541" w:rsidRPr="00F909FA">
        <w:rPr>
          <w:rFonts w:ascii="Times New Roman" w:hAnsi="Times New Roman" w:cs="Times New Roman"/>
          <w:b/>
          <w:bCs/>
          <w:sz w:val="24"/>
          <w:szCs w:val="24"/>
          <w:shd w:val="clear" w:color="auto" w:fill="FFFFFF"/>
        </w:rPr>
        <w:t>a</w:t>
      </w:r>
      <w:r w:rsidR="00A37C1E" w:rsidRPr="00F909FA">
        <w:rPr>
          <w:rFonts w:ascii="Times New Roman" w:hAnsi="Times New Roman" w:cs="Times New Roman"/>
          <w:b/>
          <w:bCs/>
          <w:sz w:val="24"/>
          <w:szCs w:val="24"/>
          <w:shd w:val="clear" w:color="auto" w:fill="FFFFFF"/>
        </w:rPr>
        <w:t>s.</w:t>
      </w:r>
      <w:r w:rsidRPr="00F909FA">
        <w:rPr>
          <w:rFonts w:ascii="Times New Roman" w:hAnsi="Times New Roman" w:cs="Times New Roman"/>
          <w:b/>
          <w:bCs/>
          <w:sz w:val="24"/>
          <w:szCs w:val="24"/>
          <w:shd w:val="clear" w:color="auto" w:fill="FFFFFF"/>
        </w:rPr>
        <w:t xml:space="preserve"> Renginius uždarose erdvėse leidžiama </w:t>
      </w:r>
      <w:r w:rsidR="00367EAE" w:rsidRPr="00F909FA">
        <w:rPr>
          <w:rFonts w:ascii="Times New Roman" w:hAnsi="Times New Roman" w:cs="Times New Roman"/>
          <w:b/>
          <w:bCs/>
          <w:sz w:val="24"/>
          <w:szCs w:val="24"/>
          <w:shd w:val="clear" w:color="auto" w:fill="FFFFFF"/>
        </w:rPr>
        <w:t>organizuoti</w:t>
      </w:r>
      <w:r w:rsidR="000B7CD8" w:rsidRPr="00F909FA">
        <w:rPr>
          <w:rFonts w:ascii="Times New Roman" w:hAnsi="Times New Roman" w:cs="Times New Roman"/>
          <w:b/>
          <w:bCs/>
          <w:sz w:val="24"/>
          <w:szCs w:val="24"/>
          <w:shd w:val="clear" w:color="auto" w:fill="FFFFFF"/>
        </w:rPr>
        <w:t>, kai</w:t>
      </w:r>
      <w:r w:rsidRPr="00F909FA">
        <w:rPr>
          <w:rFonts w:ascii="Times New Roman" w:hAnsi="Times New Roman" w:cs="Times New Roman"/>
          <w:b/>
          <w:bCs/>
          <w:sz w:val="24"/>
          <w:szCs w:val="24"/>
          <w:shd w:val="clear" w:color="auto" w:fill="FFFFFF"/>
        </w:rPr>
        <w:t xml:space="preserve"> užpild</w:t>
      </w:r>
      <w:r w:rsidR="000B7CD8" w:rsidRPr="00F909FA">
        <w:rPr>
          <w:rFonts w:ascii="Times New Roman" w:hAnsi="Times New Roman" w:cs="Times New Roman"/>
          <w:b/>
          <w:bCs/>
          <w:sz w:val="24"/>
          <w:szCs w:val="24"/>
          <w:shd w:val="clear" w:color="auto" w:fill="FFFFFF"/>
        </w:rPr>
        <w:t>oma</w:t>
      </w:r>
      <w:r w:rsidRPr="00F909FA">
        <w:rPr>
          <w:rFonts w:ascii="Times New Roman" w:hAnsi="Times New Roman" w:cs="Times New Roman"/>
          <w:b/>
          <w:bCs/>
          <w:sz w:val="24"/>
          <w:szCs w:val="24"/>
          <w:shd w:val="clear" w:color="auto" w:fill="FFFFFF"/>
        </w:rPr>
        <w:t xml:space="preserve"> ne daugiau kaip 30 proc. visų sėdimųjų vietų. Prekiauti maistu ir gėrimais bei teikti kitas paslaugas renginių vietose draudžiama</w:t>
      </w:r>
      <w:r w:rsidR="00CC5135" w:rsidRPr="00CC5135">
        <w:rPr>
          <w:rFonts w:ascii="Times New Roman" w:hAnsi="Times New Roman" w:cs="Times New Roman"/>
          <w:sz w:val="24"/>
          <w:szCs w:val="24"/>
          <w:shd w:val="clear" w:color="auto" w:fill="FFFFFF"/>
        </w:rPr>
        <w:t>;</w:t>
      </w:r>
      <w:r w:rsidRPr="00F909FA">
        <w:rPr>
          <w:rFonts w:ascii="Times New Roman" w:hAnsi="Times New Roman" w:cs="Times New Roman"/>
          <w:sz w:val="24"/>
          <w:szCs w:val="24"/>
          <w:shd w:val="clear" w:color="auto" w:fill="FFFFFF"/>
        </w:rPr>
        <w:t>“</w:t>
      </w:r>
    </w:p>
    <w:p w14:paraId="1167B207" w14:textId="1FDB526C" w:rsidR="00AF2E6A" w:rsidRPr="00F909FA" w:rsidRDefault="00AF2E6A" w:rsidP="00485C57">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C338E3" w:rsidRPr="00F909FA">
        <w:rPr>
          <w:rFonts w:ascii="Times New Roman" w:hAnsi="Times New Roman" w:cs="Times New Roman"/>
          <w:sz w:val="24"/>
          <w:szCs w:val="24"/>
          <w:shd w:val="clear" w:color="auto" w:fill="FFFFFF"/>
        </w:rPr>
        <w:t>20</w:t>
      </w:r>
      <w:r w:rsidRPr="00F909FA">
        <w:rPr>
          <w:rFonts w:ascii="Times New Roman" w:hAnsi="Times New Roman" w:cs="Times New Roman"/>
          <w:sz w:val="24"/>
          <w:szCs w:val="24"/>
          <w:shd w:val="clear" w:color="auto" w:fill="FFFFFF"/>
        </w:rPr>
        <w:t xml:space="preserve">. </w:t>
      </w:r>
      <w:r w:rsidRPr="00F909FA">
        <w:rPr>
          <w:rFonts w:ascii="Times New Roman" w:hAnsi="Times New Roman" w:cs="Times New Roman"/>
          <w:sz w:val="24"/>
          <w:szCs w:val="24"/>
          <w:shd w:val="clear" w:color="auto" w:fill="FFFFFF"/>
        </w:rPr>
        <w:t>Papildyti 2.2.8.</w:t>
      </w:r>
      <w:r w:rsidR="006A186A" w:rsidRPr="00F909FA">
        <w:rPr>
          <w:rFonts w:ascii="Times New Roman" w:hAnsi="Times New Roman" w:cs="Times New Roman"/>
          <w:sz w:val="24"/>
          <w:szCs w:val="24"/>
          <w:shd w:val="clear" w:color="auto" w:fill="FFFFFF"/>
        </w:rPr>
        <w:t>4</w:t>
      </w:r>
      <w:r w:rsidRPr="00F909FA">
        <w:rPr>
          <w:rFonts w:ascii="Times New Roman" w:hAnsi="Times New Roman" w:cs="Times New Roman"/>
          <w:sz w:val="24"/>
          <w:szCs w:val="24"/>
          <w:shd w:val="clear" w:color="auto" w:fill="FFFFFF"/>
        </w:rPr>
        <w:t xml:space="preserve"> papunkčiu:</w:t>
      </w:r>
    </w:p>
    <w:p w14:paraId="2F42089C" w14:textId="4ABBFAC0" w:rsidR="00AF2E6A" w:rsidRPr="00AF2E6A" w:rsidRDefault="00E53670" w:rsidP="00AF2E6A">
      <w:pPr>
        <w:shd w:val="clear" w:color="auto" w:fill="FFFFFF"/>
        <w:tabs>
          <w:tab w:val="left" w:pos="1134"/>
        </w:tabs>
        <w:ind w:firstLine="709"/>
        <w:jc w:val="both"/>
        <w:rPr>
          <w:rFonts w:ascii="Times New Roman" w:hAnsi="Times New Roman" w:cs="Times New Roman"/>
          <w:bCs/>
          <w:sz w:val="24"/>
          <w:szCs w:val="24"/>
          <w:shd w:val="clear" w:color="auto" w:fill="FFFFFF"/>
        </w:rPr>
      </w:pPr>
      <w:r w:rsidRPr="00F909FA">
        <w:rPr>
          <w:rFonts w:ascii="Times New Roman" w:hAnsi="Times New Roman" w:cs="Times New Roman"/>
          <w:sz w:val="24"/>
          <w:szCs w:val="24"/>
          <w:shd w:val="clear" w:color="auto" w:fill="FFFFFF"/>
        </w:rPr>
        <w:t>„</w:t>
      </w:r>
      <w:r w:rsidR="00AF2E6A" w:rsidRPr="00AF2E6A">
        <w:rPr>
          <w:rFonts w:ascii="Times New Roman" w:hAnsi="Times New Roman" w:cs="Times New Roman"/>
          <w:b/>
          <w:bCs/>
          <w:sz w:val="24"/>
          <w:szCs w:val="24"/>
          <w:shd w:val="clear" w:color="auto" w:fill="FFFFFF"/>
        </w:rPr>
        <w:t>2.2.8.</w:t>
      </w:r>
      <w:r w:rsidR="006A186A" w:rsidRPr="00F909FA">
        <w:rPr>
          <w:rFonts w:ascii="Times New Roman" w:hAnsi="Times New Roman" w:cs="Times New Roman"/>
          <w:b/>
          <w:bCs/>
          <w:sz w:val="24"/>
          <w:szCs w:val="24"/>
          <w:shd w:val="clear" w:color="auto" w:fill="FFFFFF"/>
        </w:rPr>
        <w:t>4</w:t>
      </w:r>
      <w:r w:rsidR="00AF2E6A" w:rsidRPr="00AF2E6A">
        <w:rPr>
          <w:rFonts w:ascii="Times New Roman" w:hAnsi="Times New Roman" w:cs="Times New Roman"/>
          <w:b/>
          <w:bCs/>
          <w:sz w:val="24"/>
          <w:szCs w:val="24"/>
          <w:shd w:val="clear" w:color="auto" w:fill="FFFFFF"/>
        </w:rPr>
        <w:t>. ekskursij</w:t>
      </w:r>
      <w:r w:rsidRPr="00F909FA">
        <w:rPr>
          <w:rFonts w:ascii="Times New Roman" w:hAnsi="Times New Roman" w:cs="Times New Roman"/>
          <w:b/>
          <w:bCs/>
          <w:sz w:val="24"/>
          <w:szCs w:val="24"/>
          <w:shd w:val="clear" w:color="auto" w:fill="FFFFFF"/>
        </w:rPr>
        <w:t>a</w:t>
      </w:r>
      <w:r w:rsidR="00AF2E6A" w:rsidRPr="00AF2E6A">
        <w:rPr>
          <w:rFonts w:ascii="Times New Roman" w:hAnsi="Times New Roman" w:cs="Times New Roman"/>
          <w:b/>
          <w:bCs/>
          <w:sz w:val="24"/>
          <w:szCs w:val="24"/>
          <w:shd w:val="clear" w:color="auto" w:fill="FFFFFF"/>
        </w:rPr>
        <w:t>s</w:t>
      </w:r>
      <w:r w:rsidR="00B23FF8" w:rsidRPr="00F909FA">
        <w:rPr>
          <w:rFonts w:ascii="Times New Roman" w:hAnsi="Times New Roman" w:cs="Times New Roman"/>
          <w:b/>
          <w:bCs/>
          <w:sz w:val="24"/>
          <w:szCs w:val="24"/>
          <w:shd w:val="clear" w:color="auto" w:fill="FFFFFF"/>
        </w:rPr>
        <w:t xml:space="preserve"> atviro</w:t>
      </w:r>
      <w:r w:rsidR="00916672" w:rsidRPr="00F909FA">
        <w:rPr>
          <w:rFonts w:ascii="Times New Roman" w:hAnsi="Times New Roman" w:cs="Times New Roman"/>
          <w:b/>
          <w:bCs/>
          <w:sz w:val="24"/>
          <w:szCs w:val="24"/>
          <w:shd w:val="clear" w:color="auto" w:fill="FFFFFF"/>
        </w:rPr>
        <w:t>s</w:t>
      </w:r>
      <w:r w:rsidR="00B23FF8" w:rsidRPr="00F909FA">
        <w:rPr>
          <w:rFonts w:ascii="Times New Roman" w:hAnsi="Times New Roman" w:cs="Times New Roman"/>
          <w:b/>
          <w:bCs/>
          <w:sz w:val="24"/>
          <w:szCs w:val="24"/>
          <w:shd w:val="clear" w:color="auto" w:fill="FFFFFF"/>
        </w:rPr>
        <w:t>e erdvėse</w:t>
      </w:r>
      <w:r w:rsidR="000D4BEA" w:rsidRPr="00F909FA">
        <w:rPr>
          <w:rFonts w:ascii="Times New Roman" w:hAnsi="Times New Roman" w:cs="Times New Roman"/>
          <w:b/>
          <w:bCs/>
          <w:sz w:val="24"/>
          <w:szCs w:val="24"/>
          <w:shd w:val="clear" w:color="auto" w:fill="FFFFFF"/>
        </w:rPr>
        <w:t>, kuriose dalyvauja</w:t>
      </w:r>
      <w:r w:rsidRPr="00F909FA">
        <w:rPr>
          <w:rFonts w:ascii="Times New Roman" w:hAnsi="Times New Roman" w:cs="Times New Roman"/>
          <w:b/>
          <w:bCs/>
          <w:sz w:val="24"/>
          <w:szCs w:val="24"/>
          <w:shd w:val="clear" w:color="auto" w:fill="FFFFFF"/>
        </w:rPr>
        <w:t xml:space="preserve"> </w:t>
      </w:r>
      <w:r w:rsidR="000D4BEA" w:rsidRPr="00F909FA">
        <w:rPr>
          <w:rFonts w:ascii="Times New Roman" w:hAnsi="Times New Roman" w:cs="Times New Roman"/>
          <w:b/>
          <w:bCs/>
          <w:sz w:val="24"/>
          <w:szCs w:val="24"/>
          <w:shd w:val="clear" w:color="auto" w:fill="FFFFFF"/>
        </w:rPr>
        <w:t>ne daugiau kaip</w:t>
      </w:r>
      <w:r w:rsidRPr="00F909FA">
        <w:rPr>
          <w:rFonts w:ascii="Times New Roman" w:hAnsi="Times New Roman" w:cs="Times New Roman"/>
          <w:b/>
          <w:bCs/>
          <w:sz w:val="24"/>
          <w:szCs w:val="24"/>
          <w:shd w:val="clear" w:color="auto" w:fill="FFFFFF"/>
        </w:rPr>
        <w:t xml:space="preserve"> 1</w:t>
      </w:r>
      <w:r w:rsidR="00084710" w:rsidRPr="00F909FA">
        <w:rPr>
          <w:rFonts w:ascii="Times New Roman" w:hAnsi="Times New Roman" w:cs="Times New Roman"/>
          <w:b/>
          <w:bCs/>
          <w:sz w:val="24"/>
          <w:szCs w:val="24"/>
          <w:shd w:val="clear" w:color="auto" w:fill="FFFFFF"/>
        </w:rPr>
        <w:t>0</w:t>
      </w:r>
      <w:r w:rsidRPr="00F909FA">
        <w:rPr>
          <w:rFonts w:ascii="Times New Roman" w:hAnsi="Times New Roman" w:cs="Times New Roman"/>
          <w:b/>
          <w:bCs/>
          <w:sz w:val="24"/>
          <w:szCs w:val="24"/>
          <w:shd w:val="clear" w:color="auto" w:fill="FFFFFF"/>
        </w:rPr>
        <w:t xml:space="preserve"> asmenų, nurodytų šio nutarimo 2</w:t>
      </w:r>
      <w:r w:rsidRPr="00F909FA">
        <w:rPr>
          <w:rFonts w:ascii="Times New Roman" w:hAnsi="Times New Roman" w:cs="Times New Roman"/>
          <w:b/>
          <w:bCs/>
          <w:sz w:val="24"/>
          <w:szCs w:val="24"/>
          <w:shd w:val="clear" w:color="auto" w:fill="FFFFFF"/>
          <w:vertAlign w:val="superscript"/>
        </w:rPr>
        <w:t>2</w:t>
      </w:r>
      <w:r w:rsidRPr="00F909FA">
        <w:rPr>
          <w:rFonts w:ascii="Times New Roman" w:hAnsi="Times New Roman" w:cs="Times New Roman"/>
          <w:b/>
          <w:bCs/>
          <w:sz w:val="24"/>
          <w:szCs w:val="24"/>
          <w:shd w:val="clear" w:color="auto" w:fill="FFFFFF"/>
        </w:rPr>
        <w:t xml:space="preserve"> punkte</w:t>
      </w:r>
      <w:r w:rsidR="00DC4C53" w:rsidRPr="00F909FA">
        <w:rPr>
          <w:rFonts w:ascii="Times New Roman" w:hAnsi="Times New Roman" w:cs="Times New Roman"/>
          <w:b/>
          <w:bCs/>
          <w:sz w:val="24"/>
          <w:szCs w:val="24"/>
          <w:shd w:val="clear" w:color="auto" w:fill="FFFFFF"/>
        </w:rPr>
        <w:t xml:space="preserve">, </w:t>
      </w:r>
      <w:r w:rsidR="00DC4C53" w:rsidRPr="00F909FA">
        <w:rPr>
          <w:rFonts w:ascii="Times New Roman" w:hAnsi="Times New Roman" w:cs="Times New Roman"/>
          <w:b/>
          <w:bCs/>
          <w:sz w:val="24"/>
          <w:szCs w:val="24"/>
          <w:shd w:val="clear" w:color="auto" w:fill="FFFFFF"/>
        </w:rPr>
        <w:t>užtikrinant kitas valstybės lygio ekstremaliosios situacijos operacijų vadovo nustatytas asmenų srautų valdymo, saugaus atstumo laikymosi ir kitas būtinas visuomenės sveikatos saugos, higienos, asmenų aprūpinimo būtinosiomis asmeninėmis apsaugos priemonėmis sąlygas</w:t>
      </w:r>
      <w:r w:rsidRPr="00F909FA">
        <w:rPr>
          <w:rFonts w:ascii="Times New Roman" w:hAnsi="Times New Roman" w:cs="Times New Roman"/>
          <w:b/>
          <w:bCs/>
          <w:sz w:val="24"/>
          <w:szCs w:val="24"/>
          <w:shd w:val="clear" w:color="auto" w:fill="FFFFFF"/>
        </w:rPr>
        <w:t>.</w:t>
      </w:r>
      <w:r w:rsidRPr="00F909FA">
        <w:rPr>
          <w:rFonts w:ascii="Times New Roman" w:hAnsi="Times New Roman" w:cs="Times New Roman"/>
          <w:sz w:val="24"/>
          <w:szCs w:val="24"/>
          <w:shd w:val="clear" w:color="auto" w:fill="FFFFFF"/>
        </w:rPr>
        <w:t>“</w:t>
      </w:r>
    </w:p>
    <w:p w14:paraId="3D40ADD1" w14:textId="2D62970D" w:rsidR="007C34B4" w:rsidRPr="00F909FA" w:rsidRDefault="007C34B4" w:rsidP="007C34B4">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C26F49" w:rsidRPr="00F909FA">
        <w:rPr>
          <w:rFonts w:ascii="Times New Roman" w:hAnsi="Times New Roman" w:cs="Times New Roman"/>
          <w:sz w:val="24"/>
          <w:szCs w:val="24"/>
          <w:shd w:val="clear" w:color="auto" w:fill="FFFFFF"/>
        </w:rPr>
        <w:t>2</w:t>
      </w:r>
      <w:r w:rsidR="00E82837" w:rsidRPr="00F909FA">
        <w:rPr>
          <w:rFonts w:ascii="Times New Roman" w:hAnsi="Times New Roman" w:cs="Times New Roman"/>
          <w:sz w:val="24"/>
          <w:szCs w:val="24"/>
          <w:shd w:val="clear" w:color="auto" w:fill="FFFFFF"/>
        </w:rPr>
        <w:t>1</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 xml:space="preserve">2.2.9.2 </w:t>
      </w:r>
      <w:r w:rsidRPr="00F909FA">
        <w:rPr>
          <w:rFonts w:ascii="Times New Roman" w:hAnsi="Times New Roman" w:cs="Times New Roman"/>
          <w:sz w:val="24"/>
          <w:szCs w:val="24"/>
          <w:shd w:val="clear" w:color="auto" w:fill="FFFFFF"/>
        </w:rPr>
        <w:t>papunktį ir jį išdėstyti taip:</w:t>
      </w:r>
    </w:p>
    <w:p w14:paraId="678DF811" w14:textId="22DB2CAB" w:rsidR="007C34B4" w:rsidRPr="00F909FA" w:rsidRDefault="007C34B4" w:rsidP="00CA3C06">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w:t>
      </w:r>
      <w:r w:rsidRPr="00F909FA">
        <w:rPr>
          <w:rFonts w:ascii="Times New Roman" w:hAnsi="Times New Roman" w:cs="Times New Roman"/>
          <w:sz w:val="24"/>
          <w:szCs w:val="24"/>
          <w:shd w:val="clear" w:color="auto" w:fill="FFFFFF"/>
        </w:rPr>
        <w:t>2.2.9.2.</w:t>
      </w:r>
      <w:r w:rsidR="008E0376" w:rsidRPr="00F909FA">
        <w:rPr>
          <w:rFonts w:ascii="Times New Roman" w:hAnsi="Times New Roman" w:cs="Times New Roman"/>
          <w:sz w:val="24"/>
          <w:szCs w:val="24"/>
          <w:shd w:val="clear" w:color="auto" w:fill="FFFFFF"/>
        </w:rPr>
        <w:t xml:space="preserve"> </w:t>
      </w:r>
      <w:r w:rsidRPr="00F909FA">
        <w:rPr>
          <w:rFonts w:ascii="Times New Roman" w:hAnsi="Times New Roman" w:cs="Times New Roman"/>
          <w:sz w:val="24"/>
          <w:szCs w:val="24"/>
          <w:shd w:val="clear" w:color="auto" w:fill="FFFFFF"/>
        </w:rPr>
        <w:t xml:space="preserve">ugdymas mokyklose pagal pagrindinio ugdymo ir vidurinio ugdymo programas vykdomas nuotoliniu būdu, išskyrus specialiosiose mokyklose ir bendrojo ugdymo mokyklų specialiosiose klasėse ugdomus mokinius pagal pradinio ir pagrindinio ugdymo, pradinio ir pagrindinio ugdymo individualizuotą, vidurinio ugdymo, socialinių įgūdžių ugdymo programas ir kai </w:t>
      </w:r>
      <w:r w:rsidRPr="00F909FA">
        <w:rPr>
          <w:rFonts w:ascii="Times New Roman" w:hAnsi="Times New Roman" w:cs="Times New Roman"/>
          <w:sz w:val="24"/>
          <w:szCs w:val="24"/>
          <w:shd w:val="clear" w:color="auto" w:fill="FFFFFF"/>
        </w:rPr>
        <w:lastRenderedPageBreak/>
        <w:t xml:space="preserve">organizuojamos konsultacijos ne daugiau kaip </w:t>
      </w:r>
      <w:r w:rsidRPr="00F909FA">
        <w:rPr>
          <w:rFonts w:ascii="Times New Roman" w:hAnsi="Times New Roman" w:cs="Times New Roman"/>
          <w:strike/>
          <w:sz w:val="24"/>
          <w:szCs w:val="24"/>
          <w:shd w:val="clear" w:color="auto" w:fill="FFFFFF"/>
        </w:rPr>
        <w:t>5</w:t>
      </w:r>
      <w:r w:rsidRPr="00F909FA">
        <w:rPr>
          <w:rFonts w:ascii="Times New Roman" w:hAnsi="Times New Roman" w:cs="Times New Roman"/>
          <w:sz w:val="24"/>
          <w:szCs w:val="24"/>
          <w:shd w:val="clear" w:color="auto" w:fill="FFFFFF"/>
        </w:rPr>
        <w:t xml:space="preserve"> </w:t>
      </w:r>
      <w:r w:rsidRPr="00F909FA">
        <w:rPr>
          <w:rFonts w:ascii="Times New Roman" w:hAnsi="Times New Roman" w:cs="Times New Roman"/>
          <w:b/>
          <w:bCs/>
          <w:sz w:val="24"/>
          <w:szCs w:val="24"/>
          <w:shd w:val="clear" w:color="auto" w:fill="FFFFFF"/>
        </w:rPr>
        <w:t xml:space="preserve">10 </w:t>
      </w:r>
      <w:r w:rsidRPr="00F909FA">
        <w:rPr>
          <w:rFonts w:ascii="Times New Roman" w:hAnsi="Times New Roman" w:cs="Times New Roman"/>
          <w:sz w:val="24"/>
          <w:szCs w:val="24"/>
          <w:shd w:val="clear" w:color="auto" w:fill="FFFFFF"/>
        </w:rPr>
        <w:t xml:space="preserve">vidurinio ugdymo programos baigiamosios klasės mokiniams, taip pat egzaminus mokiniams, kurie baigia </w:t>
      </w:r>
      <w:r w:rsidRPr="00F909FA">
        <w:rPr>
          <w:rFonts w:ascii="Times New Roman" w:hAnsi="Times New Roman" w:cs="Times New Roman"/>
          <w:strike/>
          <w:sz w:val="24"/>
          <w:szCs w:val="24"/>
          <w:shd w:val="clear" w:color="auto" w:fill="FFFFFF"/>
        </w:rPr>
        <w:t>vidurinio</w:t>
      </w:r>
      <w:r w:rsidRPr="00F909FA">
        <w:rPr>
          <w:rFonts w:ascii="Times New Roman" w:hAnsi="Times New Roman" w:cs="Times New Roman"/>
          <w:sz w:val="24"/>
          <w:szCs w:val="24"/>
          <w:shd w:val="clear" w:color="auto" w:fill="FFFFFF"/>
        </w:rPr>
        <w:t xml:space="preserve"> ugdymo programą pagal užsienio valstybių ir tarptautinių organizacijų švietimo programas, kai egzamine vienoje patalpoje dalyvauja ne daugiau kaip </w:t>
      </w:r>
      <w:r w:rsidRPr="00F909FA">
        <w:rPr>
          <w:rFonts w:ascii="Times New Roman" w:hAnsi="Times New Roman" w:cs="Times New Roman"/>
          <w:strike/>
          <w:sz w:val="24"/>
          <w:szCs w:val="24"/>
          <w:shd w:val="clear" w:color="auto" w:fill="FFFFFF"/>
        </w:rPr>
        <w:t>5 mokiniai</w:t>
      </w:r>
      <w:r w:rsidR="004B243A" w:rsidRPr="00F909FA">
        <w:rPr>
          <w:rFonts w:ascii="Times New Roman" w:hAnsi="Times New Roman" w:cs="Times New Roman"/>
          <w:sz w:val="24"/>
          <w:szCs w:val="24"/>
          <w:shd w:val="clear" w:color="auto" w:fill="FFFFFF"/>
        </w:rPr>
        <w:t xml:space="preserve"> </w:t>
      </w:r>
      <w:r w:rsidR="004B243A" w:rsidRPr="00F909FA">
        <w:rPr>
          <w:rFonts w:ascii="Times New Roman" w:hAnsi="Times New Roman" w:cs="Times New Roman"/>
          <w:b/>
          <w:bCs/>
          <w:sz w:val="24"/>
          <w:szCs w:val="24"/>
          <w:shd w:val="clear" w:color="auto" w:fill="FFFFFF"/>
        </w:rPr>
        <w:t>10 mokinių</w:t>
      </w:r>
      <w:r w:rsidRPr="00F909FA">
        <w:rPr>
          <w:rFonts w:ascii="Times New Roman" w:hAnsi="Times New Roman" w:cs="Times New Roman"/>
          <w:sz w:val="24"/>
          <w:szCs w:val="24"/>
          <w:shd w:val="clear" w:color="auto" w:fill="FFFFFF"/>
        </w:rPr>
        <w:t>,</w:t>
      </w:r>
      <w:r w:rsidR="008E0376" w:rsidRPr="00F909FA">
        <w:rPr>
          <w:rFonts w:ascii="Times New Roman" w:hAnsi="Times New Roman" w:cs="Times New Roman"/>
          <w:b/>
          <w:bCs/>
          <w:sz w:val="24"/>
          <w:szCs w:val="24"/>
          <w:shd w:val="clear" w:color="auto" w:fill="FFFFFF"/>
        </w:rPr>
        <w:t xml:space="preserve"> </w:t>
      </w:r>
      <w:r w:rsidRPr="00F909FA">
        <w:rPr>
          <w:rFonts w:ascii="Times New Roman" w:hAnsi="Times New Roman" w:cs="Times New Roman"/>
          <w:sz w:val="24"/>
          <w:szCs w:val="24"/>
          <w:shd w:val="clear" w:color="auto" w:fill="FFFFFF"/>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F909FA">
        <w:rPr>
          <w:rFonts w:ascii="Times New Roman" w:hAnsi="Times New Roman" w:cs="Times New Roman"/>
          <w:sz w:val="24"/>
          <w:szCs w:val="24"/>
          <w:shd w:val="clear" w:color="auto" w:fill="FFFFFF"/>
        </w:rPr>
        <w:t>“.</w:t>
      </w:r>
    </w:p>
    <w:p w14:paraId="57A70AD6" w14:textId="369CD1C3" w:rsidR="00CA3C06" w:rsidRPr="00F909FA" w:rsidRDefault="00CA3C06" w:rsidP="00CA3C06">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E21FAA" w:rsidRPr="00F909FA">
        <w:rPr>
          <w:rFonts w:ascii="Times New Roman" w:hAnsi="Times New Roman" w:cs="Times New Roman"/>
          <w:sz w:val="24"/>
          <w:szCs w:val="24"/>
          <w:shd w:val="clear" w:color="auto" w:fill="FFFFFF"/>
        </w:rPr>
        <w:t>2</w:t>
      </w:r>
      <w:r w:rsidR="00E82837" w:rsidRPr="00F909FA">
        <w:rPr>
          <w:rFonts w:ascii="Times New Roman" w:hAnsi="Times New Roman" w:cs="Times New Roman"/>
          <w:sz w:val="24"/>
          <w:szCs w:val="24"/>
          <w:shd w:val="clear" w:color="auto" w:fill="FFFFFF"/>
        </w:rPr>
        <w:t>2</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 xml:space="preserve">2.2.9.2 </w:t>
      </w:r>
      <w:r w:rsidRPr="00F909FA">
        <w:rPr>
          <w:rFonts w:ascii="Times New Roman" w:hAnsi="Times New Roman" w:cs="Times New Roman"/>
          <w:sz w:val="24"/>
          <w:szCs w:val="24"/>
          <w:shd w:val="clear" w:color="auto" w:fill="FFFFFF"/>
        </w:rPr>
        <w:t>papunktį ir jį išdėstyti taip:</w:t>
      </w:r>
    </w:p>
    <w:p w14:paraId="1F56D092" w14:textId="15EEED03" w:rsidR="00D11672" w:rsidRPr="00F909FA" w:rsidRDefault="00D11672" w:rsidP="00CA3C06">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w:t>
      </w:r>
      <w:r w:rsidRPr="00F909FA">
        <w:rPr>
          <w:rFonts w:ascii="Times New Roman" w:hAnsi="Times New Roman" w:cs="Times New Roman"/>
          <w:color w:val="000000"/>
          <w:sz w:val="24"/>
          <w:szCs w:val="24"/>
        </w:rPr>
        <w:t>2.2.9.2.</w:t>
      </w:r>
      <w:r w:rsidR="008E0376" w:rsidRPr="00F909FA">
        <w:rPr>
          <w:rFonts w:ascii="Times New Roman" w:hAnsi="Times New Roman" w:cs="Times New Roman"/>
          <w:color w:val="000000"/>
          <w:sz w:val="24"/>
          <w:szCs w:val="24"/>
        </w:rPr>
        <w:t xml:space="preserve"> </w:t>
      </w:r>
      <w:r w:rsidRPr="00F909FA">
        <w:rPr>
          <w:rFonts w:ascii="Times New Roman" w:hAnsi="Times New Roman" w:cs="Times New Roman"/>
          <w:color w:val="000000"/>
          <w:sz w:val="24"/>
          <w:szCs w:val="24"/>
        </w:rPr>
        <w:t xml:space="preserve">ugdymas mokyklose pagal pagrindinio ugdymo ir vidurinio ugdymo programas vykdomas nuotoliniu būdu, išskyrus </w:t>
      </w:r>
      <w:r w:rsidR="00991B04" w:rsidRPr="00F909FA">
        <w:rPr>
          <w:rFonts w:ascii="Times New Roman" w:hAnsi="Times New Roman" w:cs="Times New Roman"/>
          <w:b/>
          <w:bCs/>
          <w:color w:val="000000"/>
          <w:sz w:val="24"/>
          <w:szCs w:val="24"/>
        </w:rPr>
        <w:t>šio nutarimo 2.2.9.2</w:t>
      </w:r>
      <w:r w:rsidR="00645056" w:rsidRPr="00F909FA">
        <w:rPr>
          <w:rFonts w:ascii="Times New Roman" w:hAnsi="Times New Roman" w:cs="Times New Roman"/>
          <w:b/>
          <w:bCs/>
          <w:color w:val="000000"/>
          <w:sz w:val="24"/>
          <w:szCs w:val="24"/>
          <w:vertAlign w:val="superscript"/>
        </w:rPr>
        <w:t>3</w:t>
      </w:r>
      <w:r w:rsidR="008E0376" w:rsidRPr="00F909FA">
        <w:rPr>
          <w:rFonts w:ascii="Times New Roman" w:hAnsi="Times New Roman" w:cs="Times New Roman"/>
          <w:b/>
          <w:bCs/>
          <w:color w:val="000000"/>
          <w:sz w:val="24"/>
          <w:szCs w:val="24"/>
        </w:rPr>
        <w:t xml:space="preserve"> </w:t>
      </w:r>
      <w:r w:rsidR="00991B04" w:rsidRPr="00F909FA">
        <w:rPr>
          <w:rFonts w:ascii="Times New Roman" w:hAnsi="Times New Roman" w:cs="Times New Roman"/>
          <w:b/>
          <w:bCs/>
          <w:color w:val="000000"/>
          <w:sz w:val="24"/>
          <w:szCs w:val="24"/>
        </w:rPr>
        <w:t>papunk</w:t>
      </w:r>
      <w:r w:rsidR="00645056" w:rsidRPr="00F909FA">
        <w:rPr>
          <w:rFonts w:ascii="Times New Roman" w:hAnsi="Times New Roman" w:cs="Times New Roman"/>
          <w:b/>
          <w:bCs/>
          <w:color w:val="000000"/>
          <w:sz w:val="24"/>
          <w:szCs w:val="24"/>
        </w:rPr>
        <w:t>tyje</w:t>
      </w:r>
      <w:r w:rsidR="00991B04" w:rsidRPr="00F909FA">
        <w:rPr>
          <w:rFonts w:ascii="Times New Roman" w:hAnsi="Times New Roman" w:cs="Times New Roman"/>
          <w:b/>
          <w:bCs/>
          <w:color w:val="000000"/>
          <w:sz w:val="24"/>
          <w:szCs w:val="24"/>
        </w:rPr>
        <w:t xml:space="preserve"> nurodyt</w:t>
      </w:r>
      <w:r w:rsidR="00645056" w:rsidRPr="00F909FA">
        <w:rPr>
          <w:rFonts w:ascii="Times New Roman" w:hAnsi="Times New Roman" w:cs="Times New Roman"/>
          <w:b/>
          <w:bCs/>
          <w:color w:val="000000"/>
          <w:sz w:val="24"/>
          <w:szCs w:val="24"/>
        </w:rPr>
        <w:t>ą</w:t>
      </w:r>
      <w:r w:rsidR="00991B04" w:rsidRPr="00F909FA">
        <w:rPr>
          <w:rFonts w:ascii="Times New Roman" w:hAnsi="Times New Roman" w:cs="Times New Roman"/>
          <w:b/>
          <w:bCs/>
          <w:color w:val="000000"/>
          <w:sz w:val="24"/>
          <w:szCs w:val="24"/>
        </w:rPr>
        <w:t xml:space="preserve"> atvej</w:t>
      </w:r>
      <w:r w:rsidR="00645056" w:rsidRPr="00F909FA">
        <w:rPr>
          <w:rFonts w:ascii="Times New Roman" w:hAnsi="Times New Roman" w:cs="Times New Roman"/>
          <w:b/>
          <w:bCs/>
          <w:color w:val="000000"/>
          <w:sz w:val="24"/>
          <w:szCs w:val="24"/>
        </w:rPr>
        <w:t>į</w:t>
      </w:r>
      <w:r w:rsidR="00991B04" w:rsidRPr="00F909FA">
        <w:rPr>
          <w:rFonts w:ascii="Times New Roman" w:hAnsi="Times New Roman" w:cs="Times New Roman"/>
          <w:b/>
          <w:bCs/>
          <w:color w:val="000000"/>
          <w:sz w:val="24"/>
          <w:szCs w:val="24"/>
        </w:rPr>
        <w:t>,</w:t>
      </w:r>
      <w:r w:rsidR="00991B04" w:rsidRPr="00F909FA">
        <w:rPr>
          <w:rFonts w:ascii="Times New Roman" w:hAnsi="Times New Roman" w:cs="Times New Roman"/>
          <w:color w:val="000000"/>
          <w:sz w:val="24"/>
          <w:szCs w:val="24"/>
        </w:rPr>
        <w:t xml:space="preserve"> </w:t>
      </w:r>
      <w:r w:rsidRPr="00F909FA">
        <w:rPr>
          <w:rFonts w:ascii="Times New Roman" w:hAnsi="Times New Roman" w:cs="Times New Roman"/>
          <w:color w:val="000000"/>
          <w:sz w:val="24"/>
          <w:szCs w:val="24"/>
        </w:rPr>
        <w:t>specialiosiose mokyklose ir bendrojo ugdymo mokyklų specialiosiose klasėse ugdomus mokinius pagal pradinio ir pagrindinio ugdymo, pradinio ir pagrindinio ugdymo individualizuotą, vidurinio ugdymo, socialinių įgūdžių ugdymo programas</w:t>
      </w:r>
      <w:r w:rsidR="00DA052A" w:rsidRPr="00F909FA">
        <w:rPr>
          <w:rFonts w:ascii="Times New Roman" w:hAnsi="Times New Roman" w:cs="Times New Roman"/>
          <w:b/>
          <w:bCs/>
          <w:color w:val="000000"/>
          <w:sz w:val="24"/>
          <w:szCs w:val="24"/>
        </w:rPr>
        <w:t>,</w:t>
      </w:r>
      <w:r w:rsidRPr="00F909FA">
        <w:rPr>
          <w:rFonts w:ascii="Times New Roman" w:hAnsi="Times New Roman" w:cs="Times New Roman"/>
          <w:color w:val="000000"/>
          <w:sz w:val="24"/>
          <w:szCs w:val="24"/>
        </w:rPr>
        <w:t xml:space="preserve"> </w:t>
      </w:r>
      <w:r w:rsidRPr="00F909FA">
        <w:rPr>
          <w:rFonts w:ascii="Times New Roman" w:hAnsi="Times New Roman" w:cs="Times New Roman"/>
          <w:strike/>
          <w:color w:val="000000"/>
          <w:sz w:val="24"/>
          <w:szCs w:val="24"/>
        </w:rPr>
        <w:t xml:space="preserve">ir kai organizuojamos konsultacijos ne daugiau kaip </w:t>
      </w:r>
      <w:r w:rsidR="00DA052A" w:rsidRPr="00F909FA">
        <w:rPr>
          <w:rFonts w:ascii="Times New Roman" w:hAnsi="Times New Roman" w:cs="Times New Roman"/>
          <w:strike/>
          <w:color w:val="000000"/>
          <w:sz w:val="24"/>
          <w:szCs w:val="24"/>
        </w:rPr>
        <w:t>10</w:t>
      </w:r>
      <w:r w:rsidRPr="00F909FA">
        <w:rPr>
          <w:rFonts w:ascii="Times New Roman" w:hAnsi="Times New Roman" w:cs="Times New Roman"/>
          <w:strike/>
          <w:color w:val="000000"/>
          <w:sz w:val="24"/>
          <w:szCs w:val="24"/>
        </w:rPr>
        <w:t xml:space="preserve"> vidurinio ugdymo programos baigiamosios klasės mokiniams</w:t>
      </w:r>
      <w:r w:rsidRPr="00F909FA">
        <w:rPr>
          <w:rFonts w:ascii="Times New Roman" w:hAnsi="Times New Roman" w:cs="Times New Roman"/>
          <w:color w:val="000000"/>
          <w:sz w:val="24"/>
          <w:szCs w:val="24"/>
        </w:rPr>
        <w:t xml:space="preserve">, taip pat egzaminus mokiniams, kurie baigia ugdymo programą pagal užsienio valstybių ir tarptautinių organizacijų švietimo programas, kai egzamine vienoje patalpoje dalyvauja ne daugiau kaip </w:t>
      </w:r>
      <w:r w:rsidR="00C25BDF" w:rsidRPr="00F909FA">
        <w:rPr>
          <w:rFonts w:ascii="Times New Roman" w:hAnsi="Times New Roman" w:cs="Times New Roman"/>
          <w:sz w:val="24"/>
          <w:szCs w:val="24"/>
          <w:shd w:val="clear" w:color="auto" w:fill="FFFFFF"/>
        </w:rPr>
        <w:t>10 mokinių</w:t>
      </w:r>
      <w:r w:rsidRPr="00F909FA">
        <w:rPr>
          <w:rFonts w:ascii="Times New Roman" w:hAnsi="Times New Roman" w:cs="Times New Roman"/>
          <w:color w:val="000000"/>
          <w:sz w:val="24"/>
          <w:szCs w:val="24"/>
        </w:rPr>
        <w:t>,</w:t>
      </w:r>
      <w:r w:rsidRPr="00F909FA">
        <w:rPr>
          <w:rFonts w:ascii="Times New Roman" w:hAnsi="Times New Roman" w:cs="Times New Roman"/>
          <w:b/>
          <w:bCs/>
          <w:color w:val="000000"/>
          <w:sz w:val="24"/>
          <w:szCs w:val="24"/>
        </w:rPr>
        <w:t> </w:t>
      </w:r>
      <w:r w:rsidRPr="00F909FA">
        <w:rPr>
          <w:rFonts w:ascii="Times New Roman" w:hAnsi="Times New Roman" w:cs="Times New Roman"/>
          <w:color w:val="000000"/>
          <w:sz w:val="24"/>
          <w:szCs w:val="24"/>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F909FA">
        <w:rPr>
          <w:rFonts w:ascii="Times New Roman" w:hAnsi="Times New Roman" w:cs="Times New Roman"/>
          <w:color w:val="000000"/>
          <w:sz w:val="24"/>
          <w:szCs w:val="24"/>
        </w:rPr>
        <w:t>“.</w:t>
      </w:r>
    </w:p>
    <w:p w14:paraId="7D5B31D2" w14:textId="4C6C2032" w:rsidR="00D162E4" w:rsidRPr="00F909FA" w:rsidRDefault="00D162E4" w:rsidP="00D162E4">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color w:val="000000"/>
          <w:sz w:val="24"/>
          <w:szCs w:val="24"/>
        </w:rPr>
        <w:t>1.2</w:t>
      </w:r>
      <w:r w:rsidR="00E82837" w:rsidRPr="00F909FA">
        <w:rPr>
          <w:rFonts w:ascii="Times New Roman" w:hAnsi="Times New Roman" w:cs="Times New Roman"/>
          <w:color w:val="000000"/>
          <w:sz w:val="24"/>
          <w:szCs w:val="24"/>
        </w:rPr>
        <w:t>3</w:t>
      </w:r>
      <w:r w:rsidRPr="00F909FA">
        <w:rPr>
          <w:rFonts w:ascii="Times New Roman" w:hAnsi="Times New Roman" w:cs="Times New Roman"/>
          <w:color w:val="000000"/>
          <w:sz w:val="24"/>
          <w:szCs w:val="24"/>
        </w:rPr>
        <w:t xml:space="preserve">. </w:t>
      </w:r>
      <w:r w:rsidRPr="00F909FA">
        <w:rPr>
          <w:rFonts w:ascii="Times New Roman" w:hAnsi="Times New Roman" w:cs="Times New Roman"/>
          <w:sz w:val="24"/>
          <w:szCs w:val="24"/>
          <w:shd w:val="clear" w:color="auto" w:fill="FFFFFF"/>
        </w:rPr>
        <w:t xml:space="preserve">Pakeisti </w:t>
      </w:r>
      <w:r w:rsidRPr="00F909FA">
        <w:rPr>
          <w:rFonts w:ascii="Times New Roman" w:hAnsi="Times New Roman" w:cs="Times New Roman"/>
          <w:color w:val="000000"/>
          <w:sz w:val="24"/>
          <w:szCs w:val="24"/>
        </w:rPr>
        <w:t>2.2.9.2</w:t>
      </w:r>
      <w:r w:rsidRPr="00F909FA">
        <w:rPr>
          <w:rFonts w:ascii="Times New Roman" w:hAnsi="Times New Roman" w:cs="Times New Roman"/>
          <w:color w:val="000000"/>
          <w:sz w:val="24"/>
          <w:szCs w:val="24"/>
          <w:vertAlign w:val="superscript"/>
        </w:rPr>
        <w:t>1</w:t>
      </w:r>
      <w:r w:rsidRPr="00F909FA">
        <w:rPr>
          <w:rFonts w:ascii="Times New Roman" w:hAnsi="Times New Roman" w:cs="Times New Roman"/>
          <w:color w:val="000000"/>
          <w:sz w:val="24"/>
          <w:szCs w:val="24"/>
        </w:rPr>
        <w:t xml:space="preserve"> </w:t>
      </w:r>
      <w:r w:rsidRPr="00F909FA">
        <w:rPr>
          <w:rFonts w:ascii="Times New Roman" w:hAnsi="Times New Roman" w:cs="Times New Roman"/>
          <w:sz w:val="24"/>
          <w:szCs w:val="24"/>
          <w:shd w:val="clear" w:color="auto" w:fill="FFFFFF"/>
        </w:rPr>
        <w:t>papunktį ir jį išdėstyti taip:</w:t>
      </w:r>
    </w:p>
    <w:p w14:paraId="7534CC0B" w14:textId="20CB60F2" w:rsidR="003A514E" w:rsidRPr="00F909FA" w:rsidRDefault="00D162E4" w:rsidP="00CA3C06">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w:t>
      </w:r>
      <w:r w:rsidRPr="00F909FA">
        <w:rPr>
          <w:rFonts w:ascii="Times New Roman" w:hAnsi="Times New Roman" w:cs="Times New Roman"/>
          <w:color w:val="000000"/>
          <w:sz w:val="24"/>
          <w:szCs w:val="24"/>
        </w:rPr>
        <w:t>2.2.9.2</w:t>
      </w:r>
      <w:r w:rsidRPr="00F909FA">
        <w:rPr>
          <w:rFonts w:ascii="Times New Roman" w:hAnsi="Times New Roman" w:cs="Times New Roman"/>
          <w:color w:val="000000"/>
          <w:sz w:val="24"/>
          <w:szCs w:val="24"/>
          <w:vertAlign w:val="superscript"/>
        </w:rPr>
        <w:t>1</w:t>
      </w:r>
      <w:r w:rsidRPr="00F909FA">
        <w:rPr>
          <w:rFonts w:ascii="Times New Roman" w:hAnsi="Times New Roman" w:cs="Times New Roman"/>
          <w:color w:val="000000"/>
          <w:sz w:val="24"/>
          <w:szCs w:val="24"/>
        </w:rPr>
        <w:t>. šio nutarimo 2</w:t>
      </w:r>
      <w:r w:rsidRPr="00F909FA">
        <w:rPr>
          <w:rFonts w:ascii="Times New Roman" w:hAnsi="Times New Roman" w:cs="Times New Roman"/>
          <w:color w:val="000000"/>
          <w:sz w:val="24"/>
          <w:szCs w:val="24"/>
          <w:vertAlign w:val="superscript"/>
        </w:rPr>
        <w:t>1</w:t>
      </w:r>
      <w:r w:rsidRPr="00F909FA">
        <w:rPr>
          <w:rFonts w:ascii="Times New Roman" w:hAnsi="Times New Roman" w:cs="Times New Roman"/>
          <w:color w:val="000000"/>
          <w:sz w:val="24"/>
          <w:szCs w:val="24"/>
        </w:rPr>
        <w:t xml:space="preserve"> punkte nenurodytų savivaldybių teritorijose esančiose ugdymo įstaigose ugdymas pagal pradinio ugdymo programą vykdomas nuotoliniu būdu arba šių savivaldybių administracijų pasirinktose ugdymo įstaigose vykdomas mišriu būdu, periodiškai jose atliekant pagal pradinio ugdymo programą ugdomų mokinių namų ūkių ir įstaigose kontaktiniu būdu dirbančių darbuotojų </w:t>
      </w:r>
      <w:r w:rsidRPr="00F909FA">
        <w:rPr>
          <w:rFonts w:ascii="Times New Roman" w:hAnsi="Times New Roman" w:cs="Times New Roman"/>
          <w:strike/>
          <w:color w:val="000000"/>
          <w:sz w:val="24"/>
          <w:szCs w:val="24"/>
        </w:rPr>
        <w:t>bandomąjį</w:t>
      </w:r>
      <w:r w:rsidRPr="00F909FA">
        <w:rPr>
          <w:rFonts w:ascii="Times New Roman" w:hAnsi="Times New Roman" w:cs="Times New Roman"/>
          <w:color w:val="000000"/>
          <w:sz w:val="24"/>
          <w:szCs w:val="24"/>
        </w:rPr>
        <w:t xml:space="preserve"> profilaktinį tyrimą COVID-19 ligai (</w:t>
      </w:r>
      <w:proofErr w:type="spellStart"/>
      <w:r w:rsidRPr="00F909FA">
        <w:rPr>
          <w:rFonts w:ascii="Times New Roman" w:hAnsi="Times New Roman" w:cs="Times New Roman"/>
          <w:color w:val="000000"/>
          <w:sz w:val="24"/>
          <w:szCs w:val="24"/>
        </w:rPr>
        <w:t>koronaviruso</w:t>
      </w:r>
      <w:proofErr w:type="spellEnd"/>
      <w:r w:rsidRPr="00F909FA">
        <w:rPr>
          <w:rFonts w:ascii="Times New Roman" w:hAnsi="Times New Roman" w:cs="Times New Roman"/>
          <w:color w:val="000000"/>
          <w:sz w:val="24"/>
          <w:szCs w:val="24"/>
        </w:rPr>
        <w:t xml:space="preserve"> infekcijai) diagnozuoti ir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Pr="00F909FA">
        <w:rPr>
          <w:rFonts w:ascii="Times New Roman" w:hAnsi="Times New Roman" w:cs="Times New Roman"/>
          <w:color w:val="000000"/>
          <w:sz w:val="24"/>
          <w:szCs w:val="24"/>
        </w:rPr>
        <w:t>“.</w:t>
      </w:r>
    </w:p>
    <w:p w14:paraId="72EA01F4" w14:textId="2C1443E1" w:rsidR="00661836" w:rsidRPr="00F909FA" w:rsidRDefault="00661836" w:rsidP="00CA3C06">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1.2</w:t>
      </w:r>
      <w:r w:rsidR="00E82837" w:rsidRPr="00F909FA">
        <w:rPr>
          <w:rFonts w:ascii="Times New Roman" w:hAnsi="Times New Roman" w:cs="Times New Roman"/>
          <w:color w:val="000000"/>
          <w:sz w:val="24"/>
          <w:szCs w:val="24"/>
        </w:rPr>
        <w:t>4</w:t>
      </w:r>
      <w:r w:rsidRPr="00F909FA">
        <w:rPr>
          <w:rFonts w:ascii="Times New Roman" w:hAnsi="Times New Roman" w:cs="Times New Roman"/>
          <w:color w:val="000000"/>
          <w:sz w:val="24"/>
          <w:szCs w:val="24"/>
        </w:rPr>
        <w:t xml:space="preserve">. Papildyti </w:t>
      </w:r>
      <w:r w:rsidRPr="00F909FA">
        <w:rPr>
          <w:rFonts w:ascii="Times New Roman" w:hAnsi="Times New Roman" w:cs="Times New Roman"/>
          <w:color w:val="000000"/>
          <w:sz w:val="24"/>
          <w:szCs w:val="24"/>
        </w:rPr>
        <w:t>2.2.9.2</w:t>
      </w:r>
      <w:r w:rsidRPr="00F909FA">
        <w:rPr>
          <w:rFonts w:ascii="Times New Roman" w:hAnsi="Times New Roman" w:cs="Times New Roman"/>
          <w:color w:val="000000"/>
          <w:sz w:val="24"/>
          <w:szCs w:val="24"/>
          <w:vertAlign w:val="superscript"/>
        </w:rPr>
        <w:t>3</w:t>
      </w:r>
      <w:r w:rsidRPr="00F909FA">
        <w:rPr>
          <w:rFonts w:ascii="Times New Roman" w:hAnsi="Times New Roman" w:cs="Times New Roman"/>
          <w:b/>
          <w:bCs/>
          <w:color w:val="000000"/>
          <w:sz w:val="24"/>
          <w:szCs w:val="24"/>
        </w:rPr>
        <w:t xml:space="preserve"> </w:t>
      </w:r>
      <w:r w:rsidRPr="00F909FA">
        <w:rPr>
          <w:rFonts w:ascii="Times New Roman" w:hAnsi="Times New Roman" w:cs="Times New Roman"/>
          <w:color w:val="000000"/>
          <w:sz w:val="24"/>
          <w:szCs w:val="24"/>
        </w:rPr>
        <w:t>papunkčiu:</w:t>
      </w:r>
    </w:p>
    <w:p w14:paraId="4455E18F" w14:textId="6F998ECB" w:rsidR="009D68BA" w:rsidRPr="00F909FA" w:rsidRDefault="00744729" w:rsidP="00CA3C06">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w:t>
      </w:r>
      <w:r w:rsidR="009D68BA" w:rsidRPr="00F909FA">
        <w:rPr>
          <w:rFonts w:ascii="Times New Roman" w:hAnsi="Times New Roman" w:cs="Times New Roman"/>
          <w:b/>
          <w:bCs/>
          <w:color w:val="000000"/>
          <w:sz w:val="24"/>
          <w:szCs w:val="24"/>
        </w:rPr>
        <w:t>2.2.9.2</w:t>
      </w:r>
      <w:r w:rsidR="009D68BA" w:rsidRPr="00F909FA">
        <w:rPr>
          <w:rFonts w:ascii="Times New Roman" w:hAnsi="Times New Roman" w:cs="Times New Roman"/>
          <w:b/>
          <w:bCs/>
          <w:color w:val="000000"/>
          <w:sz w:val="24"/>
          <w:szCs w:val="24"/>
          <w:vertAlign w:val="superscript"/>
        </w:rPr>
        <w:t>3</w:t>
      </w:r>
      <w:r w:rsidR="009D68BA" w:rsidRPr="00F909FA">
        <w:rPr>
          <w:rFonts w:ascii="Times New Roman" w:hAnsi="Times New Roman" w:cs="Times New Roman"/>
          <w:b/>
          <w:bCs/>
          <w:color w:val="000000"/>
          <w:sz w:val="24"/>
          <w:szCs w:val="24"/>
        </w:rPr>
        <w:t>.</w:t>
      </w:r>
      <w:r w:rsidR="009D68BA" w:rsidRPr="00F909FA">
        <w:rPr>
          <w:rFonts w:ascii="Times New Roman" w:hAnsi="Times New Roman" w:cs="Times New Roman"/>
          <w:b/>
          <w:bCs/>
          <w:color w:val="000000"/>
          <w:sz w:val="24"/>
          <w:szCs w:val="24"/>
        </w:rPr>
        <w:t xml:space="preserve"> ugdym</w:t>
      </w:r>
      <w:r w:rsidR="00526410" w:rsidRPr="00F909FA">
        <w:rPr>
          <w:rFonts w:ascii="Times New Roman" w:hAnsi="Times New Roman" w:cs="Times New Roman"/>
          <w:b/>
          <w:bCs/>
          <w:color w:val="000000"/>
          <w:sz w:val="24"/>
          <w:szCs w:val="24"/>
        </w:rPr>
        <w:t>as</w:t>
      </w:r>
      <w:r w:rsidR="009D68BA" w:rsidRPr="00F909FA">
        <w:rPr>
          <w:rFonts w:ascii="Times New Roman" w:hAnsi="Times New Roman" w:cs="Times New Roman"/>
          <w:b/>
          <w:bCs/>
          <w:color w:val="000000"/>
          <w:sz w:val="24"/>
          <w:szCs w:val="24"/>
        </w:rPr>
        <w:t xml:space="preserve"> vidurinio ugdymo programos baigiamosios klasės mokiniams</w:t>
      </w:r>
      <w:r w:rsidR="00526410" w:rsidRPr="00F909FA">
        <w:rPr>
          <w:rFonts w:ascii="Times New Roman" w:hAnsi="Times New Roman" w:cs="Times New Roman"/>
          <w:b/>
          <w:bCs/>
          <w:color w:val="000000"/>
          <w:sz w:val="24"/>
          <w:szCs w:val="24"/>
        </w:rPr>
        <w:t xml:space="preserve"> vykdomas </w:t>
      </w:r>
      <w:r w:rsidR="00EE4F58" w:rsidRPr="00F909FA">
        <w:rPr>
          <w:rFonts w:ascii="Times New Roman" w:hAnsi="Times New Roman" w:cs="Times New Roman"/>
          <w:b/>
          <w:bCs/>
          <w:color w:val="000000"/>
          <w:sz w:val="24"/>
          <w:szCs w:val="24"/>
        </w:rPr>
        <w:t>mišriu</w:t>
      </w:r>
      <w:r w:rsidR="00526410" w:rsidRPr="00F909FA">
        <w:rPr>
          <w:rFonts w:ascii="Times New Roman" w:hAnsi="Times New Roman" w:cs="Times New Roman"/>
          <w:b/>
          <w:bCs/>
          <w:color w:val="000000"/>
          <w:sz w:val="24"/>
          <w:szCs w:val="24"/>
        </w:rPr>
        <w:t xml:space="preserve"> būdu</w:t>
      </w:r>
      <w:r w:rsidR="00FE382D" w:rsidRPr="00F909FA">
        <w:rPr>
          <w:rFonts w:ascii="Times New Roman" w:hAnsi="Times New Roman" w:cs="Times New Roman"/>
          <w:b/>
          <w:bCs/>
          <w:color w:val="000000"/>
          <w:sz w:val="24"/>
          <w:szCs w:val="24"/>
        </w:rPr>
        <w:t xml:space="preserve"> </w:t>
      </w:r>
      <w:r w:rsidR="00FE382D" w:rsidRPr="00F909FA">
        <w:rPr>
          <w:rFonts w:ascii="Times New Roman" w:hAnsi="Times New Roman" w:cs="Times New Roman"/>
          <w:b/>
          <w:bCs/>
          <w:sz w:val="24"/>
          <w:szCs w:val="24"/>
        </w:rPr>
        <w:t>švietimo</w:t>
      </w:r>
      <w:r w:rsidR="00950DA9" w:rsidRPr="00F909FA">
        <w:rPr>
          <w:rFonts w:ascii="Times New Roman" w:hAnsi="Times New Roman" w:cs="Times New Roman"/>
          <w:b/>
          <w:bCs/>
          <w:sz w:val="24"/>
          <w:szCs w:val="24"/>
        </w:rPr>
        <w:t>,</w:t>
      </w:r>
      <w:r w:rsidR="00FE382D" w:rsidRPr="00F909FA">
        <w:rPr>
          <w:rFonts w:ascii="Times New Roman" w:hAnsi="Times New Roman" w:cs="Times New Roman"/>
          <w:b/>
          <w:bCs/>
          <w:sz w:val="24"/>
          <w:szCs w:val="24"/>
        </w:rPr>
        <w:t xml:space="preserve"> mokslo</w:t>
      </w:r>
      <w:r w:rsidR="00950DA9" w:rsidRPr="00F909FA">
        <w:rPr>
          <w:rFonts w:ascii="Times New Roman" w:hAnsi="Times New Roman" w:cs="Times New Roman"/>
          <w:b/>
          <w:bCs/>
          <w:sz w:val="24"/>
          <w:szCs w:val="24"/>
        </w:rPr>
        <w:t xml:space="preserve"> ir sporto</w:t>
      </w:r>
      <w:r w:rsidR="00FE382D" w:rsidRPr="00F909FA">
        <w:rPr>
          <w:rFonts w:ascii="Times New Roman" w:hAnsi="Times New Roman" w:cs="Times New Roman"/>
          <w:b/>
          <w:bCs/>
          <w:sz w:val="24"/>
          <w:szCs w:val="24"/>
        </w:rPr>
        <w:t xml:space="preserve"> ministro nustatyta tvarka</w:t>
      </w:r>
      <w:r w:rsidR="00C945BC" w:rsidRPr="00F909FA">
        <w:rPr>
          <w:rFonts w:ascii="Times New Roman" w:hAnsi="Times New Roman" w:cs="Times New Roman"/>
          <w:b/>
          <w:bCs/>
          <w:sz w:val="24"/>
          <w:szCs w:val="24"/>
        </w:rPr>
        <w:t xml:space="preserve"> bei</w:t>
      </w:r>
      <w:r w:rsidR="00C945BC" w:rsidRPr="00F909FA">
        <w:rPr>
          <w:rFonts w:ascii="Times New Roman" w:hAnsi="Times New Roman" w:cs="Times New Roman"/>
          <w:sz w:val="24"/>
          <w:szCs w:val="24"/>
        </w:rPr>
        <w:t xml:space="preserve"> </w:t>
      </w:r>
      <w:r w:rsidR="00C945BC" w:rsidRPr="00F909FA">
        <w:rPr>
          <w:rFonts w:ascii="Times New Roman" w:hAnsi="Times New Roman" w:cs="Times New Roman"/>
          <w:b/>
          <w:bCs/>
          <w:sz w:val="24"/>
          <w:szCs w:val="24"/>
        </w:rPr>
        <w:t>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526410" w:rsidRPr="00F909FA">
        <w:rPr>
          <w:rFonts w:ascii="Times New Roman" w:hAnsi="Times New Roman" w:cs="Times New Roman"/>
          <w:b/>
          <w:bCs/>
          <w:color w:val="000000"/>
          <w:sz w:val="24"/>
          <w:szCs w:val="24"/>
        </w:rPr>
        <w:t>.</w:t>
      </w:r>
      <w:r w:rsidRPr="00F909FA">
        <w:rPr>
          <w:rFonts w:ascii="Times New Roman" w:hAnsi="Times New Roman" w:cs="Times New Roman"/>
          <w:color w:val="000000"/>
          <w:sz w:val="24"/>
          <w:szCs w:val="24"/>
        </w:rPr>
        <w:t>“</w:t>
      </w:r>
    </w:p>
    <w:p w14:paraId="468254EC" w14:textId="72524EAD" w:rsidR="00101E41" w:rsidRPr="00101E41" w:rsidRDefault="002E2F8F" w:rsidP="00101E41">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1.2</w:t>
      </w:r>
      <w:r w:rsidR="00E82837" w:rsidRPr="00F909FA">
        <w:rPr>
          <w:rFonts w:ascii="Times New Roman" w:hAnsi="Times New Roman" w:cs="Times New Roman"/>
          <w:color w:val="000000"/>
          <w:sz w:val="24"/>
          <w:szCs w:val="24"/>
        </w:rPr>
        <w:t>5</w:t>
      </w:r>
      <w:r w:rsidR="00101E41" w:rsidRPr="00101E41">
        <w:rPr>
          <w:rFonts w:ascii="Times New Roman" w:hAnsi="Times New Roman" w:cs="Times New Roman"/>
          <w:color w:val="000000"/>
          <w:sz w:val="24"/>
          <w:szCs w:val="24"/>
        </w:rPr>
        <w:t>. Papildyti 2.2.9.2</w:t>
      </w:r>
      <w:r w:rsidR="00836003" w:rsidRPr="00F909FA">
        <w:rPr>
          <w:rFonts w:ascii="Times New Roman" w:hAnsi="Times New Roman" w:cs="Times New Roman"/>
          <w:color w:val="000000"/>
          <w:sz w:val="24"/>
          <w:szCs w:val="24"/>
          <w:vertAlign w:val="superscript"/>
        </w:rPr>
        <w:t>4</w:t>
      </w:r>
      <w:r w:rsidR="00101E41" w:rsidRPr="00101E41">
        <w:rPr>
          <w:rFonts w:ascii="Times New Roman" w:hAnsi="Times New Roman" w:cs="Times New Roman"/>
          <w:color w:val="000000"/>
          <w:sz w:val="24"/>
          <w:szCs w:val="24"/>
          <w:vertAlign w:val="superscript"/>
        </w:rPr>
        <w:t xml:space="preserve"> </w:t>
      </w:r>
      <w:r w:rsidR="00101E41" w:rsidRPr="00101E41">
        <w:rPr>
          <w:rFonts w:ascii="Times New Roman" w:hAnsi="Times New Roman" w:cs="Times New Roman"/>
          <w:color w:val="000000"/>
          <w:sz w:val="24"/>
          <w:szCs w:val="24"/>
        </w:rPr>
        <w:t>papunkčiu:</w:t>
      </w:r>
    </w:p>
    <w:p w14:paraId="1100A9E5" w14:textId="36D7D01B" w:rsidR="00101E41" w:rsidRPr="00101E41" w:rsidRDefault="00101E41" w:rsidP="00101E41">
      <w:pPr>
        <w:jc w:val="both"/>
        <w:rPr>
          <w:rFonts w:ascii="Times New Roman" w:hAnsi="Times New Roman" w:cs="Times New Roman"/>
          <w:color w:val="000000"/>
          <w:sz w:val="24"/>
          <w:szCs w:val="24"/>
        </w:rPr>
      </w:pPr>
      <w:r w:rsidRPr="00101E41">
        <w:rPr>
          <w:rFonts w:ascii="Times New Roman" w:hAnsi="Times New Roman" w:cs="Times New Roman"/>
          <w:color w:val="000000"/>
          <w:sz w:val="24"/>
          <w:szCs w:val="24"/>
        </w:rPr>
        <w:t>„</w:t>
      </w:r>
      <w:r w:rsidRPr="00101E41">
        <w:rPr>
          <w:rFonts w:ascii="Times New Roman" w:hAnsi="Times New Roman" w:cs="Times New Roman"/>
          <w:b/>
          <w:bCs/>
          <w:color w:val="000000"/>
          <w:sz w:val="24"/>
          <w:szCs w:val="24"/>
        </w:rPr>
        <w:t>2.2.9.2</w:t>
      </w:r>
      <w:r w:rsidR="00836003" w:rsidRPr="00F909FA">
        <w:rPr>
          <w:rFonts w:ascii="Times New Roman" w:hAnsi="Times New Roman" w:cs="Times New Roman"/>
          <w:b/>
          <w:bCs/>
          <w:color w:val="000000"/>
          <w:sz w:val="24"/>
          <w:szCs w:val="24"/>
          <w:vertAlign w:val="superscript"/>
        </w:rPr>
        <w:t>4</w:t>
      </w:r>
      <w:r w:rsidRPr="00101E41">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vertAlign w:val="superscript"/>
        </w:rPr>
        <w:t xml:space="preserve"> </w:t>
      </w:r>
      <w:r w:rsidRPr="00101E41">
        <w:rPr>
          <w:rFonts w:ascii="Times New Roman" w:hAnsi="Times New Roman" w:cs="Times New Roman"/>
          <w:b/>
          <w:bCs/>
          <w:color w:val="000000"/>
          <w:sz w:val="24"/>
          <w:szCs w:val="24"/>
        </w:rPr>
        <w:t xml:space="preserve">mokiniams, turintiems specialiųjų ugdymosi poreikių dėl kurtumo, vidutinio, žymaus, labai žymaus klausos sutrikimo ar </w:t>
      </w:r>
      <w:proofErr w:type="spellStart"/>
      <w:r w:rsidRPr="00101E41">
        <w:rPr>
          <w:rFonts w:ascii="Times New Roman" w:hAnsi="Times New Roman" w:cs="Times New Roman"/>
          <w:b/>
          <w:bCs/>
          <w:color w:val="000000"/>
          <w:sz w:val="24"/>
          <w:szCs w:val="24"/>
        </w:rPr>
        <w:t>kochlearinio</w:t>
      </w:r>
      <w:proofErr w:type="spellEnd"/>
      <w:r w:rsidRPr="00101E41">
        <w:rPr>
          <w:rFonts w:ascii="Times New Roman" w:hAnsi="Times New Roman" w:cs="Times New Roman"/>
          <w:b/>
          <w:bCs/>
          <w:color w:val="000000"/>
          <w:sz w:val="24"/>
          <w:szCs w:val="24"/>
        </w:rPr>
        <w:t xml:space="preserve"> implanto, visiško aklumo, aklumo su regėjimo likučiu, </w:t>
      </w:r>
      <w:proofErr w:type="spellStart"/>
      <w:r w:rsidRPr="00101E41">
        <w:rPr>
          <w:rFonts w:ascii="Times New Roman" w:hAnsi="Times New Roman" w:cs="Times New Roman"/>
          <w:b/>
          <w:bCs/>
          <w:color w:val="000000"/>
          <w:sz w:val="24"/>
          <w:szCs w:val="24"/>
        </w:rPr>
        <w:t>silpnaregystės</w:t>
      </w:r>
      <w:proofErr w:type="spellEnd"/>
      <w:r w:rsidRPr="00101E41">
        <w:rPr>
          <w:rFonts w:ascii="Times New Roman" w:hAnsi="Times New Roman" w:cs="Times New Roman"/>
          <w:b/>
          <w:bCs/>
          <w:color w:val="000000"/>
          <w:sz w:val="24"/>
          <w:szCs w:val="24"/>
        </w:rPr>
        <w:t>, laisvės atėmimo vietose veikiančių mokyklų (skyrių) mokiniams pagrindinio ugdymo pasiekimų patikrinimas ar jo dalis vykdoma</w:t>
      </w:r>
      <w:r w:rsidR="00D34DB8" w:rsidRPr="00F909FA">
        <w:rPr>
          <w:rFonts w:ascii="Times New Roman" w:hAnsi="Times New Roman" w:cs="Times New Roman"/>
          <w:b/>
          <w:bCs/>
          <w:color w:val="000000"/>
          <w:sz w:val="24"/>
          <w:szCs w:val="24"/>
        </w:rPr>
        <w:t>, kai</w:t>
      </w:r>
      <w:r w:rsidRPr="00101E41">
        <w:rPr>
          <w:rFonts w:ascii="Times New Roman" w:hAnsi="Times New Roman" w:cs="Times New Roman"/>
          <w:b/>
          <w:bCs/>
          <w:color w:val="000000"/>
          <w:sz w:val="24"/>
          <w:szCs w:val="24"/>
        </w:rPr>
        <w:t xml:space="preserve"> patalpose </w:t>
      </w:r>
      <w:r w:rsidR="0043152F" w:rsidRPr="00F909FA">
        <w:rPr>
          <w:rFonts w:ascii="Times New Roman" w:hAnsi="Times New Roman" w:cs="Times New Roman"/>
          <w:b/>
          <w:bCs/>
          <w:color w:val="000000"/>
          <w:sz w:val="24"/>
          <w:szCs w:val="24"/>
        </w:rPr>
        <w:t>yra</w:t>
      </w:r>
      <w:r w:rsidRPr="00101E41">
        <w:rPr>
          <w:rFonts w:ascii="Times New Roman" w:hAnsi="Times New Roman" w:cs="Times New Roman"/>
          <w:b/>
          <w:bCs/>
          <w:color w:val="000000"/>
          <w:sz w:val="24"/>
          <w:szCs w:val="24"/>
        </w:rPr>
        <w:t xml:space="preserve"> </w:t>
      </w:r>
      <w:r w:rsidR="00A87EEC" w:rsidRPr="00F909FA">
        <w:rPr>
          <w:rFonts w:ascii="Times New Roman" w:hAnsi="Times New Roman" w:cs="Times New Roman"/>
          <w:b/>
          <w:bCs/>
          <w:color w:val="000000"/>
          <w:sz w:val="24"/>
          <w:szCs w:val="24"/>
        </w:rPr>
        <w:t xml:space="preserve">ne </w:t>
      </w:r>
      <w:r w:rsidRPr="00101E41">
        <w:rPr>
          <w:rFonts w:ascii="Times New Roman" w:hAnsi="Times New Roman" w:cs="Times New Roman"/>
          <w:b/>
          <w:bCs/>
          <w:color w:val="000000"/>
          <w:sz w:val="24"/>
          <w:szCs w:val="24"/>
        </w:rPr>
        <w:t>daugiau kaip 10 mokinių</w:t>
      </w:r>
      <w:r w:rsidR="00527BC6"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išlaikant tarp visų patalpoje esančių asmenų ne mažesnį kaip 2 metrų atstumą</w:t>
      </w:r>
      <w:r w:rsidR="00527BC6"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arba </w:t>
      </w:r>
      <w:r w:rsidR="002918A9" w:rsidRPr="00F909FA">
        <w:rPr>
          <w:rFonts w:ascii="Times New Roman" w:hAnsi="Times New Roman" w:cs="Times New Roman"/>
          <w:b/>
          <w:bCs/>
          <w:color w:val="000000"/>
          <w:sz w:val="24"/>
          <w:szCs w:val="24"/>
        </w:rPr>
        <w:t>11-</w:t>
      </w:r>
      <w:r w:rsidRPr="00101E41">
        <w:rPr>
          <w:rFonts w:ascii="Times New Roman" w:hAnsi="Times New Roman" w:cs="Times New Roman"/>
          <w:b/>
          <w:bCs/>
          <w:color w:val="000000"/>
          <w:sz w:val="24"/>
          <w:szCs w:val="24"/>
        </w:rPr>
        <w:t>50 mokinių</w:t>
      </w:r>
      <w:r w:rsidR="00527BC6"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išlaikant tarp visų patalpoje esančių asmenų ne mažesnį kaip 2 metrų atstumą ir užtikrinant 10</w:t>
      </w:r>
      <w:r w:rsidR="004C70EA" w:rsidRPr="00F909FA">
        <w:rPr>
          <w:rFonts w:ascii="Times New Roman" w:hAnsi="Times New Roman" w:cs="Times New Roman"/>
          <w:b/>
          <w:bCs/>
          <w:color w:val="000000"/>
          <w:sz w:val="24"/>
          <w:szCs w:val="24"/>
        </w:rPr>
        <w:t xml:space="preserve"> </w:t>
      </w:r>
      <w:r w:rsidRPr="00101E41">
        <w:rPr>
          <w:rFonts w:ascii="Times New Roman" w:hAnsi="Times New Roman" w:cs="Times New Roman"/>
          <w:b/>
          <w:bCs/>
          <w:color w:val="000000"/>
          <w:sz w:val="24"/>
          <w:szCs w:val="24"/>
        </w:rPr>
        <w:t>m</w:t>
      </w:r>
      <w:r w:rsidRPr="00101E41">
        <w:rPr>
          <w:rFonts w:ascii="Times New Roman" w:hAnsi="Times New Roman" w:cs="Times New Roman"/>
          <w:b/>
          <w:bCs/>
          <w:color w:val="000000"/>
          <w:sz w:val="24"/>
          <w:szCs w:val="24"/>
          <w:vertAlign w:val="superscript"/>
        </w:rPr>
        <w:t xml:space="preserve">2 </w:t>
      </w:r>
      <w:r w:rsidRPr="00101E41">
        <w:rPr>
          <w:rFonts w:ascii="Times New Roman" w:hAnsi="Times New Roman" w:cs="Times New Roman"/>
          <w:b/>
          <w:bCs/>
          <w:color w:val="000000"/>
          <w:sz w:val="24"/>
          <w:szCs w:val="24"/>
        </w:rPr>
        <w:t>patalpos plotą vienam asmeniui;</w:t>
      </w:r>
      <w:r w:rsidRPr="00101E41">
        <w:rPr>
          <w:rFonts w:ascii="Times New Roman" w:hAnsi="Times New Roman" w:cs="Times New Roman"/>
          <w:color w:val="000000"/>
          <w:sz w:val="24"/>
          <w:szCs w:val="24"/>
        </w:rPr>
        <w:t xml:space="preserve">“. </w:t>
      </w:r>
    </w:p>
    <w:p w14:paraId="61826698" w14:textId="779BDB35" w:rsidR="00101E41" w:rsidRPr="00101E41" w:rsidRDefault="002E2F8F" w:rsidP="00101E41">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t>1.2</w:t>
      </w:r>
      <w:r w:rsidR="00E82837" w:rsidRPr="00F909FA">
        <w:rPr>
          <w:rFonts w:ascii="Times New Roman" w:hAnsi="Times New Roman" w:cs="Times New Roman"/>
          <w:color w:val="000000"/>
          <w:sz w:val="24"/>
          <w:szCs w:val="24"/>
        </w:rPr>
        <w:t>6</w:t>
      </w:r>
      <w:r w:rsidR="00101E41" w:rsidRPr="00101E41">
        <w:rPr>
          <w:rFonts w:ascii="Times New Roman" w:hAnsi="Times New Roman" w:cs="Times New Roman"/>
          <w:color w:val="000000"/>
          <w:sz w:val="24"/>
          <w:szCs w:val="24"/>
        </w:rPr>
        <w:t>. Papildyti 2.2.9.2</w:t>
      </w:r>
      <w:r w:rsidR="00A97FB9" w:rsidRPr="00F909FA">
        <w:rPr>
          <w:rFonts w:ascii="Times New Roman" w:hAnsi="Times New Roman" w:cs="Times New Roman"/>
          <w:color w:val="000000"/>
          <w:sz w:val="24"/>
          <w:szCs w:val="24"/>
          <w:vertAlign w:val="superscript"/>
        </w:rPr>
        <w:t>5</w:t>
      </w:r>
      <w:r w:rsidR="00101E41" w:rsidRPr="00101E41">
        <w:rPr>
          <w:rFonts w:ascii="Times New Roman" w:hAnsi="Times New Roman" w:cs="Times New Roman"/>
          <w:color w:val="000000"/>
          <w:sz w:val="24"/>
          <w:szCs w:val="24"/>
          <w:vertAlign w:val="superscript"/>
        </w:rPr>
        <w:t xml:space="preserve"> </w:t>
      </w:r>
      <w:r w:rsidR="00101E41" w:rsidRPr="00101E41">
        <w:rPr>
          <w:rFonts w:ascii="Times New Roman" w:hAnsi="Times New Roman" w:cs="Times New Roman"/>
          <w:color w:val="000000"/>
          <w:sz w:val="24"/>
          <w:szCs w:val="24"/>
        </w:rPr>
        <w:t>papunkčiu:</w:t>
      </w:r>
    </w:p>
    <w:p w14:paraId="49F5B136" w14:textId="30411EF8" w:rsidR="004B243A" w:rsidRPr="00745585" w:rsidRDefault="00101E41" w:rsidP="00F771D0">
      <w:pPr>
        <w:jc w:val="both"/>
        <w:rPr>
          <w:rFonts w:ascii="Times New Roman" w:hAnsi="Times New Roman" w:cs="Times New Roman"/>
          <w:b/>
          <w:bCs/>
          <w:color w:val="000000"/>
          <w:sz w:val="24"/>
          <w:szCs w:val="24"/>
        </w:rPr>
      </w:pPr>
      <w:r w:rsidRPr="00101E41">
        <w:rPr>
          <w:rFonts w:ascii="Times New Roman" w:hAnsi="Times New Roman" w:cs="Times New Roman"/>
          <w:color w:val="000000"/>
          <w:sz w:val="24"/>
          <w:szCs w:val="24"/>
        </w:rPr>
        <w:t>„</w:t>
      </w:r>
      <w:r w:rsidRPr="00101E41">
        <w:rPr>
          <w:rFonts w:ascii="Times New Roman" w:hAnsi="Times New Roman" w:cs="Times New Roman"/>
          <w:b/>
          <w:bCs/>
          <w:color w:val="000000"/>
          <w:sz w:val="24"/>
          <w:szCs w:val="24"/>
        </w:rPr>
        <w:t>2.2.9.2</w:t>
      </w:r>
      <w:r w:rsidR="00581BAC" w:rsidRPr="00F909FA">
        <w:rPr>
          <w:rFonts w:ascii="Times New Roman" w:hAnsi="Times New Roman" w:cs="Times New Roman"/>
          <w:b/>
          <w:bCs/>
          <w:color w:val="000000"/>
          <w:sz w:val="24"/>
          <w:szCs w:val="24"/>
          <w:vertAlign w:val="superscript"/>
        </w:rPr>
        <w:t>5</w:t>
      </w:r>
      <w:r w:rsidRPr="00101E41">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vertAlign w:val="superscript"/>
        </w:rPr>
        <w:t xml:space="preserve"> </w:t>
      </w:r>
      <w:r w:rsidRPr="00101E41">
        <w:rPr>
          <w:rFonts w:ascii="Times New Roman" w:hAnsi="Times New Roman" w:cs="Times New Roman"/>
          <w:b/>
          <w:bCs/>
          <w:color w:val="000000"/>
          <w:sz w:val="24"/>
          <w:szCs w:val="24"/>
        </w:rPr>
        <w:t>brandos egzaminai ar jų dalys vykdomi patalpose ne daugiau kaip 10 kandidatų</w:t>
      </w:r>
      <w:r w:rsidR="000F1715"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išlaikant tarp visų patalpoje esančių asmenų ne mažesnį kaip 2 metrų atstumą</w:t>
      </w:r>
      <w:r w:rsidR="000F1715"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arba </w:t>
      </w:r>
      <w:r w:rsidR="00871E87" w:rsidRPr="00F909FA">
        <w:rPr>
          <w:rFonts w:ascii="Times New Roman" w:hAnsi="Times New Roman" w:cs="Times New Roman"/>
          <w:b/>
          <w:bCs/>
          <w:color w:val="000000"/>
          <w:sz w:val="24"/>
          <w:szCs w:val="24"/>
        </w:rPr>
        <w:t>11-</w:t>
      </w:r>
      <w:r w:rsidRPr="00101E41">
        <w:rPr>
          <w:rFonts w:ascii="Times New Roman" w:hAnsi="Times New Roman" w:cs="Times New Roman"/>
          <w:b/>
          <w:bCs/>
          <w:color w:val="000000"/>
          <w:sz w:val="24"/>
          <w:szCs w:val="24"/>
        </w:rPr>
        <w:t>50 kandidatų</w:t>
      </w:r>
      <w:r w:rsidR="000F1715" w:rsidRPr="00F909FA">
        <w:rPr>
          <w:rFonts w:ascii="Times New Roman" w:hAnsi="Times New Roman" w:cs="Times New Roman"/>
          <w:b/>
          <w:bCs/>
          <w:color w:val="000000"/>
          <w:sz w:val="24"/>
          <w:szCs w:val="24"/>
        </w:rPr>
        <w:t>,</w:t>
      </w:r>
      <w:r w:rsidRPr="00101E41">
        <w:rPr>
          <w:rFonts w:ascii="Times New Roman" w:hAnsi="Times New Roman" w:cs="Times New Roman"/>
          <w:b/>
          <w:bCs/>
          <w:color w:val="000000"/>
          <w:sz w:val="24"/>
          <w:szCs w:val="24"/>
        </w:rPr>
        <w:t xml:space="preserve"> išlaikant tarp visų patalpoje esančių asmenų ne mažesnį kaip 2 metrų atstumą ir užtikrinant 10 m</w:t>
      </w:r>
      <w:r w:rsidRPr="00101E41">
        <w:rPr>
          <w:rFonts w:ascii="Times New Roman" w:hAnsi="Times New Roman" w:cs="Times New Roman"/>
          <w:b/>
          <w:bCs/>
          <w:color w:val="000000"/>
          <w:sz w:val="24"/>
          <w:szCs w:val="24"/>
          <w:vertAlign w:val="superscript"/>
        </w:rPr>
        <w:t xml:space="preserve">2 </w:t>
      </w:r>
      <w:r w:rsidRPr="00101E41">
        <w:rPr>
          <w:rFonts w:ascii="Times New Roman" w:hAnsi="Times New Roman" w:cs="Times New Roman"/>
          <w:b/>
          <w:bCs/>
          <w:color w:val="000000"/>
          <w:sz w:val="24"/>
          <w:szCs w:val="24"/>
        </w:rPr>
        <w:t>patalpos plotą vienam asmeniui;</w:t>
      </w:r>
      <w:r w:rsidRPr="00101E41">
        <w:rPr>
          <w:rFonts w:ascii="Times New Roman" w:hAnsi="Times New Roman" w:cs="Times New Roman"/>
          <w:color w:val="000000"/>
          <w:sz w:val="24"/>
          <w:szCs w:val="24"/>
        </w:rPr>
        <w:t xml:space="preserve">“. </w:t>
      </w:r>
    </w:p>
    <w:p w14:paraId="46B0473A" w14:textId="6C4BBD26" w:rsidR="009B2CFF" w:rsidRPr="00F909FA" w:rsidRDefault="009B2CFF" w:rsidP="009B2CFF">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E21FAA" w:rsidRPr="00F909FA">
        <w:rPr>
          <w:rFonts w:ascii="Times New Roman" w:hAnsi="Times New Roman" w:cs="Times New Roman"/>
          <w:sz w:val="24"/>
          <w:szCs w:val="24"/>
          <w:shd w:val="clear" w:color="auto" w:fill="FFFFFF"/>
        </w:rPr>
        <w:t>2</w:t>
      </w:r>
      <w:r w:rsidR="00E82837" w:rsidRPr="00F909FA">
        <w:rPr>
          <w:rFonts w:ascii="Times New Roman" w:hAnsi="Times New Roman" w:cs="Times New Roman"/>
          <w:sz w:val="24"/>
          <w:szCs w:val="24"/>
          <w:shd w:val="clear" w:color="auto" w:fill="FFFFFF"/>
        </w:rPr>
        <w:t>7</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 xml:space="preserve">2.2.10.1 </w:t>
      </w:r>
      <w:r w:rsidRPr="00F909FA">
        <w:rPr>
          <w:rFonts w:ascii="Times New Roman" w:hAnsi="Times New Roman" w:cs="Times New Roman"/>
          <w:sz w:val="24"/>
          <w:szCs w:val="24"/>
          <w:shd w:val="clear" w:color="auto" w:fill="FFFFFF"/>
        </w:rPr>
        <w:t>papunktį ir jį išdėstyti taip:</w:t>
      </w:r>
    </w:p>
    <w:p w14:paraId="4416D207" w14:textId="517DAB3D" w:rsidR="003D376B" w:rsidRPr="00F909FA" w:rsidRDefault="003D376B" w:rsidP="009B2CFF">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w:t>
      </w:r>
      <w:r w:rsidRPr="00F909FA">
        <w:rPr>
          <w:rFonts w:ascii="Times New Roman" w:hAnsi="Times New Roman" w:cs="Times New Roman"/>
          <w:sz w:val="24"/>
          <w:szCs w:val="24"/>
          <w:shd w:val="clear" w:color="auto" w:fill="FFFFFF"/>
        </w:rPr>
        <w:t>2.2.10.1.</w:t>
      </w:r>
      <w:r w:rsidR="004C70EA" w:rsidRPr="00F909FA">
        <w:rPr>
          <w:rFonts w:ascii="Times New Roman" w:hAnsi="Times New Roman" w:cs="Times New Roman"/>
          <w:sz w:val="24"/>
          <w:szCs w:val="24"/>
          <w:shd w:val="clear" w:color="auto" w:fill="FFFFFF"/>
        </w:rPr>
        <w:t xml:space="preserve"> </w:t>
      </w:r>
      <w:r w:rsidRPr="00F909FA">
        <w:rPr>
          <w:rFonts w:ascii="Times New Roman" w:hAnsi="Times New Roman" w:cs="Times New Roman"/>
          <w:sz w:val="24"/>
          <w:szCs w:val="24"/>
          <w:shd w:val="clear" w:color="auto" w:fill="FFFFFF"/>
        </w:rPr>
        <w:t>draudžiamas gyventojų lankymas visose stacionariose socialinių paslaugų įstaigose, šeimynose, grupinio ir bendruomeninio gyvenimo namuose, išskyrus</w:t>
      </w:r>
      <w:r w:rsidR="004C70EA" w:rsidRPr="00F909FA">
        <w:rPr>
          <w:rFonts w:ascii="Times New Roman" w:hAnsi="Times New Roman" w:cs="Times New Roman"/>
          <w:sz w:val="24"/>
          <w:szCs w:val="24"/>
          <w:shd w:val="clear" w:color="auto" w:fill="FFFFFF"/>
        </w:rPr>
        <w:t xml:space="preserve"> </w:t>
      </w:r>
      <w:r w:rsidRPr="00F909FA">
        <w:rPr>
          <w:rFonts w:ascii="Times New Roman" w:hAnsi="Times New Roman" w:cs="Times New Roman"/>
          <w:sz w:val="24"/>
          <w:szCs w:val="24"/>
          <w:shd w:val="clear" w:color="auto" w:fill="FFFFFF"/>
        </w:rPr>
        <w:t>terminalinės būklės gyventojų lankymą ir (ar) asmenis, kurių lankymasis įstaigoje susijęs su pareigų atlikimu</w:t>
      </w:r>
      <w:r w:rsidRPr="00F909FA">
        <w:rPr>
          <w:rFonts w:ascii="Times New Roman" w:hAnsi="Times New Roman" w:cs="Times New Roman"/>
          <w:b/>
          <w:bCs/>
          <w:sz w:val="24"/>
          <w:szCs w:val="24"/>
          <w:shd w:val="clear" w:color="auto" w:fill="FFFFFF"/>
        </w:rPr>
        <w:t xml:space="preserve">, </w:t>
      </w:r>
      <w:r w:rsidR="00C77624" w:rsidRPr="00F909FA">
        <w:rPr>
          <w:rFonts w:ascii="Times New Roman" w:hAnsi="Times New Roman" w:cs="Times New Roman"/>
          <w:b/>
          <w:bCs/>
          <w:sz w:val="24"/>
          <w:szCs w:val="24"/>
          <w:shd w:val="clear" w:color="auto" w:fill="FFFFFF"/>
        </w:rPr>
        <w:t>ir</w:t>
      </w:r>
      <w:r w:rsidRPr="00F909FA">
        <w:rPr>
          <w:rFonts w:ascii="Times New Roman" w:hAnsi="Times New Roman" w:cs="Times New Roman"/>
          <w:b/>
          <w:bCs/>
          <w:sz w:val="24"/>
          <w:szCs w:val="24"/>
          <w:shd w:val="clear" w:color="auto" w:fill="FFFFFF"/>
        </w:rPr>
        <w:t xml:space="preserve"> kai </w:t>
      </w:r>
      <w:r w:rsidR="006A27FE" w:rsidRPr="00F909FA">
        <w:rPr>
          <w:rFonts w:ascii="Times New Roman" w:hAnsi="Times New Roman" w:cs="Times New Roman"/>
          <w:b/>
          <w:bCs/>
          <w:sz w:val="24"/>
          <w:szCs w:val="24"/>
          <w:shd w:val="clear" w:color="auto" w:fill="FFFFFF"/>
        </w:rPr>
        <w:t xml:space="preserve">gyventojus </w:t>
      </w:r>
      <w:r w:rsidRPr="00F909FA">
        <w:rPr>
          <w:rFonts w:ascii="Times New Roman" w:hAnsi="Times New Roman" w:cs="Times New Roman"/>
          <w:b/>
          <w:bCs/>
          <w:sz w:val="24"/>
          <w:szCs w:val="24"/>
          <w:shd w:val="clear" w:color="auto" w:fill="FFFFFF"/>
        </w:rPr>
        <w:t xml:space="preserve">lanko </w:t>
      </w:r>
      <w:r w:rsidR="006676B9" w:rsidRPr="00F909FA">
        <w:rPr>
          <w:rFonts w:ascii="Times New Roman" w:hAnsi="Times New Roman" w:cs="Times New Roman"/>
          <w:b/>
          <w:bCs/>
          <w:sz w:val="24"/>
          <w:szCs w:val="24"/>
          <w:shd w:val="clear" w:color="auto" w:fill="FFFFFF"/>
        </w:rPr>
        <w:t>šio nutarimo 2</w:t>
      </w:r>
      <w:r w:rsidR="006676B9" w:rsidRPr="00F909FA">
        <w:rPr>
          <w:rFonts w:ascii="Times New Roman" w:hAnsi="Times New Roman" w:cs="Times New Roman"/>
          <w:b/>
          <w:bCs/>
          <w:sz w:val="24"/>
          <w:szCs w:val="24"/>
          <w:shd w:val="clear" w:color="auto" w:fill="FFFFFF"/>
          <w:vertAlign w:val="superscript"/>
        </w:rPr>
        <w:t>2</w:t>
      </w:r>
      <w:r w:rsidR="006676B9" w:rsidRPr="00F909FA">
        <w:rPr>
          <w:rFonts w:ascii="Times New Roman" w:hAnsi="Times New Roman" w:cs="Times New Roman"/>
          <w:b/>
          <w:bCs/>
          <w:sz w:val="24"/>
          <w:szCs w:val="24"/>
          <w:shd w:val="clear" w:color="auto" w:fill="FFFFFF"/>
        </w:rPr>
        <w:t xml:space="preserve"> punkte nurodyt</w:t>
      </w:r>
      <w:r w:rsidR="006676B9" w:rsidRPr="00F909FA">
        <w:rPr>
          <w:rFonts w:ascii="Times New Roman" w:hAnsi="Times New Roman" w:cs="Times New Roman"/>
          <w:b/>
          <w:bCs/>
          <w:sz w:val="24"/>
          <w:szCs w:val="24"/>
          <w:shd w:val="clear" w:color="auto" w:fill="FFFFFF"/>
        </w:rPr>
        <w:t>i</w:t>
      </w:r>
      <w:r w:rsidR="006676B9" w:rsidRPr="00F909FA">
        <w:rPr>
          <w:rFonts w:ascii="Times New Roman" w:hAnsi="Times New Roman" w:cs="Times New Roman"/>
          <w:b/>
          <w:bCs/>
          <w:sz w:val="24"/>
          <w:szCs w:val="24"/>
          <w:shd w:val="clear" w:color="auto" w:fill="FFFFFF"/>
        </w:rPr>
        <w:t xml:space="preserve"> asmen</w:t>
      </w:r>
      <w:r w:rsidR="006676B9" w:rsidRPr="00F909FA">
        <w:rPr>
          <w:rFonts w:ascii="Times New Roman" w:hAnsi="Times New Roman" w:cs="Times New Roman"/>
          <w:b/>
          <w:bCs/>
          <w:sz w:val="24"/>
          <w:szCs w:val="24"/>
          <w:shd w:val="clear" w:color="auto" w:fill="FFFFFF"/>
        </w:rPr>
        <w:t>ys</w:t>
      </w:r>
      <w:r w:rsidRPr="00F909FA">
        <w:rPr>
          <w:rFonts w:ascii="Times New Roman" w:hAnsi="Times New Roman" w:cs="Times New Roman"/>
          <w:sz w:val="24"/>
          <w:szCs w:val="24"/>
          <w:shd w:val="clear" w:color="auto" w:fill="FFFFFF"/>
        </w:rPr>
        <w:t>;</w:t>
      </w:r>
      <w:r w:rsidRPr="00F909FA">
        <w:rPr>
          <w:rFonts w:ascii="Times New Roman" w:hAnsi="Times New Roman" w:cs="Times New Roman"/>
          <w:sz w:val="24"/>
          <w:szCs w:val="24"/>
          <w:shd w:val="clear" w:color="auto" w:fill="FFFFFF"/>
        </w:rPr>
        <w:t>“</w:t>
      </w:r>
      <w:r w:rsidR="006A27FE" w:rsidRPr="00F909FA">
        <w:rPr>
          <w:rFonts w:ascii="Times New Roman" w:hAnsi="Times New Roman" w:cs="Times New Roman"/>
          <w:sz w:val="24"/>
          <w:szCs w:val="24"/>
          <w:shd w:val="clear" w:color="auto" w:fill="FFFFFF"/>
        </w:rPr>
        <w:t>.</w:t>
      </w:r>
    </w:p>
    <w:p w14:paraId="58A5EC90" w14:textId="2927F160" w:rsidR="005A4C4D" w:rsidRPr="00F909FA" w:rsidRDefault="005A4C4D" w:rsidP="005A4C4D">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7A74E1" w:rsidRPr="00F909FA">
        <w:rPr>
          <w:rFonts w:ascii="Times New Roman" w:hAnsi="Times New Roman" w:cs="Times New Roman"/>
          <w:sz w:val="24"/>
          <w:szCs w:val="24"/>
          <w:shd w:val="clear" w:color="auto" w:fill="FFFFFF"/>
        </w:rPr>
        <w:t>2</w:t>
      </w:r>
      <w:r w:rsidR="00E82837" w:rsidRPr="00F909FA">
        <w:rPr>
          <w:rFonts w:ascii="Times New Roman" w:hAnsi="Times New Roman" w:cs="Times New Roman"/>
          <w:sz w:val="24"/>
          <w:szCs w:val="24"/>
          <w:shd w:val="clear" w:color="auto" w:fill="FFFFFF"/>
        </w:rPr>
        <w:t>8</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 xml:space="preserve">2.2.11.4 </w:t>
      </w:r>
      <w:r w:rsidRPr="00F909FA">
        <w:rPr>
          <w:rFonts w:ascii="Times New Roman" w:hAnsi="Times New Roman" w:cs="Times New Roman"/>
          <w:sz w:val="24"/>
          <w:szCs w:val="24"/>
          <w:shd w:val="clear" w:color="auto" w:fill="FFFFFF"/>
        </w:rPr>
        <w:t>papunktį ir jį išdėstyti taip:</w:t>
      </w:r>
    </w:p>
    <w:p w14:paraId="606C7E9A" w14:textId="5736E034" w:rsidR="006412AF" w:rsidRPr="00F909FA" w:rsidRDefault="006412AF" w:rsidP="00207618">
      <w:pPr>
        <w:jc w:val="both"/>
        <w:rPr>
          <w:rFonts w:ascii="Times New Roman" w:hAnsi="Times New Roman" w:cs="Times New Roman"/>
          <w:color w:val="000000"/>
          <w:sz w:val="24"/>
          <w:szCs w:val="24"/>
        </w:rPr>
      </w:pPr>
      <w:r w:rsidRPr="00F909FA">
        <w:rPr>
          <w:rFonts w:ascii="Times New Roman" w:hAnsi="Times New Roman" w:cs="Times New Roman"/>
          <w:color w:val="000000"/>
          <w:sz w:val="24"/>
          <w:szCs w:val="24"/>
        </w:rPr>
        <w:lastRenderedPageBreak/>
        <w:t>„</w:t>
      </w:r>
      <w:r w:rsidRPr="00F909FA">
        <w:rPr>
          <w:rFonts w:ascii="Times New Roman" w:hAnsi="Times New Roman" w:cs="Times New Roman"/>
          <w:color w:val="000000"/>
          <w:sz w:val="24"/>
          <w:szCs w:val="24"/>
        </w:rPr>
        <w:t>2.2.11.4.</w:t>
      </w:r>
      <w:r w:rsidR="004C70EA" w:rsidRPr="00F909FA">
        <w:rPr>
          <w:rFonts w:ascii="Times New Roman" w:hAnsi="Times New Roman" w:cs="Times New Roman"/>
          <w:color w:val="000000"/>
          <w:sz w:val="24"/>
          <w:szCs w:val="24"/>
        </w:rPr>
        <w:t xml:space="preserve"> </w:t>
      </w:r>
      <w:r w:rsidRPr="00F909FA">
        <w:rPr>
          <w:rFonts w:ascii="Times New Roman" w:hAnsi="Times New Roman" w:cs="Times New Roman"/>
          <w:color w:val="000000"/>
          <w:sz w:val="24"/>
          <w:szCs w:val="24"/>
        </w:rPr>
        <w:t>draudžiamas asmens sveikatos priežiūros įstaigų pacientų lankymas, išskyrus įstaigos vadovo ar kito jo įgalioto asmens leidimu terminalinės būklės pacientų, pacientų iki 14 metų ir gimdyvių lankymą</w:t>
      </w:r>
      <w:r w:rsidR="00894E38" w:rsidRPr="00F909FA">
        <w:rPr>
          <w:rFonts w:ascii="Times New Roman" w:hAnsi="Times New Roman" w:cs="Times New Roman"/>
          <w:b/>
          <w:bCs/>
          <w:sz w:val="24"/>
          <w:szCs w:val="24"/>
          <w:shd w:val="clear" w:color="auto" w:fill="FFFFFF"/>
        </w:rPr>
        <w:t xml:space="preserve"> </w:t>
      </w:r>
      <w:r w:rsidR="00F8016A" w:rsidRPr="00F909FA">
        <w:rPr>
          <w:rFonts w:ascii="Times New Roman" w:hAnsi="Times New Roman" w:cs="Times New Roman"/>
          <w:b/>
          <w:bCs/>
          <w:sz w:val="24"/>
          <w:szCs w:val="24"/>
          <w:shd w:val="clear" w:color="auto" w:fill="FFFFFF"/>
        </w:rPr>
        <w:t>ir</w:t>
      </w:r>
      <w:r w:rsidR="00894E38" w:rsidRPr="00F909FA">
        <w:rPr>
          <w:rFonts w:ascii="Times New Roman" w:hAnsi="Times New Roman" w:cs="Times New Roman"/>
          <w:b/>
          <w:bCs/>
          <w:sz w:val="24"/>
          <w:szCs w:val="24"/>
          <w:shd w:val="clear" w:color="auto" w:fill="FFFFFF"/>
        </w:rPr>
        <w:t xml:space="preserve"> kai </w:t>
      </w:r>
      <w:r w:rsidR="00894E38" w:rsidRPr="00F909FA">
        <w:rPr>
          <w:rFonts w:ascii="Times New Roman" w:hAnsi="Times New Roman" w:cs="Times New Roman"/>
          <w:b/>
          <w:bCs/>
          <w:sz w:val="24"/>
          <w:szCs w:val="24"/>
          <w:shd w:val="clear" w:color="auto" w:fill="FFFFFF"/>
        </w:rPr>
        <w:t>pacientus</w:t>
      </w:r>
      <w:r w:rsidR="00894E38" w:rsidRPr="00F909FA">
        <w:rPr>
          <w:rFonts w:ascii="Times New Roman" w:hAnsi="Times New Roman" w:cs="Times New Roman"/>
          <w:b/>
          <w:bCs/>
          <w:sz w:val="24"/>
          <w:szCs w:val="24"/>
          <w:shd w:val="clear" w:color="auto" w:fill="FFFFFF"/>
        </w:rPr>
        <w:t xml:space="preserve"> lanko šio nutarimo 2</w:t>
      </w:r>
      <w:r w:rsidR="00894E38" w:rsidRPr="00F909FA">
        <w:rPr>
          <w:rFonts w:ascii="Times New Roman" w:hAnsi="Times New Roman" w:cs="Times New Roman"/>
          <w:b/>
          <w:bCs/>
          <w:sz w:val="24"/>
          <w:szCs w:val="24"/>
          <w:shd w:val="clear" w:color="auto" w:fill="FFFFFF"/>
          <w:vertAlign w:val="superscript"/>
        </w:rPr>
        <w:t>2</w:t>
      </w:r>
      <w:r w:rsidR="00894E38" w:rsidRPr="00F909FA">
        <w:rPr>
          <w:rFonts w:ascii="Times New Roman" w:hAnsi="Times New Roman" w:cs="Times New Roman"/>
          <w:b/>
          <w:bCs/>
          <w:sz w:val="24"/>
          <w:szCs w:val="24"/>
          <w:shd w:val="clear" w:color="auto" w:fill="FFFFFF"/>
        </w:rPr>
        <w:t xml:space="preserve"> punkte nurodyti asmenys</w:t>
      </w:r>
      <w:r w:rsidRPr="00F909FA">
        <w:rPr>
          <w:rFonts w:ascii="Times New Roman" w:hAnsi="Times New Roman" w:cs="Times New Roman"/>
          <w:color w:val="000000"/>
          <w:sz w:val="24"/>
          <w:szCs w:val="24"/>
        </w:rPr>
        <w:t>;</w:t>
      </w:r>
      <w:r w:rsidRPr="00F909FA">
        <w:rPr>
          <w:rFonts w:ascii="Times New Roman" w:hAnsi="Times New Roman" w:cs="Times New Roman"/>
          <w:color w:val="000000"/>
          <w:sz w:val="24"/>
          <w:szCs w:val="24"/>
        </w:rPr>
        <w:t>“.</w:t>
      </w:r>
    </w:p>
    <w:p w14:paraId="7453ED1E" w14:textId="161C9E42" w:rsidR="00B33D06" w:rsidRPr="00F909FA" w:rsidRDefault="00B33D06" w:rsidP="00B33D06">
      <w:pPr>
        <w:shd w:val="clear" w:color="auto" w:fill="FFFFFF"/>
        <w:tabs>
          <w:tab w:val="left" w:pos="1134"/>
        </w:tabs>
        <w:ind w:firstLine="709"/>
        <w:jc w:val="both"/>
        <w:rPr>
          <w:rFonts w:ascii="Times New Roman" w:hAnsi="Times New Roman" w:cs="Times New Roman"/>
          <w:sz w:val="24"/>
          <w:szCs w:val="24"/>
          <w:shd w:val="clear" w:color="auto" w:fill="FFFFFF"/>
        </w:rPr>
      </w:pPr>
      <w:r w:rsidRPr="00F909FA">
        <w:rPr>
          <w:rFonts w:ascii="Times New Roman" w:hAnsi="Times New Roman" w:cs="Times New Roman"/>
          <w:sz w:val="24"/>
          <w:szCs w:val="24"/>
          <w:shd w:val="clear" w:color="auto" w:fill="FFFFFF"/>
        </w:rPr>
        <w:t>1.</w:t>
      </w:r>
      <w:r w:rsidR="007A74E1" w:rsidRPr="00F909FA">
        <w:rPr>
          <w:rFonts w:ascii="Times New Roman" w:hAnsi="Times New Roman" w:cs="Times New Roman"/>
          <w:sz w:val="24"/>
          <w:szCs w:val="24"/>
          <w:shd w:val="clear" w:color="auto" w:fill="FFFFFF"/>
        </w:rPr>
        <w:t>2</w:t>
      </w:r>
      <w:r w:rsidR="00E82837" w:rsidRPr="00F909FA">
        <w:rPr>
          <w:rFonts w:ascii="Times New Roman" w:hAnsi="Times New Roman" w:cs="Times New Roman"/>
          <w:sz w:val="24"/>
          <w:szCs w:val="24"/>
          <w:shd w:val="clear" w:color="auto" w:fill="FFFFFF"/>
        </w:rPr>
        <w:t>9</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 xml:space="preserve">2.2.11.8.3 </w:t>
      </w:r>
      <w:r w:rsidRPr="00F909FA">
        <w:rPr>
          <w:rFonts w:ascii="Times New Roman" w:hAnsi="Times New Roman" w:cs="Times New Roman"/>
          <w:sz w:val="24"/>
          <w:szCs w:val="24"/>
          <w:shd w:val="clear" w:color="auto" w:fill="FFFFFF"/>
        </w:rPr>
        <w:t>papunktį ir jį išdėstyti taip:</w:t>
      </w:r>
    </w:p>
    <w:p w14:paraId="22B977DD" w14:textId="202A16A8" w:rsidR="00AF6E14" w:rsidRPr="00F909FA" w:rsidRDefault="00AC22EC" w:rsidP="00F80E07">
      <w:pPr>
        <w:tabs>
          <w:tab w:val="left" w:pos="1134"/>
        </w:tabs>
        <w:jc w:val="both"/>
        <w:rPr>
          <w:rFonts w:ascii="Times New Roman" w:hAnsi="Times New Roman" w:cs="Times New Roman"/>
          <w:color w:val="000000"/>
          <w:sz w:val="24"/>
          <w:szCs w:val="24"/>
        </w:rPr>
      </w:pPr>
      <w:bookmarkStart w:id="6" w:name="_Hlk68682852"/>
      <w:r w:rsidRPr="00F909FA">
        <w:rPr>
          <w:rFonts w:ascii="Times New Roman" w:hAnsi="Times New Roman" w:cs="Times New Roman"/>
          <w:color w:val="000000"/>
          <w:sz w:val="24"/>
          <w:szCs w:val="24"/>
        </w:rPr>
        <w:t>„</w:t>
      </w:r>
      <w:r w:rsidRPr="00F909FA">
        <w:rPr>
          <w:rFonts w:ascii="Times New Roman" w:hAnsi="Times New Roman" w:cs="Times New Roman"/>
          <w:color w:val="000000"/>
          <w:sz w:val="24"/>
          <w:szCs w:val="24"/>
        </w:rPr>
        <w:t xml:space="preserve">2.2.11.8.3. draudžiamas pacientų lankymas, </w:t>
      </w:r>
      <w:r w:rsidRPr="00F909FA">
        <w:rPr>
          <w:rFonts w:ascii="Times New Roman" w:hAnsi="Times New Roman" w:cs="Times New Roman"/>
          <w:b/>
          <w:bCs/>
          <w:color w:val="000000"/>
          <w:sz w:val="24"/>
          <w:szCs w:val="24"/>
        </w:rPr>
        <w:t>išskyrus</w:t>
      </w:r>
      <w:r w:rsidR="00540C1A" w:rsidRPr="00F909FA">
        <w:rPr>
          <w:rFonts w:ascii="Times New Roman" w:hAnsi="Times New Roman" w:cs="Times New Roman"/>
          <w:b/>
          <w:bCs/>
          <w:color w:val="000000"/>
          <w:sz w:val="24"/>
          <w:szCs w:val="24"/>
        </w:rPr>
        <w:t xml:space="preserve"> </w:t>
      </w:r>
      <w:r w:rsidR="00540C1A" w:rsidRPr="00F909FA">
        <w:rPr>
          <w:rFonts w:ascii="Times New Roman" w:hAnsi="Times New Roman" w:cs="Times New Roman"/>
          <w:b/>
          <w:bCs/>
          <w:color w:val="000000"/>
          <w:sz w:val="24"/>
          <w:szCs w:val="24"/>
        </w:rPr>
        <w:t>gydančio gydytojo leidimu</w:t>
      </w:r>
      <w:r w:rsidRPr="00F909FA">
        <w:rPr>
          <w:rFonts w:ascii="Times New Roman" w:hAnsi="Times New Roman" w:cs="Times New Roman"/>
          <w:color w:val="000000"/>
          <w:sz w:val="24"/>
          <w:szCs w:val="24"/>
        </w:rPr>
        <w:t xml:space="preserve"> terminalinės būklės pacientų ir pacientų iki 14 metų lankymą</w:t>
      </w:r>
      <w:r w:rsidRPr="00F909FA">
        <w:rPr>
          <w:rFonts w:ascii="Times New Roman" w:hAnsi="Times New Roman" w:cs="Times New Roman"/>
          <w:b/>
          <w:bCs/>
          <w:sz w:val="24"/>
          <w:szCs w:val="24"/>
          <w:shd w:val="clear" w:color="auto" w:fill="FFFFFF"/>
        </w:rPr>
        <w:t xml:space="preserve"> </w:t>
      </w:r>
      <w:r w:rsidR="00C47C1E" w:rsidRPr="00F909FA">
        <w:rPr>
          <w:rFonts w:ascii="Times New Roman" w:hAnsi="Times New Roman" w:cs="Times New Roman"/>
          <w:b/>
          <w:bCs/>
          <w:sz w:val="24"/>
          <w:szCs w:val="24"/>
          <w:shd w:val="clear" w:color="auto" w:fill="FFFFFF"/>
        </w:rPr>
        <w:t>ir</w:t>
      </w:r>
      <w:r w:rsidRPr="00F909FA">
        <w:rPr>
          <w:rFonts w:ascii="Times New Roman" w:hAnsi="Times New Roman" w:cs="Times New Roman"/>
          <w:b/>
          <w:bCs/>
          <w:sz w:val="24"/>
          <w:szCs w:val="24"/>
          <w:shd w:val="clear" w:color="auto" w:fill="FFFFFF"/>
        </w:rPr>
        <w:t xml:space="preserve"> kai pacientus lanko šio nutarimo 2</w:t>
      </w:r>
      <w:r w:rsidRPr="00F909FA">
        <w:rPr>
          <w:rFonts w:ascii="Times New Roman" w:hAnsi="Times New Roman" w:cs="Times New Roman"/>
          <w:b/>
          <w:bCs/>
          <w:sz w:val="24"/>
          <w:szCs w:val="24"/>
          <w:shd w:val="clear" w:color="auto" w:fill="FFFFFF"/>
          <w:vertAlign w:val="superscript"/>
        </w:rPr>
        <w:t>2</w:t>
      </w:r>
      <w:r w:rsidRPr="00F909FA">
        <w:rPr>
          <w:rFonts w:ascii="Times New Roman" w:hAnsi="Times New Roman" w:cs="Times New Roman"/>
          <w:b/>
          <w:bCs/>
          <w:sz w:val="24"/>
          <w:szCs w:val="24"/>
          <w:shd w:val="clear" w:color="auto" w:fill="FFFFFF"/>
        </w:rPr>
        <w:t xml:space="preserve"> punkte nurodyti asmenys</w:t>
      </w:r>
      <w:r w:rsidR="0000360A" w:rsidRPr="00F909FA">
        <w:rPr>
          <w:rFonts w:ascii="Times New Roman" w:hAnsi="Times New Roman" w:cs="Times New Roman"/>
          <w:color w:val="000000"/>
          <w:sz w:val="24"/>
          <w:szCs w:val="24"/>
        </w:rPr>
        <w:t xml:space="preserve"> </w:t>
      </w:r>
      <w:r w:rsidR="0000360A" w:rsidRPr="00F909FA">
        <w:rPr>
          <w:rFonts w:ascii="Times New Roman" w:hAnsi="Times New Roman" w:cs="Times New Roman"/>
          <w:strike/>
          <w:color w:val="000000"/>
          <w:sz w:val="24"/>
          <w:szCs w:val="24"/>
        </w:rPr>
        <w:t>gydančio gydytojo leidimu</w:t>
      </w:r>
      <w:r w:rsidRPr="00F909FA">
        <w:rPr>
          <w:rFonts w:ascii="Times New Roman" w:hAnsi="Times New Roman" w:cs="Times New Roman"/>
          <w:color w:val="000000"/>
          <w:sz w:val="24"/>
          <w:szCs w:val="24"/>
        </w:rPr>
        <w:t>.</w:t>
      </w:r>
      <w:r w:rsidRPr="00F909FA">
        <w:rPr>
          <w:rFonts w:ascii="Times New Roman" w:hAnsi="Times New Roman" w:cs="Times New Roman"/>
          <w:color w:val="000000"/>
          <w:sz w:val="24"/>
          <w:szCs w:val="24"/>
        </w:rPr>
        <w:t>“</w:t>
      </w:r>
    </w:p>
    <w:p w14:paraId="43FE5F4E" w14:textId="2400F762" w:rsidR="00D820A7" w:rsidRPr="00F909FA" w:rsidRDefault="00D820A7" w:rsidP="00F80E07">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w:t>
      </w:r>
      <w:r w:rsidR="002F3430" w:rsidRPr="00F909FA">
        <w:rPr>
          <w:rFonts w:ascii="Times New Roman" w:hAnsi="Times New Roman" w:cs="Times New Roman"/>
          <w:sz w:val="24"/>
          <w:szCs w:val="24"/>
        </w:rPr>
        <w:t>.</w:t>
      </w:r>
      <w:r w:rsidR="00E82837" w:rsidRPr="00F909FA">
        <w:rPr>
          <w:rFonts w:ascii="Times New Roman" w:hAnsi="Times New Roman" w:cs="Times New Roman"/>
          <w:sz w:val="24"/>
          <w:szCs w:val="24"/>
        </w:rPr>
        <w:t>30</w:t>
      </w:r>
      <w:r w:rsidRPr="00F909FA">
        <w:rPr>
          <w:rFonts w:ascii="Times New Roman" w:hAnsi="Times New Roman" w:cs="Times New Roman"/>
          <w:sz w:val="24"/>
          <w:szCs w:val="24"/>
        </w:rPr>
        <w:t>.</w:t>
      </w:r>
      <w:r w:rsidRPr="00F909FA">
        <w:rPr>
          <w:rFonts w:ascii="Times New Roman" w:hAnsi="Times New Roman" w:cs="Times New Roman"/>
          <w:sz w:val="24"/>
          <w:szCs w:val="24"/>
          <w:shd w:val="clear" w:color="auto" w:fill="FFFFFF"/>
        </w:rPr>
        <w:t xml:space="preserve"> Pakeisti </w:t>
      </w:r>
      <w:r w:rsidRPr="00F909FA">
        <w:rPr>
          <w:rFonts w:ascii="Times New Roman" w:hAnsi="Times New Roman" w:cs="Times New Roman"/>
          <w:color w:val="000000"/>
          <w:sz w:val="24"/>
          <w:szCs w:val="24"/>
        </w:rPr>
        <w:t>2</w:t>
      </w:r>
      <w:r w:rsidRPr="00F909FA">
        <w:rPr>
          <w:rFonts w:ascii="Times New Roman" w:hAnsi="Times New Roman" w:cs="Times New Roman"/>
          <w:color w:val="000000"/>
          <w:sz w:val="24"/>
          <w:szCs w:val="24"/>
          <w:vertAlign w:val="superscript"/>
        </w:rPr>
        <w:t>1</w:t>
      </w:r>
      <w:r w:rsidRPr="00F909FA">
        <w:rPr>
          <w:rFonts w:ascii="Times New Roman" w:hAnsi="Times New Roman" w:cs="Times New Roman"/>
          <w:color w:val="000000"/>
          <w:sz w:val="24"/>
          <w:szCs w:val="24"/>
        </w:rPr>
        <w:t xml:space="preserve"> </w:t>
      </w:r>
      <w:r w:rsidRPr="00F909FA">
        <w:rPr>
          <w:rFonts w:ascii="Times New Roman" w:hAnsi="Times New Roman" w:cs="Times New Roman"/>
          <w:sz w:val="24"/>
          <w:szCs w:val="24"/>
          <w:shd w:val="clear" w:color="auto" w:fill="FFFFFF"/>
        </w:rPr>
        <w:t>punkt</w:t>
      </w:r>
      <w:r w:rsidR="000B71B0" w:rsidRPr="00F909FA">
        <w:rPr>
          <w:rFonts w:ascii="Times New Roman" w:hAnsi="Times New Roman" w:cs="Times New Roman"/>
          <w:sz w:val="24"/>
          <w:szCs w:val="24"/>
          <w:shd w:val="clear" w:color="auto" w:fill="FFFFFF"/>
        </w:rPr>
        <w:t>ą</w:t>
      </w:r>
      <w:r w:rsidRPr="00F909FA">
        <w:rPr>
          <w:rFonts w:ascii="Times New Roman" w:hAnsi="Times New Roman" w:cs="Times New Roman"/>
          <w:sz w:val="24"/>
          <w:szCs w:val="24"/>
          <w:shd w:val="clear" w:color="auto" w:fill="FFFFFF"/>
        </w:rPr>
        <w:t xml:space="preserve"> ir jį išdėstyti taip:</w:t>
      </w:r>
    </w:p>
    <w:bookmarkEnd w:id="6"/>
    <w:p w14:paraId="538D5F1C" w14:textId="5AE61839" w:rsidR="00CA49C4" w:rsidRPr="00F909FA" w:rsidRDefault="00E024D7" w:rsidP="000A0024">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w:t>
      </w:r>
      <w:r w:rsidR="0037367C" w:rsidRPr="00F909FA">
        <w:rPr>
          <w:rFonts w:ascii="Times New Roman" w:hAnsi="Times New Roman" w:cs="Times New Roman"/>
          <w:sz w:val="24"/>
          <w:szCs w:val="24"/>
        </w:rPr>
        <w:t>2</w:t>
      </w:r>
      <w:r w:rsidR="0037367C" w:rsidRPr="00F909FA">
        <w:rPr>
          <w:rFonts w:ascii="Times New Roman" w:hAnsi="Times New Roman" w:cs="Times New Roman"/>
          <w:sz w:val="24"/>
          <w:szCs w:val="24"/>
          <w:vertAlign w:val="superscript"/>
        </w:rPr>
        <w:t>1</w:t>
      </w:r>
      <w:r w:rsidR="0037367C" w:rsidRPr="00F909FA">
        <w:rPr>
          <w:rFonts w:ascii="Times New Roman" w:hAnsi="Times New Roman" w:cs="Times New Roman"/>
          <w:sz w:val="24"/>
          <w:szCs w:val="24"/>
        </w:rPr>
        <w:t xml:space="preserve">. </w:t>
      </w:r>
      <w:r w:rsidR="0037367C" w:rsidRPr="00C17C8E">
        <w:rPr>
          <w:rFonts w:ascii="Times New Roman" w:hAnsi="Times New Roman" w:cs="Times New Roman"/>
          <w:strike/>
          <w:sz w:val="24"/>
          <w:szCs w:val="24"/>
        </w:rPr>
        <w:t>Akmenės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Alytaus miesto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Alytaus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Anykščių rajono</w:t>
      </w:r>
      <w:r w:rsidR="0037367C" w:rsidRPr="00F909FA">
        <w:rPr>
          <w:rFonts w:ascii="Times New Roman" w:hAnsi="Times New Roman" w:cs="Times New Roman"/>
          <w:sz w:val="24"/>
          <w:szCs w:val="24"/>
        </w:rPr>
        <w:t xml:space="preserve">, Birštono, Biržų rajono, Druskininkų, </w:t>
      </w:r>
      <w:r w:rsidR="0037367C" w:rsidRPr="00F909FA">
        <w:rPr>
          <w:rFonts w:ascii="Times New Roman" w:hAnsi="Times New Roman" w:cs="Times New Roman"/>
          <w:strike/>
          <w:sz w:val="24"/>
          <w:szCs w:val="24"/>
        </w:rPr>
        <w:t>Elektrėnų</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Ignalinos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Jonavos rajono</w:t>
      </w:r>
      <w:r w:rsidR="0037367C" w:rsidRPr="00F909FA">
        <w:rPr>
          <w:rFonts w:ascii="Times New Roman" w:hAnsi="Times New Roman" w:cs="Times New Roman"/>
          <w:sz w:val="24"/>
          <w:szCs w:val="24"/>
        </w:rPr>
        <w:t xml:space="preserve">, Joniškio rajono, Jurbarko rajono, </w:t>
      </w:r>
      <w:r w:rsidR="0037367C" w:rsidRPr="00F909FA">
        <w:rPr>
          <w:rFonts w:ascii="Times New Roman" w:hAnsi="Times New Roman" w:cs="Times New Roman"/>
          <w:strike/>
          <w:sz w:val="24"/>
          <w:szCs w:val="24"/>
        </w:rPr>
        <w:t>Kaišiadorių rajono</w:t>
      </w:r>
      <w:r w:rsidR="003A47D8" w:rsidRPr="00F909FA">
        <w:rPr>
          <w:rFonts w:ascii="Times New Roman" w:hAnsi="Times New Roman" w:cs="Times New Roman"/>
          <w:strike/>
          <w:sz w:val="24"/>
          <w:szCs w:val="24"/>
        </w:rPr>
        <w:t xml:space="preserve"> </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Kalvarijos</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Kauno miesto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Kauno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Kazlų Rūdos</w:t>
      </w:r>
      <w:r w:rsidR="0037367C" w:rsidRPr="00F909FA">
        <w:rPr>
          <w:rFonts w:ascii="Times New Roman" w:hAnsi="Times New Roman" w:cs="Times New Roman"/>
          <w:sz w:val="24"/>
          <w:szCs w:val="24"/>
        </w:rPr>
        <w:t xml:space="preserve">, Kelmės rajono, </w:t>
      </w:r>
      <w:r w:rsidR="0037367C" w:rsidRPr="00F909FA">
        <w:rPr>
          <w:rFonts w:ascii="Times New Roman" w:hAnsi="Times New Roman" w:cs="Times New Roman"/>
          <w:strike/>
          <w:sz w:val="24"/>
          <w:szCs w:val="24"/>
        </w:rPr>
        <w:t>Kėdainių rajono</w:t>
      </w:r>
      <w:r w:rsidR="0037367C" w:rsidRPr="00F909FA">
        <w:rPr>
          <w:rFonts w:ascii="Times New Roman" w:hAnsi="Times New Roman" w:cs="Times New Roman"/>
          <w:sz w:val="24"/>
          <w:szCs w:val="24"/>
        </w:rPr>
        <w:t xml:space="preserve">, Klaipėdos miesto, Klaipėdos rajono, Kretingos rajono, </w:t>
      </w:r>
      <w:r w:rsidR="0037367C" w:rsidRPr="00F909FA">
        <w:rPr>
          <w:rFonts w:ascii="Times New Roman" w:hAnsi="Times New Roman" w:cs="Times New Roman"/>
          <w:strike/>
          <w:sz w:val="24"/>
          <w:szCs w:val="24"/>
        </w:rPr>
        <w:t>Kupiškio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Lazdijų rajono</w:t>
      </w:r>
      <w:r w:rsidR="0037367C" w:rsidRPr="00F909FA">
        <w:rPr>
          <w:rFonts w:ascii="Times New Roman" w:hAnsi="Times New Roman" w:cs="Times New Roman"/>
          <w:sz w:val="24"/>
          <w:szCs w:val="24"/>
        </w:rPr>
        <w:t xml:space="preserve">, Mažeikių rajono, </w:t>
      </w:r>
      <w:r w:rsidR="0037367C" w:rsidRPr="00F909FA">
        <w:rPr>
          <w:rFonts w:ascii="Times New Roman" w:hAnsi="Times New Roman" w:cs="Times New Roman"/>
          <w:strike/>
          <w:sz w:val="24"/>
          <w:szCs w:val="24"/>
        </w:rPr>
        <w:t>Molėtų rajono</w:t>
      </w:r>
      <w:r w:rsidR="0037367C" w:rsidRPr="00F909FA">
        <w:rPr>
          <w:rFonts w:ascii="Times New Roman" w:hAnsi="Times New Roman" w:cs="Times New Roman"/>
          <w:sz w:val="24"/>
          <w:szCs w:val="24"/>
        </w:rPr>
        <w:t xml:space="preserve">, Neringos, Pagėgių, Pakruojo rajono, Palangos miesto, Pasvalio rajono, Plungės rajono, Prienų rajono, </w:t>
      </w:r>
      <w:r w:rsidR="0037367C" w:rsidRPr="00F909FA">
        <w:rPr>
          <w:rFonts w:ascii="Times New Roman" w:hAnsi="Times New Roman" w:cs="Times New Roman"/>
          <w:strike/>
          <w:sz w:val="24"/>
          <w:szCs w:val="24"/>
        </w:rPr>
        <w:t>Radviliškio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Raseinių rajono</w:t>
      </w:r>
      <w:r w:rsidR="0037367C" w:rsidRPr="00F909FA">
        <w:rPr>
          <w:rFonts w:ascii="Times New Roman" w:hAnsi="Times New Roman" w:cs="Times New Roman"/>
          <w:sz w:val="24"/>
          <w:szCs w:val="24"/>
        </w:rPr>
        <w:t xml:space="preserve">, Rietavo, Rokiškio rajono, Skuodo rajono, Šakių rajono, Šiaulių miesto, Šiaulių rajono, </w:t>
      </w:r>
      <w:r w:rsidR="0037367C" w:rsidRPr="00F909FA">
        <w:rPr>
          <w:rFonts w:ascii="Times New Roman" w:hAnsi="Times New Roman" w:cs="Times New Roman"/>
          <w:strike/>
          <w:sz w:val="24"/>
          <w:szCs w:val="24"/>
        </w:rPr>
        <w:t>Šilalės rajono</w:t>
      </w:r>
      <w:r w:rsidR="0037367C" w:rsidRPr="00F909FA">
        <w:rPr>
          <w:rFonts w:ascii="Times New Roman" w:hAnsi="Times New Roman" w:cs="Times New Roman"/>
          <w:sz w:val="24"/>
          <w:szCs w:val="24"/>
        </w:rPr>
        <w:t xml:space="preserve">, Šilutės rajono, Tauragės rajono, Telšių rajono, </w:t>
      </w:r>
      <w:r w:rsidR="0037367C" w:rsidRPr="00F909FA">
        <w:rPr>
          <w:rFonts w:ascii="Times New Roman" w:hAnsi="Times New Roman" w:cs="Times New Roman"/>
          <w:strike/>
          <w:sz w:val="24"/>
          <w:szCs w:val="24"/>
        </w:rPr>
        <w:t>Ukmergės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Utenos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Vilkaviškio rajono</w:t>
      </w:r>
      <w:r w:rsidR="0037367C" w:rsidRPr="00F909FA">
        <w:rPr>
          <w:rFonts w:ascii="Times New Roman" w:hAnsi="Times New Roman" w:cs="Times New Roman"/>
          <w:sz w:val="24"/>
          <w:szCs w:val="24"/>
        </w:rPr>
        <w:t xml:space="preserve">, </w:t>
      </w:r>
      <w:r w:rsidR="0037367C" w:rsidRPr="00F909FA">
        <w:rPr>
          <w:rFonts w:ascii="Times New Roman" w:hAnsi="Times New Roman" w:cs="Times New Roman"/>
          <w:strike/>
          <w:sz w:val="24"/>
          <w:szCs w:val="24"/>
        </w:rPr>
        <w:t>Zarasų rajono</w:t>
      </w:r>
      <w:r w:rsidR="0037367C" w:rsidRPr="00F909FA">
        <w:rPr>
          <w:rFonts w:ascii="Times New Roman" w:hAnsi="Times New Roman" w:cs="Times New Roman"/>
          <w:sz w:val="24"/>
          <w:szCs w:val="24"/>
        </w:rPr>
        <w:t xml:space="preserve"> savivaldybėse šiuo nutarimu gali būti nustatomos švelnesnės karantino režimo priemonės negu visoje šalyje.</w:t>
      </w:r>
      <w:r w:rsidRPr="00F909FA">
        <w:rPr>
          <w:rFonts w:ascii="Times New Roman" w:hAnsi="Times New Roman" w:cs="Times New Roman"/>
          <w:sz w:val="24"/>
          <w:szCs w:val="24"/>
        </w:rPr>
        <w:t>“</w:t>
      </w:r>
    </w:p>
    <w:p w14:paraId="3EF1A789" w14:textId="4D49C377" w:rsidR="004359EB" w:rsidRPr="00F909FA" w:rsidRDefault="004359EB" w:rsidP="000A0024">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1.</w:t>
      </w:r>
      <w:r w:rsidR="00AD79AF" w:rsidRPr="00F909FA">
        <w:rPr>
          <w:rFonts w:ascii="Times New Roman" w:hAnsi="Times New Roman" w:cs="Times New Roman"/>
          <w:sz w:val="24"/>
          <w:szCs w:val="24"/>
        </w:rPr>
        <w:t>3</w:t>
      </w:r>
      <w:r w:rsidR="00E82837" w:rsidRPr="00F909FA">
        <w:rPr>
          <w:rFonts w:ascii="Times New Roman" w:hAnsi="Times New Roman" w:cs="Times New Roman"/>
          <w:sz w:val="24"/>
          <w:szCs w:val="24"/>
        </w:rPr>
        <w:t>1</w:t>
      </w:r>
      <w:r w:rsidRPr="00F909FA">
        <w:rPr>
          <w:rFonts w:ascii="Times New Roman" w:hAnsi="Times New Roman" w:cs="Times New Roman"/>
          <w:sz w:val="24"/>
          <w:szCs w:val="24"/>
        </w:rPr>
        <w:t>. Papildyti 2</w:t>
      </w:r>
      <w:r w:rsidRPr="00F909FA">
        <w:rPr>
          <w:rFonts w:ascii="Times New Roman" w:hAnsi="Times New Roman" w:cs="Times New Roman"/>
          <w:sz w:val="24"/>
          <w:szCs w:val="24"/>
          <w:vertAlign w:val="superscript"/>
        </w:rPr>
        <w:t>2</w:t>
      </w:r>
      <w:r w:rsidRPr="00F909FA">
        <w:rPr>
          <w:rFonts w:ascii="Times New Roman" w:hAnsi="Times New Roman" w:cs="Times New Roman"/>
          <w:sz w:val="24"/>
          <w:szCs w:val="24"/>
        </w:rPr>
        <w:t xml:space="preserve"> punktu:</w:t>
      </w:r>
    </w:p>
    <w:p w14:paraId="2D464FBD" w14:textId="06CB70E0" w:rsidR="0076724E" w:rsidRPr="00F909FA" w:rsidRDefault="0076724E" w:rsidP="000A0024">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w:t>
      </w:r>
      <w:r w:rsidRPr="00F909FA">
        <w:rPr>
          <w:rFonts w:ascii="Times New Roman" w:hAnsi="Times New Roman" w:cs="Times New Roman"/>
          <w:b/>
          <w:bCs/>
          <w:sz w:val="24"/>
          <w:szCs w:val="24"/>
        </w:rPr>
        <w:t>2</w:t>
      </w:r>
      <w:r w:rsidRPr="00F909FA">
        <w:rPr>
          <w:rFonts w:ascii="Times New Roman" w:hAnsi="Times New Roman" w:cs="Times New Roman"/>
          <w:b/>
          <w:bCs/>
          <w:sz w:val="24"/>
          <w:szCs w:val="24"/>
          <w:vertAlign w:val="superscript"/>
        </w:rPr>
        <w:t>2</w:t>
      </w:r>
      <w:r w:rsidRPr="00F909FA">
        <w:rPr>
          <w:rFonts w:ascii="Times New Roman" w:hAnsi="Times New Roman" w:cs="Times New Roman"/>
          <w:b/>
          <w:bCs/>
          <w:sz w:val="24"/>
          <w:szCs w:val="24"/>
        </w:rPr>
        <w:t xml:space="preserve">. </w:t>
      </w:r>
      <w:r w:rsidR="002B7091" w:rsidRPr="00F909FA">
        <w:rPr>
          <w:rFonts w:ascii="Times New Roman" w:hAnsi="Times New Roman" w:cs="Times New Roman"/>
          <w:b/>
          <w:bCs/>
          <w:sz w:val="24"/>
          <w:szCs w:val="24"/>
        </w:rPr>
        <w:t>A</w:t>
      </w:r>
      <w:r w:rsidRPr="00F909FA">
        <w:rPr>
          <w:rFonts w:ascii="Times New Roman" w:hAnsi="Times New Roman" w:cs="Times New Roman"/>
          <w:b/>
          <w:bCs/>
          <w:sz w:val="24"/>
          <w:szCs w:val="24"/>
        </w:rPr>
        <w:t>smenims, persirg</w:t>
      </w:r>
      <w:r w:rsidR="00442E06" w:rsidRPr="00F909FA">
        <w:rPr>
          <w:rFonts w:ascii="Times New Roman" w:hAnsi="Times New Roman" w:cs="Times New Roman"/>
          <w:b/>
          <w:bCs/>
          <w:sz w:val="24"/>
          <w:szCs w:val="24"/>
        </w:rPr>
        <w:t>usiems</w:t>
      </w:r>
      <w:r w:rsidRPr="00F909FA">
        <w:rPr>
          <w:rFonts w:ascii="Times New Roman" w:hAnsi="Times New Roman" w:cs="Times New Roman"/>
          <w:b/>
          <w:bCs/>
          <w:sz w:val="24"/>
          <w:szCs w:val="24"/>
        </w:rPr>
        <w:t xml:space="preserve"> COVID-19 liga (</w:t>
      </w:r>
      <w:proofErr w:type="spellStart"/>
      <w:r w:rsidRPr="00F909FA">
        <w:rPr>
          <w:rFonts w:ascii="Times New Roman" w:hAnsi="Times New Roman" w:cs="Times New Roman"/>
          <w:b/>
          <w:bCs/>
          <w:sz w:val="24"/>
          <w:szCs w:val="24"/>
        </w:rPr>
        <w:t>koronaviruso</w:t>
      </w:r>
      <w:proofErr w:type="spellEnd"/>
      <w:r w:rsidRPr="00F909FA">
        <w:rPr>
          <w:rFonts w:ascii="Times New Roman" w:hAnsi="Times New Roman" w:cs="Times New Roman"/>
          <w:b/>
          <w:bCs/>
          <w:sz w:val="24"/>
          <w:szCs w:val="24"/>
        </w:rPr>
        <w:t xml:space="preserve"> infekcija), kai diagnozė buvo patvirtinta remiantis teigiamu SARS-CoV-2 PGR tyrimo ar antigeno testo rezultatu ir nuo teigiamo tyrimo rezultato praėjo ne daugiau kaip 180 dienų, </w:t>
      </w:r>
      <w:r w:rsidRPr="00F909FA">
        <w:rPr>
          <w:rFonts w:ascii="Times New Roman" w:hAnsi="Times New Roman" w:cs="Times New Roman"/>
          <w:b/>
          <w:bCs/>
          <w:sz w:val="24"/>
          <w:szCs w:val="24"/>
        </w:rPr>
        <w:t>bei</w:t>
      </w:r>
      <w:r w:rsidRPr="00F909FA">
        <w:rPr>
          <w:rFonts w:ascii="Times New Roman" w:hAnsi="Times New Roman" w:cs="Times New Roman"/>
          <w:b/>
          <w:bCs/>
          <w:sz w:val="24"/>
          <w:szCs w:val="24"/>
        </w:rPr>
        <w:t xml:space="preserve"> asmenims, </w:t>
      </w:r>
      <w:r w:rsidR="00442E06" w:rsidRPr="00F909FA">
        <w:rPr>
          <w:rFonts w:ascii="Times New Roman" w:hAnsi="Times New Roman" w:cs="Times New Roman"/>
          <w:b/>
          <w:bCs/>
          <w:sz w:val="24"/>
          <w:szCs w:val="24"/>
        </w:rPr>
        <w:t>pas</w:t>
      </w:r>
      <w:r w:rsidRPr="00F909FA">
        <w:rPr>
          <w:rFonts w:ascii="Times New Roman" w:hAnsi="Times New Roman" w:cs="Times New Roman"/>
          <w:b/>
          <w:bCs/>
          <w:sz w:val="24"/>
          <w:szCs w:val="24"/>
        </w:rPr>
        <w:t>kiep</w:t>
      </w:r>
      <w:r w:rsidR="00442E06" w:rsidRPr="00F909FA">
        <w:rPr>
          <w:rFonts w:ascii="Times New Roman" w:hAnsi="Times New Roman" w:cs="Times New Roman"/>
          <w:b/>
          <w:bCs/>
          <w:sz w:val="24"/>
          <w:szCs w:val="24"/>
        </w:rPr>
        <w:t>ytiems</w:t>
      </w:r>
      <w:r w:rsidRPr="00F909FA">
        <w:rPr>
          <w:rFonts w:ascii="Times New Roman" w:hAnsi="Times New Roman" w:cs="Times New Roman"/>
          <w:b/>
          <w:bCs/>
          <w:sz w:val="24"/>
          <w:szCs w:val="24"/>
        </w:rPr>
        <w:t xml:space="preserve"> Sąjungos vaistinių preparatų registre įregistruota COVID-19 ligos (</w:t>
      </w:r>
      <w:proofErr w:type="spellStart"/>
      <w:r w:rsidRPr="00F909FA">
        <w:rPr>
          <w:rFonts w:ascii="Times New Roman" w:hAnsi="Times New Roman" w:cs="Times New Roman"/>
          <w:b/>
          <w:bCs/>
          <w:sz w:val="24"/>
          <w:szCs w:val="24"/>
        </w:rPr>
        <w:t>koronaviruso</w:t>
      </w:r>
      <w:proofErr w:type="spellEnd"/>
      <w:r w:rsidRPr="00F909FA">
        <w:rPr>
          <w:rFonts w:ascii="Times New Roman" w:hAnsi="Times New Roman" w:cs="Times New Roman"/>
          <w:b/>
          <w:bCs/>
          <w:sz w:val="24"/>
          <w:szCs w:val="24"/>
        </w:rPr>
        <w:t xml:space="preserve"> infekcijos) vakcina pagal skiepijimo schemą</w:t>
      </w:r>
      <w:r w:rsidRPr="00F909FA">
        <w:rPr>
          <w:rFonts w:ascii="Times New Roman" w:hAnsi="Times New Roman" w:cs="Times New Roman"/>
          <w:b/>
          <w:bCs/>
          <w:sz w:val="24"/>
          <w:szCs w:val="24"/>
        </w:rPr>
        <w:t xml:space="preserve">, </w:t>
      </w:r>
      <w:r w:rsidRPr="00F909FA">
        <w:rPr>
          <w:rFonts w:ascii="Times New Roman" w:hAnsi="Times New Roman" w:cs="Times New Roman"/>
          <w:b/>
          <w:bCs/>
          <w:sz w:val="24"/>
          <w:szCs w:val="24"/>
        </w:rPr>
        <w:t xml:space="preserve">šiuo nutarimu gali būti </w:t>
      </w:r>
      <w:r w:rsidR="0074776F" w:rsidRPr="00F909FA">
        <w:rPr>
          <w:rFonts w:ascii="Times New Roman" w:hAnsi="Times New Roman" w:cs="Times New Roman"/>
          <w:b/>
          <w:bCs/>
          <w:sz w:val="24"/>
          <w:szCs w:val="24"/>
        </w:rPr>
        <w:t>taikomos</w:t>
      </w:r>
      <w:r w:rsidRPr="00F909FA">
        <w:rPr>
          <w:rFonts w:ascii="Times New Roman" w:hAnsi="Times New Roman" w:cs="Times New Roman"/>
          <w:b/>
          <w:bCs/>
          <w:sz w:val="24"/>
          <w:szCs w:val="24"/>
        </w:rPr>
        <w:t xml:space="preserve"> švelnesnės karantino režimo priemonės negu </w:t>
      </w:r>
      <w:r w:rsidRPr="00F909FA">
        <w:rPr>
          <w:rFonts w:ascii="Times New Roman" w:hAnsi="Times New Roman" w:cs="Times New Roman"/>
          <w:b/>
          <w:bCs/>
          <w:sz w:val="24"/>
          <w:szCs w:val="24"/>
        </w:rPr>
        <w:t>kitiems asmenims.</w:t>
      </w:r>
      <w:r w:rsidRPr="00F909FA">
        <w:rPr>
          <w:rFonts w:ascii="Times New Roman" w:hAnsi="Times New Roman" w:cs="Times New Roman"/>
          <w:sz w:val="24"/>
          <w:szCs w:val="24"/>
        </w:rPr>
        <w:t>“</w:t>
      </w:r>
    </w:p>
    <w:p w14:paraId="5294749D" w14:textId="256922B2" w:rsidR="00FF143A" w:rsidRPr="00F909FA" w:rsidRDefault="00FF143A" w:rsidP="00FF143A">
      <w:pPr>
        <w:tabs>
          <w:tab w:val="left" w:pos="1134"/>
        </w:tabs>
        <w:jc w:val="both"/>
        <w:rPr>
          <w:rFonts w:ascii="Times New Roman" w:hAnsi="Times New Roman" w:cs="Times New Roman"/>
          <w:sz w:val="24"/>
          <w:szCs w:val="24"/>
        </w:rPr>
      </w:pPr>
      <w:r w:rsidRPr="00F909FA">
        <w:rPr>
          <w:rFonts w:ascii="Times New Roman" w:hAnsi="Times New Roman" w:cs="Times New Roman"/>
          <w:sz w:val="24"/>
          <w:szCs w:val="24"/>
        </w:rPr>
        <w:t>1.3</w:t>
      </w:r>
      <w:r w:rsidR="00E82837" w:rsidRPr="00F909FA">
        <w:rPr>
          <w:rFonts w:ascii="Times New Roman" w:hAnsi="Times New Roman" w:cs="Times New Roman"/>
          <w:sz w:val="24"/>
          <w:szCs w:val="24"/>
        </w:rPr>
        <w:t>2</w:t>
      </w:r>
      <w:r w:rsidRPr="00F909FA">
        <w:rPr>
          <w:rFonts w:ascii="Times New Roman" w:hAnsi="Times New Roman" w:cs="Times New Roman"/>
          <w:sz w:val="24"/>
          <w:szCs w:val="24"/>
        </w:rPr>
        <w:t>.</w:t>
      </w:r>
      <w:r w:rsidRPr="00F909FA">
        <w:rPr>
          <w:rFonts w:ascii="Times New Roman" w:hAnsi="Times New Roman" w:cs="Times New Roman"/>
          <w:sz w:val="24"/>
          <w:szCs w:val="24"/>
          <w:shd w:val="clear" w:color="auto" w:fill="FFFFFF"/>
        </w:rPr>
        <w:t xml:space="preserve"> Pakeisti 5</w:t>
      </w:r>
      <w:r w:rsidRPr="00F909FA">
        <w:rPr>
          <w:rFonts w:ascii="Times New Roman" w:hAnsi="Times New Roman" w:cs="Times New Roman"/>
          <w:color w:val="000000"/>
          <w:sz w:val="24"/>
          <w:szCs w:val="24"/>
        </w:rPr>
        <w:t xml:space="preserve"> </w:t>
      </w:r>
      <w:r w:rsidRPr="00F909FA">
        <w:rPr>
          <w:rFonts w:ascii="Times New Roman" w:hAnsi="Times New Roman" w:cs="Times New Roman"/>
          <w:sz w:val="24"/>
          <w:szCs w:val="24"/>
          <w:shd w:val="clear" w:color="auto" w:fill="FFFFFF"/>
        </w:rPr>
        <w:t>punktą ir jį išdėstyti taip:</w:t>
      </w:r>
    </w:p>
    <w:p w14:paraId="244A7C69" w14:textId="77777777" w:rsidR="00FF143A" w:rsidRPr="00F909FA" w:rsidRDefault="00FF143A" w:rsidP="00FF143A">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 xml:space="preserve">„5. Karantino režimo trukmė – nuo 2020 m. lapkričio 7 d. 00:00 val. iki 2021 m. </w:t>
      </w:r>
      <w:r w:rsidRPr="00F909FA">
        <w:rPr>
          <w:rFonts w:ascii="Times New Roman" w:hAnsi="Times New Roman" w:cs="Times New Roman"/>
          <w:strike/>
          <w:sz w:val="24"/>
          <w:szCs w:val="24"/>
        </w:rPr>
        <w:t>balandžio 30</w:t>
      </w:r>
      <w:r w:rsidRPr="00F909FA">
        <w:rPr>
          <w:rFonts w:ascii="Times New Roman" w:hAnsi="Times New Roman" w:cs="Times New Roman"/>
          <w:sz w:val="24"/>
          <w:szCs w:val="24"/>
        </w:rPr>
        <w:t> </w:t>
      </w:r>
      <w:r w:rsidRPr="00F909FA">
        <w:rPr>
          <w:rFonts w:ascii="Times New Roman" w:hAnsi="Times New Roman" w:cs="Times New Roman"/>
          <w:b/>
          <w:bCs/>
          <w:sz w:val="24"/>
          <w:szCs w:val="24"/>
        </w:rPr>
        <w:t>gegužės 31</w:t>
      </w:r>
      <w:r w:rsidRPr="00F909FA">
        <w:rPr>
          <w:rFonts w:ascii="Times New Roman" w:hAnsi="Times New Roman" w:cs="Times New Roman"/>
          <w:sz w:val="24"/>
          <w:szCs w:val="24"/>
        </w:rPr>
        <w:t xml:space="preserve"> d. 24:00 val.“</w:t>
      </w:r>
    </w:p>
    <w:p w14:paraId="589385A9" w14:textId="7CD51ED2" w:rsidR="00FF143A" w:rsidRPr="00F909FA" w:rsidRDefault="00FF143A" w:rsidP="00FF143A">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2. Šio nutarimo 1.</w:t>
      </w:r>
      <w:r w:rsidR="00AA3934" w:rsidRPr="00F909FA">
        <w:rPr>
          <w:rFonts w:ascii="Times New Roman" w:hAnsi="Times New Roman" w:cs="Times New Roman"/>
          <w:sz w:val="24"/>
          <w:szCs w:val="24"/>
        </w:rPr>
        <w:t>4</w:t>
      </w:r>
      <w:r w:rsidRPr="00F909FA">
        <w:rPr>
          <w:rFonts w:ascii="Times New Roman" w:hAnsi="Times New Roman" w:cs="Times New Roman"/>
          <w:sz w:val="24"/>
          <w:szCs w:val="24"/>
        </w:rPr>
        <w:t>,</w:t>
      </w:r>
      <w:r w:rsidR="00212237" w:rsidRPr="00F909FA">
        <w:rPr>
          <w:rFonts w:ascii="Times New Roman" w:hAnsi="Times New Roman" w:cs="Times New Roman"/>
          <w:sz w:val="24"/>
          <w:szCs w:val="24"/>
        </w:rPr>
        <w:t xml:space="preserve"> 1.5,</w:t>
      </w:r>
      <w:r w:rsidR="00AA3934" w:rsidRPr="00F909FA">
        <w:rPr>
          <w:rFonts w:ascii="Times New Roman" w:hAnsi="Times New Roman" w:cs="Times New Roman"/>
          <w:sz w:val="24"/>
          <w:szCs w:val="24"/>
        </w:rPr>
        <w:t xml:space="preserve"> 1.</w:t>
      </w:r>
      <w:r w:rsidR="00212237" w:rsidRPr="00F909FA">
        <w:rPr>
          <w:rFonts w:ascii="Times New Roman" w:hAnsi="Times New Roman" w:cs="Times New Roman"/>
          <w:sz w:val="24"/>
          <w:szCs w:val="24"/>
        </w:rPr>
        <w:t>7</w:t>
      </w:r>
      <w:r w:rsidR="00AA3934" w:rsidRPr="00F909FA">
        <w:rPr>
          <w:rFonts w:ascii="Times New Roman" w:hAnsi="Times New Roman" w:cs="Times New Roman"/>
          <w:sz w:val="24"/>
          <w:szCs w:val="24"/>
        </w:rPr>
        <w:t>, 1.</w:t>
      </w:r>
      <w:r w:rsidR="00212237" w:rsidRPr="00F909FA">
        <w:rPr>
          <w:rFonts w:ascii="Times New Roman" w:hAnsi="Times New Roman" w:cs="Times New Roman"/>
          <w:sz w:val="24"/>
          <w:szCs w:val="24"/>
        </w:rPr>
        <w:t>8</w:t>
      </w:r>
      <w:r w:rsidR="00AA3934" w:rsidRPr="00F909FA">
        <w:rPr>
          <w:rFonts w:ascii="Times New Roman" w:hAnsi="Times New Roman" w:cs="Times New Roman"/>
          <w:sz w:val="24"/>
          <w:szCs w:val="24"/>
        </w:rPr>
        <w:t>,</w:t>
      </w:r>
      <w:r w:rsidR="00E078F3" w:rsidRPr="00F909FA">
        <w:rPr>
          <w:rFonts w:ascii="Times New Roman" w:hAnsi="Times New Roman" w:cs="Times New Roman"/>
          <w:sz w:val="24"/>
          <w:szCs w:val="24"/>
        </w:rPr>
        <w:t xml:space="preserve"> 1.1</w:t>
      </w:r>
      <w:r w:rsidR="0071495D" w:rsidRPr="00F909FA">
        <w:rPr>
          <w:rFonts w:ascii="Times New Roman" w:hAnsi="Times New Roman" w:cs="Times New Roman"/>
          <w:sz w:val="24"/>
          <w:szCs w:val="24"/>
        </w:rPr>
        <w:t>3</w:t>
      </w:r>
      <w:r w:rsidR="00E078F3" w:rsidRPr="00F909FA">
        <w:rPr>
          <w:rFonts w:ascii="Times New Roman" w:hAnsi="Times New Roman" w:cs="Times New Roman"/>
          <w:sz w:val="24"/>
          <w:szCs w:val="24"/>
        </w:rPr>
        <w:t>, 1.1</w:t>
      </w:r>
      <w:r w:rsidR="0071495D" w:rsidRPr="00F909FA">
        <w:rPr>
          <w:rFonts w:ascii="Times New Roman" w:hAnsi="Times New Roman" w:cs="Times New Roman"/>
          <w:sz w:val="24"/>
          <w:szCs w:val="24"/>
        </w:rPr>
        <w:t>6</w:t>
      </w:r>
      <w:r w:rsidR="00E078F3" w:rsidRPr="00F909FA">
        <w:rPr>
          <w:rFonts w:ascii="Times New Roman" w:hAnsi="Times New Roman" w:cs="Times New Roman"/>
          <w:sz w:val="24"/>
          <w:szCs w:val="24"/>
        </w:rPr>
        <w:t>, 1.1</w:t>
      </w:r>
      <w:r w:rsidR="0071495D" w:rsidRPr="00F909FA">
        <w:rPr>
          <w:rFonts w:ascii="Times New Roman" w:hAnsi="Times New Roman" w:cs="Times New Roman"/>
          <w:sz w:val="24"/>
          <w:szCs w:val="24"/>
        </w:rPr>
        <w:t>9</w:t>
      </w:r>
      <w:r w:rsidR="00A55B10" w:rsidRPr="00F909FA">
        <w:rPr>
          <w:rFonts w:ascii="Times New Roman" w:hAnsi="Times New Roman" w:cs="Times New Roman"/>
          <w:sz w:val="24"/>
          <w:szCs w:val="24"/>
        </w:rPr>
        <w:t xml:space="preserve">, </w:t>
      </w:r>
      <w:r w:rsidR="00E078F3" w:rsidRPr="00F909FA">
        <w:rPr>
          <w:rFonts w:ascii="Times New Roman" w:hAnsi="Times New Roman" w:cs="Times New Roman"/>
          <w:sz w:val="24"/>
          <w:szCs w:val="24"/>
        </w:rPr>
        <w:t>1.2</w:t>
      </w:r>
      <w:r w:rsidR="0071495D" w:rsidRPr="00F909FA">
        <w:rPr>
          <w:rFonts w:ascii="Times New Roman" w:hAnsi="Times New Roman" w:cs="Times New Roman"/>
          <w:sz w:val="24"/>
          <w:szCs w:val="24"/>
        </w:rPr>
        <w:t>1</w:t>
      </w:r>
      <w:r w:rsidR="00E078F3" w:rsidRPr="00F909FA">
        <w:rPr>
          <w:rFonts w:ascii="Times New Roman" w:hAnsi="Times New Roman" w:cs="Times New Roman"/>
          <w:sz w:val="24"/>
          <w:szCs w:val="24"/>
        </w:rPr>
        <w:t xml:space="preserve">, </w:t>
      </w:r>
      <w:r w:rsidR="000B5E91" w:rsidRPr="00F909FA">
        <w:rPr>
          <w:rFonts w:ascii="Times New Roman" w:hAnsi="Times New Roman" w:cs="Times New Roman"/>
          <w:sz w:val="24"/>
          <w:szCs w:val="24"/>
        </w:rPr>
        <w:t>1.</w:t>
      </w:r>
      <w:r w:rsidR="00A55B10" w:rsidRPr="00F909FA">
        <w:rPr>
          <w:rFonts w:ascii="Times New Roman" w:hAnsi="Times New Roman" w:cs="Times New Roman"/>
          <w:sz w:val="24"/>
          <w:szCs w:val="24"/>
        </w:rPr>
        <w:t>2</w:t>
      </w:r>
      <w:r w:rsidR="0071495D" w:rsidRPr="00F909FA">
        <w:rPr>
          <w:rFonts w:ascii="Times New Roman" w:hAnsi="Times New Roman" w:cs="Times New Roman"/>
          <w:sz w:val="24"/>
          <w:szCs w:val="24"/>
        </w:rPr>
        <w:t>5</w:t>
      </w:r>
      <w:r w:rsidR="00E078F3" w:rsidRPr="00F909FA">
        <w:rPr>
          <w:rFonts w:ascii="Times New Roman" w:hAnsi="Times New Roman" w:cs="Times New Roman"/>
          <w:sz w:val="24"/>
          <w:szCs w:val="24"/>
        </w:rPr>
        <w:t xml:space="preserve"> ir 1.2</w:t>
      </w:r>
      <w:r w:rsidR="0071495D" w:rsidRPr="00F909FA">
        <w:rPr>
          <w:rFonts w:ascii="Times New Roman" w:hAnsi="Times New Roman" w:cs="Times New Roman"/>
          <w:sz w:val="24"/>
          <w:szCs w:val="24"/>
        </w:rPr>
        <w:t>6</w:t>
      </w:r>
      <w:r w:rsidRPr="00F909FA">
        <w:rPr>
          <w:rFonts w:ascii="Times New Roman" w:hAnsi="Times New Roman" w:cs="Times New Roman"/>
          <w:sz w:val="24"/>
          <w:szCs w:val="24"/>
        </w:rPr>
        <w:t xml:space="preserve"> papunkčiai įsigalioja 2021</w:t>
      </w:r>
      <w:r w:rsidR="000457E1" w:rsidRPr="00F909FA">
        <w:rPr>
          <w:rFonts w:ascii="Times New Roman" w:hAnsi="Times New Roman" w:cs="Times New Roman"/>
          <w:sz w:val="24"/>
          <w:szCs w:val="24"/>
        </w:rPr>
        <w:t> </w:t>
      </w:r>
      <w:r w:rsidRPr="00F909FA">
        <w:rPr>
          <w:rFonts w:ascii="Times New Roman" w:hAnsi="Times New Roman" w:cs="Times New Roman"/>
          <w:sz w:val="24"/>
          <w:szCs w:val="24"/>
        </w:rPr>
        <w:t>m. balandžio 19 d.</w:t>
      </w:r>
    </w:p>
    <w:p w14:paraId="2E7B831B" w14:textId="236BD78F" w:rsidR="00FF143A" w:rsidRPr="00F909FA" w:rsidRDefault="00FF143A" w:rsidP="00FF143A">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 xml:space="preserve">3. Šio nutarimo </w:t>
      </w:r>
      <w:r w:rsidR="000228E2" w:rsidRPr="00F909FA">
        <w:rPr>
          <w:rFonts w:ascii="Times New Roman" w:hAnsi="Times New Roman" w:cs="Times New Roman"/>
          <w:sz w:val="24"/>
          <w:szCs w:val="24"/>
        </w:rPr>
        <w:t>1.1</w:t>
      </w:r>
      <w:r w:rsidR="000228E2" w:rsidRPr="00F909FA">
        <w:rPr>
          <w:rFonts w:ascii="Times New Roman" w:hAnsi="Times New Roman" w:cs="Times New Roman"/>
          <w:sz w:val="24"/>
          <w:szCs w:val="24"/>
        </w:rPr>
        <w:t>–</w:t>
      </w:r>
      <w:r w:rsidR="000228E2" w:rsidRPr="00F909FA">
        <w:rPr>
          <w:rFonts w:ascii="Times New Roman" w:hAnsi="Times New Roman" w:cs="Times New Roman"/>
          <w:sz w:val="24"/>
          <w:szCs w:val="24"/>
        </w:rPr>
        <w:t>1.3, 1.</w:t>
      </w:r>
      <w:r w:rsidR="007D7FE7" w:rsidRPr="00F909FA">
        <w:rPr>
          <w:rFonts w:ascii="Times New Roman" w:hAnsi="Times New Roman" w:cs="Times New Roman"/>
          <w:sz w:val="24"/>
          <w:szCs w:val="24"/>
        </w:rPr>
        <w:t>10</w:t>
      </w:r>
      <w:r w:rsidR="000228E2" w:rsidRPr="00F909FA">
        <w:rPr>
          <w:rFonts w:ascii="Times New Roman" w:hAnsi="Times New Roman" w:cs="Times New Roman"/>
          <w:sz w:val="24"/>
          <w:szCs w:val="24"/>
        </w:rPr>
        <w:t>, 1.1</w:t>
      </w:r>
      <w:r w:rsidR="007D7FE7" w:rsidRPr="00F909FA">
        <w:rPr>
          <w:rFonts w:ascii="Times New Roman" w:hAnsi="Times New Roman" w:cs="Times New Roman"/>
          <w:sz w:val="24"/>
          <w:szCs w:val="24"/>
        </w:rPr>
        <w:t>5</w:t>
      </w:r>
      <w:r w:rsidR="000228E2" w:rsidRPr="00F909FA">
        <w:rPr>
          <w:rFonts w:ascii="Times New Roman" w:hAnsi="Times New Roman" w:cs="Times New Roman"/>
          <w:sz w:val="24"/>
          <w:szCs w:val="24"/>
        </w:rPr>
        <w:t xml:space="preserve">, </w:t>
      </w:r>
      <w:r w:rsidRPr="00F909FA">
        <w:rPr>
          <w:rFonts w:ascii="Times New Roman" w:hAnsi="Times New Roman" w:cs="Times New Roman"/>
          <w:sz w:val="24"/>
          <w:szCs w:val="24"/>
        </w:rPr>
        <w:t>1.1</w:t>
      </w:r>
      <w:r w:rsidR="007D7FE7" w:rsidRPr="00F909FA">
        <w:rPr>
          <w:rFonts w:ascii="Times New Roman" w:hAnsi="Times New Roman" w:cs="Times New Roman"/>
          <w:sz w:val="24"/>
          <w:szCs w:val="24"/>
        </w:rPr>
        <w:t>7</w:t>
      </w:r>
      <w:r w:rsidR="000228E2" w:rsidRPr="00F909FA">
        <w:rPr>
          <w:rFonts w:ascii="Times New Roman" w:hAnsi="Times New Roman" w:cs="Times New Roman"/>
          <w:sz w:val="24"/>
          <w:szCs w:val="24"/>
        </w:rPr>
        <w:t>,</w:t>
      </w:r>
      <w:r w:rsidRPr="00F909FA">
        <w:rPr>
          <w:rFonts w:ascii="Times New Roman" w:hAnsi="Times New Roman" w:cs="Times New Roman"/>
          <w:sz w:val="24"/>
          <w:szCs w:val="24"/>
        </w:rPr>
        <w:t xml:space="preserve"> 1.1</w:t>
      </w:r>
      <w:r w:rsidR="00C52EFA" w:rsidRPr="00F909FA">
        <w:rPr>
          <w:rFonts w:ascii="Times New Roman" w:hAnsi="Times New Roman" w:cs="Times New Roman"/>
          <w:sz w:val="24"/>
          <w:szCs w:val="24"/>
        </w:rPr>
        <w:t>7</w:t>
      </w:r>
      <w:r w:rsidR="000228E2" w:rsidRPr="00F909FA">
        <w:rPr>
          <w:rFonts w:ascii="Times New Roman" w:hAnsi="Times New Roman" w:cs="Times New Roman"/>
          <w:sz w:val="24"/>
          <w:szCs w:val="24"/>
        </w:rPr>
        <w:t>, 1.1</w:t>
      </w:r>
      <w:r w:rsidR="007D7FE7" w:rsidRPr="00F909FA">
        <w:rPr>
          <w:rFonts w:ascii="Times New Roman" w:hAnsi="Times New Roman" w:cs="Times New Roman"/>
          <w:sz w:val="24"/>
          <w:szCs w:val="24"/>
        </w:rPr>
        <w:t>8</w:t>
      </w:r>
      <w:r w:rsidR="000228E2" w:rsidRPr="00F909FA">
        <w:rPr>
          <w:rFonts w:ascii="Times New Roman" w:hAnsi="Times New Roman" w:cs="Times New Roman"/>
          <w:sz w:val="24"/>
          <w:szCs w:val="24"/>
        </w:rPr>
        <w:t>,</w:t>
      </w:r>
      <w:r w:rsidR="00FA528B" w:rsidRPr="00F909FA">
        <w:rPr>
          <w:rFonts w:ascii="Times New Roman" w:hAnsi="Times New Roman" w:cs="Times New Roman"/>
          <w:sz w:val="24"/>
          <w:szCs w:val="24"/>
        </w:rPr>
        <w:t xml:space="preserve"> 1.20,</w:t>
      </w:r>
      <w:r w:rsidR="000228E2" w:rsidRPr="00F909FA">
        <w:rPr>
          <w:rFonts w:ascii="Times New Roman" w:hAnsi="Times New Roman" w:cs="Times New Roman"/>
          <w:sz w:val="24"/>
          <w:szCs w:val="24"/>
        </w:rPr>
        <w:t xml:space="preserve"> 1.2</w:t>
      </w:r>
      <w:r w:rsidR="00FA528B" w:rsidRPr="00F909FA">
        <w:rPr>
          <w:rFonts w:ascii="Times New Roman" w:hAnsi="Times New Roman" w:cs="Times New Roman"/>
          <w:sz w:val="24"/>
          <w:szCs w:val="24"/>
        </w:rPr>
        <w:t>7</w:t>
      </w:r>
      <w:r w:rsidR="000228E2" w:rsidRPr="00F909FA">
        <w:rPr>
          <w:rFonts w:ascii="Times New Roman" w:hAnsi="Times New Roman" w:cs="Times New Roman"/>
          <w:sz w:val="24"/>
          <w:szCs w:val="24"/>
        </w:rPr>
        <w:t>–</w:t>
      </w:r>
      <w:r w:rsidR="000228E2" w:rsidRPr="00F909FA">
        <w:rPr>
          <w:rFonts w:ascii="Times New Roman" w:hAnsi="Times New Roman" w:cs="Times New Roman"/>
          <w:sz w:val="24"/>
          <w:szCs w:val="24"/>
        </w:rPr>
        <w:t>1.2</w:t>
      </w:r>
      <w:r w:rsidR="00FA528B" w:rsidRPr="00F909FA">
        <w:rPr>
          <w:rFonts w:ascii="Times New Roman" w:hAnsi="Times New Roman" w:cs="Times New Roman"/>
          <w:sz w:val="24"/>
          <w:szCs w:val="24"/>
        </w:rPr>
        <w:t>9</w:t>
      </w:r>
      <w:r w:rsidR="000228E2" w:rsidRPr="00F909FA">
        <w:rPr>
          <w:rFonts w:ascii="Times New Roman" w:hAnsi="Times New Roman" w:cs="Times New Roman"/>
          <w:sz w:val="24"/>
          <w:szCs w:val="24"/>
        </w:rPr>
        <w:t xml:space="preserve"> ir 1.3</w:t>
      </w:r>
      <w:r w:rsidR="00FA528B" w:rsidRPr="00F909FA">
        <w:rPr>
          <w:rFonts w:ascii="Times New Roman" w:hAnsi="Times New Roman" w:cs="Times New Roman"/>
          <w:sz w:val="24"/>
          <w:szCs w:val="24"/>
        </w:rPr>
        <w:t>1</w:t>
      </w:r>
      <w:r w:rsidRPr="00F909FA">
        <w:rPr>
          <w:rFonts w:ascii="Times New Roman" w:hAnsi="Times New Roman" w:cs="Times New Roman"/>
          <w:sz w:val="24"/>
          <w:szCs w:val="24"/>
        </w:rPr>
        <w:t xml:space="preserve"> papunkčiai įsigalioja 2021 m. balandžio 22 d.</w:t>
      </w:r>
    </w:p>
    <w:p w14:paraId="53616D10" w14:textId="240C6CFC" w:rsidR="00FF143A" w:rsidRPr="00F909FA" w:rsidRDefault="00FF143A" w:rsidP="00FF143A">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4. Šio nutarimo 1.1</w:t>
      </w:r>
      <w:r w:rsidR="00E5198C" w:rsidRPr="00F909FA">
        <w:rPr>
          <w:rFonts w:ascii="Times New Roman" w:hAnsi="Times New Roman" w:cs="Times New Roman"/>
          <w:sz w:val="24"/>
          <w:szCs w:val="24"/>
        </w:rPr>
        <w:t>1</w:t>
      </w:r>
      <w:r w:rsidRPr="00F909FA">
        <w:rPr>
          <w:rFonts w:ascii="Times New Roman" w:hAnsi="Times New Roman" w:cs="Times New Roman"/>
          <w:sz w:val="24"/>
          <w:szCs w:val="24"/>
        </w:rPr>
        <w:t>,</w:t>
      </w:r>
      <w:r w:rsidR="005C7719" w:rsidRPr="00F909FA">
        <w:rPr>
          <w:rFonts w:ascii="Times New Roman" w:hAnsi="Times New Roman" w:cs="Times New Roman"/>
          <w:sz w:val="24"/>
          <w:szCs w:val="24"/>
        </w:rPr>
        <w:t xml:space="preserve"> 1.1</w:t>
      </w:r>
      <w:r w:rsidR="00E5198C" w:rsidRPr="00F909FA">
        <w:rPr>
          <w:rFonts w:ascii="Times New Roman" w:hAnsi="Times New Roman" w:cs="Times New Roman"/>
          <w:sz w:val="24"/>
          <w:szCs w:val="24"/>
        </w:rPr>
        <w:t>2</w:t>
      </w:r>
      <w:r w:rsidR="005C7719" w:rsidRPr="00F909FA">
        <w:rPr>
          <w:rFonts w:ascii="Times New Roman" w:hAnsi="Times New Roman" w:cs="Times New Roman"/>
          <w:sz w:val="24"/>
          <w:szCs w:val="24"/>
        </w:rPr>
        <w:t>,</w:t>
      </w:r>
      <w:r w:rsidRPr="00F909FA">
        <w:rPr>
          <w:rFonts w:ascii="Times New Roman" w:hAnsi="Times New Roman" w:cs="Times New Roman"/>
          <w:sz w:val="24"/>
          <w:szCs w:val="24"/>
        </w:rPr>
        <w:t xml:space="preserve"> 1.1</w:t>
      </w:r>
      <w:r w:rsidR="00E5198C" w:rsidRPr="00F909FA">
        <w:rPr>
          <w:rFonts w:ascii="Times New Roman" w:hAnsi="Times New Roman" w:cs="Times New Roman"/>
          <w:sz w:val="24"/>
          <w:szCs w:val="24"/>
        </w:rPr>
        <w:t>4</w:t>
      </w:r>
      <w:r w:rsidR="005C7719" w:rsidRPr="00F909FA">
        <w:rPr>
          <w:rFonts w:ascii="Times New Roman" w:hAnsi="Times New Roman" w:cs="Times New Roman"/>
          <w:sz w:val="24"/>
          <w:szCs w:val="24"/>
        </w:rPr>
        <w:t xml:space="preserve"> </w:t>
      </w:r>
      <w:r w:rsidRPr="00F909FA">
        <w:rPr>
          <w:rFonts w:ascii="Times New Roman" w:hAnsi="Times New Roman" w:cs="Times New Roman"/>
          <w:sz w:val="24"/>
          <w:szCs w:val="24"/>
        </w:rPr>
        <w:t>ir 1.</w:t>
      </w:r>
      <w:r w:rsidR="00E5198C" w:rsidRPr="00F909FA">
        <w:rPr>
          <w:rFonts w:ascii="Times New Roman" w:hAnsi="Times New Roman" w:cs="Times New Roman"/>
          <w:sz w:val="24"/>
          <w:szCs w:val="24"/>
        </w:rPr>
        <w:t>30</w:t>
      </w:r>
      <w:r w:rsidRPr="00F909FA">
        <w:rPr>
          <w:rFonts w:ascii="Times New Roman" w:hAnsi="Times New Roman" w:cs="Times New Roman"/>
          <w:sz w:val="24"/>
          <w:szCs w:val="24"/>
        </w:rPr>
        <w:t xml:space="preserve"> papunkčiai įsigalioja 2021 m. balandžio 26 d.</w:t>
      </w:r>
    </w:p>
    <w:p w14:paraId="5BA1D8E0" w14:textId="2A190FB5" w:rsidR="00FF143A" w:rsidRPr="00F909FA" w:rsidRDefault="00FF143A" w:rsidP="00FF143A">
      <w:pPr>
        <w:tabs>
          <w:tab w:val="left" w:pos="1134"/>
        </w:tabs>
        <w:ind w:firstLine="709"/>
        <w:jc w:val="both"/>
        <w:rPr>
          <w:rFonts w:ascii="Times New Roman" w:hAnsi="Times New Roman" w:cs="Times New Roman"/>
          <w:sz w:val="24"/>
          <w:szCs w:val="24"/>
        </w:rPr>
      </w:pPr>
      <w:r w:rsidRPr="00F909FA">
        <w:rPr>
          <w:rFonts w:ascii="Times New Roman" w:hAnsi="Times New Roman" w:cs="Times New Roman"/>
          <w:sz w:val="24"/>
          <w:szCs w:val="24"/>
        </w:rPr>
        <w:t>5. Šio nutarimo 1.</w:t>
      </w:r>
      <w:r w:rsidR="00753A3C" w:rsidRPr="00F909FA">
        <w:rPr>
          <w:rFonts w:ascii="Times New Roman" w:hAnsi="Times New Roman" w:cs="Times New Roman"/>
          <w:sz w:val="24"/>
          <w:szCs w:val="24"/>
        </w:rPr>
        <w:t>6</w:t>
      </w:r>
      <w:r w:rsidR="005C7719" w:rsidRPr="00F909FA">
        <w:rPr>
          <w:rFonts w:ascii="Times New Roman" w:hAnsi="Times New Roman" w:cs="Times New Roman"/>
          <w:sz w:val="24"/>
          <w:szCs w:val="24"/>
        </w:rPr>
        <w:t>, 1.</w:t>
      </w:r>
      <w:r w:rsidR="00753A3C" w:rsidRPr="00F909FA">
        <w:rPr>
          <w:rFonts w:ascii="Times New Roman" w:hAnsi="Times New Roman" w:cs="Times New Roman"/>
          <w:sz w:val="24"/>
          <w:szCs w:val="24"/>
        </w:rPr>
        <w:t>9</w:t>
      </w:r>
      <w:r w:rsidR="005C7719" w:rsidRPr="00F909FA">
        <w:rPr>
          <w:rFonts w:ascii="Times New Roman" w:hAnsi="Times New Roman" w:cs="Times New Roman"/>
          <w:sz w:val="24"/>
          <w:szCs w:val="24"/>
        </w:rPr>
        <w:t xml:space="preserve">, </w:t>
      </w:r>
      <w:r w:rsidRPr="00F909FA">
        <w:rPr>
          <w:rFonts w:ascii="Times New Roman" w:hAnsi="Times New Roman" w:cs="Times New Roman"/>
          <w:sz w:val="24"/>
          <w:szCs w:val="24"/>
        </w:rPr>
        <w:t>1.</w:t>
      </w:r>
      <w:r w:rsidR="005C7719" w:rsidRPr="00F909FA">
        <w:rPr>
          <w:rFonts w:ascii="Times New Roman" w:hAnsi="Times New Roman" w:cs="Times New Roman"/>
          <w:sz w:val="24"/>
          <w:szCs w:val="24"/>
        </w:rPr>
        <w:t>2</w:t>
      </w:r>
      <w:r w:rsidR="00753A3C" w:rsidRPr="00F909FA">
        <w:rPr>
          <w:rFonts w:ascii="Times New Roman" w:hAnsi="Times New Roman" w:cs="Times New Roman"/>
          <w:sz w:val="24"/>
          <w:szCs w:val="24"/>
        </w:rPr>
        <w:t>2</w:t>
      </w:r>
      <w:r w:rsidR="005C7719" w:rsidRPr="00F909FA">
        <w:rPr>
          <w:rFonts w:ascii="Times New Roman" w:hAnsi="Times New Roman" w:cs="Times New Roman"/>
          <w:sz w:val="24"/>
          <w:szCs w:val="24"/>
        </w:rPr>
        <w:t xml:space="preserve"> ir 1.2</w:t>
      </w:r>
      <w:r w:rsidR="00753A3C" w:rsidRPr="00F909FA">
        <w:rPr>
          <w:rFonts w:ascii="Times New Roman" w:hAnsi="Times New Roman" w:cs="Times New Roman"/>
          <w:sz w:val="24"/>
          <w:szCs w:val="24"/>
        </w:rPr>
        <w:t>4</w:t>
      </w:r>
      <w:r w:rsidRPr="00F909FA">
        <w:rPr>
          <w:rFonts w:ascii="Times New Roman" w:hAnsi="Times New Roman" w:cs="Times New Roman"/>
          <w:sz w:val="24"/>
          <w:szCs w:val="24"/>
        </w:rPr>
        <w:t xml:space="preserve"> papunkčiai įsigalioja 2021 m. gegužės 3 d.</w:t>
      </w:r>
    </w:p>
    <w:p w14:paraId="1D741617" w14:textId="78FE4EE7" w:rsidR="00295FC1" w:rsidRPr="00F909FA" w:rsidRDefault="00295FC1" w:rsidP="006255E8">
      <w:pPr>
        <w:tabs>
          <w:tab w:val="left" w:pos="1134"/>
        </w:tabs>
        <w:ind w:firstLine="709"/>
        <w:jc w:val="both"/>
        <w:rPr>
          <w:rFonts w:ascii="Times New Roman" w:hAnsi="Times New Roman" w:cs="Times New Roman"/>
          <w:sz w:val="24"/>
          <w:szCs w:val="24"/>
        </w:rPr>
      </w:pPr>
    </w:p>
    <w:p w14:paraId="49260B46" w14:textId="77777777" w:rsidR="00D94DFC" w:rsidRPr="00F909FA" w:rsidRDefault="00D94DFC" w:rsidP="00584A6B">
      <w:pPr>
        <w:tabs>
          <w:tab w:val="left" w:pos="1134"/>
        </w:tabs>
        <w:ind w:firstLine="709"/>
        <w:jc w:val="both"/>
        <w:rPr>
          <w:rFonts w:ascii="Times New Roman" w:hAnsi="Times New Roman" w:cs="Times New Roman"/>
          <w:sz w:val="24"/>
          <w:szCs w:val="24"/>
        </w:rPr>
      </w:pPr>
    </w:p>
    <w:p w14:paraId="0378143A" w14:textId="77777777" w:rsidR="00A13F26" w:rsidRPr="00F909FA" w:rsidRDefault="00A13F26" w:rsidP="00E27DA6">
      <w:pPr>
        <w:tabs>
          <w:tab w:val="left" w:pos="1134"/>
        </w:tabs>
        <w:ind w:firstLine="0"/>
        <w:jc w:val="both"/>
        <w:rPr>
          <w:rFonts w:ascii="Times New Roman" w:hAnsi="Times New Roman" w:cs="Times New Roman"/>
          <w:sz w:val="24"/>
          <w:szCs w:val="24"/>
        </w:rPr>
      </w:pPr>
      <w:r w:rsidRPr="00F909FA">
        <w:rPr>
          <w:rFonts w:ascii="Times New Roman" w:hAnsi="Times New Roman" w:cs="Times New Roman"/>
          <w:sz w:val="24"/>
          <w:szCs w:val="24"/>
        </w:rPr>
        <w:t>Ministrė Pirmininkė</w:t>
      </w:r>
    </w:p>
    <w:p w14:paraId="144FD8FF" w14:textId="538B4855" w:rsidR="00FF33D9" w:rsidRPr="00F909FA" w:rsidRDefault="00FF33D9" w:rsidP="00DC6195">
      <w:pPr>
        <w:tabs>
          <w:tab w:val="left" w:pos="1134"/>
        </w:tabs>
        <w:ind w:firstLine="0"/>
        <w:jc w:val="both"/>
        <w:rPr>
          <w:rFonts w:ascii="Times New Roman" w:hAnsi="Times New Roman" w:cs="Times New Roman"/>
          <w:sz w:val="24"/>
          <w:szCs w:val="24"/>
        </w:rPr>
      </w:pPr>
    </w:p>
    <w:p w14:paraId="2162BECC" w14:textId="202D17C9" w:rsidR="00D94DFC" w:rsidRPr="00F909FA" w:rsidRDefault="00D94DFC" w:rsidP="00DC6195">
      <w:pPr>
        <w:tabs>
          <w:tab w:val="left" w:pos="1134"/>
        </w:tabs>
        <w:ind w:firstLine="0"/>
        <w:jc w:val="both"/>
        <w:rPr>
          <w:rFonts w:ascii="Times New Roman" w:hAnsi="Times New Roman" w:cs="Times New Roman"/>
          <w:sz w:val="24"/>
          <w:szCs w:val="24"/>
        </w:rPr>
      </w:pPr>
    </w:p>
    <w:p w14:paraId="7659C2CB" w14:textId="42ECDFBB" w:rsidR="00523C3B" w:rsidRPr="00CB7DC3" w:rsidRDefault="00A13F26" w:rsidP="00DC6195">
      <w:pPr>
        <w:tabs>
          <w:tab w:val="left" w:pos="1134"/>
        </w:tabs>
        <w:ind w:firstLine="0"/>
        <w:jc w:val="both"/>
        <w:rPr>
          <w:rFonts w:ascii="Times New Roman" w:hAnsi="Times New Roman" w:cs="Times New Roman"/>
          <w:sz w:val="24"/>
          <w:szCs w:val="24"/>
        </w:rPr>
      </w:pPr>
      <w:r w:rsidRPr="00F909FA">
        <w:rPr>
          <w:rFonts w:ascii="Times New Roman" w:hAnsi="Times New Roman" w:cs="Times New Roman"/>
          <w:sz w:val="24"/>
          <w:szCs w:val="24"/>
        </w:rPr>
        <w:t>Sveikatos apsaugos ministras</w:t>
      </w:r>
    </w:p>
    <w:sectPr w:rsidR="00523C3B" w:rsidRPr="00CB7DC3" w:rsidSect="00FF33D9">
      <w:headerReference w:type="even" r:id="rId8"/>
      <w:headerReference w:type="default" r:id="rId9"/>
      <w:pgSz w:w="11907" w:h="16839" w:code="9"/>
      <w:pgMar w:top="1021"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E4876" w14:textId="77777777" w:rsidR="00E327AA" w:rsidRDefault="00E327AA">
      <w:r>
        <w:separator/>
      </w:r>
    </w:p>
  </w:endnote>
  <w:endnote w:type="continuationSeparator" w:id="0">
    <w:p w14:paraId="617C61E3" w14:textId="77777777" w:rsidR="00E327AA" w:rsidRDefault="00E3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713DB" w14:textId="77777777" w:rsidR="00E327AA" w:rsidRDefault="00E327AA">
      <w:r>
        <w:separator/>
      </w:r>
    </w:p>
  </w:footnote>
  <w:footnote w:type="continuationSeparator" w:id="0">
    <w:p w14:paraId="609EE58F" w14:textId="77777777" w:rsidR="00E327AA" w:rsidRDefault="00E3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D1C3F"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16437" w14:textId="77777777" w:rsidR="007C4DFB" w:rsidRPr="008B20FA" w:rsidRDefault="00E327AA"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EBFE" w14:textId="77777777" w:rsidR="008B20FA" w:rsidRPr="00B207D1" w:rsidRDefault="009512F4" w:rsidP="00FC2C94">
    <w:pPr>
      <w:pStyle w:val="Antrats"/>
      <w:framePr w:wrap="around" w:vAnchor="text" w:hAnchor="page" w:x="6462" w:y="87"/>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59B55B05" w14:textId="77777777" w:rsidR="007C4DFB" w:rsidRPr="00B207D1" w:rsidRDefault="00E327AA"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9E13587"/>
    <w:multiLevelType w:val="multilevel"/>
    <w:tmpl w:val="88E4F6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B1B"/>
    <w:rsid w:val="00001D6F"/>
    <w:rsid w:val="000029DD"/>
    <w:rsid w:val="0000360A"/>
    <w:rsid w:val="00003847"/>
    <w:rsid w:val="0000435B"/>
    <w:rsid w:val="000050E8"/>
    <w:rsid w:val="00005574"/>
    <w:rsid w:val="0000694A"/>
    <w:rsid w:val="00006D7D"/>
    <w:rsid w:val="000077E6"/>
    <w:rsid w:val="00010947"/>
    <w:rsid w:val="000115D9"/>
    <w:rsid w:val="00011EB6"/>
    <w:rsid w:val="000122DC"/>
    <w:rsid w:val="0001236D"/>
    <w:rsid w:val="00013EFC"/>
    <w:rsid w:val="00014223"/>
    <w:rsid w:val="000203FF"/>
    <w:rsid w:val="00020CE9"/>
    <w:rsid w:val="00021635"/>
    <w:rsid w:val="000228E2"/>
    <w:rsid w:val="00022F6C"/>
    <w:rsid w:val="00023F41"/>
    <w:rsid w:val="00030867"/>
    <w:rsid w:val="00030A89"/>
    <w:rsid w:val="0003403B"/>
    <w:rsid w:val="00034CC0"/>
    <w:rsid w:val="000372B9"/>
    <w:rsid w:val="000406CA"/>
    <w:rsid w:val="000420E6"/>
    <w:rsid w:val="000425C4"/>
    <w:rsid w:val="00043963"/>
    <w:rsid w:val="00045105"/>
    <w:rsid w:val="000457E1"/>
    <w:rsid w:val="00045D80"/>
    <w:rsid w:val="00046850"/>
    <w:rsid w:val="00046E57"/>
    <w:rsid w:val="00047824"/>
    <w:rsid w:val="00047D70"/>
    <w:rsid w:val="00050314"/>
    <w:rsid w:val="000514B9"/>
    <w:rsid w:val="000523A8"/>
    <w:rsid w:val="0005591D"/>
    <w:rsid w:val="000573B5"/>
    <w:rsid w:val="00057748"/>
    <w:rsid w:val="00061300"/>
    <w:rsid w:val="000643AE"/>
    <w:rsid w:val="000646A1"/>
    <w:rsid w:val="00064932"/>
    <w:rsid w:val="000663EE"/>
    <w:rsid w:val="000700B8"/>
    <w:rsid w:val="00072D47"/>
    <w:rsid w:val="00072FB2"/>
    <w:rsid w:val="00073042"/>
    <w:rsid w:val="00073353"/>
    <w:rsid w:val="0007352A"/>
    <w:rsid w:val="0007372F"/>
    <w:rsid w:val="00073C66"/>
    <w:rsid w:val="0007433F"/>
    <w:rsid w:val="00075A55"/>
    <w:rsid w:val="0007656E"/>
    <w:rsid w:val="00076FA6"/>
    <w:rsid w:val="000771F9"/>
    <w:rsid w:val="000808F3"/>
    <w:rsid w:val="00080BDA"/>
    <w:rsid w:val="00081B04"/>
    <w:rsid w:val="00082285"/>
    <w:rsid w:val="0008245F"/>
    <w:rsid w:val="00082750"/>
    <w:rsid w:val="00084077"/>
    <w:rsid w:val="00084710"/>
    <w:rsid w:val="000848B5"/>
    <w:rsid w:val="00087063"/>
    <w:rsid w:val="000870C1"/>
    <w:rsid w:val="00087620"/>
    <w:rsid w:val="00091B80"/>
    <w:rsid w:val="0009214F"/>
    <w:rsid w:val="00092724"/>
    <w:rsid w:val="00092E59"/>
    <w:rsid w:val="00093B12"/>
    <w:rsid w:val="00094E65"/>
    <w:rsid w:val="000965FF"/>
    <w:rsid w:val="000969CE"/>
    <w:rsid w:val="00096FA7"/>
    <w:rsid w:val="000A0024"/>
    <w:rsid w:val="000A0298"/>
    <w:rsid w:val="000A44A1"/>
    <w:rsid w:val="000A67DE"/>
    <w:rsid w:val="000A6A4A"/>
    <w:rsid w:val="000A73C4"/>
    <w:rsid w:val="000B334D"/>
    <w:rsid w:val="000B3560"/>
    <w:rsid w:val="000B4500"/>
    <w:rsid w:val="000B5E91"/>
    <w:rsid w:val="000B5F03"/>
    <w:rsid w:val="000B5F7D"/>
    <w:rsid w:val="000B71B0"/>
    <w:rsid w:val="000B7CD8"/>
    <w:rsid w:val="000B7E3D"/>
    <w:rsid w:val="000C04D6"/>
    <w:rsid w:val="000C06FC"/>
    <w:rsid w:val="000C0EA1"/>
    <w:rsid w:val="000C2A75"/>
    <w:rsid w:val="000C351D"/>
    <w:rsid w:val="000C41A7"/>
    <w:rsid w:val="000C4CB1"/>
    <w:rsid w:val="000C6684"/>
    <w:rsid w:val="000C684C"/>
    <w:rsid w:val="000C6EAF"/>
    <w:rsid w:val="000D0F13"/>
    <w:rsid w:val="000D15A8"/>
    <w:rsid w:val="000D1828"/>
    <w:rsid w:val="000D28B9"/>
    <w:rsid w:val="000D2CC0"/>
    <w:rsid w:val="000D2F54"/>
    <w:rsid w:val="000D33F7"/>
    <w:rsid w:val="000D427D"/>
    <w:rsid w:val="000D48A3"/>
    <w:rsid w:val="000D4BEA"/>
    <w:rsid w:val="000D6939"/>
    <w:rsid w:val="000D77FD"/>
    <w:rsid w:val="000E480A"/>
    <w:rsid w:val="000E536C"/>
    <w:rsid w:val="000E5E7B"/>
    <w:rsid w:val="000E7F8A"/>
    <w:rsid w:val="000F029D"/>
    <w:rsid w:val="000F040D"/>
    <w:rsid w:val="000F0DD4"/>
    <w:rsid w:val="000F1082"/>
    <w:rsid w:val="000F12A2"/>
    <w:rsid w:val="000F1499"/>
    <w:rsid w:val="000F1715"/>
    <w:rsid w:val="000F1866"/>
    <w:rsid w:val="000F294C"/>
    <w:rsid w:val="000F3A83"/>
    <w:rsid w:val="000F3D5A"/>
    <w:rsid w:val="000F5B61"/>
    <w:rsid w:val="001001DB"/>
    <w:rsid w:val="00100681"/>
    <w:rsid w:val="00101E41"/>
    <w:rsid w:val="00102CE9"/>
    <w:rsid w:val="001034CC"/>
    <w:rsid w:val="0010573B"/>
    <w:rsid w:val="00105EFE"/>
    <w:rsid w:val="001061C0"/>
    <w:rsid w:val="00111472"/>
    <w:rsid w:val="001119F7"/>
    <w:rsid w:val="001123E8"/>
    <w:rsid w:val="001141D8"/>
    <w:rsid w:val="00114DB5"/>
    <w:rsid w:val="0011510B"/>
    <w:rsid w:val="0011645C"/>
    <w:rsid w:val="00117162"/>
    <w:rsid w:val="001176E8"/>
    <w:rsid w:val="001178C6"/>
    <w:rsid w:val="00117A50"/>
    <w:rsid w:val="00120CBE"/>
    <w:rsid w:val="0012377B"/>
    <w:rsid w:val="00125E29"/>
    <w:rsid w:val="00126A64"/>
    <w:rsid w:val="00127115"/>
    <w:rsid w:val="0013025B"/>
    <w:rsid w:val="00131748"/>
    <w:rsid w:val="001326C8"/>
    <w:rsid w:val="001329DB"/>
    <w:rsid w:val="001334A0"/>
    <w:rsid w:val="00133FAC"/>
    <w:rsid w:val="00134108"/>
    <w:rsid w:val="001346F4"/>
    <w:rsid w:val="001358AE"/>
    <w:rsid w:val="00135BAA"/>
    <w:rsid w:val="0013624E"/>
    <w:rsid w:val="001368FA"/>
    <w:rsid w:val="001373A5"/>
    <w:rsid w:val="00137A78"/>
    <w:rsid w:val="00137AA0"/>
    <w:rsid w:val="00137F46"/>
    <w:rsid w:val="00141363"/>
    <w:rsid w:val="00142E61"/>
    <w:rsid w:val="0014382D"/>
    <w:rsid w:val="0014435F"/>
    <w:rsid w:val="001465FF"/>
    <w:rsid w:val="001477E1"/>
    <w:rsid w:val="00150703"/>
    <w:rsid w:val="00150FE4"/>
    <w:rsid w:val="001513D4"/>
    <w:rsid w:val="001516E5"/>
    <w:rsid w:val="00152315"/>
    <w:rsid w:val="0015302B"/>
    <w:rsid w:val="00153636"/>
    <w:rsid w:val="00153794"/>
    <w:rsid w:val="001542BD"/>
    <w:rsid w:val="0015505F"/>
    <w:rsid w:val="00155ADB"/>
    <w:rsid w:val="00155ED2"/>
    <w:rsid w:val="001567C5"/>
    <w:rsid w:val="0016097B"/>
    <w:rsid w:val="0016164A"/>
    <w:rsid w:val="0016173A"/>
    <w:rsid w:val="00162FEB"/>
    <w:rsid w:val="00163587"/>
    <w:rsid w:val="00165798"/>
    <w:rsid w:val="001658C4"/>
    <w:rsid w:val="00166128"/>
    <w:rsid w:val="00166E4F"/>
    <w:rsid w:val="00166EE4"/>
    <w:rsid w:val="00170329"/>
    <w:rsid w:val="001718AA"/>
    <w:rsid w:val="0017236A"/>
    <w:rsid w:val="00173DAF"/>
    <w:rsid w:val="00174E94"/>
    <w:rsid w:val="00175DF1"/>
    <w:rsid w:val="00175FB1"/>
    <w:rsid w:val="00181DA0"/>
    <w:rsid w:val="00182333"/>
    <w:rsid w:val="00182BFC"/>
    <w:rsid w:val="0018662F"/>
    <w:rsid w:val="00186BE8"/>
    <w:rsid w:val="00187D32"/>
    <w:rsid w:val="00191FC6"/>
    <w:rsid w:val="0019259F"/>
    <w:rsid w:val="00197672"/>
    <w:rsid w:val="001976DD"/>
    <w:rsid w:val="001A05D3"/>
    <w:rsid w:val="001A0B62"/>
    <w:rsid w:val="001A14DD"/>
    <w:rsid w:val="001A237E"/>
    <w:rsid w:val="001A2C20"/>
    <w:rsid w:val="001A4B40"/>
    <w:rsid w:val="001A4D51"/>
    <w:rsid w:val="001A4DAD"/>
    <w:rsid w:val="001A5D8F"/>
    <w:rsid w:val="001A6C72"/>
    <w:rsid w:val="001A7032"/>
    <w:rsid w:val="001A75D3"/>
    <w:rsid w:val="001B06D9"/>
    <w:rsid w:val="001B0C43"/>
    <w:rsid w:val="001B2342"/>
    <w:rsid w:val="001B4EFD"/>
    <w:rsid w:val="001B5E8D"/>
    <w:rsid w:val="001B6A53"/>
    <w:rsid w:val="001B6E35"/>
    <w:rsid w:val="001B6F0C"/>
    <w:rsid w:val="001B7486"/>
    <w:rsid w:val="001C2232"/>
    <w:rsid w:val="001C2923"/>
    <w:rsid w:val="001C4561"/>
    <w:rsid w:val="001C4EAB"/>
    <w:rsid w:val="001C4FFB"/>
    <w:rsid w:val="001C5B65"/>
    <w:rsid w:val="001C66DA"/>
    <w:rsid w:val="001C777A"/>
    <w:rsid w:val="001D024B"/>
    <w:rsid w:val="001D27CE"/>
    <w:rsid w:val="001D37B6"/>
    <w:rsid w:val="001D3A0B"/>
    <w:rsid w:val="001D3B0F"/>
    <w:rsid w:val="001D4E97"/>
    <w:rsid w:val="001D5727"/>
    <w:rsid w:val="001D5DD3"/>
    <w:rsid w:val="001D6FE8"/>
    <w:rsid w:val="001D7572"/>
    <w:rsid w:val="001D77A5"/>
    <w:rsid w:val="001E23A8"/>
    <w:rsid w:val="001E4802"/>
    <w:rsid w:val="001E4C7C"/>
    <w:rsid w:val="001F0361"/>
    <w:rsid w:val="001F0A93"/>
    <w:rsid w:val="001F0B10"/>
    <w:rsid w:val="001F1B06"/>
    <w:rsid w:val="001F2158"/>
    <w:rsid w:val="001F26F6"/>
    <w:rsid w:val="001F2D54"/>
    <w:rsid w:val="001F3A4B"/>
    <w:rsid w:val="001F3EC1"/>
    <w:rsid w:val="001F426D"/>
    <w:rsid w:val="001F4CFE"/>
    <w:rsid w:val="001F566B"/>
    <w:rsid w:val="001F6321"/>
    <w:rsid w:val="00201E7E"/>
    <w:rsid w:val="00202C4E"/>
    <w:rsid w:val="00203D2B"/>
    <w:rsid w:val="00203D60"/>
    <w:rsid w:val="00204913"/>
    <w:rsid w:val="002050C9"/>
    <w:rsid w:val="002055CA"/>
    <w:rsid w:val="00207618"/>
    <w:rsid w:val="002107DD"/>
    <w:rsid w:val="00211216"/>
    <w:rsid w:val="00212237"/>
    <w:rsid w:val="00213015"/>
    <w:rsid w:val="00214158"/>
    <w:rsid w:val="002141AD"/>
    <w:rsid w:val="002143FB"/>
    <w:rsid w:val="00214930"/>
    <w:rsid w:val="0021505A"/>
    <w:rsid w:val="0021593C"/>
    <w:rsid w:val="002164C6"/>
    <w:rsid w:val="00216DF7"/>
    <w:rsid w:val="00216E08"/>
    <w:rsid w:val="0021738F"/>
    <w:rsid w:val="00220675"/>
    <w:rsid w:val="00221F8E"/>
    <w:rsid w:val="0022256B"/>
    <w:rsid w:val="00223EC4"/>
    <w:rsid w:val="002241FE"/>
    <w:rsid w:val="00224E12"/>
    <w:rsid w:val="0022568B"/>
    <w:rsid w:val="002264AA"/>
    <w:rsid w:val="00226F16"/>
    <w:rsid w:val="002301A3"/>
    <w:rsid w:val="002316F0"/>
    <w:rsid w:val="00231BBE"/>
    <w:rsid w:val="00233992"/>
    <w:rsid w:val="002343AF"/>
    <w:rsid w:val="00234842"/>
    <w:rsid w:val="0023673C"/>
    <w:rsid w:val="002367BD"/>
    <w:rsid w:val="002368CF"/>
    <w:rsid w:val="002375B2"/>
    <w:rsid w:val="00240578"/>
    <w:rsid w:val="00245C94"/>
    <w:rsid w:val="00246DFB"/>
    <w:rsid w:val="0025159B"/>
    <w:rsid w:val="002532AD"/>
    <w:rsid w:val="00253BA6"/>
    <w:rsid w:val="00253E23"/>
    <w:rsid w:val="0025417A"/>
    <w:rsid w:val="00254C8E"/>
    <w:rsid w:val="002553D3"/>
    <w:rsid w:val="0025560A"/>
    <w:rsid w:val="002565D5"/>
    <w:rsid w:val="00256C5B"/>
    <w:rsid w:val="00262CD7"/>
    <w:rsid w:val="002706D5"/>
    <w:rsid w:val="00270B63"/>
    <w:rsid w:val="002714DE"/>
    <w:rsid w:val="00272668"/>
    <w:rsid w:val="00272C71"/>
    <w:rsid w:val="00273A1C"/>
    <w:rsid w:val="00273A22"/>
    <w:rsid w:val="002741EE"/>
    <w:rsid w:val="00275512"/>
    <w:rsid w:val="0028018F"/>
    <w:rsid w:val="00280207"/>
    <w:rsid w:val="00282B03"/>
    <w:rsid w:val="00282FAD"/>
    <w:rsid w:val="002846DF"/>
    <w:rsid w:val="002864DD"/>
    <w:rsid w:val="00286B41"/>
    <w:rsid w:val="00287241"/>
    <w:rsid w:val="00287799"/>
    <w:rsid w:val="00290840"/>
    <w:rsid w:val="002918A9"/>
    <w:rsid w:val="00292103"/>
    <w:rsid w:val="0029417D"/>
    <w:rsid w:val="00295FC1"/>
    <w:rsid w:val="00297F60"/>
    <w:rsid w:val="00297FE5"/>
    <w:rsid w:val="002A0047"/>
    <w:rsid w:val="002A0C46"/>
    <w:rsid w:val="002A13CD"/>
    <w:rsid w:val="002A1411"/>
    <w:rsid w:val="002A3269"/>
    <w:rsid w:val="002A3A9F"/>
    <w:rsid w:val="002A47D6"/>
    <w:rsid w:val="002A4889"/>
    <w:rsid w:val="002A5DDD"/>
    <w:rsid w:val="002A726B"/>
    <w:rsid w:val="002B1209"/>
    <w:rsid w:val="002B1C72"/>
    <w:rsid w:val="002B2C55"/>
    <w:rsid w:val="002B33F3"/>
    <w:rsid w:val="002B40AA"/>
    <w:rsid w:val="002B41E2"/>
    <w:rsid w:val="002B448A"/>
    <w:rsid w:val="002B48AB"/>
    <w:rsid w:val="002B7091"/>
    <w:rsid w:val="002B721B"/>
    <w:rsid w:val="002B7602"/>
    <w:rsid w:val="002B795D"/>
    <w:rsid w:val="002B7A6B"/>
    <w:rsid w:val="002C02E8"/>
    <w:rsid w:val="002C0FB2"/>
    <w:rsid w:val="002C2AB4"/>
    <w:rsid w:val="002C4B5A"/>
    <w:rsid w:val="002C7200"/>
    <w:rsid w:val="002C72ED"/>
    <w:rsid w:val="002C7351"/>
    <w:rsid w:val="002D20FA"/>
    <w:rsid w:val="002D305E"/>
    <w:rsid w:val="002D46A1"/>
    <w:rsid w:val="002D48BA"/>
    <w:rsid w:val="002D6833"/>
    <w:rsid w:val="002D7603"/>
    <w:rsid w:val="002D7EB1"/>
    <w:rsid w:val="002E0171"/>
    <w:rsid w:val="002E1CB1"/>
    <w:rsid w:val="002E2F84"/>
    <w:rsid w:val="002E2F8F"/>
    <w:rsid w:val="002E4492"/>
    <w:rsid w:val="002E5E87"/>
    <w:rsid w:val="002E6514"/>
    <w:rsid w:val="002E7D28"/>
    <w:rsid w:val="002F0C0A"/>
    <w:rsid w:val="002F2D66"/>
    <w:rsid w:val="002F3430"/>
    <w:rsid w:val="002F5A1A"/>
    <w:rsid w:val="002F5D6A"/>
    <w:rsid w:val="002F5FD3"/>
    <w:rsid w:val="002F63A0"/>
    <w:rsid w:val="002F79A7"/>
    <w:rsid w:val="00300B45"/>
    <w:rsid w:val="00300C3A"/>
    <w:rsid w:val="00300E8E"/>
    <w:rsid w:val="00301690"/>
    <w:rsid w:val="00302F8A"/>
    <w:rsid w:val="00304D8D"/>
    <w:rsid w:val="00306DF1"/>
    <w:rsid w:val="0030779E"/>
    <w:rsid w:val="003114E8"/>
    <w:rsid w:val="00312541"/>
    <w:rsid w:val="00312640"/>
    <w:rsid w:val="00312725"/>
    <w:rsid w:val="00314AD8"/>
    <w:rsid w:val="0031629D"/>
    <w:rsid w:val="003175AF"/>
    <w:rsid w:val="003175CD"/>
    <w:rsid w:val="00317AA0"/>
    <w:rsid w:val="003202A4"/>
    <w:rsid w:val="003215C0"/>
    <w:rsid w:val="00321A7C"/>
    <w:rsid w:val="00324070"/>
    <w:rsid w:val="0032427B"/>
    <w:rsid w:val="003243A5"/>
    <w:rsid w:val="0032468D"/>
    <w:rsid w:val="00330083"/>
    <w:rsid w:val="00330BD4"/>
    <w:rsid w:val="00331679"/>
    <w:rsid w:val="003317F7"/>
    <w:rsid w:val="00333238"/>
    <w:rsid w:val="00333957"/>
    <w:rsid w:val="00333FF0"/>
    <w:rsid w:val="003344D4"/>
    <w:rsid w:val="00334C36"/>
    <w:rsid w:val="00336595"/>
    <w:rsid w:val="00336B3C"/>
    <w:rsid w:val="00336F36"/>
    <w:rsid w:val="00340AA5"/>
    <w:rsid w:val="0034106E"/>
    <w:rsid w:val="0034270D"/>
    <w:rsid w:val="00343105"/>
    <w:rsid w:val="0034326C"/>
    <w:rsid w:val="00343E0C"/>
    <w:rsid w:val="00344225"/>
    <w:rsid w:val="0034493B"/>
    <w:rsid w:val="00345144"/>
    <w:rsid w:val="0034690A"/>
    <w:rsid w:val="00346AAE"/>
    <w:rsid w:val="00346FD5"/>
    <w:rsid w:val="00347116"/>
    <w:rsid w:val="00347AAD"/>
    <w:rsid w:val="00347ECF"/>
    <w:rsid w:val="0035029E"/>
    <w:rsid w:val="00350F2F"/>
    <w:rsid w:val="00352341"/>
    <w:rsid w:val="00353B15"/>
    <w:rsid w:val="003547A7"/>
    <w:rsid w:val="00355521"/>
    <w:rsid w:val="003574DB"/>
    <w:rsid w:val="00357BA3"/>
    <w:rsid w:val="003613E9"/>
    <w:rsid w:val="00362201"/>
    <w:rsid w:val="00364A99"/>
    <w:rsid w:val="003655D2"/>
    <w:rsid w:val="003672D4"/>
    <w:rsid w:val="00367D5B"/>
    <w:rsid w:val="00367EAE"/>
    <w:rsid w:val="00367FF8"/>
    <w:rsid w:val="00370362"/>
    <w:rsid w:val="0037194B"/>
    <w:rsid w:val="00372344"/>
    <w:rsid w:val="0037367C"/>
    <w:rsid w:val="003769CE"/>
    <w:rsid w:val="00380954"/>
    <w:rsid w:val="00382AAC"/>
    <w:rsid w:val="00385752"/>
    <w:rsid w:val="003873F9"/>
    <w:rsid w:val="00387D96"/>
    <w:rsid w:val="00391FA0"/>
    <w:rsid w:val="00393C4F"/>
    <w:rsid w:val="00393D14"/>
    <w:rsid w:val="00395491"/>
    <w:rsid w:val="00397D79"/>
    <w:rsid w:val="003A2F29"/>
    <w:rsid w:val="003A325E"/>
    <w:rsid w:val="003A38D2"/>
    <w:rsid w:val="003A44F2"/>
    <w:rsid w:val="003A47D8"/>
    <w:rsid w:val="003A514E"/>
    <w:rsid w:val="003A53C4"/>
    <w:rsid w:val="003A582E"/>
    <w:rsid w:val="003A613E"/>
    <w:rsid w:val="003A64FD"/>
    <w:rsid w:val="003B005C"/>
    <w:rsid w:val="003B025A"/>
    <w:rsid w:val="003B15CE"/>
    <w:rsid w:val="003B17D3"/>
    <w:rsid w:val="003B2AEB"/>
    <w:rsid w:val="003B3B4E"/>
    <w:rsid w:val="003B432E"/>
    <w:rsid w:val="003B57B8"/>
    <w:rsid w:val="003B7114"/>
    <w:rsid w:val="003C08E4"/>
    <w:rsid w:val="003C0D45"/>
    <w:rsid w:val="003C1EE7"/>
    <w:rsid w:val="003C2738"/>
    <w:rsid w:val="003C351F"/>
    <w:rsid w:val="003C3CA0"/>
    <w:rsid w:val="003C3E1B"/>
    <w:rsid w:val="003C518C"/>
    <w:rsid w:val="003C602B"/>
    <w:rsid w:val="003C720D"/>
    <w:rsid w:val="003D0437"/>
    <w:rsid w:val="003D0D1D"/>
    <w:rsid w:val="003D2138"/>
    <w:rsid w:val="003D2726"/>
    <w:rsid w:val="003D376B"/>
    <w:rsid w:val="003D377B"/>
    <w:rsid w:val="003D3D0D"/>
    <w:rsid w:val="003D4B38"/>
    <w:rsid w:val="003D6972"/>
    <w:rsid w:val="003D7514"/>
    <w:rsid w:val="003E0CA8"/>
    <w:rsid w:val="003E0CE2"/>
    <w:rsid w:val="003E25D8"/>
    <w:rsid w:val="003E3AB9"/>
    <w:rsid w:val="003E5498"/>
    <w:rsid w:val="003E5A24"/>
    <w:rsid w:val="003E6646"/>
    <w:rsid w:val="003E706C"/>
    <w:rsid w:val="003E79B3"/>
    <w:rsid w:val="003E7D13"/>
    <w:rsid w:val="003F1528"/>
    <w:rsid w:val="003F1AEC"/>
    <w:rsid w:val="003F2A2E"/>
    <w:rsid w:val="003F3E9B"/>
    <w:rsid w:val="003F4904"/>
    <w:rsid w:val="003F4EA5"/>
    <w:rsid w:val="003F5758"/>
    <w:rsid w:val="003F7B87"/>
    <w:rsid w:val="004005FC"/>
    <w:rsid w:val="00400FFD"/>
    <w:rsid w:val="0040306C"/>
    <w:rsid w:val="00403CC3"/>
    <w:rsid w:val="00404370"/>
    <w:rsid w:val="00404F12"/>
    <w:rsid w:val="004104BC"/>
    <w:rsid w:val="0041070C"/>
    <w:rsid w:val="00411E95"/>
    <w:rsid w:val="00413C87"/>
    <w:rsid w:val="00413CAB"/>
    <w:rsid w:val="00414ACF"/>
    <w:rsid w:val="00416830"/>
    <w:rsid w:val="00417208"/>
    <w:rsid w:val="00420DD9"/>
    <w:rsid w:val="004226E6"/>
    <w:rsid w:val="00423047"/>
    <w:rsid w:val="004236B3"/>
    <w:rsid w:val="00425C79"/>
    <w:rsid w:val="00426BB2"/>
    <w:rsid w:val="0043152F"/>
    <w:rsid w:val="00431B66"/>
    <w:rsid w:val="00433221"/>
    <w:rsid w:val="004338F7"/>
    <w:rsid w:val="00434D4B"/>
    <w:rsid w:val="00434EE0"/>
    <w:rsid w:val="00434FBE"/>
    <w:rsid w:val="004359EB"/>
    <w:rsid w:val="00437DA7"/>
    <w:rsid w:val="00440D2D"/>
    <w:rsid w:val="00441E0E"/>
    <w:rsid w:val="00442E06"/>
    <w:rsid w:val="00442F3D"/>
    <w:rsid w:val="00445344"/>
    <w:rsid w:val="0044611E"/>
    <w:rsid w:val="004471CE"/>
    <w:rsid w:val="00450DE7"/>
    <w:rsid w:val="00451157"/>
    <w:rsid w:val="004515FB"/>
    <w:rsid w:val="00451AB3"/>
    <w:rsid w:val="00451D66"/>
    <w:rsid w:val="00451E7B"/>
    <w:rsid w:val="0045476C"/>
    <w:rsid w:val="00454925"/>
    <w:rsid w:val="00454ADB"/>
    <w:rsid w:val="00455114"/>
    <w:rsid w:val="0045511C"/>
    <w:rsid w:val="0045533A"/>
    <w:rsid w:val="00457AE0"/>
    <w:rsid w:val="00457F51"/>
    <w:rsid w:val="00460A58"/>
    <w:rsid w:val="00461855"/>
    <w:rsid w:val="004624E1"/>
    <w:rsid w:val="0046504A"/>
    <w:rsid w:val="0046609C"/>
    <w:rsid w:val="00467660"/>
    <w:rsid w:val="004704CB"/>
    <w:rsid w:val="00471519"/>
    <w:rsid w:val="00472BDE"/>
    <w:rsid w:val="004741FD"/>
    <w:rsid w:val="004744D2"/>
    <w:rsid w:val="0047777E"/>
    <w:rsid w:val="0048062B"/>
    <w:rsid w:val="00481007"/>
    <w:rsid w:val="00482FF3"/>
    <w:rsid w:val="00484EDA"/>
    <w:rsid w:val="00485C57"/>
    <w:rsid w:val="0048635D"/>
    <w:rsid w:val="004867DC"/>
    <w:rsid w:val="00487C24"/>
    <w:rsid w:val="0049064D"/>
    <w:rsid w:val="0049081C"/>
    <w:rsid w:val="00490C6F"/>
    <w:rsid w:val="004935A4"/>
    <w:rsid w:val="00494044"/>
    <w:rsid w:val="00497A2A"/>
    <w:rsid w:val="004A0541"/>
    <w:rsid w:val="004A0720"/>
    <w:rsid w:val="004A0782"/>
    <w:rsid w:val="004A0CAE"/>
    <w:rsid w:val="004A1B02"/>
    <w:rsid w:val="004A229E"/>
    <w:rsid w:val="004A2601"/>
    <w:rsid w:val="004B0E31"/>
    <w:rsid w:val="004B1431"/>
    <w:rsid w:val="004B243A"/>
    <w:rsid w:val="004B6A7F"/>
    <w:rsid w:val="004B7771"/>
    <w:rsid w:val="004B781D"/>
    <w:rsid w:val="004C0FD0"/>
    <w:rsid w:val="004C17D7"/>
    <w:rsid w:val="004C23ED"/>
    <w:rsid w:val="004C29F1"/>
    <w:rsid w:val="004C319F"/>
    <w:rsid w:val="004C3E4C"/>
    <w:rsid w:val="004C48D6"/>
    <w:rsid w:val="004C58D2"/>
    <w:rsid w:val="004C6280"/>
    <w:rsid w:val="004C63F6"/>
    <w:rsid w:val="004C70EA"/>
    <w:rsid w:val="004C7376"/>
    <w:rsid w:val="004D171B"/>
    <w:rsid w:val="004D2E50"/>
    <w:rsid w:val="004D39D1"/>
    <w:rsid w:val="004D3C99"/>
    <w:rsid w:val="004D42D6"/>
    <w:rsid w:val="004D59B3"/>
    <w:rsid w:val="004D5BEB"/>
    <w:rsid w:val="004D6860"/>
    <w:rsid w:val="004D7850"/>
    <w:rsid w:val="004D7FFC"/>
    <w:rsid w:val="004E0C47"/>
    <w:rsid w:val="004E0C58"/>
    <w:rsid w:val="004E0D17"/>
    <w:rsid w:val="004E21F2"/>
    <w:rsid w:val="004E23E0"/>
    <w:rsid w:val="004E2730"/>
    <w:rsid w:val="004E352E"/>
    <w:rsid w:val="004E4897"/>
    <w:rsid w:val="004E4D51"/>
    <w:rsid w:val="004E5F0C"/>
    <w:rsid w:val="004E61C3"/>
    <w:rsid w:val="004E73C2"/>
    <w:rsid w:val="004F0071"/>
    <w:rsid w:val="004F1BD2"/>
    <w:rsid w:val="004F25DD"/>
    <w:rsid w:val="004F371C"/>
    <w:rsid w:val="004F50BB"/>
    <w:rsid w:val="005004BD"/>
    <w:rsid w:val="00501298"/>
    <w:rsid w:val="00502A38"/>
    <w:rsid w:val="005039AB"/>
    <w:rsid w:val="00505D3D"/>
    <w:rsid w:val="0051030C"/>
    <w:rsid w:val="00511263"/>
    <w:rsid w:val="00511F14"/>
    <w:rsid w:val="005140BE"/>
    <w:rsid w:val="00514136"/>
    <w:rsid w:val="005146C7"/>
    <w:rsid w:val="00515893"/>
    <w:rsid w:val="00516266"/>
    <w:rsid w:val="00517282"/>
    <w:rsid w:val="00517971"/>
    <w:rsid w:val="00520DC5"/>
    <w:rsid w:val="00520E90"/>
    <w:rsid w:val="005219A3"/>
    <w:rsid w:val="00523B7D"/>
    <w:rsid w:val="00523C3B"/>
    <w:rsid w:val="00524952"/>
    <w:rsid w:val="0052504D"/>
    <w:rsid w:val="00526410"/>
    <w:rsid w:val="005264E9"/>
    <w:rsid w:val="005265F3"/>
    <w:rsid w:val="00526AF5"/>
    <w:rsid w:val="00527BC6"/>
    <w:rsid w:val="00527CB3"/>
    <w:rsid w:val="00530EB3"/>
    <w:rsid w:val="005328A3"/>
    <w:rsid w:val="00536B91"/>
    <w:rsid w:val="005377E4"/>
    <w:rsid w:val="0054077D"/>
    <w:rsid w:val="00540BA8"/>
    <w:rsid w:val="00540C1A"/>
    <w:rsid w:val="005447F9"/>
    <w:rsid w:val="00544B0F"/>
    <w:rsid w:val="00545391"/>
    <w:rsid w:val="005453B8"/>
    <w:rsid w:val="0054581B"/>
    <w:rsid w:val="0055059D"/>
    <w:rsid w:val="0055079C"/>
    <w:rsid w:val="005534AF"/>
    <w:rsid w:val="005537CC"/>
    <w:rsid w:val="00553967"/>
    <w:rsid w:val="00553D01"/>
    <w:rsid w:val="00553FE4"/>
    <w:rsid w:val="0055421B"/>
    <w:rsid w:val="005563B8"/>
    <w:rsid w:val="00556C81"/>
    <w:rsid w:val="00557412"/>
    <w:rsid w:val="00560974"/>
    <w:rsid w:val="00561780"/>
    <w:rsid w:val="00561915"/>
    <w:rsid w:val="00561C18"/>
    <w:rsid w:val="005641E1"/>
    <w:rsid w:val="005644CB"/>
    <w:rsid w:val="00565B8D"/>
    <w:rsid w:val="00565EEA"/>
    <w:rsid w:val="005669D1"/>
    <w:rsid w:val="0057076E"/>
    <w:rsid w:val="00570C3E"/>
    <w:rsid w:val="00574447"/>
    <w:rsid w:val="00574D34"/>
    <w:rsid w:val="00576361"/>
    <w:rsid w:val="005763DE"/>
    <w:rsid w:val="00576F1D"/>
    <w:rsid w:val="0057709A"/>
    <w:rsid w:val="005771F6"/>
    <w:rsid w:val="0057785B"/>
    <w:rsid w:val="00577DDF"/>
    <w:rsid w:val="005813B8"/>
    <w:rsid w:val="00581BAC"/>
    <w:rsid w:val="005826DD"/>
    <w:rsid w:val="00583247"/>
    <w:rsid w:val="00584A6B"/>
    <w:rsid w:val="00585237"/>
    <w:rsid w:val="005937A0"/>
    <w:rsid w:val="00594DEA"/>
    <w:rsid w:val="00595C4B"/>
    <w:rsid w:val="00595D91"/>
    <w:rsid w:val="00596F12"/>
    <w:rsid w:val="0059739A"/>
    <w:rsid w:val="005A43C9"/>
    <w:rsid w:val="005A4C4D"/>
    <w:rsid w:val="005A5F6A"/>
    <w:rsid w:val="005A723C"/>
    <w:rsid w:val="005A740D"/>
    <w:rsid w:val="005A78D2"/>
    <w:rsid w:val="005B0D09"/>
    <w:rsid w:val="005B1C19"/>
    <w:rsid w:val="005B1DD9"/>
    <w:rsid w:val="005B26EA"/>
    <w:rsid w:val="005B586E"/>
    <w:rsid w:val="005B5DE7"/>
    <w:rsid w:val="005B61F5"/>
    <w:rsid w:val="005B6ECF"/>
    <w:rsid w:val="005B76DF"/>
    <w:rsid w:val="005C0B0B"/>
    <w:rsid w:val="005C1B1C"/>
    <w:rsid w:val="005C1C7B"/>
    <w:rsid w:val="005C3A19"/>
    <w:rsid w:val="005C56B2"/>
    <w:rsid w:val="005C6113"/>
    <w:rsid w:val="005C7001"/>
    <w:rsid w:val="005C7719"/>
    <w:rsid w:val="005C795C"/>
    <w:rsid w:val="005D07F7"/>
    <w:rsid w:val="005D1426"/>
    <w:rsid w:val="005D1FB9"/>
    <w:rsid w:val="005D378E"/>
    <w:rsid w:val="005D696A"/>
    <w:rsid w:val="005D69A3"/>
    <w:rsid w:val="005D6E5F"/>
    <w:rsid w:val="005D7E4B"/>
    <w:rsid w:val="005E0074"/>
    <w:rsid w:val="005E0C53"/>
    <w:rsid w:val="005E0F77"/>
    <w:rsid w:val="005E236D"/>
    <w:rsid w:val="005E39CF"/>
    <w:rsid w:val="005E5C49"/>
    <w:rsid w:val="005E65EE"/>
    <w:rsid w:val="005E76A6"/>
    <w:rsid w:val="005E7816"/>
    <w:rsid w:val="005F2DBF"/>
    <w:rsid w:val="005F2F37"/>
    <w:rsid w:val="005F2FF6"/>
    <w:rsid w:val="005F30A0"/>
    <w:rsid w:val="005F3A40"/>
    <w:rsid w:val="005F4560"/>
    <w:rsid w:val="005F6295"/>
    <w:rsid w:val="005F7397"/>
    <w:rsid w:val="005F74BE"/>
    <w:rsid w:val="00600B2A"/>
    <w:rsid w:val="00600E5A"/>
    <w:rsid w:val="006022C8"/>
    <w:rsid w:val="00602C09"/>
    <w:rsid w:val="00603CD8"/>
    <w:rsid w:val="00605847"/>
    <w:rsid w:val="00606EF7"/>
    <w:rsid w:val="00607EB4"/>
    <w:rsid w:val="00611BF9"/>
    <w:rsid w:val="00612A0B"/>
    <w:rsid w:val="00614DB1"/>
    <w:rsid w:val="00615D4E"/>
    <w:rsid w:val="0061631B"/>
    <w:rsid w:val="00616C51"/>
    <w:rsid w:val="00617522"/>
    <w:rsid w:val="00617C70"/>
    <w:rsid w:val="00617DAC"/>
    <w:rsid w:val="00621636"/>
    <w:rsid w:val="00621FCD"/>
    <w:rsid w:val="00622D19"/>
    <w:rsid w:val="00623394"/>
    <w:rsid w:val="00623499"/>
    <w:rsid w:val="006255E8"/>
    <w:rsid w:val="00625A85"/>
    <w:rsid w:val="00625B59"/>
    <w:rsid w:val="00626CA3"/>
    <w:rsid w:val="00627C7F"/>
    <w:rsid w:val="00630022"/>
    <w:rsid w:val="00630433"/>
    <w:rsid w:val="00630D6A"/>
    <w:rsid w:val="00630E18"/>
    <w:rsid w:val="006313D3"/>
    <w:rsid w:val="00632C55"/>
    <w:rsid w:val="00633BF9"/>
    <w:rsid w:val="006343FC"/>
    <w:rsid w:val="00634A55"/>
    <w:rsid w:val="006355C2"/>
    <w:rsid w:val="00637403"/>
    <w:rsid w:val="006406BB"/>
    <w:rsid w:val="006412AF"/>
    <w:rsid w:val="00642023"/>
    <w:rsid w:val="006439C8"/>
    <w:rsid w:val="006441D9"/>
    <w:rsid w:val="00645056"/>
    <w:rsid w:val="00645DE7"/>
    <w:rsid w:val="006468AE"/>
    <w:rsid w:val="0064779B"/>
    <w:rsid w:val="00647DC0"/>
    <w:rsid w:val="006500F1"/>
    <w:rsid w:val="006513BE"/>
    <w:rsid w:val="00652DB9"/>
    <w:rsid w:val="00652F52"/>
    <w:rsid w:val="00652FBE"/>
    <w:rsid w:val="00653D69"/>
    <w:rsid w:val="00653F39"/>
    <w:rsid w:val="00653F72"/>
    <w:rsid w:val="00654C9B"/>
    <w:rsid w:val="0065668F"/>
    <w:rsid w:val="00657B5D"/>
    <w:rsid w:val="0066065F"/>
    <w:rsid w:val="00661836"/>
    <w:rsid w:val="00661F24"/>
    <w:rsid w:val="006640FC"/>
    <w:rsid w:val="0066420E"/>
    <w:rsid w:val="00666B75"/>
    <w:rsid w:val="006676B9"/>
    <w:rsid w:val="0067043F"/>
    <w:rsid w:val="0067280E"/>
    <w:rsid w:val="00676104"/>
    <w:rsid w:val="0067652B"/>
    <w:rsid w:val="006772D7"/>
    <w:rsid w:val="00677DFF"/>
    <w:rsid w:val="00680844"/>
    <w:rsid w:val="006809A3"/>
    <w:rsid w:val="006817AE"/>
    <w:rsid w:val="006818B1"/>
    <w:rsid w:val="006824DB"/>
    <w:rsid w:val="006832DE"/>
    <w:rsid w:val="00684378"/>
    <w:rsid w:val="0068458E"/>
    <w:rsid w:val="00684F16"/>
    <w:rsid w:val="00686090"/>
    <w:rsid w:val="006871FF"/>
    <w:rsid w:val="00690AA4"/>
    <w:rsid w:val="00690BFD"/>
    <w:rsid w:val="00691414"/>
    <w:rsid w:val="00691A63"/>
    <w:rsid w:val="00694A03"/>
    <w:rsid w:val="006A0351"/>
    <w:rsid w:val="006A08F8"/>
    <w:rsid w:val="006A186A"/>
    <w:rsid w:val="006A27FE"/>
    <w:rsid w:val="006A3149"/>
    <w:rsid w:val="006A43AA"/>
    <w:rsid w:val="006A5A38"/>
    <w:rsid w:val="006A5ADA"/>
    <w:rsid w:val="006A5C26"/>
    <w:rsid w:val="006A5E0B"/>
    <w:rsid w:val="006B0AB6"/>
    <w:rsid w:val="006B15D8"/>
    <w:rsid w:val="006B28F0"/>
    <w:rsid w:val="006B332A"/>
    <w:rsid w:val="006B39CB"/>
    <w:rsid w:val="006B41F7"/>
    <w:rsid w:val="006B5061"/>
    <w:rsid w:val="006B5270"/>
    <w:rsid w:val="006B583E"/>
    <w:rsid w:val="006B5990"/>
    <w:rsid w:val="006B7219"/>
    <w:rsid w:val="006B7640"/>
    <w:rsid w:val="006B7F2E"/>
    <w:rsid w:val="006C06D4"/>
    <w:rsid w:val="006C2BEA"/>
    <w:rsid w:val="006C2E90"/>
    <w:rsid w:val="006C4D18"/>
    <w:rsid w:val="006C5550"/>
    <w:rsid w:val="006C6295"/>
    <w:rsid w:val="006C71D4"/>
    <w:rsid w:val="006C7CDA"/>
    <w:rsid w:val="006D1555"/>
    <w:rsid w:val="006D188E"/>
    <w:rsid w:val="006D2730"/>
    <w:rsid w:val="006D3EEB"/>
    <w:rsid w:val="006D5052"/>
    <w:rsid w:val="006D5189"/>
    <w:rsid w:val="006D5830"/>
    <w:rsid w:val="006E06AE"/>
    <w:rsid w:val="006E06D5"/>
    <w:rsid w:val="006E0E4B"/>
    <w:rsid w:val="006E404B"/>
    <w:rsid w:val="006E4830"/>
    <w:rsid w:val="006E628B"/>
    <w:rsid w:val="006E6593"/>
    <w:rsid w:val="006E7356"/>
    <w:rsid w:val="006E7C66"/>
    <w:rsid w:val="006E7E92"/>
    <w:rsid w:val="006F1BA3"/>
    <w:rsid w:val="006F1EB4"/>
    <w:rsid w:val="006F3972"/>
    <w:rsid w:val="006F5A5E"/>
    <w:rsid w:val="006F5C11"/>
    <w:rsid w:val="006F6A10"/>
    <w:rsid w:val="006F74E3"/>
    <w:rsid w:val="006F77C9"/>
    <w:rsid w:val="007022BA"/>
    <w:rsid w:val="00705348"/>
    <w:rsid w:val="007063BF"/>
    <w:rsid w:val="00706D64"/>
    <w:rsid w:val="00706FE4"/>
    <w:rsid w:val="00712313"/>
    <w:rsid w:val="0071495D"/>
    <w:rsid w:val="00715135"/>
    <w:rsid w:val="00717A91"/>
    <w:rsid w:val="007215E4"/>
    <w:rsid w:val="007235AD"/>
    <w:rsid w:val="00723C68"/>
    <w:rsid w:val="00724DDD"/>
    <w:rsid w:val="00725854"/>
    <w:rsid w:val="00726B48"/>
    <w:rsid w:val="00726C35"/>
    <w:rsid w:val="00726EF8"/>
    <w:rsid w:val="00731873"/>
    <w:rsid w:val="0073267C"/>
    <w:rsid w:val="007326F6"/>
    <w:rsid w:val="00734065"/>
    <w:rsid w:val="00735144"/>
    <w:rsid w:val="007358EC"/>
    <w:rsid w:val="00736CAF"/>
    <w:rsid w:val="0074410F"/>
    <w:rsid w:val="00744729"/>
    <w:rsid w:val="00744963"/>
    <w:rsid w:val="00744FFC"/>
    <w:rsid w:val="00745585"/>
    <w:rsid w:val="00746281"/>
    <w:rsid w:val="0074776F"/>
    <w:rsid w:val="00747F73"/>
    <w:rsid w:val="00750620"/>
    <w:rsid w:val="00753A3C"/>
    <w:rsid w:val="00753B11"/>
    <w:rsid w:val="00753B40"/>
    <w:rsid w:val="00754FD3"/>
    <w:rsid w:val="0075665D"/>
    <w:rsid w:val="007573DA"/>
    <w:rsid w:val="00757DC8"/>
    <w:rsid w:val="007600DC"/>
    <w:rsid w:val="00760369"/>
    <w:rsid w:val="007603CC"/>
    <w:rsid w:val="00760F0F"/>
    <w:rsid w:val="00761190"/>
    <w:rsid w:val="007639AF"/>
    <w:rsid w:val="00764021"/>
    <w:rsid w:val="00765CFD"/>
    <w:rsid w:val="0076724E"/>
    <w:rsid w:val="00767840"/>
    <w:rsid w:val="007679E1"/>
    <w:rsid w:val="00767ED2"/>
    <w:rsid w:val="00773EE8"/>
    <w:rsid w:val="00774256"/>
    <w:rsid w:val="007773F8"/>
    <w:rsid w:val="0078188D"/>
    <w:rsid w:val="00782389"/>
    <w:rsid w:val="007830F2"/>
    <w:rsid w:val="007844AF"/>
    <w:rsid w:val="0078491E"/>
    <w:rsid w:val="0078624A"/>
    <w:rsid w:val="007901D6"/>
    <w:rsid w:val="00791FA1"/>
    <w:rsid w:val="007924C7"/>
    <w:rsid w:val="00793B4E"/>
    <w:rsid w:val="00793D0C"/>
    <w:rsid w:val="00793E30"/>
    <w:rsid w:val="00795C21"/>
    <w:rsid w:val="007965E0"/>
    <w:rsid w:val="007A052B"/>
    <w:rsid w:val="007A09F5"/>
    <w:rsid w:val="007A14A9"/>
    <w:rsid w:val="007A21F8"/>
    <w:rsid w:val="007A3C1A"/>
    <w:rsid w:val="007A74E1"/>
    <w:rsid w:val="007A7DF4"/>
    <w:rsid w:val="007B08B1"/>
    <w:rsid w:val="007B0A1B"/>
    <w:rsid w:val="007B0B63"/>
    <w:rsid w:val="007B1441"/>
    <w:rsid w:val="007B1656"/>
    <w:rsid w:val="007B28FB"/>
    <w:rsid w:val="007B2F2D"/>
    <w:rsid w:val="007B47B7"/>
    <w:rsid w:val="007B4E15"/>
    <w:rsid w:val="007B4FD7"/>
    <w:rsid w:val="007B50F7"/>
    <w:rsid w:val="007B6410"/>
    <w:rsid w:val="007B6B82"/>
    <w:rsid w:val="007C27C2"/>
    <w:rsid w:val="007C34B4"/>
    <w:rsid w:val="007C3BF5"/>
    <w:rsid w:val="007C4605"/>
    <w:rsid w:val="007C6323"/>
    <w:rsid w:val="007C7CD7"/>
    <w:rsid w:val="007C7EAB"/>
    <w:rsid w:val="007D1240"/>
    <w:rsid w:val="007D2AF0"/>
    <w:rsid w:val="007D2E2D"/>
    <w:rsid w:val="007D342C"/>
    <w:rsid w:val="007D3689"/>
    <w:rsid w:val="007D39AA"/>
    <w:rsid w:val="007D4BEF"/>
    <w:rsid w:val="007D5AD2"/>
    <w:rsid w:val="007D7608"/>
    <w:rsid w:val="007D7FE7"/>
    <w:rsid w:val="007E19CD"/>
    <w:rsid w:val="007E2276"/>
    <w:rsid w:val="007E2D64"/>
    <w:rsid w:val="007E3F7F"/>
    <w:rsid w:val="007E4647"/>
    <w:rsid w:val="007E77B4"/>
    <w:rsid w:val="007E7A98"/>
    <w:rsid w:val="007F2A51"/>
    <w:rsid w:val="007F2A90"/>
    <w:rsid w:val="007F3338"/>
    <w:rsid w:val="007F60DB"/>
    <w:rsid w:val="007F62DB"/>
    <w:rsid w:val="007F67E2"/>
    <w:rsid w:val="008008C8"/>
    <w:rsid w:val="00801488"/>
    <w:rsid w:val="0080187F"/>
    <w:rsid w:val="00803CCE"/>
    <w:rsid w:val="0080512E"/>
    <w:rsid w:val="008054BA"/>
    <w:rsid w:val="008065D3"/>
    <w:rsid w:val="0081084C"/>
    <w:rsid w:val="00810DD5"/>
    <w:rsid w:val="0081147F"/>
    <w:rsid w:val="0081184F"/>
    <w:rsid w:val="00811986"/>
    <w:rsid w:val="008126EA"/>
    <w:rsid w:val="00813DDA"/>
    <w:rsid w:val="00815876"/>
    <w:rsid w:val="00823DFE"/>
    <w:rsid w:val="00825911"/>
    <w:rsid w:val="00827947"/>
    <w:rsid w:val="008300B9"/>
    <w:rsid w:val="008311A7"/>
    <w:rsid w:val="00832AA6"/>
    <w:rsid w:val="00832C3B"/>
    <w:rsid w:val="008346F9"/>
    <w:rsid w:val="008347BB"/>
    <w:rsid w:val="008347F3"/>
    <w:rsid w:val="008358EB"/>
    <w:rsid w:val="00836003"/>
    <w:rsid w:val="00836F2A"/>
    <w:rsid w:val="008424AA"/>
    <w:rsid w:val="00842B03"/>
    <w:rsid w:val="0084333D"/>
    <w:rsid w:val="008443ED"/>
    <w:rsid w:val="00844D00"/>
    <w:rsid w:val="00844DAE"/>
    <w:rsid w:val="00845C63"/>
    <w:rsid w:val="008460D8"/>
    <w:rsid w:val="00846178"/>
    <w:rsid w:val="00850D6A"/>
    <w:rsid w:val="00850EAE"/>
    <w:rsid w:val="00851052"/>
    <w:rsid w:val="00851684"/>
    <w:rsid w:val="00852760"/>
    <w:rsid w:val="00852D75"/>
    <w:rsid w:val="008610E9"/>
    <w:rsid w:val="00862259"/>
    <w:rsid w:val="008650A8"/>
    <w:rsid w:val="0086586A"/>
    <w:rsid w:val="0086665C"/>
    <w:rsid w:val="00866C00"/>
    <w:rsid w:val="008672C3"/>
    <w:rsid w:val="0086772E"/>
    <w:rsid w:val="00867DED"/>
    <w:rsid w:val="00871501"/>
    <w:rsid w:val="00871E87"/>
    <w:rsid w:val="00872123"/>
    <w:rsid w:val="00872194"/>
    <w:rsid w:val="00872BAB"/>
    <w:rsid w:val="008752A3"/>
    <w:rsid w:val="00875741"/>
    <w:rsid w:val="00875CEC"/>
    <w:rsid w:val="008768AE"/>
    <w:rsid w:val="00877462"/>
    <w:rsid w:val="00877BB0"/>
    <w:rsid w:val="00877E83"/>
    <w:rsid w:val="00881502"/>
    <w:rsid w:val="00882290"/>
    <w:rsid w:val="008824E3"/>
    <w:rsid w:val="0088296A"/>
    <w:rsid w:val="00882DCC"/>
    <w:rsid w:val="008837FD"/>
    <w:rsid w:val="008838A8"/>
    <w:rsid w:val="00885E7A"/>
    <w:rsid w:val="00887403"/>
    <w:rsid w:val="008902F7"/>
    <w:rsid w:val="00891331"/>
    <w:rsid w:val="00891CD3"/>
    <w:rsid w:val="00894E38"/>
    <w:rsid w:val="00895FD8"/>
    <w:rsid w:val="00896C19"/>
    <w:rsid w:val="008A051C"/>
    <w:rsid w:val="008A064F"/>
    <w:rsid w:val="008A0E29"/>
    <w:rsid w:val="008A0F16"/>
    <w:rsid w:val="008A1A8D"/>
    <w:rsid w:val="008A22F5"/>
    <w:rsid w:val="008A24F4"/>
    <w:rsid w:val="008A25B6"/>
    <w:rsid w:val="008A35D3"/>
    <w:rsid w:val="008A3A60"/>
    <w:rsid w:val="008A63A8"/>
    <w:rsid w:val="008B0FB1"/>
    <w:rsid w:val="008B31D4"/>
    <w:rsid w:val="008B31F5"/>
    <w:rsid w:val="008B3716"/>
    <w:rsid w:val="008B5899"/>
    <w:rsid w:val="008C13E0"/>
    <w:rsid w:val="008C2597"/>
    <w:rsid w:val="008C2D8B"/>
    <w:rsid w:val="008C6483"/>
    <w:rsid w:val="008C6502"/>
    <w:rsid w:val="008C7A51"/>
    <w:rsid w:val="008D01C6"/>
    <w:rsid w:val="008D2E3C"/>
    <w:rsid w:val="008D3233"/>
    <w:rsid w:val="008D4EB8"/>
    <w:rsid w:val="008D6EDC"/>
    <w:rsid w:val="008D7334"/>
    <w:rsid w:val="008E0376"/>
    <w:rsid w:val="008E0E52"/>
    <w:rsid w:val="008E13C0"/>
    <w:rsid w:val="008E3100"/>
    <w:rsid w:val="008E4957"/>
    <w:rsid w:val="008E5DDC"/>
    <w:rsid w:val="008E67D8"/>
    <w:rsid w:val="008F03EE"/>
    <w:rsid w:val="008F08DB"/>
    <w:rsid w:val="008F1057"/>
    <w:rsid w:val="008F234A"/>
    <w:rsid w:val="008F2F9B"/>
    <w:rsid w:val="008F3664"/>
    <w:rsid w:val="008F3C7E"/>
    <w:rsid w:val="008F5CCF"/>
    <w:rsid w:val="008F5D31"/>
    <w:rsid w:val="008F675F"/>
    <w:rsid w:val="008F78CE"/>
    <w:rsid w:val="008F7FF8"/>
    <w:rsid w:val="00900D11"/>
    <w:rsid w:val="00903B3C"/>
    <w:rsid w:val="00904075"/>
    <w:rsid w:val="00904646"/>
    <w:rsid w:val="00904FC5"/>
    <w:rsid w:val="009062B3"/>
    <w:rsid w:val="0090683B"/>
    <w:rsid w:val="00910935"/>
    <w:rsid w:val="00910E83"/>
    <w:rsid w:val="00911EB9"/>
    <w:rsid w:val="00915312"/>
    <w:rsid w:val="00916672"/>
    <w:rsid w:val="00917531"/>
    <w:rsid w:val="009175C8"/>
    <w:rsid w:val="00917BAA"/>
    <w:rsid w:val="00921AA7"/>
    <w:rsid w:val="00924261"/>
    <w:rsid w:val="009247CA"/>
    <w:rsid w:val="00925983"/>
    <w:rsid w:val="009275F4"/>
    <w:rsid w:val="00927F99"/>
    <w:rsid w:val="00930138"/>
    <w:rsid w:val="00932023"/>
    <w:rsid w:val="00932093"/>
    <w:rsid w:val="0093485E"/>
    <w:rsid w:val="00934AEF"/>
    <w:rsid w:val="00935E96"/>
    <w:rsid w:val="00941227"/>
    <w:rsid w:val="009433A3"/>
    <w:rsid w:val="00944356"/>
    <w:rsid w:val="00944A4B"/>
    <w:rsid w:val="009450B1"/>
    <w:rsid w:val="009460C5"/>
    <w:rsid w:val="00947E2D"/>
    <w:rsid w:val="00950DA9"/>
    <w:rsid w:val="009511E3"/>
    <w:rsid w:val="009512F4"/>
    <w:rsid w:val="00952A7F"/>
    <w:rsid w:val="009546C7"/>
    <w:rsid w:val="00956594"/>
    <w:rsid w:val="0095714E"/>
    <w:rsid w:val="00957D7A"/>
    <w:rsid w:val="00960EDB"/>
    <w:rsid w:val="00962796"/>
    <w:rsid w:val="00962D38"/>
    <w:rsid w:val="0096315F"/>
    <w:rsid w:val="00963932"/>
    <w:rsid w:val="00963F94"/>
    <w:rsid w:val="009676F5"/>
    <w:rsid w:val="00967755"/>
    <w:rsid w:val="00970916"/>
    <w:rsid w:val="009714B8"/>
    <w:rsid w:val="00971F1C"/>
    <w:rsid w:val="00972044"/>
    <w:rsid w:val="009723D8"/>
    <w:rsid w:val="009756D4"/>
    <w:rsid w:val="00976BF4"/>
    <w:rsid w:val="009803F6"/>
    <w:rsid w:val="009804C7"/>
    <w:rsid w:val="009805D7"/>
    <w:rsid w:val="00980AEC"/>
    <w:rsid w:val="009847CE"/>
    <w:rsid w:val="00985681"/>
    <w:rsid w:val="0098659C"/>
    <w:rsid w:val="00987268"/>
    <w:rsid w:val="0099030C"/>
    <w:rsid w:val="00990684"/>
    <w:rsid w:val="00991B04"/>
    <w:rsid w:val="00992E8D"/>
    <w:rsid w:val="0099312B"/>
    <w:rsid w:val="00993379"/>
    <w:rsid w:val="00993909"/>
    <w:rsid w:val="009950A5"/>
    <w:rsid w:val="00995808"/>
    <w:rsid w:val="009A0237"/>
    <w:rsid w:val="009A11B8"/>
    <w:rsid w:val="009A1A47"/>
    <w:rsid w:val="009A1A8D"/>
    <w:rsid w:val="009A25F2"/>
    <w:rsid w:val="009A3A93"/>
    <w:rsid w:val="009A3B89"/>
    <w:rsid w:val="009A5FB2"/>
    <w:rsid w:val="009A6C83"/>
    <w:rsid w:val="009B0F05"/>
    <w:rsid w:val="009B13D0"/>
    <w:rsid w:val="009B1F6B"/>
    <w:rsid w:val="009B2B2D"/>
    <w:rsid w:val="009B2BF2"/>
    <w:rsid w:val="009B2CFF"/>
    <w:rsid w:val="009B3900"/>
    <w:rsid w:val="009B3C8A"/>
    <w:rsid w:val="009B3CA0"/>
    <w:rsid w:val="009B407A"/>
    <w:rsid w:val="009B67C2"/>
    <w:rsid w:val="009C2683"/>
    <w:rsid w:val="009C29D9"/>
    <w:rsid w:val="009C3E7A"/>
    <w:rsid w:val="009C4658"/>
    <w:rsid w:val="009C5C13"/>
    <w:rsid w:val="009C67AE"/>
    <w:rsid w:val="009C6B5C"/>
    <w:rsid w:val="009C7FEF"/>
    <w:rsid w:val="009D071E"/>
    <w:rsid w:val="009D07F8"/>
    <w:rsid w:val="009D0D08"/>
    <w:rsid w:val="009D2E46"/>
    <w:rsid w:val="009D3F1B"/>
    <w:rsid w:val="009D4318"/>
    <w:rsid w:val="009D68BA"/>
    <w:rsid w:val="009D6F69"/>
    <w:rsid w:val="009D7902"/>
    <w:rsid w:val="009E2565"/>
    <w:rsid w:val="009E3E45"/>
    <w:rsid w:val="009E400D"/>
    <w:rsid w:val="009E415E"/>
    <w:rsid w:val="009E4AB2"/>
    <w:rsid w:val="009E5999"/>
    <w:rsid w:val="009E663F"/>
    <w:rsid w:val="009E66F1"/>
    <w:rsid w:val="009E704F"/>
    <w:rsid w:val="009E7F88"/>
    <w:rsid w:val="009F0B82"/>
    <w:rsid w:val="009F1A4A"/>
    <w:rsid w:val="009F2C11"/>
    <w:rsid w:val="009F382F"/>
    <w:rsid w:val="009F446D"/>
    <w:rsid w:val="009F4A71"/>
    <w:rsid w:val="009F5886"/>
    <w:rsid w:val="009F6347"/>
    <w:rsid w:val="00A000C8"/>
    <w:rsid w:val="00A013DA"/>
    <w:rsid w:val="00A04D8C"/>
    <w:rsid w:val="00A068FE"/>
    <w:rsid w:val="00A077F2"/>
    <w:rsid w:val="00A110CA"/>
    <w:rsid w:val="00A128AE"/>
    <w:rsid w:val="00A131AA"/>
    <w:rsid w:val="00A134C4"/>
    <w:rsid w:val="00A13A01"/>
    <w:rsid w:val="00A13F26"/>
    <w:rsid w:val="00A158CF"/>
    <w:rsid w:val="00A16880"/>
    <w:rsid w:val="00A20AD2"/>
    <w:rsid w:val="00A2186D"/>
    <w:rsid w:val="00A21AC1"/>
    <w:rsid w:val="00A25203"/>
    <w:rsid w:val="00A26442"/>
    <w:rsid w:val="00A3070C"/>
    <w:rsid w:val="00A309E6"/>
    <w:rsid w:val="00A30C7F"/>
    <w:rsid w:val="00A327D2"/>
    <w:rsid w:val="00A327DD"/>
    <w:rsid w:val="00A33EC0"/>
    <w:rsid w:val="00A3470C"/>
    <w:rsid w:val="00A34E21"/>
    <w:rsid w:val="00A3556E"/>
    <w:rsid w:val="00A36BBD"/>
    <w:rsid w:val="00A377D2"/>
    <w:rsid w:val="00A37C1E"/>
    <w:rsid w:val="00A37D63"/>
    <w:rsid w:val="00A40984"/>
    <w:rsid w:val="00A41F0B"/>
    <w:rsid w:val="00A455AF"/>
    <w:rsid w:val="00A4590D"/>
    <w:rsid w:val="00A45EEC"/>
    <w:rsid w:val="00A45FC4"/>
    <w:rsid w:val="00A462E4"/>
    <w:rsid w:val="00A47894"/>
    <w:rsid w:val="00A50522"/>
    <w:rsid w:val="00A51339"/>
    <w:rsid w:val="00A52643"/>
    <w:rsid w:val="00A53813"/>
    <w:rsid w:val="00A53A9B"/>
    <w:rsid w:val="00A54974"/>
    <w:rsid w:val="00A5596C"/>
    <w:rsid w:val="00A55B10"/>
    <w:rsid w:val="00A6004C"/>
    <w:rsid w:val="00A608E0"/>
    <w:rsid w:val="00A625CC"/>
    <w:rsid w:val="00A63A4E"/>
    <w:rsid w:val="00A6509C"/>
    <w:rsid w:val="00A652DA"/>
    <w:rsid w:val="00A6539A"/>
    <w:rsid w:val="00A65423"/>
    <w:rsid w:val="00A65B1B"/>
    <w:rsid w:val="00A6776E"/>
    <w:rsid w:val="00A7034F"/>
    <w:rsid w:val="00A71FC8"/>
    <w:rsid w:val="00A75A2D"/>
    <w:rsid w:val="00A8303E"/>
    <w:rsid w:val="00A83DAC"/>
    <w:rsid w:val="00A84C14"/>
    <w:rsid w:val="00A84EE8"/>
    <w:rsid w:val="00A85DBF"/>
    <w:rsid w:val="00A863FB"/>
    <w:rsid w:val="00A865FB"/>
    <w:rsid w:val="00A873D5"/>
    <w:rsid w:val="00A87EEC"/>
    <w:rsid w:val="00A906B0"/>
    <w:rsid w:val="00A93304"/>
    <w:rsid w:val="00A9391D"/>
    <w:rsid w:val="00A9438D"/>
    <w:rsid w:val="00A96C51"/>
    <w:rsid w:val="00A97FB9"/>
    <w:rsid w:val="00AA0CE4"/>
    <w:rsid w:val="00AA1C74"/>
    <w:rsid w:val="00AA23B2"/>
    <w:rsid w:val="00AA2734"/>
    <w:rsid w:val="00AA32E7"/>
    <w:rsid w:val="00AA3934"/>
    <w:rsid w:val="00AA5043"/>
    <w:rsid w:val="00AA6849"/>
    <w:rsid w:val="00AA7372"/>
    <w:rsid w:val="00AA7647"/>
    <w:rsid w:val="00AA78B3"/>
    <w:rsid w:val="00AA7C3F"/>
    <w:rsid w:val="00AB0486"/>
    <w:rsid w:val="00AB1218"/>
    <w:rsid w:val="00AB2AB7"/>
    <w:rsid w:val="00AB4D1B"/>
    <w:rsid w:val="00AB7FAC"/>
    <w:rsid w:val="00AC0270"/>
    <w:rsid w:val="00AC19DE"/>
    <w:rsid w:val="00AC22EC"/>
    <w:rsid w:val="00AC44B8"/>
    <w:rsid w:val="00AC5E62"/>
    <w:rsid w:val="00AC7523"/>
    <w:rsid w:val="00AD03BF"/>
    <w:rsid w:val="00AD1B70"/>
    <w:rsid w:val="00AD2737"/>
    <w:rsid w:val="00AD3128"/>
    <w:rsid w:val="00AD3D33"/>
    <w:rsid w:val="00AD3FA6"/>
    <w:rsid w:val="00AD40B4"/>
    <w:rsid w:val="00AD46EF"/>
    <w:rsid w:val="00AD5A18"/>
    <w:rsid w:val="00AD79AF"/>
    <w:rsid w:val="00AD7A54"/>
    <w:rsid w:val="00AD7E92"/>
    <w:rsid w:val="00AE00D1"/>
    <w:rsid w:val="00AE10D2"/>
    <w:rsid w:val="00AE1204"/>
    <w:rsid w:val="00AE2FFD"/>
    <w:rsid w:val="00AE40C7"/>
    <w:rsid w:val="00AE4C86"/>
    <w:rsid w:val="00AE52B3"/>
    <w:rsid w:val="00AE60C5"/>
    <w:rsid w:val="00AF06CD"/>
    <w:rsid w:val="00AF1619"/>
    <w:rsid w:val="00AF1C18"/>
    <w:rsid w:val="00AF2E6A"/>
    <w:rsid w:val="00AF6209"/>
    <w:rsid w:val="00AF6E14"/>
    <w:rsid w:val="00AF74BC"/>
    <w:rsid w:val="00B00B65"/>
    <w:rsid w:val="00B01AB2"/>
    <w:rsid w:val="00B01D69"/>
    <w:rsid w:val="00B02807"/>
    <w:rsid w:val="00B02E0D"/>
    <w:rsid w:val="00B03FF7"/>
    <w:rsid w:val="00B0458D"/>
    <w:rsid w:val="00B061EE"/>
    <w:rsid w:val="00B0620C"/>
    <w:rsid w:val="00B10EB5"/>
    <w:rsid w:val="00B137E1"/>
    <w:rsid w:val="00B13AD5"/>
    <w:rsid w:val="00B1414B"/>
    <w:rsid w:val="00B1466E"/>
    <w:rsid w:val="00B14A5E"/>
    <w:rsid w:val="00B162D0"/>
    <w:rsid w:val="00B17B63"/>
    <w:rsid w:val="00B17D27"/>
    <w:rsid w:val="00B2005C"/>
    <w:rsid w:val="00B2032B"/>
    <w:rsid w:val="00B22240"/>
    <w:rsid w:val="00B22622"/>
    <w:rsid w:val="00B22D74"/>
    <w:rsid w:val="00B233A9"/>
    <w:rsid w:val="00B23AAF"/>
    <w:rsid w:val="00B23FF8"/>
    <w:rsid w:val="00B240ED"/>
    <w:rsid w:val="00B263C0"/>
    <w:rsid w:val="00B31510"/>
    <w:rsid w:val="00B3186E"/>
    <w:rsid w:val="00B326D2"/>
    <w:rsid w:val="00B33D06"/>
    <w:rsid w:val="00B36F20"/>
    <w:rsid w:val="00B37695"/>
    <w:rsid w:val="00B408CD"/>
    <w:rsid w:val="00B40BAD"/>
    <w:rsid w:val="00B40D9D"/>
    <w:rsid w:val="00B4140C"/>
    <w:rsid w:val="00B42C54"/>
    <w:rsid w:val="00B42E46"/>
    <w:rsid w:val="00B43D31"/>
    <w:rsid w:val="00B44E3C"/>
    <w:rsid w:val="00B45067"/>
    <w:rsid w:val="00B46C41"/>
    <w:rsid w:val="00B46E3F"/>
    <w:rsid w:val="00B508AE"/>
    <w:rsid w:val="00B50982"/>
    <w:rsid w:val="00B50A71"/>
    <w:rsid w:val="00B52278"/>
    <w:rsid w:val="00B52B66"/>
    <w:rsid w:val="00B54D3D"/>
    <w:rsid w:val="00B56944"/>
    <w:rsid w:val="00B56C4A"/>
    <w:rsid w:val="00B56D95"/>
    <w:rsid w:val="00B601B9"/>
    <w:rsid w:val="00B62F3F"/>
    <w:rsid w:val="00B63F0A"/>
    <w:rsid w:val="00B64F37"/>
    <w:rsid w:val="00B652FD"/>
    <w:rsid w:val="00B66F40"/>
    <w:rsid w:val="00B71FC2"/>
    <w:rsid w:val="00B7403E"/>
    <w:rsid w:val="00B74C6E"/>
    <w:rsid w:val="00B750E9"/>
    <w:rsid w:val="00B75E35"/>
    <w:rsid w:val="00B75F1F"/>
    <w:rsid w:val="00B80137"/>
    <w:rsid w:val="00B808C1"/>
    <w:rsid w:val="00B80E2C"/>
    <w:rsid w:val="00B8216D"/>
    <w:rsid w:val="00B824E9"/>
    <w:rsid w:val="00B82593"/>
    <w:rsid w:val="00B86950"/>
    <w:rsid w:val="00B91012"/>
    <w:rsid w:val="00B918B3"/>
    <w:rsid w:val="00B9197C"/>
    <w:rsid w:val="00B9315C"/>
    <w:rsid w:val="00B935EF"/>
    <w:rsid w:val="00B9392D"/>
    <w:rsid w:val="00B93B78"/>
    <w:rsid w:val="00B94050"/>
    <w:rsid w:val="00B96028"/>
    <w:rsid w:val="00B9603F"/>
    <w:rsid w:val="00B9617D"/>
    <w:rsid w:val="00B96CF8"/>
    <w:rsid w:val="00BA1266"/>
    <w:rsid w:val="00BA2565"/>
    <w:rsid w:val="00BA28B7"/>
    <w:rsid w:val="00BA4818"/>
    <w:rsid w:val="00BA5A82"/>
    <w:rsid w:val="00BA5E49"/>
    <w:rsid w:val="00BA6E9F"/>
    <w:rsid w:val="00BA743A"/>
    <w:rsid w:val="00BB2528"/>
    <w:rsid w:val="00BB3A0D"/>
    <w:rsid w:val="00BB4619"/>
    <w:rsid w:val="00BB6BBC"/>
    <w:rsid w:val="00BB7A96"/>
    <w:rsid w:val="00BC2A77"/>
    <w:rsid w:val="00BC4548"/>
    <w:rsid w:val="00BC466D"/>
    <w:rsid w:val="00BC5290"/>
    <w:rsid w:val="00BC54DD"/>
    <w:rsid w:val="00BC59F2"/>
    <w:rsid w:val="00BC6933"/>
    <w:rsid w:val="00BD0F99"/>
    <w:rsid w:val="00BD1D50"/>
    <w:rsid w:val="00BD212B"/>
    <w:rsid w:val="00BD227E"/>
    <w:rsid w:val="00BD2FE9"/>
    <w:rsid w:val="00BD421E"/>
    <w:rsid w:val="00BD495F"/>
    <w:rsid w:val="00BD55CF"/>
    <w:rsid w:val="00BD62FD"/>
    <w:rsid w:val="00BE03BA"/>
    <w:rsid w:val="00BE0C64"/>
    <w:rsid w:val="00BE341A"/>
    <w:rsid w:val="00BE6305"/>
    <w:rsid w:val="00BE6C3A"/>
    <w:rsid w:val="00BF137A"/>
    <w:rsid w:val="00BF25ED"/>
    <w:rsid w:val="00BF7AE1"/>
    <w:rsid w:val="00BF7B68"/>
    <w:rsid w:val="00C0002E"/>
    <w:rsid w:val="00C00C02"/>
    <w:rsid w:val="00C02512"/>
    <w:rsid w:val="00C02B3C"/>
    <w:rsid w:val="00C03A11"/>
    <w:rsid w:val="00C0477D"/>
    <w:rsid w:val="00C04A6F"/>
    <w:rsid w:val="00C06776"/>
    <w:rsid w:val="00C078D1"/>
    <w:rsid w:val="00C07E64"/>
    <w:rsid w:val="00C10A4D"/>
    <w:rsid w:val="00C12957"/>
    <w:rsid w:val="00C12C59"/>
    <w:rsid w:val="00C13127"/>
    <w:rsid w:val="00C13352"/>
    <w:rsid w:val="00C14A91"/>
    <w:rsid w:val="00C15145"/>
    <w:rsid w:val="00C164C9"/>
    <w:rsid w:val="00C166F3"/>
    <w:rsid w:val="00C16C7A"/>
    <w:rsid w:val="00C16EB4"/>
    <w:rsid w:val="00C17C8E"/>
    <w:rsid w:val="00C2058B"/>
    <w:rsid w:val="00C21B24"/>
    <w:rsid w:val="00C2281B"/>
    <w:rsid w:val="00C2293D"/>
    <w:rsid w:val="00C22B87"/>
    <w:rsid w:val="00C233B6"/>
    <w:rsid w:val="00C23407"/>
    <w:rsid w:val="00C248D3"/>
    <w:rsid w:val="00C250E3"/>
    <w:rsid w:val="00C25BDF"/>
    <w:rsid w:val="00C263D9"/>
    <w:rsid w:val="00C26F49"/>
    <w:rsid w:val="00C30EB4"/>
    <w:rsid w:val="00C30F5C"/>
    <w:rsid w:val="00C31C1D"/>
    <w:rsid w:val="00C31CA7"/>
    <w:rsid w:val="00C322EE"/>
    <w:rsid w:val="00C32396"/>
    <w:rsid w:val="00C3249E"/>
    <w:rsid w:val="00C327E4"/>
    <w:rsid w:val="00C329DC"/>
    <w:rsid w:val="00C32AAA"/>
    <w:rsid w:val="00C338E3"/>
    <w:rsid w:val="00C34695"/>
    <w:rsid w:val="00C37705"/>
    <w:rsid w:val="00C37DDB"/>
    <w:rsid w:val="00C425E1"/>
    <w:rsid w:val="00C445A8"/>
    <w:rsid w:val="00C449AD"/>
    <w:rsid w:val="00C46491"/>
    <w:rsid w:val="00C47C1E"/>
    <w:rsid w:val="00C50157"/>
    <w:rsid w:val="00C52EFA"/>
    <w:rsid w:val="00C538D0"/>
    <w:rsid w:val="00C53E56"/>
    <w:rsid w:val="00C54526"/>
    <w:rsid w:val="00C569D7"/>
    <w:rsid w:val="00C56D42"/>
    <w:rsid w:val="00C57865"/>
    <w:rsid w:val="00C57C3D"/>
    <w:rsid w:val="00C62160"/>
    <w:rsid w:val="00C6282F"/>
    <w:rsid w:val="00C62F81"/>
    <w:rsid w:val="00C6314A"/>
    <w:rsid w:val="00C63EA6"/>
    <w:rsid w:val="00C64F63"/>
    <w:rsid w:val="00C651A3"/>
    <w:rsid w:val="00C658C1"/>
    <w:rsid w:val="00C672C4"/>
    <w:rsid w:val="00C70079"/>
    <w:rsid w:val="00C70B58"/>
    <w:rsid w:val="00C70D7F"/>
    <w:rsid w:val="00C718C1"/>
    <w:rsid w:val="00C721DD"/>
    <w:rsid w:val="00C72429"/>
    <w:rsid w:val="00C72B33"/>
    <w:rsid w:val="00C7579C"/>
    <w:rsid w:val="00C76B0A"/>
    <w:rsid w:val="00C77624"/>
    <w:rsid w:val="00C803DB"/>
    <w:rsid w:val="00C80B05"/>
    <w:rsid w:val="00C811EA"/>
    <w:rsid w:val="00C81948"/>
    <w:rsid w:val="00C82F6E"/>
    <w:rsid w:val="00C84554"/>
    <w:rsid w:val="00C85231"/>
    <w:rsid w:val="00C87741"/>
    <w:rsid w:val="00C9128F"/>
    <w:rsid w:val="00C9271D"/>
    <w:rsid w:val="00C92EB0"/>
    <w:rsid w:val="00C933C1"/>
    <w:rsid w:val="00C93F9E"/>
    <w:rsid w:val="00C945BC"/>
    <w:rsid w:val="00C9473F"/>
    <w:rsid w:val="00C95094"/>
    <w:rsid w:val="00C95732"/>
    <w:rsid w:val="00C95824"/>
    <w:rsid w:val="00C95A10"/>
    <w:rsid w:val="00C95AE4"/>
    <w:rsid w:val="00C9666C"/>
    <w:rsid w:val="00CA017B"/>
    <w:rsid w:val="00CA1637"/>
    <w:rsid w:val="00CA1DDF"/>
    <w:rsid w:val="00CA3A87"/>
    <w:rsid w:val="00CA3C06"/>
    <w:rsid w:val="00CA49C4"/>
    <w:rsid w:val="00CA573B"/>
    <w:rsid w:val="00CA6C72"/>
    <w:rsid w:val="00CA7CDA"/>
    <w:rsid w:val="00CB153D"/>
    <w:rsid w:val="00CB7DC3"/>
    <w:rsid w:val="00CC12F4"/>
    <w:rsid w:val="00CC2916"/>
    <w:rsid w:val="00CC319D"/>
    <w:rsid w:val="00CC351C"/>
    <w:rsid w:val="00CC358C"/>
    <w:rsid w:val="00CC439A"/>
    <w:rsid w:val="00CC4436"/>
    <w:rsid w:val="00CC4853"/>
    <w:rsid w:val="00CC5135"/>
    <w:rsid w:val="00CC54E9"/>
    <w:rsid w:val="00CC5D87"/>
    <w:rsid w:val="00CC6720"/>
    <w:rsid w:val="00CD13FD"/>
    <w:rsid w:val="00CD2437"/>
    <w:rsid w:val="00CD3369"/>
    <w:rsid w:val="00CD34EB"/>
    <w:rsid w:val="00CD36F2"/>
    <w:rsid w:val="00CD3936"/>
    <w:rsid w:val="00CD5B17"/>
    <w:rsid w:val="00CD641B"/>
    <w:rsid w:val="00CD759E"/>
    <w:rsid w:val="00CE01E1"/>
    <w:rsid w:val="00CE0E2C"/>
    <w:rsid w:val="00CE17E8"/>
    <w:rsid w:val="00CE1BFD"/>
    <w:rsid w:val="00CE338E"/>
    <w:rsid w:val="00CE3614"/>
    <w:rsid w:val="00CE3975"/>
    <w:rsid w:val="00CE3B7D"/>
    <w:rsid w:val="00CE433C"/>
    <w:rsid w:val="00CE51CB"/>
    <w:rsid w:val="00CE542E"/>
    <w:rsid w:val="00CE5623"/>
    <w:rsid w:val="00CE62D6"/>
    <w:rsid w:val="00CE6465"/>
    <w:rsid w:val="00CE6ACD"/>
    <w:rsid w:val="00CE751A"/>
    <w:rsid w:val="00CF0F09"/>
    <w:rsid w:val="00CF1683"/>
    <w:rsid w:val="00CF18A0"/>
    <w:rsid w:val="00CF2BA8"/>
    <w:rsid w:val="00CF4381"/>
    <w:rsid w:val="00CF4BD0"/>
    <w:rsid w:val="00CF5203"/>
    <w:rsid w:val="00CF6971"/>
    <w:rsid w:val="00D00C5B"/>
    <w:rsid w:val="00D029F6"/>
    <w:rsid w:val="00D02D8A"/>
    <w:rsid w:val="00D02EB8"/>
    <w:rsid w:val="00D04B32"/>
    <w:rsid w:val="00D05325"/>
    <w:rsid w:val="00D06058"/>
    <w:rsid w:val="00D11672"/>
    <w:rsid w:val="00D1211D"/>
    <w:rsid w:val="00D128CA"/>
    <w:rsid w:val="00D12C76"/>
    <w:rsid w:val="00D132F1"/>
    <w:rsid w:val="00D162E4"/>
    <w:rsid w:val="00D16E1B"/>
    <w:rsid w:val="00D202C7"/>
    <w:rsid w:val="00D21017"/>
    <w:rsid w:val="00D232E5"/>
    <w:rsid w:val="00D244F1"/>
    <w:rsid w:val="00D24E8D"/>
    <w:rsid w:val="00D25819"/>
    <w:rsid w:val="00D2619D"/>
    <w:rsid w:val="00D26B92"/>
    <w:rsid w:val="00D3034D"/>
    <w:rsid w:val="00D3103E"/>
    <w:rsid w:val="00D3158E"/>
    <w:rsid w:val="00D318F0"/>
    <w:rsid w:val="00D31915"/>
    <w:rsid w:val="00D31FAA"/>
    <w:rsid w:val="00D3232F"/>
    <w:rsid w:val="00D341DD"/>
    <w:rsid w:val="00D34DB8"/>
    <w:rsid w:val="00D3503E"/>
    <w:rsid w:val="00D357C1"/>
    <w:rsid w:val="00D36FC3"/>
    <w:rsid w:val="00D37775"/>
    <w:rsid w:val="00D3779B"/>
    <w:rsid w:val="00D4085B"/>
    <w:rsid w:val="00D40CC6"/>
    <w:rsid w:val="00D419B0"/>
    <w:rsid w:val="00D41FCD"/>
    <w:rsid w:val="00D42852"/>
    <w:rsid w:val="00D42D91"/>
    <w:rsid w:val="00D45B20"/>
    <w:rsid w:val="00D46ADF"/>
    <w:rsid w:val="00D46C78"/>
    <w:rsid w:val="00D501C1"/>
    <w:rsid w:val="00D5225D"/>
    <w:rsid w:val="00D5275F"/>
    <w:rsid w:val="00D52E27"/>
    <w:rsid w:val="00D53C3E"/>
    <w:rsid w:val="00D5641E"/>
    <w:rsid w:val="00D57596"/>
    <w:rsid w:val="00D60FAE"/>
    <w:rsid w:val="00D6214D"/>
    <w:rsid w:val="00D626AC"/>
    <w:rsid w:val="00D62ADE"/>
    <w:rsid w:val="00D65208"/>
    <w:rsid w:val="00D666D1"/>
    <w:rsid w:val="00D67048"/>
    <w:rsid w:val="00D70091"/>
    <w:rsid w:val="00D71069"/>
    <w:rsid w:val="00D711E2"/>
    <w:rsid w:val="00D73207"/>
    <w:rsid w:val="00D74385"/>
    <w:rsid w:val="00D7502D"/>
    <w:rsid w:val="00D75DD0"/>
    <w:rsid w:val="00D75EEC"/>
    <w:rsid w:val="00D76DDC"/>
    <w:rsid w:val="00D772F7"/>
    <w:rsid w:val="00D77760"/>
    <w:rsid w:val="00D809D8"/>
    <w:rsid w:val="00D8102A"/>
    <w:rsid w:val="00D820A7"/>
    <w:rsid w:val="00D8238D"/>
    <w:rsid w:val="00D83758"/>
    <w:rsid w:val="00D83F07"/>
    <w:rsid w:val="00D8569C"/>
    <w:rsid w:val="00D867AC"/>
    <w:rsid w:val="00D867BC"/>
    <w:rsid w:val="00D87094"/>
    <w:rsid w:val="00D874AF"/>
    <w:rsid w:val="00D90575"/>
    <w:rsid w:val="00D90FD2"/>
    <w:rsid w:val="00D92C9F"/>
    <w:rsid w:val="00D93150"/>
    <w:rsid w:val="00D93D79"/>
    <w:rsid w:val="00D94059"/>
    <w:rsid w:val="00D94DFC"/>
    <w:rsid w:val="00D95544"/>
    <w:rsid w:val="00D95A6A"/>
    <w:rsid w:val="00D95ED4"/>
    <w:rsid w:val="00D96D43"/>
    <w:rsid w:val="00DA052A"/>
    <w:rsid w:val="00DA12E7"/>
    <w:rsid w:val="00DA164A"/>
    <w:rsid w:val="00DA25D0"/>
    <w:rsid w:val="00DA4946"/>
    <w:rsid w:val="00DA6184"/>
    <w:rsid w:val="00DA6AD1"/>
    <w:rsid w:val="00DB1082"/>
    <w:rsid w:val="00DB1C28"/>
    <w:rsid w:val="00DB2072"/>
    <w:rsid w:val="00DB3477"/>
    <w:rsid w:val="00DB69DF"/>
    <w:rsid w:val="00DB6D11"/>
    <w:rsid w:val="00DB7A46"/>
    <w:rsid w:val="00DC1767"/>
    <w:rsid w:val="00DC1B02"/>
    <w:rsid w:val="00DC2577"/>
    <w:rsid w:val="00DC3216"/>
    <w:rsid w:val="00DC332F"/>
    <w:rsid w:val="00DC4C53"/>
    <w:rsid w:val="00DC5A62"/>
    <w:rsid w:val="00DC6195"/>
    <w:rsid w:val="00DC6A91"/>
    <w:rsid w:val="00DD05EA"/>
    <w:rsid w:val="00DD15A7"/>
    <w:rsid w:val="00DD28EA"/>
    <w:rsid w:val="00DD2C7C"/>
    <w:rsid w:val="00DD2E46"/>
    <w:rsid w:val="00DD36BC"/>
    <w:rsid w:val="00DD4BFB"/>
    <w:rsid w:val="00DD57EE"/>
    <w:rsid w:val="00DD5EF1"/>
    <w:rsid w:val="00DE0DCF"/>
    <w:rsid w:val="00DE1025"/>
    <w:rsid w:val="00DE1798"/>
    <w:rsid w:val="00DE1A0B"/>
    <w:rsid w:val="00DE2093"/>
    <w:rsid w:val="00DE26CA"/>
    <w:rsid w:val="00DE3BE2"/>
    <w:rsid w:val="00DE4494"/>
    <w:rsid w:val="00DE4880"/>
    <w:rsid w:val="00DE61FE"/>
    <w:rsid w:val="00DE6F1C"/>
    <w:rsid w:val="00DE7016"/>
    <w:rsid w:val="00DE7FEE"/>
    <w:rsid w:val="00DF09A7"/>
    <w:rsid w:val="00DF110B"/>
    <w:rsid w:val="00DF1DBE"/>
    <w:rsid w:val="00DF5313"/>
    <w:rsid w:val="00DF7BA3"/>
    <w:rsid w:val="00E014E9"/>
    <w:rsid w:val="00E01FF7"/>
    <w:rsid w:val="00E024D7"/>
    <w:rsid w:val="00E02C69"/>
    <w:rsid w:val="00E02CF5"/>
    <w:rsid w:val="00E03331"/>
    <w:rsid w:val="00E049A0"/>
    <w:rsid w:val="00E06616"/>
    <w:rsid w:val="00E078F3"/>
    <w:rsid w:val="00E07FA5"/>
    <w:rsid w:val="00E1002B"/>
    <w:rsid w:val="00E1007F"/>
    <w:rsid w:val="00E11002"/>
    <w:rsid w:val="00E11949"/>
    <w:rsid w:val="00E133B2"/>
    <w:rsid w:val="00E140A1"/>
    <w:rsid w:val="00E148E8"/>
    <w:rsid w:val="00E165A1"/>
    <w:rsid w:val="00E1695B"/>
    <w:rsid w:val="00E20DC6"/>
    <w:rsid w:val="00E21FAA"/>
    <w:rsid w:val="00E221BB"/>
    <w:rsid w:val="00E22B21"/>
    <w:rsid w:val="00E22E02"/>
    <w:rsid w:val="00E23F47"/>
    <w:rsid w:val="00E25157"/>
    <w:rsid w:val="00E2697B"/>
    <w:rsid w:val="00E26DF9"/>
    <w:rsid w:val="00E27DA6"/>
    <w:rsid w:val="00E311A1"/>
    <w:rsid w:val="00E32290"/>
    <w:rsid w:val="00E327AA"/>
    <w:rsid w:val="00E3761F"/>
    <w:rsid w:val="00E421BB"/>
    <w:rsid w:val="00E43022"/>
    <w:rsid w:val="00E432EC"/>
    <w:rsid w:val="00E45876"/>
    <w:rsid w:val="00E4667F"/>
    <w:rsid w:val="00E47FB3"/>
    <w:rsid w:val="00E51801"/>
    <w:rsid w:val="00E5198C"/>
    <w:rsid w:val="00E53670"/>
    <w:rsid w:val="00E54DD3"/>
    <w:rsid w:val="00E60A38"/>
    <w:rsid w:val="00E60F79"/>
    <w:rsid w:val="00E6294C"/>
    <w:rsid w:val="00E65CAF"/>
    <w:rsid w:val="00E6648D"/>
    <w:rsid w:val="00E66B2F"/>
    <w:rsid w:val="00E70FAD"/>
    <w:rsid w:val="00E72A84"/>
    <w:rsid w:val="00E73FB8"/>
    <w:rsid w:val="00E744A4"/>
    <w:rsid w:val="00E77710"/>
    <w:rsid w:val="00E77830"/>
    <w:rsid w:val="00E806FC"/>
    <w:rsid w:val="00E80B2E"/>
    <w:rsid w:val="00E81C16"/>
    <w:rsid w:val="00E82033"/>
    <w:rsid w:val="00E82347"/>
    <w:rsid w:val="00E8249D"/>
    <w:rsid w:val="00E82837"/>
    <w:rsid w:val="00E82D7C"/>
    <w:rsid w:val="00E82EF2"/>
    <w:rsid w:val="00E842A7"/>
    <w:rsid w:val="00E8470B"/>
    <w:rsid w:val="00E850CC"/>
    <w:rsid w:val="00E851BA"/>
    <w:rsid w:val="00E851D6"/>
    <w:rsid w:val="00E87FEC"/>
    <w:rsid w:val="00E90178"/>
    <w:rsid w:val="00E90E79"/>
    <w:rsid w:val="00E9162A"/>
    <w:rsid w:val="00E91655"/>
    <w:rsid w:val="00E91EF3"/>
    <w:rsid w:val="00E94466"/>
    <w:rsid w:val="00E94711"/>
    <w:rsid w:val="00E95D1C"/>
    <w:rsid w:val="00E95D28"/>
    <w:rsid w:val="00E95FEC"/>
    <w:rsid w:val="00E977D7"/>
    <w:rsid w:val="00E978EB"/>
    <w:rsid w:val="00EA2651"/>
    <w:rsid w:val="00EA2E14"/>
    <w:rsid w:val="00EA45DF"/>
    <w:rsid w:val="00EA6AE7"/>
    <w:rsid w:val="00EA6D18"/>
    <w:rsid w:val="00EB0005"/>
    <w:rsid w:val="00EB0995"/>
    <w:rsid w:val="00EB0AAB"/>
    <w:rsid w:val="00EB0C92"/>
    <w:rsid w:val="00EB24F8"/>
    <w:rsid w:val="00EB5E20"/>
    <w:rsid w:val="00EB608D"/>
    <w:rsid w:val="00EB6B4F"/>
    <w:rsid w:val="00EC1541"/>
    <w:rsid w:val="00EC19D5"/>
    <w:rsid w:val="00EC2B03"/>
    <w:rsid w:val="00EC39A3"/>
    <w:rsid w:val="00EC4618"/>
    <w:rsid w:val="00EC512F"/>
    <w:rsid w:val="00EC51B3"/>
    <w:rsid w:val="00EC59E5"/>
    <w:rsid w:val="00EC5FCF"/>
    <w:rsid w:val="00ED0B1A"/>
    <w:rsid w:val="00ED2599"/>
    <w:rsid w:val="00ED2BB8"/>
    <w:rsid w:val="00ED494A"/>
    <w:rsid w:val="00ED520C"/>
    <w:rsid w:val="00ED5352"/>
    <w:rsid w:val="00ED63EB"/>
    <w:rsid w:val="00ED7C8A"/>
    <w:rsid w:val="00EE2FCE"/>
    <w:rsid w:val="00EE4B2B"/>
    <w:rsid w:val="00EE4F58"/>
    <w:rsid w:val="00EE6144"/>
    <w:rsid w:val="00EE75D5"/>
    <w:rsid w:val="00EE7641"/>
    <w:rsid w:val="00EE7D78"/>
    <w:rsid w:val="00EF03F9"/>
    <w:rsid w:val="00EF086D"/>
    <w:rsid w:val="00EF1DC8"/>
    <w:rsid w:val="00EF2079"/>
    <w:rsid w:val="00EF3236"/>
    <w:rsid w:val="00EF337D"/>
    <w:rsid w:val="00EF434B"/>
    <w:rsid w:val="00F01048"/>
    <w:rsid w:val="00F03332"/>
    <w:rsid w:val="00F046FC"/>
    <w:rsid w:val="00F050B0"/>
    <w:rsid w:val="00F06360"/>
    <w:rsid w:val="00F06BB2"/>
    <w:rsid w:val="00F06F9D"/>
    <w:rsid w:val="00F07120"/>
    <w:rsid w:val="00F10A73"/>
    <w:rsid w:val="00F11397"/>
    <w:rsid w:val="00F14524"/>
    <w:rsid w:val="00F156CF"/>
    <w:rsid w:val="00F2010E"/>
    <w:rsid w:val="00F20552"/>
    <w:rsid w:val="00F22974"/>
    <w:rsid w:val="00F23484"/>
    <w:rsid w:val="00F2372C"/>
    <w:rsid w:val="00F2452C"/>
    <w:rsid w:val="00F25185"/>
    <w:rsid w:val="00F25869"/>
    <w:rsid w:val="00F26621"/>
    <w:rsid w:val="00F27C8F"/>
    <w:rsid w:val="00F3127E"/>
    <w:rsid w:val="00F32948"/>
    <w:rsid w:val="00F334F0"/>
    <w:rsid w:val="00F34279"/>
    <w:rsid w:val="00F348E5"/>
    <w:rsid w:val="00F35953"/>
    <w:rsid w:val="00F37EF9"/>
    <w:rsid w:val="00F41566"/>
    <w:rsid w:val="00F42487"/>
    <w:rsid w:val="00F42956"/>
    <w:rsid w:val="00F4333D"/>
    <w:rsid w:val="00F46246"/>
    <w:rsid w:val="00F467DD"/>
    <w:rsid w:val="00F47B9E"/>
    <w:rsid w:val="00F47EF7"/>
    <w:rsid w:val="00F50A00"/>
    <w:rsid w:val="00F522C1"/>
    <w:rsid w:val="00F55AFC"/>
    <w:rsid w:val="00F56316"/>
    <w:rsid w:val="00F61453"/>
    <w:rsid w:val="00F63006"/>
    <w:rsid w:val="00F63A6B"/>
    <w:rsid w:val="00F64704"/>
    <w:rsid w:val="00F6484B"/>
    <w:rsid w:val="00F651C0"/>
    <w:rsid w:val="00F6594D"/>
    <w:rsid w:val="00F65A1E"/>
    <w:rsid w:val="00F66159"/>
    <w:rsid w:val="00F66811"/>
    <w:rsid w:val="00F671FC"/>
    <w:rsid w:val="00F727EC"/>
    <w:rsid w:val="00F7294F"/>
    <w:rsid w:val="00F734E0"/>
    <w:rsid w:val="00F73C7C"/>
    <w:rsid w:val="00F746E1"/>
    <w:rsid w:val="00F747EA"/>
    <w:rsid w:val="00F75C18"/>
    <w:rsid w:val="00F76963"/>
    <w:rsid w:val="00F76F4F"/>
    <w:rsid w:val="00F771D0"/>
    <w:rsid w:val="00F8016A"/>
    <w:rsid w:val="00F80E07"/>
    <w:rsid w:val="00F81588"/>
    <w:rsid w:val="00F81749"/>
    <w:rsid w:val="00F8176C"/>
    <w:rsid w:val="00F81DCC"/>
    <w:rsid w:val="00F82D60"/>
    <w:rsid w:val="00F82DAE"/>
    <w:rsid w:val="00F83EFD"/>
    <w:rsid w:val="00F84FFA"/>
    <w:rsid w:val="00F857AB"/>
    <w:rsid w:val="00F909FA"/>
    <w:rsid w:val="00F90F58"/>
    <w:rsid w:val="00F92983"/>
    <w:rsid w:val="00F92F45"/>
    <w:rsid w:val="00F92FB8"/>
    <w:rsid w:val="00F96983"/>
    <w:rsid w:val="00F96F2A"/>
    <w:rsid w:val="00F973FA"/>
    <w:rsid w:val="00F97667"/>
    <w:rsid w:val="00F97F38"/>
    <w:rsid w:val="00FA07E8"/>
    <w:rsid w:val="00FA0FC4"/>
    <w:rsid w:val="00FA1570"/>
    <w:rsid w:val="00FA3C27"/>
    <w:rsid w:val="00FA3C72"/>
    <w:rsid w:val="00FA3CD8"/>
    <w:rsid w:val="00FA493B"/>
    <w:rsid w:val="00FA4F3D"/>
    <w:rsid w:val="00FA528B"/>
    <w:rsid w:val="00FA56BE"/>
    <w:rsid w:val="00FA66EE"/>
    <w:rsid w:val="00FA6774"/>
    <w:rsid w:val="00FA6FF9"/>
    <w:rsid w:val="00FA7DE8"/>
    <w:rsid w:val="00FB02D2"/>
    <w:rsid w:val="00FB280A"/>
    <w:rsid w:val="00FB43A9"/>
    <w:rsid w:val="00FB5E56"/>
    <w:rsid w:val="00FB5E67"/>
    <w:rsid w:val="00FB6835"/>
    <w:rsid w:val="00FC0227"/>
    <w:rsid w:val="00FC038E"/>
    <w:rsid w:val="00FC13A8"/>
    <w:rsid w:val="00FC2492"/>
    <w:rsid w:val="00FC2C94"/>
    <w:rsid w:val="00FC2CD6"/>
    <w:rsid w:val="00FC2FF7"/>
    <w:rsid w:val="00FC3B0F"/>
    <w:rsid w:val="00FC5369"/>
    <w:rsid w:val="00FC5877"/>
    <w:rsid w:val="00FC5B3D"/>
    <w:rsid w:val="00FC6947"/>
    <w:rsid w:val="00FD0120"/>
    <w:rsid w:val="00FD2459"/>
    <w:rsid w:val="00FD24DE"/>
    <w:rsid w:val="00FD26E8"/>
    <w:rsid w:val="00FD35CD"/>
    <w:rsid w:val="00FD387D"/>
    <w:rsid w:val="00FD4614"/>
    <w:rsid w:val="00FD7A91"/>
    <w:rsid w:val="00FE0CA5"/>
    <w:rsid w:val="00FE382D"/>
    <w:rsid w:val="00FE3DDE"/>
    <w:rsid w:val="00FE60BF"/>
    <w:rsid w:val="00FE6DEB"/>
    <w:rsid w:val="00FE75D3"/>
    <w:rsid w:val="00FF0B58"/>
    <w:rsid w:val="00FF0DEF"/>
    <w:rsid w:val="00FF143A"/>
    <w:rsid w:val="00FF33D9"/>
    <w:rsid w:val="00FF4193"/>
    <w:rsid w:val="00FF6F6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 w:type="paragraph" w:styleId="Puslapioinaostekstas">
    <w:name w:val="footnote text"/>
    <w:basedOn w:val="prastasis"/>
    <w:link w:val="PuslapioinaostekstasDiagrama"/>
    <w:uiPriority w:val="99"/>
    <w:semiHidden/>
    <w:unhideWhenUsed/>
    <w:rsid w:val="004E23E0"/>
  </w:style>
  <w:style w:type="character" w:customStyle="1" w:styleId="PuslapioinaostekstasDiagrama">
    <w:name w:val="Puslapio išnašos tekstas Diagrama"/>
    <w:basedOn w:val="Numatytasispastraiposriftas"/>
    <w:link w:val="Puslapioinaostekstas"/>
    <w:uiPriority w:val="99"/>
    <w:semiHidden/>
    <w:rsid w:val="004E23E0"/>
    <w:rPr>
      <w:rFonts w:ascii="Arial" w:eastAsia="Times New Roman" w:hAnsi="Arial" w:cs="Arial"/>
      <w:sz w:val="20"/>
      <w:szCs w:val="20"/>
      <w:lang w:eastAsia="lt-LT"/>
    </w:rPr>
  </w:style>
  <w:style w:type="character" w:styleId="Puslapioinaosnuoroda">
    <w:name w:val="footnote reference"/>
    <w:basedOn w:val="Numatytasispastraiposriftas"/>
    <w:uiPriority w:val="99"/>
    <w:semiHidden/>
    <w:unhideWhenUsed/>
    <w:rsid w:val="004E23E0"/>
    <w:rPr>
      <w:vertAlign w:val="superscript"/>
    </w:rPr>
  </w:style>
  <w:style w:type="paragraph" w:styleId="prastasiniatinklio">
    <w:name w:val="Normal (Web)"/>
    <w:basedOn w:val="prastasis"/>
    <w:uiPriority w:val="99"/>
    <w:semiHidden/>
    <w:unhideWhenUsed/>
    <w:rsid w:val="001346F4"/>
    <w:pPr>
      <w:spacing w:before="100" w:beforeAutospacing="1" w:after="100" w:afterAutospacing="1"/>
      <w:ind w:firstLine="0"/>
    </w:pPr>
    <w:rPr>
      <w:rFonts w:ascii="Calibri" w:eastAsiaTheme="minorHAnsi" w:hAnsi="Calibri" w:cs="Calibri"/>
      <w:sz w:val="22"/>
      <w:szCs w:val="22"/>
    </w:rPr>
  </w:style>
  <w:style w:type="character" w:customStyle="1" w:styleId="h-search-result1">
    <w:name w:val="h-search-result1"/>
    <w:basedOn w:val="Numatytasispastraiposriftas"/>
    <w:rsid w:val="00E4667F"/>
    <w:rPr>
      <w:shd w:val="clear" w:color="auto" w:fill="FFF2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2982188">
      <w:bodyDiv w:val="1"/>
      <w:marLeft w:val="0"/>
      <w:marRight w:val="0"/>
      <w:marTop w:val="0"/>
      <w:marBottom w:val="0"/>
      <w:divBdr>
        <w:top w:val="none" w:sz="0" w:space="0" w:color="auto"/>
        <w:left w:val="none" w:sz="0" w:space="0" w:color="auto"/>
        <w:bottom w:val="none" w:sz="0" w:space="0" w:color="auto"/>
        <w:right w:val="none" w:sz="0" w:space="0" w:color="auto"/>
      </w:divBdr>
      <w:divsChild>
        <w:div w:id="183397226">
          <w:marLeft w:val="0"/>
          <w:marRight w:val="0"/>
          <w:marTop w:val="0"/>
          <w:marBottom w:val="0"/>
          <w:divBdr>
            <w:top w:val="none" w:sz="0" w:space="0" w:color="auto"/>
            <w:left w:val="none" w:sz="0" w:space="0" w:color="auto"/>
            <w:bottom w:val="none" w:sz="0" w:space="0" w:color="auto"/>
            <w:right w:val="none" w:sz="0" w:space="0" w:color="auto"/>
          </w:divBdr>
        </w:div>
        <w:div w:id="1608351064">
          <w:marLeft w:val="0"/>
          <w:marRight w:val="0"/>
          <w:marTop w:val="0"/>
          <w:marBottom w:val="0"/>
          <w:divBdr>
            <w:top w:val="none" w:sz="0" w:space="0" w:color="auto"/>
            <w:left w:val="none" w:sz="0" w:space="0" w:color="auto"/>
            <w:bottom w:val="none" w:sz="0" w:space="0" w:color="auto"/>
            <w:right w:val="none" w:sz="0" w:space="0" w:color="auto"/>
          </w:divBdr>
        </w:div>
        <w:div w:id="1272712324">
          <w:marLeft w:val="0"/>
          <w:marRight w:val="0"/>
          <w:marTop w:val="0"/>
          <w:marBottom w:val="0"/>
          <w:divBdr>
            <w:top w:val="none" w:sz="0" w:space="0" w:color="auto"/>
            <w:left w:val="none" w:sz="0" w:space="0" w:color="auto"/>
            <w:bottom w:val="none" w:sz="0" w:space="0" w:color="auto"/>
            <w:right w:val="none" w:sz="0" w:space="0" w:color="auto"/>
          </w:divBdr>
        </w:div>
        <w:div w:id="963774178">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46841092">
      <w:bodyDiv w:val="1"/>
      <w:marLeft w:val="0"/>
      <w:marRight w:val="0"/>
      <w:marTop w:val="0"/>
      <w:marBottom w:val="0"/>
      <w:divBdr>
        <w:top w:val="none" w:sz="0" w:space="0" w:color="auto"/>
        <w:left w:val="none" w:sz="0" w:space="0" w:color="auto"/>
        <w:bottom w:val="none" w:sz="0" w:space="0" w:color="auto"/>
        <w:right w:val="none" w:sz="0" w:space="0" w:color="auto"/>
      </w:divBdr>
    </w:div>
    <w:div w:id="268437654">
      <w:bodyDiv w:val="1"/>
      <w:marLeft w:val="0"/>
      <w:marRight w:val="0"/>
      <w:marTop w:val="0"/>
      <w:marBottom w:val="0"/>
      <w:divBdr>
        <w:top w:val="none" w:sz="0" w:space="0" w:color="auto"/>
        <w:left w:val="none" w:sz="0" w:space="0" w:color="auto"/>
        <w:bottom w:val="none" w:sz="0" w:space="0" w:color="auto"/>
        <w:right w:val="none" w:sz="0" w:space="0" w:color="auto"/>
      </w:divBdr>
    </w:div>
    <w:div w:id="286818087">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31173577">
      <w:bodyDiv w:val="1"/>
      <w:marLeft w:val="0"/>
      <w:marRight w:val="0"/>
      <w:marTop w:val="0"/>
      <w:marBottom w:val="0"/>
      <w:divBdr>
        <w:top w:val="none" w:sz="0" w:space="0" w:color="auto"/>
        <w:left w:val="none" w:sz="0" w:space="0" w:color="auto"/>
        <w:bottom w:val="none" w:sz="0" w:space="0" w:color="auto"/>
        <w:right w:val="none" w:sz="0" w:space="0" w:color="auto"/>
      </w:divBdr>
      <w:divsChild>
        <w:div w:id="391660530">
          <w:marLeft w:val="0"/>
          <w:marRight w:val="0"/>
          <w:marTop w:val="0"/>
          <w:marBottom w:val="0"/>
          <w:divBdr>
            <w:top w:val="none" w:sz="0" w:space="0" w:color="auto"/>
            <w:left w:val="none" w:sz="0" w:space="0" w:color="auto"/>
            <w:bottom w:val="none" w:sz="0" w:space="0" w:color="auto"/>
            <w:right w:val="none" w:sz="0" w:space="0" w:color="auto"/>
          </w:divBdr>
        </w:div>
        <w:div w:id="1081368658">
          <w:marLeft w:val="0"/>
          <w:marRight w:val="0"/>
          <w:marTop w:val="0"/>
          <w:marBottom w:val="0"/>
          <w:divBdr>
            <w:top w:val="none" w:sz="0" w:space="0" w:color="auto"/>
            <w:left w:val="none" w:sz="0" w:space="0" w:color="auto"/>
            <w:bottom w:val="none" w:sz="0" w:space="0" w:color="auto"/>
            <w:right w:val="none" w:sz="0" w:space="0" w:color="auto"/>
          </w:divBdr>
        </w:div>
        <w:div w:id="1466970024">
          <w:marLeft w:val="0"/>
          <w:marRight w:val="0"/>
          <w:marTop w:val="0"/>
          <w:marBottom w:val="0"/>
          <w:divBdr>
            <w:top w:val="none" w:sz="0" w:space="0" w:color="auto"/>
            <w:left w:val="none" w:sz="0" w:space="0" w:color="auto"/>
            <w:bottom w:val="none" w:sz="0" w:space="0" w:color="auto"/>
            <w:right w:val="none" w:sz="0" w:space="0" w:color="auto"/>
          </w:divBdr>
        </w:div>
        <w:div w:id="1173031866">
          <w:marLeft w:val="0"/>
          <w:marRight w:val="0"/>
          <w:marTop w:val="0"/>
          <w:marBottom w:val="0"/>
          <w:divBdr>
            <w:top w:val="none" w:sz="0" w:space="0" w:color="auto"/>
            <w:left w:val="none" w:sz="0" w:space="0" w:color="auto"/>
            <w:bottom w:val="none" w:sz="0" w:space="0" w:color="auto"/>
            <w:right w:val="none" w:sz="0" w:space="0" w:color="auto"/>
          </w:divBdr>
        </w:div>
        <w:div w:id="1713578757">
          <w:marLeft w:val="0"/>
          <w:marRight w:val="0"/>
          <w:marTop w:val="0"/>
          <w:marBottom w:val="0"/>
          <w:divBdr>
            <w:top w:val="none" w:sz="0" w:space="0" w:color="auto"/>
            <w:left w:val="none" w:sz="0" w:space="0" w:color="auto"/>
            <w:bottom w:val="none" w:sz="0" w:space="0" w:color="auto"/>
            <w:right w:val="none" w:sz="0" w:space="0" w:color="auto"/>
          </w:divBdr>
        </w:div>
        <w:div w:id="435977517">
          <w:marLeft w:val="0"/>
          <w:marRight w:val="0"/>
          <w:marTop w:val="0"/>
          <w:marBottom w:val="0"/>
          <w:divBdr>
            <w:top w:val="none" w:sz="0" w:space="0" w:color="auto"/>
            <w:left w:val="none" w:sz="0" w:space="0" w:color="auto"/>
            <w:bottom w:val="none" w:sz="0" w:space="0" w:color="auto"/>
            <w:right w:val="none" w:sz="0" w:space="0" w:color="auto"/>
          </w:divBdr>
        </w:div>
        <w:div w:id="1315797184">
          <w:marLeft w:val="0"/>
          <w:marRight w:val="0"/>
          <w:marTop w:val="0"/>
          <w:marBottom w:val="0"/>
          <w:divBdr>
            <w:top w:val="none" w:sz="0" w:space="0" w:color="auto"/>
            <w:left w:val="none" w:sz="0" w:space="0" w:color="auto"/>
            <w:bottom w:val="none" w:sz="0" w:space="0" w:color="auto"/>
            <w:right w:val="none" w:sz="0" w:space="0" w:color="auto"/>
          </w:divBdr>
        </w:div>
        <w:div w:id="213539450">
          <w:marLeft w:val="0"/>
          <w:marRight w:val="0"/>
          <w:marTop w:val="0"/>
          <w:marBottom w:val="0"/>
          <w:divBdr>
            <w:top w:val="none" w:sz="0" w:space="0" w:color="auto"/>
            <w:left w:val="none" w:sz="0" w:space="0" w:color="auto"/>
            <w:bottom w:val="none" w:sz="0" w:space="0" w:color="auto"/>
            <w:right w:val="none" w:sz="0" w:space="0" w:color="auto"/>
          </w:divBdr>
        </w:div>
        <w:div w:id="205920637">
          <w:marLeft w:val="0"/>
          <w:marRight w:val="0"/>
          <w:marTop w:val="0"/>
          <w:marBottom w:val="0"/>
          <w:divBdr>
            <w:top w:val="none" w:sz="0" w:space="0" w:color="auto"/>
            <w:left w:val="none" w:sz="0" w:space="0" w:color="auto"/>
            <w:bottom w:val="none" w:sz="0" w:space="0" w:color="auto"/>
            <w:right w:val="none" w:sz="0" w:space="0" w:color="auto"/>
          </w:divBdr>
        </w:div>
        <w:div w:id="1748763766">
          <w:marLeft w:val="0"/>
          <w:marRight w:val="0"/>
          <w:marTop w:val="0"/>
          <w:marBottom w:val="0"/>
          <w:divBdr>
            <w:top w:val="none" w:sz="0" w:space="0" w:color="auto"/>
            <w:left w:val="none" w:sz="0" w:space="0" w:color="auto"/>
            <w:bottom w:val="none" w:sz="0" w:space="0" w:color="auto"/>
            <w:right w:val="none" w:sz="0" w:space="0" w:color="auto"/>
          </w:divBdr>
        </w:div>
        <w:div w:id="22481714">
          <w:marLeft w:val="0"/>
          <w:marRight w:val="0"/>
          <w:marTop w:val="0"/>
          <w:marBottom w:val="0"/>
          <w:divBdr>
            <w:top w:val="none" w:sz="0" w:space="0" w:color="auto"/>
            <w:left w:val="none" w:sz="0" w:space="0" w:color="auto"/>
            <w:bottom w:val="none" w:sz="0" w:space="0" w:color="auto"/>
            <w:right w:val="none" w:sz="0" w:space="0" w:color="auto"/>
          </w:divBdr>
          <w:divsChild>
            <w:div w:id="754203131">
              <w:marLeft w:val="0"/>
              <w:marRight w:val="0"/>
              <w:marTop w:val="0"/>
              <w:marBottom w:val="0"/>
              <w:divBdr>
                <w:top w:val="none" w:sz="0" w:space="0" w:color="auto"/>
                <w:left w:val="none" w:sz="0" w:space="0" w:color="auto"/>
                <w:bottom w:val="none" w:sz="0" w:space="0" w:color="auto"/>
                <w:right w:val="none" w:sz="0" w:space="0" w:color="auto"/>
              </w:divBdr>
            </w:div>
            <w:div w:id="2098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02546693">
      <w:bodyDiv w:val="1"/>
      <w:marLeft w:val="0"/>
      <w:marRight w:val="0"/>
      <w:marTop w:val="0"/>
      <w:marBottom w:val="0"/>
      <w:divBdr>
        <w:top w:val="none" w:sz="0" w:space="0" w:color="auto"/>
        <w:left w:val="none" w:sz="0" w:space="0" w:color="auto"/>
        <w:bottom w:val="none" w:sz="0" w:space="0" w:color="auto"/>
        <w:right w:val="none" w:sz="0" w:space="0" w:color="auto"/>
      </w:divBdr>
      <w:divsChild>
        <w:div w:id="471019117">
          <w:marLeft w:val="0"/>
          <w:marRight w:val="0"/>
          <w:marTop w:val="0"/>
          <w:marBottom w:val="0"/>
          <w:divBdr>
            <w:top w:val="none" w:sz="0" w:space="0" w:color="auto"/>
            <w:left w:val="none" w:sz="0" w:space="0" w:color="auto"/>
            <w:bottom w:val="none" w:sz="0" w:space="0" w:color="auto"/>
            <w:right w:val="none" w:sz="0" w:space="0" w:color="auto"/>
          </w:divBdr>
          <w:divsChild>
            <w:div w:id="548223608">
              <w:marLeft w:val="0"/>
              <w:marRight w:val="0"/>
              <w:marTop w:val="0"/>
              <w:marBottom w:val="0"/>
              <w:divBdr>
                <w:top w:val="none" w:sz="0" w:space="0" w:color="auto"/>
                <w:left w:val="none" w:sz="0" w:space="0" w:color="auto"/>
                <w:bottom w:val="none" w:sz="0" w:space="0" w:color="auto"/>
                <w:right w:val="none" w:sz="0" w:space="0" w:color="auto"/>
              </w:divBdr>
            </w:div>
            <w:div w:id="450635169">
              <w:marLeft w:val="0"/>
              <w:marRight w:val="0"/>
              <w:marTop w:val="0"/>
              <w:marBottom w:val="0"/>
              <w:divBdr>
                <w:top w:val="none" w:sz="0" w:space="0" w:color="auto"/>
                <w:left w:val="none" w:sz="0" w:space="0" w:color="auto"/>
                <w:bottom w:val="none" w:sz="0" w:space="0" w:color="auto"/>
                <w:right w:val="none" w:sz="0" w:space="0" w:color="auto"/>
              </w:divBdr>
            </w:div>
            <w:div w:id="622493681">
              <w:marLeft w:val="0"/>
              <w:marRight w:val="0"/>
              <w:marTop w:val="0"/>
              <w:marBottom w:val="0"/>
              <w:divBdr>
                <w:top w:val="none" w:sz="0" w:space="0" w:color="auto"/>
                <w:left w:val="none" w:sz="0" w:space="0" w:color="auto"/>
                <w:bottom w:val="none" w:sz="0" w:space="0" w:color="auto"/>
                <w:right w:val="none" w:sz="0" w:space="0" w:color="auto"/>
              </w:divBdr>
            </w:div>
            <w:div w:id="1944144708">
              <w:marLeft w:val="0"/>
              <w:marRight w:val="0"/>
              <w:marTop w:val="0"/>
              <w:marBottom w:val="0"/>
              <w:divBdr>
                <w:top w:val="none" w:sz="0" w:space="0" w:color="auto"/>
                <w:left w:val="none" w:sz="0" w:space="0" w:color="auto"/>
                <w:bottom w:val="none" w:sz="0" w:space="0" w:color="auto"/>
                <w:right w:val="none" w:sz="0" w:space="0" w:color="auto"/>
              </w:divBdr>
            </w:div>
          </w:divsChild>
        </w:div>
        <w:div w:id="261306984">
          <w:marLeft w:val="0"/>
          <w:marRight w:val="0"/>
          <w:marTop w:val="0"/>
          <w:marBottom w:val="0"/>
          <w:divBdr>
            <w:top w:val="none" w:sz="0" w:space="0" w:color="auto"/>
            <w:left w:val="none" w:sz="0" w:space="0" w:color="auto"/>
            <w:bottom w:val="none" w:sz="0" w:space="0" w:color="auto"/>
            <w:right w:val="none" w:sz="0" w:space="0" w:color="auto"/>
          </w:divBdr>
        </w:div>
        <w:div w:id="898981118">
          <w:marLeft w:val="0"/>
          <w:marRight w:val="0"/>
          <w:marTop w:val="0"/>
          <w:marBottom w:val="0"/>
          <w:divBdr>
            <w:top w:val="none" w:sz="0" w:space="0" w:color="auto"/>
            <w:left w:val="none" w:sz="0" w:space="0" w:color="auto"/>
            <w:bottom w:val="none" w:sz="0" w:space="0" w:color="auto"/>
            <w:right w:val="none" w:sz="0" w:space="0" w:color="auto"/>
          </w:divBdr>
        </w:div>
      </w:divsChild>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47243273">
      <w:bodyDiv w:val="1"/>
      <w:marLeft w:val="0"/>
      <w:marRight w:val="0"/>
      <w:marTop w:val="0"/>
      <w:marBottom w:val="0"/>
      <w:divBdr>
        <w:top w:val="none" w:sz="0" w:space="0" w:color="auto"/>
        <w:left w:val="none" w:sz="0" w:space="0" w:color="auto"/>
        <w:bottom w:val="none" w:sz="0" w:space="0" w:color="auto"/>
        <w:right w:val="none" w:sz="0" w:space="0" w:color="auto"/>
      </w:divBdr>
      <w:divsChild>
        <w:div w:id="337317138">
          <w:marLeft w:val="0"/>
          <w:marRight w:val="0"/>
          <w:marTop w:val="0"/>
          <w:marBottom w:val="0"/>
          <w:divBdr>
            <w:top w:val="none" w:sz="0" w:space="0" w:color="auto"/>
            <w:left w:val="none" w:sz="0" w:space="0" w:color="auto"/>
            <w:bottom w:val="none" w:sz="0" w:space="0" w:color="auto"/>
            <w:right w:val="none" w:sz="0" w:space="0" w:color="auto"/>
          </w:divBdr>
        </w:div>
        <w:div w:id="1975717270">
          <w:marLeft w:val="0"/>
          <w:marRight w:val="0"/>
          <w:marTop w:val="0"/>
          <w:marBottom w:val="0"/>
          <w:divBdr>
            <w:top w:val="none" w:sz="0" w:space="0" w:color="auto"/>
            <w:left w:val="none" w:sz="0" w:space="0" w:color="auto"/>
            <w:bottom w:val="none" w:sz="0" w:space="0" w:color="auto"/>
            <w:right w:val="none" w:sz="0" w:space="0" w:color="auto"/>
          </w:divBdr>
        </w:div>
        <w:div w:id="770666351">
          <w:marLeft w:val="0"/>
          <w:marRight w:val="0"/>
          <w:marTop w:val="0"/>
          <w:marBottom w:val="0"/>
          <w:divBdr>
            <w:top w:val="none" w:sz="0" w:space="0" w:color="auto"/>
            <w:left w:val="none" w:sz="0" w:space="0" w:color="auto"/>
            <w:bottom w:val="none" w:sz="0" w:space="0" w:color="auto"/>
            <w:right w:val="none" w:sz="0" w:space="0" w:color="auto"/>
          </w:divBdr>
        </w:div>
        <w:div w:id="472260301">
          <w:marLeft w:val="0"/>
          <w:marRight w:val="0"/>
          <w:marTop w:val="0"/>
          <w:marBottom w:val="0"/>
          <w:divBdr>
            <w:top w:val="none" w:sz="0" w:space="0" w:color="auto"/>
            <w:left w:val="none" w:sz="0" w:space="0" w:color="auto"/>
            <w:bottom w:val="none" w:sz="0" w:space="0" w:color="auto"/>
            <w:right w:val="none" w:sz="0" w:space="0" w:color="auto"/>
          </w:divBdr>
        </w:div>
      </w:divsChild>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667906214">
      <w:bodyDiv w:val="1"/>
      <w:marLeft w:val="0"/>
      <w:marRight w:val="0"/>
      <w:marTop w:val="0"/>
      <w:marBottom w:val="0"/>
      <w:divBdr>
        <w:top w:val="none" w:sz="0" w:space="0" w:color="auto"/>
        <w:left w:val="none" w:sz="0" w:space="0" w:color="auto"/>
        <w:bottom w:val="none" w:sz="0" w:space="0" w:color="auto"/>
        <w:right w:val="none" w:sz="0" w:space="0" w:color="auto"/>
      </w:divBdr>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784467035">
      <w:bodyDiv w:val="1"/>
      <w:marLeft w:val="0"/>
      <w:marRight w:val="0"/>
      <w:marTop w:val="0"/>
      <w:marBottom w:val="0"/>
      <w:divBdr>
        <w:top w:val="none" w:sz="0" w:space="0" w:color="auto"/>
        <w:left w:val="none" w:sz="0" w:space="0" w:color="auto"/>
        <w:bottom w:val="none" w:sz="0" w:space="0" w:color="auto"/>
        <w:right w:val="none" w:sz="0" w:space="0" w:color="auto"/>
      </w:divBdr>
      <w:divsChild>
        <w:div w:id="776825648">
          <w:marLeft w:val="0"/>
          <w:marRight w:val="0"/>
          <w:marTop w:val="0"/>
          <w:marBottom w:val="0"/>
          <w:divBdr>
            <w:top w:val="none" w:sz="0" w:space="0" w:color="auto"/>
            <w:left w:val="none" w:sz="0" w:space="0" w:color="auto"/>
            <w:bottom w:val="none" w:sz="0" w:space="0" w:color="auto"/>
            <w:right w:val="none" w:sz="0" w:space="0" w:color="auto"/>
          </w:divBdr>
          <w:divsChild>
            <w:div w:id="457451896">
              <w:marLeft w:val="0"/>
              <w:marRight w:val="0"/>
              <w:marTop w:val="0"/>
              <w:marBottom w:val="0"/>
              <w:divBdr>
                <w:top w:val="none" w:sz="0" w:space="0" w:color="auto"/>
                <w:left w:val="none" w:sz="0" w:space="0" w:color="auto"/>
                <w:bottom w:val="none" w:sz="0" w:space="0" w:color="auto"/>
                <w:right w:val="none" w:sz="0" w:space="0" w:color="auto"/>
              </w:divBdr>
            </w:div>
            <w:div w:id="1928923012">
              <w:marLeft w:val="0"/>
              <w:marRight w:val="0"/>
              <w:marTop w:val="0"/>
              <w:marBottom w:val="0"/>
              <w:divBdr>
                <w:top w:val="none" w:sz="0" w:space="0" w:color="auto"/>
                <w:left w:val="none" w:sz="0" w:space="0" w:color="auto"/>
                <w:bottom w:val="none" w:sz="0" w:space="0" w:color="auto"/>
                <w:right w:val="none" w:sz="0" w:space="0" w:color="auto"/>
              </w:divBdr>
            </w:div>
            <w:div w:id="1409577139">
              <w:marLeft w:val="0"/>
              <w:marRight w:val="0"/>
              <w:marTop w:val="0"/>
              <w:marBottom w:val="0"/>
              <w:divBdr>
                <w:top w:val="none" w:sz="0" w:space="0" w:color="auto"/>
                <w:left w:val="none" w:sz="0" w:space="0" w:color="auto"/>
                <w:bottom w:val="none" w:sz="0" w:space="0" w:color="auto"/>
                <w:right w:val="none" w:sz="0" w:space="0" w:color="auto"/>
              </w:divBdr>
            </w:div>
            <w:div w:id="589197636">
              <w:marLeft w:val="0"/>
              <w:marRight w:val="0"/>
              <w:marTop w:val="0"/>
              <w:marBottom w:val="0"/>
              <w:divBdr>
                <w:top w:val="none" w:sz="0" w:space="0" w:color="auto"/>
                <w:left w:val="none" w:sz="0" w:space="0" w:color="auto"/>
                <w:bottom w:val="none" w:sz="0" w:space="0" w:color="auto"/>
                <w:right w:val="none" w:sz="0" w:space="0" w:color="auto"/>
              </w:divBdr>
            </w:div>
            <w:div w:id="1730492929">
              <w:marLeft w:val="0"/>
              <w:marRight w:val="0"/>
              <w:marTop w:val="0"/>
              <w:marBottom w:val="0"/>
              <w:divBdr>
                <w:top w:val="none" w:sz="0" w:space="0" w:color="auto"/>
                <w:left w:val="none" w:sz="0" w:space="0" w:color="auto"/>
                <w:bottom w:val="none" w:sz="0" w:space="0" w:color="auto"/>
                <w:right w:val="none" w:sz="0" w:space="0" w:color="auto"/>
              </w:divBdr>
            </w:div>
            <w:div w:id="1462768495">
              <w:marLeft w:val="0"/>
              <w:marRight w:val="0"/>
              <w:marTop w:val="0"/>
              <w:marBottom w:val="0"/>
              <w:divBdr>
                <w:top w:val="none" w:sz="0" w:space="0" w:color="auto"/>
                <w:left w:val="none" w:sz="0" w:space="0" w:color="auto"/>
                <w:bottom w:val="none" w:sz="0" w:space="0" w:color="auto"/>
                <w:right w:val="none" w:sz="0" w:space="0" w:color="auto"/>
              </w:divBdr>
            </w:div>
            <w:div w:id="577597729">
              <w:marLeft w:val="0"/>
              <w:marRight w:val="0"/>
              <w:marTop w:val="0"/>
              <w:marBottom w:val="0"/>
              <w:divBdr>
                <w:top w:val="none" w:sz="0" w:space="0" w:color="auto"/>
                <w:left w:val="none" w:sz="0" w:space="0" w:color="auto"/>
                <w:bottom w:val="none" w:sz="0" w:space="0" w:color="auto"/>
                <w:right w:val="none" w:sz="0" w:space="0" w:color="auto"/>
              </w:divBdr>
            </w:div>
          </w:divsChild>
        </w:div>
        <w:div w:id="905607211">
          <w:marLeft w:val="0"/>
          <w:marRight w:val="0"/>
          <w:marTop w:val="0"/>
          <w:marBottom w:val="0"/>
          <w:divBdr>
            <w:top w:val="none" w:sz="0" w:space="0" w:color="auto"/>
            <w:left w:val="none" w:sz="0" w:space="0" w:color="auto"/>
            <w:bottom w:val="none" w:sz="0" w:space="0" w:color="auto"/>
            <w:right w:val="none" w:sz="0" w:space="0" w:color="auto"/>
          </w:divBdr>
        </w:div>
      </w:divsChild>
    </w:div>
    <w:div w:id="790369415">
      <w:bodyDiv w:val="1"/>
      <w:marLeft w:val="0"/>
      <w:marRight w:val="0"/>
      <w:marTop w:val="0"/>
      <w:marBottom w:val="0"/>
      <w:divBdr>
        <w:top w:val="none" w:sz="0" w:space="0" w:color="auto"/>
        <w:left w:val="none" w:sz="0" w:space="0" w:color="auto"/>
        <w:bottom w:val="none" w:sz="0" w:space="0" w:color="auto"/>
        <w:right w:val="none" w:sz="0" w:space="0" w:color="auto"/>
      </w:divBdr>
      <w:divsChild>
        <w:div w:id="1451633825">
          <w:marLeft w:val="0"/>
          <w:marRight w:val="0"/>
          <w:marTop w:val="0"/>
          <w:marBottom w:val="0"/>
          <w:divBdr>
            <w:top w:val="none" w:sz="0" w:space="0" w:color="auto"/>
            <w:left w:val="none" w:sz="0" w:space="0" w:color="auto"/>
            <w:bottom w:val="none" w:sz="0" w:space="0" w:color="auto"/>
            <w:right w:val="none" w:sz="0" w:space="0" w:color="auto"/>
          </w:divBdr>
          <w:divsChild>
            <w:div w:id="1248879412">
              <w:marLeft w:val="0"/>
              <w:marRight w:val="0"/>
              <w:marTop w:val="0"/>
              <w:marBottom w:val="0"/>
              <w:divBdr>
                <w:top w:val="none" w:sz="0" w:space="0" w:color="auto"/>
                <w:left w:val="none" w:sz="0" w:space="0" w:color="auto"/>
                <w:bottom w:val="none" w:sz="0" w:space="0" w:color="auto"/>
                <w:right w:val="none" w:sz="0" w:space="0" w:color="auto"/>
              </w:divBdr>
            </w:div>
            <w:div w:id="1861431265">
              <w:marLeft w:val="0"/>
              <w:marRight w:val="0"/>
              <w:marTop w:val="0"/>
              <w:marBottom w:val="0"/>
              <w:divBdr>
                <w:top w:val="none" w:sz="0" w:space="0" w:color="auto"/>
                <w:left w:val="none" w:sz="0" w:space="0" w:color="auto"/>
                <w:bottom w:val="none" w:sz="0" w:space="0" w:color="auto"/>
                <w:right w:val="none" w:sz="0" w:space="0" w:color="auto"/>
              </w:divBdr>
            </w:div>
            <w:div w:id="1569421458">
              <w:marLeft w:val="0"/>
              <w:marRight w:val="0"/>
              <w:marTop w:val="0"/>
              <w:marBottom w:val="0"/>
              <w:divBdr>
                <w:top w:val="none" w:sz="0" w:space="0" w:color="auto"/>
                <w:left w:val="none" w:sz="0" w:space="0" w:color="auto"/>
                <w:bottom w:val="none" w:sz="0" w:space="0" w:color="auto"/>
                <w:right w:val="none" w:sz="0" w:space="0" w:color="auto"/>
              </w:divBdr>
            </w:div>
            <w:div w:id="535581804">
              <w:marLeft w:val="0"/>
              <w:marRight w:val="0"/>
              <w:marTop w:val="0"/>
              <w:marBottom w:val="0"/>
              <w:divBdr>
                <w:top w:val="none" w:sz="0" w:space="0" w:color="auto"/>
                <w:left w:val="none" w:sz="0" w:space="0" w:color="auto"/>
                <w:bottom w:val="none" w:sz="0" w:space="0" w:color="auto"/>
                <w:right w:val="none" w:sz="0" w:space="0" w:color="auto"/>
              </w:divBdr>
            </w:div>
          </w:divsChild>
        </w:div>
        <w:div w:id="631861337">
          <w:marLeft w:val="0"/>
          <w:marRight w:val="0"/>
          <w:marTop w:val="0"/>
          <w:marBottom w:val="0"/>
          <w:divBdr>
            <w:top w:val="none" w:sz="0" w:space="0" w:color="auto"/>
            <w:left w:val="none" w:sz="0" w:space="0" w:color="auto"/>
            <w:bottom w:val="none" w:sz="0" w:space="0" w:color="auto"/>
            <w:right w:val="none" w:sz="0" w:space="0" w:color="auto"/>
          </w:divBdr>
        </w:div>
      </w:divsChild>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1002662527">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48187511">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131754437">
      <w:bodyDiv w:val="1"/>
      <w:marLeft w:val="0"/>
      <w:marRight w:val="0"/>
      <w:marTop w:val="0"/>
      <w:marBottom w:val="0"/>
      <w:divBdr>
        <w:top w:val="none" w:sz="0" w:space="0" w:color="auto"/>
        <w:left w:val="none" w:sz="0" w:space="0" w:color="auto"/>
        <w:bottom w:val="none" w:sz="0" w:space="0" w:color="auto"/>
        <w:right w:val="none" w:sz="0" w:space="0" w:color="auto"/>
      </w:divBdr>
    </w:div>
    <w:div w:id="1149832355">
      <w:bodyDiv w:val="1"/>
      <w:marLeft w:val="0"/>
      <w:marRight w:val="0"/>
      <w:marTop w:val="0"/>
      <w:marBottom w:val="0"/>
      <w:divBdr>
        <w:top w:val="none" w:sz="0" w:space="0" w:color="auto"/>
        <w:left w:val="none" w:sz="0" w:space="0" w:color="auto"/>
        <w:bottom w:val="none" w:sz="0" w:space="0" w:color="auto"/>
        <w:right w:val="none" w:sz="0" w:space="0" w:color="auto"/>
      </w:divBdr>
      <w:divsChild>
        <w:div w:id="479343579">
          <w:marLeft w:val="0"/>
          <w:marRight w:val="0"/>
          <w:marTop w:val="0"/>
          <w:marBottom w:val="0"/>
          <w:divBdr>
            <w:top w:val="none" w:sz="0" w:space="0" w:color="auto"/>
            <w:left w:val="none" w:sz="0" w:space="0" w:color="auto"/>
            <w:bottom w:val="none" w:sz="0" w:space="0" w:color="auto"/>
            <w:right w:val="none" w:sz="0" w:space="0" w:color="auto"/>
          </w:divBdr>
          <w:divsChild>
            <w:div w:id="2027904675">
              <w:marLeft w:val="0"/>
              <w:marRight w:val="0"/>
              <w:marTop w:val="0"/>
              <w:marBottom w:val="0"/>
              <w:divBdr>
                <w:top w:val="none" w:sz="0" w:space="0" w:color="auto"/>
                <w:left w:val="none" w:sz="0" w:space="0" w:color="auto"/>
                <w:bottom w:val="none" w:sz="0" w:space="0" w:color="auto"/>
                <w:right w:val="none" w:sz="0" w:space="0" w:color="auto"/>
              </w:divBdr>
            </w:div>
            <w:div w:id="925580731">
              <w:marLeft w:val="0"/>
              <w:marRight w:val="0"/>
              <w:marTop w:val="0"/>
              <w:marBottom w:val="0"/>
              <w:divBdr>
                <w:top w:val="none" w:sz="0" w:space="0" w:color="auto"/>
                <w:left w:val="none" w:sz="0" w:space="0" w:color="auto"/>
                <w:bottom w:val="none" w:sz="0" w:space="0" w:color="auto"/>
                <w:right w:val="none" w:sz="0" w:space="0" w:color="auto"/>
              </w:divBdr>
            </w:div>
            <w:div w:id="1329601789">
              <w:marLeft w:val="0"/>
              <w:marRight w:val="0"/>
              <w:marTop w:val="0"/>
              <w:marBottom w:val="0"/>
              <w:divBdr>
                <w:top w:val="none" w:sz="0" w:space="0" w:color="auto"/>
                <w:left w:val="none" w:sz="0" w:space="0" w:color="auto"/>
                <w:bottom w:val="none" w:sz="0" w:space="0" w:color="auto"/>
                <w:right w:val="none" w:sz="0" w:space="0" w:color="auto"/>
              </w:divBdr>
            </w:div>
            <w:div w:id="638463938">
              <w:marLeft w:val="0"/>
              <w:marRight w:val="0"/>
              <w:marTop w:val="0"/>
              <w:marBottom w:val="0"/>
              <w:divBdr>
                <w:top w:val="none" w:sz="0" w:space="0" w:color="auto"/>
                <w:left w:val="none" w:sz="0" w:space="0" w:color="auto"/>
                <w:bottom w:val="none" w:sz="0" w:space="0" w:color="auto"/>
                <w:right w:val="none" w:sz="0" w:space="0" w:color="auto"/>
              </w:divBdr>
            </w:div>
            <w:div w:id="786048957">
              <w:marLeft w:val="0"/>
              <w:marRight w:val="0"/>
              <w:marTop w:val="0"/>
              <w:marBottom w:val="0"/>
              <w:divBdr>
                <w:top w:val="none" w:sz="0" w:space="0" w:color="auto"/>
                <w:left w:val="none" w:sz="0" w:space="0" w:color="auto"/>
                <w:bottom w:val="none" w:sz="0" w:space="0" w:color="auto"/>
                <w:right w:val="none" w:sz="0" w:space="0" w:color="auto"/>
              </w:divBdr>
            </w:div>
            <w:div w:id="115296638">
              <w:marLeft w:val="0"/>
              <w:marRight w:val="0"/>
              <w:marTop w:val="0"/>
              <w:marBottom w:val="0"/>
              <w:divBdr>
                <w:top w:val="none" w:sz="0" w:space="0" w:color="auto"/>
                <w:left w:val="none" w:sz="0" w:space="0" w:color="auto"/>
                <w:bottom w:val="none" w:sz="0" w:space="0" w:color="auto"/>
                <w:right w:val="none" w:sz="0" w:space="0" w:color="auto"/>
              </w:divBdr>
            </w:div>
            <w:div w:id="2029598301">
              <w:marLeft w:val="0"/>
              <w:marRight w:val="0"/>
              <w:marTop w:val="0"/>
              <w:marBottom w:val="0"/>
              <w:divBdr>
                <w:top w:val="none" w:sz="0" w:space="0" w:color="auto"/>
                <w:left w:val="none" w:sz="0" w:space="0" w:color="auto"/>
                <w:bottom w:val="none" w:sz="0" w:space="0" w:color="auto"/>
                <w:right w:val="none" w:sz="0" w:space="0" w:color="auto"/>
              </w:divBdr>
            </w:div>
          </w:divsChild>
        </w:div>
        <w:div w:id="1752191931">
          <w:marLeft w:val="0"/>
          <w:marRight w:val="0"/>
          <w:marTop w:val="0"/>
          <w:marBottom w:val="0"/>
          <w:divBdr>
            <w:top w:val="none" w:sz="0" w:space="0" w:color="auto"/>
            <w:left w:val="none" w:sz="0" w:space="0" w:color="auto"/>
            <w:bottom w:val="none" w:sz="0" w:space="0" w:color="auto"/>
            <w:right w:val="none" w:sz="0" w:space="0" w:color="auto"/>
          </w:divBdr>
        </w:div>
      </w:divsChild>
    </w:div>
    <w:div w:id="1189828639">
      <w:bodyDiv w:val="1"/>
      <w:marLeft w:val="0"/>
      <w:marRight w:val="0"/>
      <w:marTop w:val="0"/>
      <w:marBottom w:val="0"/>
      <w:divBdr>
        <w:top w:val="none" w:sz="0" w:space="0" w:color="auto"/>
        <w:left w:val="none" w:sz="0" w:space="0" w:color="auto"/>
        <w:bottom w:val="none" w:sz="0" w:space="0" w:color="auto"/>
        <w:right w:val="none" w:sz="0" w:space="0" w:color="auto"/>
      </w:divBdr>
      <w:divsChild>
        <w:div w:id="1194806422">
          <w:marLeft w:val="0"/>
          <w:marRight w:val="0"/>
          <w:marTop w:val="0"/>
          <w:marBottom w:val="0"/>
          <w:divBdr>
            <w:top w:val="none" w:sz="0" w:space="0" w:color="auto"/>
            <w:left w:val="none" w:sz="0" w:space="0" w:color="auto"/>
            <w:bottom w:val="none" w:sz="0" w:space="0" w:color="auto"/>
            <w:right w:val="none" w:sz="0" w:space="0" w:color="auto"/>
          </w:divBdr>
        </w:div>
      </w:divsChild>
    </w:div>
    <w:div w:id="1209997280">
      <w:bodyDiv w:val="1"/>
      <w:marLeft w:val="0"/>
      <w:marRight w:val="0"/>
      <w:marTop w:val="0"/>
      <w:marBottom w:val="0"/>
      <w:divBdr>
        <w:top w:val="none" w:sz="0" w:space="0" w:color="auto"/>
        <w:left w:val="none" w:sz="0" w:space="0" w:color="auto"/>
        <w:bottom w:val="none" w:sz="0" w:space="0" w:color="auto"/>
        <w:right w:val="none" w:sz="0" w:space="0" w:color="auto"/>
      </w:divBdr>
      <w:divsChild>
        <w:div w:id="1259943074">
          <w:marLeft w:val="0"/>
          <w:marRight w:val="0"/>
          <w:marTop w:val="0"/>
          <w:marBottom w:val="0"/>
          <w:divBdr>
            <w:top w:val="none" w:sz="0" w:space="0" w:color="auto"/>
            <w:left w:val="none" w:sz="0" w:space="0" w:color="auto"/>
            <w:bottom w:val="none" w:sz="0" w:space="0" w:color="auto"/>
            <w:right w:val="none" w:sz="0" w:space="0" w:color="auto"/>
          </w:divBdr>
          <w:divsChild>
            <w:div w:id="1563905301">
              <w:marLeft w:val="0"/>
              <w:marRight w:val="0"/>
              <w:marTop w:val="0"/>
              <w:marBottom w:val="0"/>
              <w:divBdr>
                <w:top w:val="none" w:sz="0" w:space="0" w:color="auto"/>
                <w:left w:val="none" w:sz="0" w:space="0" w:color="auto"/>
                <w:bottom w:val="none" w:sz="0" w:space="0" w:color="auto"/>
                <w:right w:val="none" w:sz="0" w:space="0" w:color="auto"/>
              </w:divBdr>
            </w:div>
            <w:div w:id="1159079004">
              <w:marLeft w:val="0"/>
              <w:marRight w:val="0"/>
              <w:marTop w:val="0"/>
              <w:marBottom w:val="0"/>
              <w:divBdr>
                <w:top w:val="none" w:sz="0" w:space="0" w:color="auto"/>
                <w:left w:val="none" w:sz="0" w:space="0" w:color="auto"/>
                <w:bottom w:val="none" w:sz="0" w:space="0" w:color="auto"/>
                <w:right w:val="none" w:sz="0" w:space="0" w:color="auto"/>
              </w:divBdr>
            </w:div>
            <w:div w:id="1755853541">
              <w:marLeft w:val="0"/>
              <w:marRight w:val="0"/>
              <w:marTop w:val="0"/>
              <w:marBottom w:val="0"/>
              <w:divBdr>
                <w:top w:val="none" w:sz="0" w:space="0" w:color="auto"/>
                <w:left w:val="none" w:sz="0" w:space="0" w:color="auto"/>
                <w:bottom w:val="none" w:sz="0" w:space="0" w:color="auto"/>
                <w:right w:val="none" w:sz="0" w:space="0" w:color="auto"/>
              </w:divBdr>
            </w:div>
            <w:div w:id="519009397">
              <w:marLeft w:val="0"/>
              <w:marRight w:val="0"/>
              <w:marTop w:val="0"/>
              <w:marBottom w:val="0"/>
              <w:divBdr>
                <w:top w:val="none" w:sz="0" w:space="0" w:color="auto"/>
                <w:left w:val="none" w:sz="0" w:space="0" w:color="auto"/>
                <w:bottom w:val="none" w:sz="0" w:space="0" w:color="auto"/>
                <w:right w:val="none" w:sz="0" w:space="0" w:color="auto"/>
              </w:divBdr>
            </w:div>
          </w:divsChild>
        </w:div>
        <w:div w:id="1187862326">
          <w:marLeft w:val="0"/>
          <w:marRight w:val="0"/>
          <w:marTop w:val="0"/>
          <w:marBottom w:val="0"/>
          <w:divBdr>
            <w:top w:val="none" w:sz="0" w:space="0" w:color="auto"/>
            <w:left w:val="none" w:sz="0" w:space="0" w:color="auto"/>
            <w:bottom w:val="none" w:sz="0" w:space="0" w:color="auto"/>
            <w:right w:val="none" w:sz="0" w:space="0" w:color="auto"/>
          </w:divBdr>
        </w:div>
        <w:div w:id="1485273635">
          <w:marLeft w:val="0"/>
          <w:marRight w:val="0"/>
          <w:marTop w:val="0"/>
          <w:marBottom w:val="0"/>
          <w:divBdr>
            <w:top w:val="none" w:sz="0" w:space="0" w:color="auto"/>
            <w:left w:val="none" w:sz="0" w:space="0" w:color="auto"/>
            <w:bottom w:val="none" w:sz="0" w:space="0" w:color="auto"/>
            <w:right w:val="none" w:sz="0" w:space="0" w:color="auto"/>
          </w:divBdr>
        </w:div>
      </w:divsChild>
    </w:div>
    <w:div w:id="1227691365">
      <w:bodyDiv w:val="1"/>
      <w:marLeft w:val="0"/>
      <w:marRight w:val="0"/>
      <w:marTop w:val="0"/>
      <w:marBottom w:val="0"/>
      <w:divBdr>
        <w:top w:val="none" w:sz="0" w:space="0" w:color="auto"/>
        <w:left w:val="none" w:sz="0" w:space="0" w:color="auto"/>
        <w:bottom w:val="none" w:sz="0" w:space="0" w:color="auto"/>
        <w:right w:val="none" w:sz="0" w:space="0" w:color="auto"/>
      </w:divBdr>
      <w:divsChild>
        <w:div w:id="492068216">
          <w:marLeft w:val="0"/>
          <w:marRight w:val="0"/>
          <w:marTop w:val="0"/>
          <w:marBottom w:val="0"/>
          <w:divBdr>
            <w:top w:val="none" w:sz="0" w:space="0" w:color="auto"/>
            <w:left w:val="none" w:sz="0" w:space="0" w:color="auto"/>
            <w:bottom w:val="none" w:sz="0" w:space="0" w:color="auto"/>
            <w:right w:val="none" w:sz="0" w:space="0" w:color="auto"/>
          </w:divBdr>
        </w:div>
        <w:div w:id="1566258445">
          <w:marLeft w:val="0"/>
          <w:marRight w:val="0"/>
          <w:marTop w:val="0"/>
          <w:marBottom w:val="0"/>
          <w:divBdr>
            <w:top w:val="none" w:sz="0" w:space="0" w:color="auto"/>
            <w:left w:val="none" w:sz="0" w:space="0" w:color="auto"/>
            <w:bottom w:val="none" w:sz="0" w:space="0" w:color="auto"/>
            <w:right w:val="none" w:sz="0" w:space="0" w:color="auto"/>
          </w:divBdr>
        </w:div>
      </w:divsChild>
    </w:div>
    <w:div w:id="1228227254">
      <w:bodyDiv w:val="1"/>
      <w:marLeft w:val="0"/>
      <w:marRight w:val="0"/>
      <w:marTop w:val="0"/>
      <w:marBottom w:val="0"/>
      <w:divBdr>
        <w:top w:val="none" w:sz="0" w:space="0" w:color="auto"/>
        <w:left w:val="none" w:sz="0" w:space="0" w:color="auto"/>
        <w:bottom w:val="none" w:sz="0" w:space="0" w:color="auto"/>
        <w:right w:val="none" w:sz="0" w:space="0" w:color="auto"/>
      </w:divBdr>
      <w:divsChild>
        <w:div w:id="1652825031">
          <w:marLeft w:val="0"/>
          <w:marRight w:val="0"/>
          <w:marTop w:val="0"/>
          <w:marBottom w:val="0"/>
          <w:divBdr>
            <w:top w:val="none" w:sz="0" w:space="0" w:color="auto"/>
            <w:left w:val="none" w:sz="0" w:space="0" w:color="auto"/>
            <w:bottom w:val="none" w:sz="0" w:space="0" w:color="auto"/>
            <w:right w:val="none" w:sz="0" w:space="0" w:color="auto"/>
          </w:divBdr>
        </w:div>
        <w:div w:id="649334860">
          <w:marLeft w:val="0"/>
          <w:marRight w:val="0"/>
          <w:marTop w:val="0"/>
          <w:marBottom w:val="0"/>
          <w:divBdr>
            <w:top w:val="none" w:sz="0" w:space="0" w:color="auto"/>
            <w:left w:val="none" w:sz="0" w:space="0" w:color="auto"/>
            <w:bottom w:val="none" w:sz="0" w:space="0" w:color="auto"/>
            <w:right w:val="none" w:sz="0" w:space="0" w:color="auto"/>
          </w:divBdr>
        </w:div>
        <w:div w:id="797652111">
          <w:marLeft w:val="0"/>
          <w:marRight w:val="0"/>
          <w:marTop w:val="0"/>
          <w:marBottom w:val="0"/>
          <w:divBdr>
            <w:top w:val="none" w:sz="0" w:space="0" w:color="auto"/>
            <w:left w:val="none" w:sz="0" w:space="0" w:color="auto"/>
            <w:bottom w:val="none" w:sz="0" w:space="0" w:color="auto"/>
            <w:right w:val="none" w:sz="0" w:space="0" w:color="auto"/>
          </w:divBdr>
        </w:div>
        <w:div w:id="1839268169">
          <w:marLeft w:val="0"/>
          <w:marRight w:val="0"/>
          <w:marTop w:val="0"/>
          <w:marBottom w:val="0"/>
          <w:divBdr>
            <w:top w:val="none" w:sz="0" w:space="0" w:color="auto"/>
            <w:left w:val="none" w:sz="0" w:space="0" w:color="auto"/>
            <w:bottom w:val="none" w:sz="0" w:space="0" w:color="auto"/>
            <w:right w:val="none" w:sz="0" w:space="0" w:color="auto"/>
          </w:divBdr>
        </w:div>
        <w:div w:id="1651053142">
          <w:marLeft w:val="0"/>
          <w:marRight w:val="0"/>
          <w:marTop w:val="0"/>
          <w:marBottom w:val="0"/>
          <w:divBdr>
            <w:top w:val="none" w:sz="0" w:space="0" w:color="auto"/>
            <w:left w:val="none" w:sz="0" w:space="0" w:color="auto"/>
            <w:bottom w:val="none" w:sz="0" w:space="0" w:color="auto"/>
            <w:right w:val="none" w:sz="0" w:space="0" w:color="auto"/>
          </w:divBdr>
        </w:div>
        <w:div w:id="2136286413">
          <w:marLeft w:val="0"/>
          <w:marRight w:val="0"/>
          <w:marTop w:val="0"/>
          <w:marBottom w:val="0"/>
          <w:divBdr>
            <w:top w:val="none" w:sz="0" w:space="0" w:color="auto"/>
            <w:left w:val="none" w:sz="0" w:space="0" w:color="auto"/>
            <w:bottom w:val="none" w:sz="0" w:space="0" w:color="auto"/>
            <w:right w:val="none" w:sz="0" w:space="0" w:color="auto"/>
          </w:divBdr>
        </w:div>
        <w:div w:id="1439059228">
          <w:marLeft w:val="0"/>
          <w:marRight w:val="0"/>
          <w:marTop w:val="0"/>
          <w:marBottom w:val="0"/>
          <w:divBdr>
            <w:top w:val="none" w:sz="0" w:space="0" w:color="auto"/>
            <w:left w:val="none" w:sz="0" w:space="0" w:color="auto"/>
            <w:bottom w:val="none" w:sz="0" w:space="0" w:color="auto"/>
            <w:right w:val="none" w:sz="0" w:space="0" w:color="auto"/>
          </w:divBdr>
        </w:div>
        <w:div w:id="1091315294">
          <w:marLeft w:val="0"/>
          <w:marRight w:val="0"/>
          <w:marTop w:val="0"/>
          <w:marBottom w:val="0"/>
          <w:divBdr>
            <w:top w:val="none" w:sz="0" w:space="0" w:color="auto"/>
            <w:left w:val="none" w:sz="0" w:space="0" w:color="auto"/>
            <w:bottom w:val="none" w:sz="0" w:space="0" w:color="auto"/>
            <w:right w:val="none" w:sz="0" w:space="0" w:color="auto"/>
          </w:divBdr>
        </w:div>
        <w:div w:id="1991710490">
          <w:marLeft w:val="0"/>
          <w:marRight w:val="0"/>
          <w:marTop w:val="0"/>
          <w:marBottom w:val="0"/>
          <w:divBdr>
            <w:top w:val="none" w:sz="0" w:space="0" w:color="auto"/>
            <w:left w:val="none" w:sz="0" w:space="0" w:color="auto"/>
            <w:bottom w:val="none" w:sz="0" w:space="0" w:color="auto"/>
            <w:right w:val="none" w:sz="0" w:space="0" w:color="auto"/>
          </w:divBdr>
        </w:div>
        <w:div w:id="1370570798">
          <w:marLeft w:val="0"/>
          <w:marRight w:val="0"/>
          <w:marTop w:val="0"/>
          <w:marBottom w:val="0"/>
          <w:divBdr>
            <w:top w:val="none" w:sz="0" w:space="0" w:color="auto"/>
            <w:left w:val="none" w:sz="0" w:space="0" w:color="auto"/>
            <w:bottom w:val="none" w:sz="0" w:space="0" w:color="auto"/>
            <w:right w:val="none" w:sz="0" w:space="0" w:color="auto"/>
          </w:divBdr>
        </w:div>
        <w:div w:id="824709306">
          <w:marLeft w:val="0"/>
          <w:marRight w:val="0"/>
          <w:marTop w:val="0"/>
          <w:marBottom w:val="0"/>
          <w:divBdr>
            <w:top w:val="none" w:sz="0" w:space="0" w:color="auto"/>
            <w:left w:val="none" w:sz="0" w:space="0" w:color="auto"/>
            <w:bottom w:val="none" w:sz="0" w:space="0" w:color="auto"/>
            <w:right w:val="none" w:sz="0" w:space="0" w:color="auto"/>
          </w:divBdr>
        </w:div>
      </w:divsChild>
    </w:div>
    <w:div w:id="1395278695">
      <w:bodyDiv w:val="1"/>
      <w:marLeft w:val="0"/>
      <w:marRight w:val="0"/>
      <w:marTop w:val="0"/>
      <w:marBottom w:val="0"/>
      <w:divBdr>
        <w:top w:val="none" w:sz="0" w:space="0" w:color="auto"/>
        <w:left w:val="none" w:sz="0" w:space="0" w:color="auto"/>
        <w:bottom w:val="none" w:sz="0" w:space="0" w:color="auto"/>
        <w:right w:val="none" w:sz="0" w:space="0" w:color="auto"/>
      </w:divBdr>
      <w:divsChild>
        <w:div w:id="188881720">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444614777">
      <w:bodyDiv w:val="1"/>
      <w:marLeft w:val="0"/>
      <w:marRight w:val="0"/>
      <w:marTop w:val="0"/>
      <w:marBottom w:val="0"/>
      <w:divBdr>
        <w:top w:val="none" w:sz="0" w:space="0" w:color="auto"/>
        <w:left w:val="none" w:sz="0" w:space="0" w:color="auto"/>
        <w:bottom w:val="none" w:sz="0" w:space="0" w:color="auto"/>
        <w:right w:val="none" w:sz="0" w:space="0" w:color="auto"/>
      </w:divBdr>
    </w:div>
    <w:div w:id="1510636340">
      <w:bodyDiv w:val="1"/>
      <w:marLeft w:val="0"/>
      <w:marRight w:val="0"/>
      <w:marTop w:val="0"/>
      <w:marBottom w:val="0"/>
      <w:divBdr>
        <w:top w:val="none" w:sz="0" w:space="0" w:color="auto"/>
        <w:left w:val="none" w:sz="0" w:space="0" w:color="auto"/>
        <w:bottom w:val="none" w:sz="0" w:space="0" w:color="auto"/>
        <w:right w:val="none" w:sz="0" w:space="0" w:color="auto"/>
      </w:divBdr>
      <w:divsChild>
        <w:div w:id="1775906148">
          <w:marLeft w:val="0"/>
          <w:marRight w:val="0"/>
          <w:marTop w:val="0"/>
          <w:marBottom w:val="0"/>
          <w:divBdr>
            <w:top w:val="none" w:sz="0" w:space="0" w:color="auto"/>
            <w:left w:val="none" w:sz="0" w:space="0" w:color="auto"/>
            <w:bottom w:val="none" w:sz="0" w:space="0" w:color="auto"/>
            <w:right w:val="none" w:sz="0" w:space="0" w:color="auto"/>
          </w:divBdr>
          <w:divsChild>
            <w:div w:id="534074140">
              <w:marLeft w:val="0"/>
              <w:marRight w:val="0"/>
              <w:marTop w:val="0"/>
              <w:marBottom w:val="0"/>
              <w:divBdr>
                <w:top w:val="none" w:sz="0" w:space="0" w:color="auto"/>
                <w:left w:val="none" w:sz="0" w:space="0" w:color="auto"/>
                <w:bottom w:val="none" w:sz="0" w:space="0" w:color="auto"/>
                <w:right w:val="none" w:sz="0" w:space="0" w:color="auto"/>
              </w:divBdr>
              <w:divsChild>
                <w:div w:id="1036782885">
                  <w:marLeft w:val="0"/>
                  <w:marRight w:val="0"/>
                  <w:marTop w:val="0"/>
                  <w:marBottom w:val="0"/>
                  <w:divBdr>
                    <w:top w:val="none" w:sz="0" w:space="0" w:color="auto"/>
                    <w:left w:val="none" w:sz="0" w:space="0" w:color="auto"/>
                    <w:bottom w:val="none" w:sz="0" w:space="0" w:color="auto"/>
                    <w:right w:val="none" w:sz="0" w:space="0" w:color="auto"/>
                  </w:divBdr>
                </w:div>
                <w:div w:id="1234511996">
                  <w:marLeft w:val="0"/>
                  <w:marRight w:val="0"/>
                  <w:marTop w:val="0"/>
                  <w:marBottom w:val="0"/>
                  <w:divBdr>
                    <w:top w:val="none" w:sz="0" w:space="0" w:color="auto"/>
                    <w:left w:val="none" w:sz="0" w:space="0" w:color="auto"/>
                    <w:bottom w:val="none" w:sz="0" w:space="0" w:color="auto"/>
                    <w:right w:val="none" w:sz="0" w:space="0" w:color="auto"/>
                  </w:divBdr>
                </w:div>
              </w:divsChild>
            </w:div>
            <w:div w:id="1827743342">
              <w:marLeft w:val="0"/>
              <w:marRight w:val="0"/>
              <w:marTop w:val="0"/>
              <w:marBottom w:val="0"/>
              <w:divBdr>
                <w:top w:val="none" w:sz="0" w:space="0" w:color="auto"/>
                <w:left w:val="none" w:sz="0" w:space="0" w:color="auto"/>
                <w:bottom w:val="none" w:sz="0" w:space="0" w:color="auto"/>
                <w:right w:val="none" w:sz="0" w:space="0" w:color="auto"/>
              </w:divBdr>
            </w:div>
          </w:divsChild>
        </w:div>
        <w:div w:id="1968200639">
          <w:marLeft w:val="0"/>
          <w:marRight w:val="0"/>
          <w:marTop w:val="0"/>
          <w:marBottom w:val="0"/>
          <w:divBdr>
            <w:top w:val="none" w:sz="0" w:space="0" w:color="auto"/>
            <w:left w:val="none" w:sz="0" w:space="0" w:color="auto"/>
            <w:bottom w:val="none" w:sz="0" w:space="0" w:color="auto"/>
            <w:right w:val="none" w:sz="0" w:space="0" w:color="auto"/>
          </w:divBdr>
        </w:div>
      </w:divsChild>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7570">
      <w:bodyDiv w:val="1"/>
      <w:marLeft w:val="0"/>
      <w:marRight w:val="0"/>
      <w:marTop w:val="0"/>
      <w:marBottom w:val="0"/>
      <w:divBdr>
        <w:top w:val="none" w:sz="0" w:space="0" w:color="auto"/>
        <w:left w:val="none" w:sz="0" w:space="0" w:color="auto"/>
        <w:bottom w:val="none" w:sz="0" w:space="0" w:color="auto"/>
        <w:right w:val="none" w:sz="0" w:space="0" w:color="auto"/>
      </w:divBdr>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92280230">
      <w:bodyDiv w:val="1"/>
      <w:marLeft w:val="0"/>
      <w:marRight w:val="0"/>
      <w:marTop w:val="0"/>
      <w:marBottom w:val="0"/>
      <w:divBdr>
        <w:top w:val="none" w:sz="0" w:space="0" w:color="auto"/>
        <w:left w:val="none" w:sz="0" w:space="0" w:color="auto"/>
        <w:bottom w:val="none" w:sz="0" w:space="0" w:color="auto"/>
        <w:right w:val="none" w:sz="0" w:space="0" w:color="auto"/>
      </w:divBdr>
      <w:divsChild>
        <w:div w:id="2121760262">
          <w:marLeft w:val="0"/>
          <w:marRight w:val="0"/>
          <w:marTop w:val="0"/>
          <w:marBottom w:val="0"/>
          <w:divBdr>
            <w:top w:val="none" w:sz="0" w:space="0" w:color="auto"/>
            <w:left w:val="none" w:sz="0" w:space="0" w:color="auto"/>
            <w:bottom w:val="none" w:sz="0" w:space="0" w:color="auto"/>
            <w:right w:val="none" w:sz="0" w:space="0" w:color="auto"/>
          </w:divBdr>
        </w:div>
        <w:div w:id="1518226248">
          <w:marLeft w:val="0"/>
          <w:marRight w:val="0"/>
          <w:marTop w:val="0"/>
          <w:marBottom w:val="0"/>
          <w:divBdr>
            <w:top w:val="none" w:sz="0" w:space="0" w:color="auto"/>
            <w:left w:val="none" w:sz="0" w:space="0" w:color="auto"/>
            <w:bottom w:val="none" w:sz="0" w:space="0" w:color="auto"/>
            <w:right w:val="none" w:sz="0" w:space="0" w:color="auto"/>
          </w:divBdr>
        </w:div>
        <w:div w:id="575210792">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09683657">
      <w:bodyDiv w:val="1"/>
      <w:marLeft w:val="0"/>
      <w:marRight w:val="0"/>
      <w:marTop w:val="0"/>
      <w:marBottom w:val="0"/>
      <w:divBdr>
        <w:top w:val="none" w:sz="0" w:space="0" w:color="auto"/>
        <w:left w:val="none" w:sz="0" w:space="0" w:color="auto"/>
        <w:bottom w:val="none" w:sz="0" w:space="0" w:color="auto"/>
        <w:right w:val="none" w:sz="0" w:space="0" w:color="auto"/>
      </w:divBdr>
      <w:divsChild>
        <w:div w:id="368380787">
          <w:marLeft w:val="0"/>
          <w:marRight w:val="0"/>
          <w:marTop w:val="0"/>
          <w:marBottom w:val="0"/>
          <w:divBdr>
            <w:top w:val="none" w:sz="0" w:space="0" w:color="auto"/>
            <w:left w:val="none" w:sz="0" w:space="0" w:color="auto"/>
            <w:bottom w:val="none" w:sz="0" w:space="0" w:color="auto"/>
            <w:right w:val="none" w:sz="0" w:space="0" w:color="auto"/>
          </w:divBdr>
          <w:divsChild>
            <w:div w:id="117720368">
              <w:marLeft w:val="0"/>
              <w:marRight w:val="0"/>
              <w:marTop w:val="0"/>
              <w:marBottom w:val="0"/>
              <w:divBdr>
                <w:top w:val="none" w:sz="0" w:space="0" w:color="auto"/>
                <w:left w:val="none" w:sz="0" w:space="0" w:color="auto"/>
                <w:bottom w:val="none" w:sz="0" w:space="0" w:color="auto"/>
                <w:right w:val="none" w:sz="0" w:space="0" w:color="auto"/>
              </w:divBdr>
            </w:div>
            <w:div w:id="1325817113">
              <w:marLeft w:val="0"/>
              <w:marRight w:val="0"/>
              <w:marTop w:val="0"/>
              <w:marBottom w:val="0"/>
              <w:divBdr>
                <w:top w:val="none" w:sz="0" w:space="0" w:color="auto"/>
                <w:left w:val="none" w:sz="0" w:space="0" w:color="auto"/>
                <w:bottom w:val="none" w:sz="0" w:space="0" w:color="auto"/>
                <w:right w:val="none" w:sz="0" w:space="0" w:color="auto"/>
              </w:divBdr>
            </w:div>
            <w:div w:id="837110506">
              <w:marLeft w:val="0"/>
              <w:marRight w:val="0"/>
              <w:marTop w:val="0"/>
              <w:marBottom w:val="0"/>
              <w:divBdr>
                <w:top w:val="none" w:sz="0" w:space="0" w:color="auto"/>
                <w:left w:val="none" w:sz="0" w:space="0" w:color="auto"/>
                <w:bottom w:val="none" w:sz="0" w:space="0" w:color="auto"/>
                <w:right w:val="none" w:sz="0" w:space="0" w:color="auto"/>
              </w:divBdr>
            </w:div>
            <w:div w:id="417018370">
              <w:marLeft w:val="0"/>
              <w:marRight w:val="0"/>
              <w:marTop w:val="0"/>
              <w:marBottom w:val="0"/>
              <w:divBdr>
                <w:top w:val="none" w:sz="0" w:space="0" w:color="auto"/>
                <w:left w:val="none" w:sz="0" w:space="0" w:color="auto"/>
                <w:bottom w:val="none" w:sz="0" w:space="0" w:color="auto"/>
                <w:right w:val="none" w:sz="0" w:space="0" w:color="auto"/>
              </w:divBdr>
            </w:div>
          </w:divsChild>
        </w:div>
        <w:div w:id="925310774">
          <w:marLeft w:val="0"/>
          <w:marRight w:val="0"/>
          <w:marTop w:val="0"/>
          <w:marBottom w:val="0"/>
          <w:divBdr>
            <w:top w:val="none" w:sz="0" w:space="0" w:color="auto"/>
            <w:left w:val="none" w:sz="0" w:space="0" w:color="auto"/>
            <w:bottom w:val="none" w:sz="0" w:space="0" w:color="auto"/>
            <w:right w:val="none" w:sz="0" w:space="0" w:color="auto"/>
          </w:divBdr>
        </w:div>
      </w:divsChild>
    </w:div>
    <w:div w:id="1918512580">
      <w:bodyDiv w:val="1"/>
      <w:marLeft w:val="0"/>
      <w:marRight w:val="0"/>
      <w:marTop w:val="0"/>
      <w:marBottom w:val="0"/>
      <w:divBdr>
        <w:top w:val="none" w:sz="0" w:space="0" w:color="auto"/>
        <w:left w:val="none" w:sz="0" w:space="0" w:color="auto"/>
        <w:bottom w:val="none" w:sz="0" w:space="0" w:color="auto"/>
        <w:right w:val="none" w:sz="0" w:space="0" w:color="auto"/>
      </w:divBdr>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042657455">
      <w:bodyDiv w:val="1"/>
      <w:marLeft w:val="0"/>
      <w:marRight w:val="0"/>
      <w:marTop w:val="0"/>
      <w:marBottom w:val="0"/>
      <w:divBdr>
        <w:top w:val="none" w:sz="0" w:space="0" w:color="auto"/>
        <w:left w:val="none" w:sz="0" w:space="0" w:color="auto"/>
        <w:bottom w:val="none" w:sz="0" w:space="0" w:color="auto"/>
        <w:right w:val="none" w:sz="0" w:space="0" w:color="auto"/>
      </w:divBdr>
      <w:divsChild>
        <w:div w:id="1311253982">
          <w:marLeft w:val="0"/>
          <w:marRight w:val="0"/>
          <w:marTop w:val="0"/>
          <w:marBottom w:val="0"/>
          <w:divBdr>
            <w:top w:val="none" w:sz="0" w:space="0" w:color="auto"/>
            <w:left w:val="none" w:sz="0" w:space="0" w:color="auto"/>
            <w:bottom w:val="none" w:sz="0" w:space="0" w:color="auto"/>
            <w:right w:val="none" w:sz="0" w:space="0" w:color="auto"/>
          </w:divBdr>
        </w:div>
        <w:div w:id="1205364042">
          <w:marLeft w:val="0"/>
          <w:marRight w:val="0"/>
          <w:marTop w:val="0"/>
          <w:marBottom w:val="0"/>
          <w:divBdr>
            <w:top w:val="none" w:sz="0" w:space="0" w:color="auto"/>
            <w:left w:val="none" w:sz="0" w:space="0" w:color="auto"/>
            <w:bottom w:val="none" w:sz="0" w:space="0" w:color="auto"/>
            <w:right w:val="none" w:sz="0" w:space="0" w:color="auto"/>
          </w:divBdr>
        </w:div>
      </w:divsChild>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14656</Words>
  <Characters>8354</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2021-04-15T08:57:00Z</dcterms:created>
  <dc:creator>Donatas Keršis</dc:creator>
  <cp:lastModifiedBy>Donatas Keršis</cp:lastModifiedBy>
  <cp:lastPrinted>2021-04-14T08:42:00Z</cp:lastPrinted>
  <dcterms:modified xsi:type="dcterms:W3CDTF">2021-04-15T09:02:00Z</dcterms:modified>
  <cp:revision>4</cp:revision>
</cp:coreProperties>
</file>