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5110D" w14:textId="77777777" w:rsidR="006A2F74" w:rsidRPr="00A419A5" w:rsidRDefault="006A2F74" w:rsidP="006A2F74">
      <w:pPr>
        <w:spacing w:after="0" w:line="276" w:lineRule="auto"/>
        <w:ind w:firstLine="7371"/>
        <w:rPr>
          <w:rFonts w:ascii="Times New Roman" w:eastAsia="Calibri" w:hAnsi="Times New Roman" w:cs="Times New Roman"/>
          <w:b/>
          <w:bCs/>
          <w:sz w:val="24"/>
          <w:szCs w:val="24"/>
          <w:lang w:val="lt-LT"/>
        </w:rPr>
      </w:pPr>
      <w:r w:rsidRPr="00A419A5">
        <w:rPr>
          <w:rFonts w:ascii="Times New Roman" w:eastAsia="Calibri" w:hAnsi="Times New Roman" w:cs="Times New Roman"/>
          <w:b/>
          <w:bCs/>
          <w:sz w:val="24"/>
          <w:szCs w:val="24"/>
          <w:lang w:val="lt-LT"/>
        </w:rPr>
        <w:t>Projekto</w:t>
      </w:r>
    </w:p>
    <w:p w14:paraId="1DDC009B" w14:textId="77777777" w:rsidR="006A2F74" w:rsidRPr="00A419A5" w:rsidRDefault="006A2F74" w:rsidP="006A2F74">
      <w:pPr>
        <w:spacing w:after="0" w:line="276" w:lineRule="auto"/>
        <w:ind w:firstLine="7371"/>
        <w:rPr>
          <w:rFonts w:ascii="Times New Roman" w:eastAsia="Calibri" w:hAnsi="Times New Roman" w:cs="Times New Roman"/>
          <w:b/>
          <w:bCs/>
          <w:sz w:val="24"/>
          <w:szCs w:val="24"/>
          <w:lang w:val="lt-LT"/>
        </w:rPr>
      </w:pPr>
      <w:r w:rsidRPr="00A419A5">
        <w:rPr>
          <w:rFonts w:ascii="Times New Roman" w:eastAsia="Calibri" w:hAnsi="Times New Roman" w:cs="Times New Roman"/>
          <w:b/>
          <w:bCs/>
          <w:sz w:val="24"/>
          <w:szCs w:val="24"/>
          <w:lang w:val="lt-LT"/>
        </w:rPr>
        <w:t>lyginamasis variantas</w:t>
      </w:r>
    </w:p>
    <w:p w14:paraId="1C100ED5" w14:textId="77777777" w:rsidR="006A2F74" w:rsidRPr="00A419A5" w:rsidRDefault="006A2F74" w:rsidP="006A2F74">
      <w:pPr>
        <w:spacing w:after="0" w:line="276" w:lineRule="auto"/>
        <w:outlineLvl w:val="0"/>
        <w:rPr>
          <w:rFonts w:ascii="Times New Roman" w:eastAsia="Calibri" w:hAnsi="Times New Roman" w:cs="Times New Roman"/>
          <w:caps/>
          <w:sz w:val="24"/>
          <w:szCs w:val="24"/>
          <w:lang w:val="lt-LT"/>
        </w:rPr>
      </w:pPr>
    </w:p>
    <w:p w14:paraId="2F15B0A9" w14:textId="77777777" w:rsidR="006A2F74" w:rsidRPr="00A419A5" w:rsidRDefault="006A2F74" w:rsidP="006A2F74">
      <w:pPr>
        <w:tabs>
          <w:tab w:val="left" w:pos="567"/>
        </w:tabs>
        <w:spacing w:after="0" w:line="276" w:lineRule="auto"/>
        <w:jc w:val="center"/>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LIETUVOS RESPUBLIKOS</w:t>
      </w:r>
    </w:p>
    <w:p w14:paraId="6E270E78" w14:textId="77777777" w:rsidR="006A2F74" w:rsidRPr="00A419A5" w:rsidRDefault="00DF2FD3" w:rsidP="006A2F74">
      <w:pPr>
        <w:tabs>
          <w:tab w:val="left" w:pos="567"/>
        </w:tabs>
        <w:spacing w:after="0" w:line="276" w:lineRule="auto"/>
        <w:jc w:val="center"/>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 xml:space="preserve">NESĄŽININGOS KOMERCINĖS VEIKLOS VARTOTOJAMS DRAUDIMO </w:t>
      </w:r>
      <w:r w:rsidR="006A2F74" w:rsidRPr="00A419A5">
        <w:rPr>
          <w:rFonts w:ascii="Times New Roman" w:eastAsia="Calibri" w:hAnsi="Times New Roman" w:cs="Times New Roman"/>
          <w:b/>
          <w:sz w:val="24"/>
          <w:szCs w:val="24"/>
          <w:lang w:val="lt-LT"/>
        </w:rPr>
        <w:t>ĮS</w:t>
      </w:r>
      <w:r w:rsidR="009045B5" w:rsidRPr="00A419A5">
        <w:rPr>
          <w:rFonts w:ascii="Times New Roman" w:eastAsia="Calibri" w:hAnsi="Times New Roman" w:cs="Times New Roman"/>
          <w:b/>
          <w:sz w:val="24"/>
          <w:szCs w:val="24"/>
          <w:lang w:val="lt-LT"/>
        </w:rPr>
        <w:t>TATYMO NR. </w:t>
      </w:r>
      <w:r w:rsidR="00E622F9" w:rsidRPr="00A419A5">
        <w:rPr>
          <w:rFonts w:ascii="Times New Roman" w:eastAsia="Calibri" w:hAnsi="Times New Roman" w:cs="Times New Roman"/>
          <w:b/>
          <w:sz w:val="24"/>
          <w:szCs w:val="24"/>
          <w:lang w:val="lt-LT"/>
        </w:rPr>
        <w:t>X-1409</w:t>
      </w:r>
      <w:r w:rsidR="005358FB" w:rsidRPr="00A419A5">
        <w:rPr>
          <w:rFonts w:ascii="Times New Roman" w:eastAsia="Calibri" w:hAnsi="Times New Roman" w:cs="Times New Roman"/>
          <w:b/>
          <w:sz w:val="24"/>
          <w:szCs w:val="24"/>
          <w:lang w:val="lt-LT"/>
        </w:rPr>
        <w:t xml:space="preserve"> </w:t>
      </w:r>
      <w:r w:rsidR="009F5C88" w:rsidRPr="00A419A5">
        <w:rPr>
          <w:rFonts w:ascii="Times New Roman" w:eastAsia="Calibri" w:hAnsi="Times New Roman" w:cs="Times New Roman"/>
          <w:b/>
          <w:sz w:val="24"/>
          <w:szCs w:val="24"/>
          <w:lang w:val="lt-LT"/>
        </w:rPr>
        <w:t xml:space="preserve">2, 5, 6, 7, 13, 14, 16, </w:t>
      </w:r>
      <w:r w:rsidR="004455F2" w:rsidRPr="00A419A5">
        <w:rPr>
          <w:rFonts w:ascii="Times New Roman" w:eastAsia="Calibri" w:hAnsi="Times New Roman" w:cs="Times New Roman"/>
          <w:b/>
          <w:sz w:val="24"/>
          <w:szCs w:val="24"/>
          <w:lang w:val="lt-LT"/>
        </w:rPr>
        <w:t xml:space="preserve">20, </w:t>
      </w:r>
      <w:r w:rsidR="009F5C88" w:rsidRPr="00A419A5">
        <w:rPr>
          <w:rFonts w:ascii="Times New Roman" w:eastAsia="Calibri" w:hAnsi="Times New Roman" w:cs="Times New Roman"/>
          <w:b/>
          <w:sz w:val="24"/>
          <w:szCs w:val="24"/>
          <w:lang w:val="lt-LT"/>
        </w:rPr>
        <w:t>21</w:t>
      </w:r>
      <w:r w:rsidR="00664C8A" w:rsidRPr="00A419A5">
        <w:rPr>
          <w:rFonts w:ascii="Times New Roman" w:eastAsia="Calibri" w:hAnsi="Times New Roman" w:cs="Times New Roman"/>
          <w:b/>
          <w:sz w:val="24"/>
          <w:szCs w:val="24"/>
          <w:lang w:val="lt-LT"/>
        </w:rPr>
        <w:t>, 23</w:t>
      </w:r>
      <w:r w:rsidR="009045B5" w:rsidRPr="00A419A5">
        <w:rPr>
          <w:rFonts w:ascii="Times New Roman" w:eastAsia="Calibri" w:hAnsi="Times New Roman" w:cs="Times New Roman"/>
          <w:b/>
          <w:sz w:val="24"/>
          <w:szCs w:val="24"/>
          <w:lang w:val="lt-LT"/>
        </w:rPr>
        <w:t xml:space="preserve"> STRAIPSNIŲ </w:t>
      </w:r>
      <w:r w:rsidR="005358FB" w:rsidRPr="00A419A5">
        <w:rPr>
          <w:rFonts w:ascii="Times New Roman" w:eastAsia="Calibri" w:hAnsi="Times New Roman" w:cs="Times New Roman"/>
          <w:b/>
          <w:sz w:val="24"/>
          <w:szCs w:val="24"/>
          <w:lang w:val="lt-LT"/>
        </w:rPr>
        <w:t>IR PRIEDO PAKEITIMO</w:t>
      </w:r>
      <w:r w:rsidR="006A2F74" w:rsidRPr="00A419A5">
        <w:rPr>
          <w:rFonts w:ascii="Times New Roman" w:eastAsia="Calibri" w:hAnsi="Times New Roman" w:cs="Times New Roman"/>
          <w:b/>
          <w:sz w:val="24"/>
          <w:szCs w:val="24"/>
          <w:lang w:val="lt-LT"/>
        </w:rPr>
        <w:t xml:space="preserve"> </w:t>
      </w:r>
      <w:r w:rsidR="009F5C88" w:rsidRPr="00A419A5">
        <w:rPr>
          <w:rFonts w:ascii="Times New Roman" w:eastAsia="Calibri" w:hAnsi="Times New Roman" w:cs="Times New Roman"/>
          <w:b/>
          <w:sz w:val="24"/>
          <w:szCs w:val="24"/>
          <w:lang w:val="lt-LT"/>
        </w:rPr>
        <w:t>BEI ĮSTATYMO PAPILDYMO 12</w:t>
      </w:r>
      <w:r w:rsidR="009F5C88" w:rsidRPr="00A419A5">
        <w:rPr>
          <w:rFonts w:ascii="Times New Roman" w:eastAsia="Calibri" w:hAnsi="Times New Roman" w:cs="Times New Roman"/>
          <w:b/>
          <w:sz w:val="24"/>
          <w:szCs w:val="24"/>
          <w:vertAlign w:val="superscript"/>
          <w:lang w:val="lt-LT"/>
        </w:rPr>
        <w:t xml:space="preserve">1 </w:t>
      </w:r>
      <w:r w:rsidR="009F5C88" w:rsidRPr="00A419A5">
        <w:rPr>
          <w:rFonts w:ascii="Times New Roman" w:eastAsia="Calibri" w:hAnsi="Times New Roman" w:cs="Times New Roman"/>
          <w:b/>
          <w:sz w:val="24"/>
          <w:szCs w:val="24"/>
          <w:lang w:val="lt-LT"/>
        </w:rPr>
        <w:t>STRAIPSNI</w:t>
      </w:r>
      <w:r w:rsidR="00C55A76" w:rsidRPr="00A419A5">
        <w:rPr>
          <w:rFonts w:ascii="Times New Roman" w:eastAsia="Calibri" w:hAnsi="Times New Roman" w:cs="Times New Roman"/>
          <w:b/>
          <w:sz w:val="24"/>
          <w:szCs w:val="24"/>
          <w:lang w:val="lt-LT"/>
        </w:rPr>
        <w:t>U</w:t>
      </w:r>
    </w:p>
    <w:p w14:paraId="6B6311F2" w14:textId="77777777" w:rsidR="006A2F74" w:rsidRPr="00A419A5" w:rsidRDefault="006A2F74" w:rsidP="006A2F74">
      <w:pPr>
        <w:tabs>
          <w:tab w:val="left" w:pos="567"/>
        </w:tabs>
        <w:spacing w:after="0" w:line="276" w:lineRule="auto"/>
        <w:jc w:val="center"/>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ĮSTATYMAS</w:t>
      </w:r>
    </w:p>
    <w:p w14:paraId="52B45099" w14:textId="77777777" w:rsidR="006A2F74" w:rsidRPr="00A419A5" w:rsidRDefault="006A2F74" w:rsidP="006A2F74">
      <w:pPr>
        <w:tabs>
          <w:tab w:val="left" w:pos="567"/>
        </w:tabs>
        <w:spacing w:after="0" w:line="276" w:lineRule="auto"/>
        <w:jc w:val="center"/>
        <w:rPr>
          <w:rFonts w:ascii="Times New Roman" w:eastAsia="Calibri" w:hAnsi="Times New Roman" w:cs="Times New Roman"/>
          <w:sz w:val="24"/>
          <w:szCs w:val="24"/>
          <w:lang w:val="lt-LT"/>
        </w:rPr>
      </w:pPr>
    </w:p>
    <w:p w14:paraId="6A84D5C5" w14:textId="77777777" w:rsidR="006A2F74" w:rsidRPr="00A419A5" w:rsidRDefault="006A2F74" w:rsidP="006A2F74">
      <w:pPr>
        <w:tabs>
          <w:tab w:val="left" w:pos="567"/>
        </w:tabs>
        <w:spacing w:after="0" w:line="276" w:lineRule="auto"/>
        <w:jc w:val="center"/>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2021 m.</w:t>
      </w:r>
      <w:r w:rsidRPr="00A419A5">
        <w:rPr>
          <w:rFonts w:ascii="Times New Roman" w:eastAsia="Calibri" w:hAnsi="Times New Roman" w:cs="Times New Roman"/>
          <w:sz w:val="24"/>
          <w:szCs w:val="24"/>
          <w:lang w:val="lt-LT"/>
        </w:rPr>
        <w:tab/>
      </w:r>
      <w:r w:rsidRPr="00A419A5">
        <w:rPr>
          <w:rFonts w:ascii="Times New Roman" w:eastAsia="Calibri" w:hAnsi="Times New Roman" w:cs="Times New Roman"/>
          <w:sz w:val="24"/>
          <w:szCs w:val="24"/>
          <w:lang w:val="lt-LT"/>
        </w:rPr>
        <w:tab/>
        <w:t xml:space="preserve">d. Nr. </w:t>
      </w:r>
    </w:p>
    <w:p w14:paraId="0509DEC1" w14:textId="77777777" w:rsidR="006A2F74" w:rsidRPr="00A419A5" w:rsidRDefault="006A2F74" w:rsidP="006A2F74">
      <w:pPr>
        <w:tabs>
          <w:tab w:val="left" w:pos="567"/>
        </w:tabs>
        <w:spacing w:after="0" w:line="276" w:lineRule="auto"/>
        <w:jc w:val="center"/>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Vilnius</w:t>
      </w:r>
    </w:p>
    <w:p w14:paraId="66B35313" w14:textId="77777777" w:rsidR="006A2F74" w:rsidRPr="00A419A5" w:rsidRDefault="006A2F74" w:rsidP="006A2F74">
      <w:pPr>
        <w:tabs>
          <w:tab w:val="left" w:pos="567"/>
        </w:tabs>
        <w:spacing w:after="0" w:line="276" w:lineRule="auto"/>
        <w:ind w:firstLine="851"/>
        <w:rPr>
          <w:rFonts w:ascii="Times New Roman" w:eastAsia="Calibri" w:hAnsi="Times New Roman" w:cs="Times New Roman"/>
          <w:sz w:val="24"/>
          <w:szCs w:val="24"/>
          <w:lang w:val="lt-LT"/>
        </w:rPr>
      </w:pPr>
    </w:p>
    <w:p w14:paraId="0886EC41" w14:textId="77777777" w:rsidR="00D82E2B" w:rsidRPr="00A419A5" w:rsidRDefault="00D82E2B" w:rsidP="00D82E2B">
      <w:pPr>
        <w:tabs>
          <w:tab w:val="left" w:pos="567"/>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 xml:space="preserve">1 straipsnis. </w:t>
      </w:r>
      <w:r w:rsidR="00250E7C" w:rsidRPr="00A419A5">
        <w:rPr>
          <w:rFonts w:ascii="Times New Roman" w:eastAsia="Calibri" w:hAnsi="Times New Roman" w:cs="Times New Roman"/>
          <w:b/>
          <w:sz w:val="24"/>
          <w:szCs w:val="24"/>
          <w:lang w:val="lt-LT"/>
        </w:rPr>
        <w:t>2</w:t>
      </w:r>
      <w:r w:rsidR="00582328" w:rsidRPr="00A419A5">
        <w:rPr>
          <w:rFonts w:ascii="Times New Roman" w:eastAsia="Calibri" w:hAnsi="Times New Roman" w:cs="Times New Roman"/>
          <w:b/>
          <w:sz w:val="24"/>
          <w:szCs w:val="24"/>
          <w:lang w:val="lt-LT"/>
        </w:rPr>
        <w:t xml:space="preserve"> </w:t>
      </w:r>
      <w:r w:rsidRPr="00A419A5">
        <w:rPr>
          <w:rFonts w:ascii="Times New Roman" w:eastAsia="Calibri" w:hAnsi="Times New Roman" w:cs="Times New Roman"/>
          <w:b/>
          <w:sz w:val="24"/>
          <w:szCs w:val="24"/>
          <w:lang w:val="lt-LT"/>
        </w:rPr>
        <w:t>straipsnio pakeitimas</w:t>
      </w:r>
    </w:p>
    <w:p w14:paraId="3B221FC1" w14:textId="77777777" w:rsidR="00D82E2B" w:rsidRPr="00A419A5" w:rsidRDefault="00CB138D" w:rsidP="00D82E2B">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1</w:t>
      </w:r>
      <w:r w:rsidR="00D82E2B" w:rsidRPr="00A419A5">
        <w:rPr>
          <w:rFonts w:ascii="Times New Roman" w:eastAsia="Calibri" w:hAnsi="Times New Roman" w:cs="Times New Roman"/>
          <w:sz w:val="24"/>
          <w:szCs w:val="24"/>
          <w:lang w:val="lt-LT"/>
        </w:rPr>
        <w:t>. Pa</w:t>
      </w:r>
      <w:r w:rsidR="00250E7C" w:rsidRPr="00A419A5">
        <w:rPr>
          <w:rFonts w:ascii="Times New Roman" w:eastAsia="Calibri" w:hAnsi="Times New Roman" w:cs="Times New Roman"/>
          <w:sz w:val="24"/>
          <w:szCs w:val="24"/>
          <w:lang w:val="lt-LT"/>
        </w:rPr>
        <w:t>keisti 2 straipsnio</w:t>
      </w:r>
      <w:r w:rsidR="00D82E2B" w:rsidRPr="00A419A5">
        <w:rPr>
          <w:rFonts w:ascii="Times New Roman" w:eastAsia="Calibri" w:hAnsi="Times New Roman" w:cs="Times New Roman"/>
          <w:sz w:val="24"/>
          <w:szCs w:val="24"/>
          <w:lang w:val="lt-LT"/>
        </w:rPr>
        <w:t xml:space="preserve"> </w:t>
      </w:r>
      <w:r w:rsidRPr="00A419A5">
        <w:rPr>
          <w:rFonts w:ascii="Times New Roman" w:eastAsia="Calibri" w:hAnsi="Times New Roman" w:cs="Times New Roman"/>
          <w:sz w:val="24"/>
          <w:szCs w:val="24"/>
          <w:lang w:val="lt-LT"/>
        </w:rPr>
        <w:t xml:space="preserve">8 </w:t>
      </w:r>
      <w:r w:rsidR="00250E7C" w:rsidRPr="00A419A5">
        <w:rPr>
          <w:rFonts w:ascii="Times New Roman" w:eastAsia="Calibri" w:hAnsi="Times New Roman" w:cs="Times New Roman"/>
          <w:sz w:val="24"/>
          <w:szCs w:val="24"/>
          <w:lang w:val="lt-LT"/>
        </w:rPr>
        <w:t>dalį</w:t>
      </w:r>
      <w:r w:rsidR="00E2584A" w:rsidRPr="00A419A5">
        <w:rPr>
          <w:rFonts w:ascii="Times New Roman" w:eastAsia="Calibri" w:hAnsi="Times New Roman" w:cs="Times New Roman"/>
          <w:sz w:val="24"/>
          <w:szCs w:val="24"/>
          <w:lang w:val="lt-LT"/>
        </w:rPr>
        <w:t xml:space="preserve"> ir ją išdėstyti taip</w:t>
      </w:r>
      <w:r w:rsidR="00D82E2B" w:rsidRPr="00A419A5">
        <w:rPr>
          <w:rFonts w:ascii="Times New Roman" w:eastAsia="Calibri" w:hAnsi="Times New Roman" w:cs="Times New Roman"/>
          <w:sz w:val="24"/>
          <w:szCs w:val="24"/>
          <w:lang w:val="lt-LT"/>
        </w:rPr>
        <w:t>:</w:t>
      </w:r>
    </w:p>
    <w:p w14:paraId="2728F40D" w14:textId="77777777" w:rsidR="00D82E2B" w:rsidRPr="00A419A5" w:rsidRDefault="004213DA" w:rsidP="00250E7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w:t>
      </w:r>
      <w:r w:rsidR="00CB138D" w:rsidRPr="00A419A5">
        <w:rPr>
          <w:rFonts w:ascii="Times New Roman" w:eastAsia="Calibri" w:hAnsi="Times New Roman" w:cs="Times New Roman"/>
          <w:sz w:val="24"/>
          <w:szCs w:val="24"/>
          <w:lang w:val="lt-LT"/>
        </w:rPr>
        <w:t>8</w:t>
      </w:r>
      <w:r w:rsidR="00D82E2B" w:rsidRPr="00A419A5">
        <w:rPr>
          <w:rFonts w:ascii="Times New Roman" w:eastAsia="Calibri" w:hAnsi="Times New Roman" w:cs="Times New Roman"/>
          <w:sz w:val="24"/>
          <w:szCs w:val="24"/>
          <w:lang w:val="lt-LT"/>
        </w:rPr>
        <w:t>.</w:t>
      </w:r>
      <w:r w:rsidR="00D82E2B" w:rsidRPr="00A419A5">
        <w:rPr>
          <w:rFonts w:ascii="Times New Roman" w:eastAsia="Calibri" w:hAnsi="Times New Roman" w:cs="Times New Roman"/>
          <w:bCs/>
          <w:sz w:val="24"/>
          <w:szCs w:val="24"/>
          <w:lang w:val="lt-LT"/>
        </w:rPr>
        <w:t xml:space="preserve"> </w:t>
      </w:r>
      <w:r w:rsidR="00250E7C" w:rsidRPr="00A419A5">
        <w:rPr>
          <w:rFonts w:ascii="Times New Roman" w:eastAsia="Calibri" w:hAnsi="Times New Roman" w:cs="Times New Roman"/>
          <w:sz w:val="24"/>
          <w:szCs w:val="24"/>
          <w:lang w:val="lt-LT"/>
        </w:rPr>
        <w:t xml:space="preserve">Produktas – prekė arba paslauga (veikla ir (arba) jos rezultatas), įskaitant nekilnojamuosius daiktus, </w:t>
      </w:r>
      <w:r w:rsidR="00250E7C" w:rsidRPr="00A419A5">
        <w:rPr>
          <w:rFonts w:ascii="Times New Roman" w:eastAsia="Calibri" w:hAnsi="Times New Roman" w:cs="Times New Roman"/>
          <w:b/>
          <w:sz w:val="24"/>
          <w:szCs w:val="24"/>
          <w:lang w:val="lt-LT"/>
        </w:rPr>
        <w:t>skaitmenin</w:t>
      </w:r>
      <w:r w:rsidR="00B400C1" w:rsidRPr="00A419A5">
        <w:rPr>
          <w:rFonts w:ascii="Times New Roman" w:eastAsia="Calibri" w:hAnsi="Times New Roman" w:cs="Times New Roman"/>
          <w:b/>
          <w:sz w:val="24"/>
          <w:szCs w:val="24"/>
          <w:lang w:val="lt-LT"/>
        </w:rPr>
        <w:t>es</w:t>
      </w:r>
      <w:r w:rsidR="00250E7C" w:rsidRPr="00A419A5">
        <w:rPr>
          <w:rFonts w:ascii="Times New Roman" w:eastAsia="Calibri" w:hAnsi="Times New Roman" w:cs="Times New Roman"/>
          <w:b/>
          <w:sz w:val="24"/>
          <w:szCs w:val="24"/>
          <w:lang w:val="lt-LT"/>
        </w:rPr>
        <w:t xml:space="preserve"> paslaug</w:t>
      </w:r>
      <w:r w:rsidR="00B400C1" w:rsidRPr="00A419A5">
        <w:rPr>
          <w:rFonts w:ascii="Times New Roman" w:eastAsia="Calibri" w:hAnsi="Times New Roman" w:cs="Times New Roman"/>
          <w:b/>
          <w:sz w:val="24"/>
          <w:szCs w:val="24"/>
          <w:lang w:val="lt-LT"/>
        </w:rPr>
        <w:t>as</w:t>
      </w:r>
      <w:r w:rsidR="00250E7C" w:rsidRPr="00A419A5">
        <w:rPr>
          <w:rFonts w:ascii="Times New Roman" w:eastAsia="Calibri" w:hAnsi="Times New Roman" w:cs="Times New Roman"/>
          <w:b/>
          <w:sz w:val="24"/>
          <w:szCs w:val="24"/>
          <w:lang w:val="lt-LT"/>
        </w:rPr>
        <w:t xml:space="preserve"> ir skaitmeninį turinį</w:t>
      </w:r>
      <w:r w:rsidR="00250E7C" w:rsidRPr="00A419A5">
        <w:rPr>
          <w:rFonts w:ascii="Times New Roman" w:eastAsia="Calibri" w:hAnsi="Times New Roman" w:cs="Times New Roman"/>
          <w:sz w:val="24"/>
          <w:szCs w:val="24"/>
          <w:lang w:val="lt-LT"/>
        </w:rPr>
        <w:t>, teises ir pareigas.</w:t>
      </w:r>
      <w:r w:rsidR="00340B7A" w:rsidRPr="00A419A5">
        <w:rPr>
          <w:rFonts w:ascii="Times New Roman" w:eastAsia="Calibri" w:hAnsi="Times New Roman" w:cs="Times New Roman"/>
          <w:sz w:val="24"/>
          <w:szCs w:val="24"/>
          <w:lang w:val="lt-LT"/>
        </w:rPr>
        <w:t>“</w:t>
      </w:r>
    </w:p>
    <w:p w14:paraId="69274E64" w14:textId="77777777" w:rsidR="004213DA" w:rsidRPr="00A419A5" w:rsidRDefault="00CB138D" w:rsidP="00250E7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2</w:t>
      </w:r>
      <w:r w:rsidR="004213DA" w:rsidRPr="00A419A5">
        <w:rPr>
          <w:rFonts w:ascii="Times New Roman" w:eastAsia="Calibri" w:hAnsi="Times New Roman" w:cs="Times New Roman"/>
          <w:sz w:val="24"/>
          <w:szCs w:val="24"/>
          <w:lang w:val="lt-LT"/>
        </w:rPr>
        <w:t>. Papildyti 2 straipsnį 1</w:t>
      </w:r>
      <w:r w:rsidR="00D87B7C" w:rsidRPr="00A419A5">
        <w:rPr>
          <w:rFonts w:ascii="Times New Roman" w:eastAsia="Calibri" w:hAnsi="Times New Roman" w:cs="Times New Roman"/>
          <w:sz w:val="24"/>
          <w:szCs w:val="24"/>
          <w:lang w:val="lt-LT"/>
        </w:rPr>
        <w:t>4</w:t>
      </w:r>
      <w:r w:rsidR="004213DA" w:rsidRPr="00A419A5">
        <w:rPr>
          <w:rFonts w:ascii="Times New Roman" w:eastAsia="Calibri" w:hAnsi="Times New Roman" w:cs="Times New Roman"/>
          <w:sz w:val="24"/>
          <w:szCs w:val="24"/>
          <w:lang w:val="lt-LT"/>
        </w:rPr>
        <w:t xml:space="preserve"> dalimi:</w:t>
      </w:r>
    </w:p>
    <w:p w14:paraId="23F750F5" w14:textId="7F13A146" w:rsidR="004213DA" w:rsidRPr="00A419A5" w:rsidRDefault="004213DA" w:rsidP="00250E7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w:t>
      </w:r>
      <w:r w:rsidRPr="00A419A5">
        <w:rPr>
          <w:rFonts w:ascii="Times New Roman" w:eastAsia="Calibri" w:hAnsi="Times New Roman" w:cs="Times New Roman"/>
          <w:b/>
          <w:sz w:val="24"/>
          <w:szCs w:val="24"/>
          <w:lang w:val="lt-LT"/>
        </w:rPr>
        <w:t>1</w:t>
      </w:r>
      <w:r w:rsidR="00D87B7C" w:rsidRPr="00A419A5">
        <w:rPr>
          <w:rFonts w:ascii="Times New Roman" w:eastAsia="Calibri" w:hAnsi="Times New Roman" w:cs="Times New Roman"/>
          <w:b/>
          <w:sz w:val="24"/>
          <w:szCs w:val="24"/>
          <w:lang w:val="lt-LT"/>
        </w:rPr>
        <w:t>4</w:t>
      </w:r>
      <w:r w:rsidRPr="00A419A5">
        <w:rPr>
          <w:rFonts w:ascii="Times New Roman" w:eastAsia="Calibri" w:hAnsi="Times New Roman" w:cs="Times New Roman"/>
          <w:b/>
          <w:sz w:val="24"/>
          <w:szCs w:val="24"/>
          <w:lang w:val="lt-LT"/>
        </w:rPr>
        <w:t>.</w:t>
      </w:r>
      <w:r w:rsidR="00CB138D" w:rsidRPr="00A419A5">
        <w:rPr>
          <w:rFonts w:ascii="Times New Roman" w:eastAsia="Calibri" w:hAnsi="Times New Roman" w:cs="Times New Roman"/>
          <w:b/>
          <w:sz w:val="24"/>
          <w:szCs w:val="24"/>
          <w:lang w:val="lt-LT"/>
        </w:rPr>
        <w:t xml:space="preserve"> </w:t>
      </w:r>
      <w:r w:rsidR="00CB138D" w:rsidRPr="00A419A5">
        <w:rPr>
          <w:rFonts w:ascii="Times New Roman" w:hAnsi="Times New Roman" w:cs="Times New Roman"/>
          <w:b/>
          <w:color w:val="000000"/>
          <w:sz w:val="24"/>
          <w:szCs w:val="24"/>
          <w:lang w:val="lt-LT"/>
        </w:rPr>
        <w:t>Šiame įstatyme vartojamos sąvokos „elektroninė</w:t>
      </w:r>
      <w:r w:rsidR="00735B30" w:rsidRPr="00A419A5">
        <w:rPr>
          <w:rFonts w:ascii="Times New Roman" w:hAnsi="Times New Roman" w:cs="Times New Roman"/>
          <w:b/>
          <w:color w:val="000000"/>
          <w:sz w:val="24"/>
          <w:szCs w:val="24"/>
          <w:lang w:val="lt-LT"/>
        </w:rPr>
        <w:t>s</w:t>
      </w:r>
      <w:r w:rsidR="00CB138D" w:rsidRPr="00A419A5">
        <w:rPr>
          <w:rFonts w:ascii="Times New Roman" w:hAnsi="Times New Roman" w:cs="Times New Roman"/>
          <w:b/>
          <w:color w:val="000000"/>
          <w:sz w:val="24"/>
          <w:szCs w:val="24"/>
          <w:lang w:val="lt-LT"/>
        </w:rPr>
        <w:t xml:space="preserve"> prekyvietė</w:t>
      </w:r>
      <w:r w:rsidR="00735B30" w:rsidRPr="00A419A5">
        <w:rPr>
          <w:rFonts w:ascii="Times New Roman" w:hAnsi="Times New Roman" w:cs="Times New Roman"/>
          <w:b/>
          <w:color w:val="000000"/>
          <w:sz w:val="24"/>
          <w:szCs w:val="24"/>
          <w:lang w:val="lt-LT"/>
        </w:rPr>
        <w:t>s paslauga</w:t>
      </w:r>
      <w:r w:rsidR="00CB138D" w:rsidRPr="00A419A5">
        <w:rPr>
          <w:rFonts w:ascii="Times New Roman" w:hAnsi="Times New Roman" w:cs="Times New Roman"/>
          <w:b/>
          <w:color w:val="000000"/>
          <w:sz w:val="24"/>
          <w:szCs w:val="24"/>
          <w:lang w:val="lt-LT"/>
        </w:rPr>
        <w:t xml:space="preserve">“, „elektroninės prekyvietės </w:t>
      </w:r>
      <w:r w:rsidR="00735B30" w:rsidRPr="00A419A5">
        <w:rPr>
          <w:rFonts w:ascii="Times New Roman" w:hAnsi="Times New Roman" w:cs="Times New Roman"/>
          <w:b/>
          <w:color w:val="000000"/>
          <w:sz w:val="24"/>
          <w:szCs w:val="24"/>
          <w:lang w:val="lt-LT"/>
        </w:rPr>
        <w:t xml:space="preserve">paslaugos </w:t>
      </w:r>
      <w:r w:rsidR="00CB138D" w:rsidRPr="00A419A5">
        <w:rPr>
          <w:rFonts w:ascii="Times New Roman" w:hAnsi="Times New Roman" w:cs="Times New Roman"/>
          <w:b/>
          <w:color w:val="000000"/>
          <w:sz w:val="24"/>
          <w:szCs w:val="24"/>
          <w:lang w:val="lt-LT"/>
        </w:rPr>
        <w:t xml:space="preserve">teikėjas“ ir </w:t>
      </w:r>
      <w:r w:rsidR="00233488" w:rsidRPr="00A419A5">
        <w:rPr>
          <w:rFonts w:ascii="Times New Roman" w:hAnsi="Times New Roman" w:cs="Times New Roman"/>
          <w:b/>
          <w:color w:val="000000"/>
          <w:sz w:val="24"/>
          <w:szCs w:val="24"/>
          <w:lang w:val="lt-LT"/>
        </w:rPr>
        <w:t>„</w:t>
      </w:r>
      <w:r w:rsidR="00735B30" w:rsidRPr="00A419A5">
        <w:rPr>
          <w:rFonts w:ascii="Times New Roman" w:hAnsi="Times New Roman" w:cs="Times New Roman"/>
          <w:b/>
          <w:color w:val="000000"/>
          <w:sz w:val="24"/>
          <w:szCs w:val="24"/>
          <w:lang w:val="lt-LT"/>
        </w:rPr>
        <w:t xml:space="preserve">produktų </w:t>
      </w:r>
      <w:r w:rsidR="00CB138D" w:rsidRPr="00A419A5">
        <w:rPr>
          <w:rFonts w:ascii="Times New Roman" w:hAnsi="Times New Roman" w:cs="Times New Roman"/>
          <w:b/>
          <w:color w:val="000000"/>
          <w:sz w:val="24"/>
          <w:szCs w:val="24"/>
          <w:lang w:val="lt-LT"/>
        </w:rPr>
        <w:t>reitingas</w:t>
      </w:r>
      <w:r w:rsidR="00233488" w:rsidRPr="00A419A5">
        <w:rPr>
          <w:rFonts w:ascii="Times New Roman" w:hAnsi="Times New Roman" w:cs="Times New Roman"/>
          <w:b/>
          <w:color w:val="000000"/>
          <w:sz w:val="24"/>
          <w:szCs w:val="24"/>
          <w:lang w:val="lt-LT"/>
        </w:rPr>
        <w:t>“</w:t>
      </w:r>
      <w:r w:rsidR="00CB138D" w:rsidRPr="00A419A5">
        <w:rPr>
          <w:rFonts w:ascii="Times New Roman" w:hAnsi="Times New Roman" w:cs="Times New Roman"/>
          <w:b/>
          <w:color w:val="000000"/>
          <w:sz w:val="24"/>
          <w:szCs w:val="24"/>
          <w:lang w:val="lt-LT"/>
        </w:rPr>
        <w:t xml:space="preserve"> yra suprantamos taip, kaip jos apibrėžtos</w:t>
      </w:r>
      <w:r w:rsidR="002A070A" w:rsidRPr="00A419A5">
        <w:rPr>
          <w:rFonts w:ascii="Times New Roman" w:hAnsi="Times New Roman" w:cs="Times New Roman"/>
          <w:b/>
          <w:color w:val="000000"/>
          <w:sz w:val="24"/>
          <w:szCs w:val="24"/>
          <w:lang w:val="lt-LT"/>
        </w:rPr>
        <w:t xml:space="preserve"> Lietuvos Respublikos civiliniame kodekse</w:t>
      </w:r>
      <w:r w:rsidR="00047DA8">
        <w:rPr>
          <w:rFonts w:ascii="Times New Roman" w:hAnsi="Times New Roman" w:cs="Times New Roman"/>
          <w:b/>
          <w:color w:val="000000"/>
          <w:sz w:val="24"/>
          <w:szCs w:val="24"/>
          <w:lang w:val="lt-LT"/>
        </w:rPr>
        <w:t>.</w:t>
      </w:r>
      <w:bookmarkStart w:id="0" w:name="_GoBack"/>
      <w:bookmarkEnd w:id="0"/>
      <w:r w:rsidRPr="00A419A5">
        <w:rPr>
          <w:rFonts w:ascii="Times New Roman" w:eastAsia="Calibri" w:hAnsi="Times New Roman" w:cs="Times New Roman"/>
          <w:sz w:val="24"/>
          <w:szCs w:val="24"/>
          <w:lang w:val="lt-LT"/>
        </w:rPr>
        <w:t>“</w:t>
      </w:r>
    </w:p>
    <w:p w14:paraId="61E99FCB" w14:textId="77777777" w:rsidR="004213DA" w:rsidRPr="00A419A5" w:rsidRDefault="004213DA" w:rsidP="00250E7C">
      <w:pPr>
        <w:tabs>
          <w:tab w:val="left" w:pos="567"/>
        </w:tabs>
        <w:spacing w:after="0" w:line="276" w:lineRule="auto"/>
        <w:ind w:firstLine="851"/>
        <w:jc w:val="both"/>
        <w:rPr>
          <w:rFonts w:ascii="Times New Roman" w:eastAsia="Calibri" w:hAnsi="Times New Roman" w:cs="Times New Roman"/>
          <w:sz w:val="24"/>
          <w:szCs w:val="24"/>
          <w:lang w:val="lt-LT"/>
        </w:rPr>
      </w:pPr>
    </w:p>
    <w:p w14:paraId="5AA411F3" w14:textId="77777777" w:rsidR="00D51495" w:rsidRPr="00A419A5" w:rsidRDefault="00D82E2B" w:rsidP="00D51495">
      <w:pPr>
        <w:tabs>
          <w:tab w:val="left" w:pos="567"/>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2</w:t>
      </w:r>
      <w:r w:rsidR="0049615F" w:rsidRPr="00A419A5">
        <w:rPr>
          <w:rFonts w:ascii="Times New Roman" w:eastAsia="Calibri" w:hAnsi="Times New Roman" w:cs="Times New Roman"/>
          <w:b/>
          <w:sz w:val="24"/>
          <w:szCs w:val="24"/>
          <w:lang w:val="lt-LT"/>
        </w:rPr>
        <w:t xml:space="preserve"> straipsnis.</w:t>
      </w:r>
      <w:r w:rsidR="006A2F74" w:rsidRPr="00A419A5">
        <w:rPr>
          <w:rFonts w:ascii="Times New Roman" w:eastAsia="Calibri" w:hAnsi="Times New Roman" w:cs="Times New Roman"/>
          <w:b/>
          <w:sz w:val="24"/>
          <w:szCs w:val="24"/>
          <w:lang w:val="lt-LT"/>
        </w:rPr>
        <w:t xml:space="preserve"> </w:t>
      </w:r>
      <w:r w:rsidR="00D51495" w:rsidRPr="00A419A5">
        <w:rPr>
          <w:rFonts w:ascii="Times New Roman" w:eastAsia="Calibri" w:hAnsi="Times New Roman" w:cs="Times New Roman"/>
          <w:b/>
          <w:sz w:val="24"/>
          <w:szCs w:val="24"/>
          <w:lang w:val="lt-LT"/>
        </w:rPr>
        <w:t>5</w:t>
      </w:r>
      <w:r w:rsidR="006A2F74" w:rsidRPr="00A419A5">
        <w:rPr>
          <w:rFonts w:ascii="Times New Roman" w:eastAsia="Calibri" w:hAnsi="Times New Roman" w:cs="Times New Roman"/>
          <w:b/>
          <w:sz w:val="24"/>
          <w:szCs w:val="24"/>
          <w:lang w:val="lt-LT"/>
        </w:rPr>
        <w:t xml:space="preserve"> straipsni</w:t>
      </w:r>
      <w:r w:rsidR="00D51495" w:rsidRPr="00A419A5">
        <w:rPr>
          <w:rFonts w:ascii="Times New Roman" w:eastAsia="Calibri" w:hAnsi="Times New Roman" w:cs="Times New Roman"/>
          <w:b/>
          <w:sz w:val="24"/>
          <w:szCs w:val="24"/>
          <w:lang w:val="lt-LT"/>
        </w:rPr>
        <w:t>o pakeitimas</w:t>
      </w:r>
    </w:p>
    <w:p w14:paraId="635183FF" w14:textId="77777777" w:rsidR="00D51495" w:rsidRPr="00A419A5" w:rsidRDefault="00D51495" w:rsidP="006A2F74">
      <w:pPr>
        <w:tabs>
          <w:tab w:val="left" w:pos="567"/>
        </w:tabs>
        <w:spacing w:after="0" w:line="276" w:lineRule="auto"/>
        <w:ind w:firstLine="851"/>
        <w:jc w:val="both"/>
        <w:rPr>
          <w:rFonts w:ascii="Times New Roman" w:eastAsia="Calibri" w:hAnsi="Times New Roman" w:cs="Times New Roman"/>
          <w:sz w:val="24"/>
          <w:szCs w:val="24"/>
          <w:lang w:val="lt-LT"/>
        </w:rPr>
      </w:pPr>
      <w:bookmarkStart w:id="1" w:name="part_55eae8980ccf49ca96b8fb54960b725c"/>
      <w:bookmarkStart w:id="2" w:name="part_2a523e411f614b439a6387e8208661ca"/>
      <w:bookmarkStart w:id="3" w:name="part_4e0242407e674f579eb0185a1ef8d4f1"/>
      <w:bookmarkStart w:id="4" w:name="part_69107b57186b49a2826ed581cf2640e6"/>
      <w:bookmarkEnd w:id="1"/>
      <w:bookmarkEnd w:id="2"/>
      <w:bookmarkEnd w:id="3"/>
      <w:bookmarkEnd w:id="4"/>
      <w:r w:rsidRPr="00A419A5">
        <w:rPr>
          <w:rFonts w:ascii="Times New Roman" w:eastAsia="Calibri" w:hAnsi="Times New Roman" w:cs="Times New Roman"/>
          <w:sz w:val="24"/>
          <w:szCs w:val="24"/>
          <w:lang w:val="lt-LT"/>
        </w:rPr>
        <w:t>Papildyti 5 straipsnio 2 dalį 3 punktu:</w:t>
      </w:r>
    </w:p>
    <w:p w14:paraId="4941BCFB" w14:textId="74BB10BA" w:rsidR="00D51495" w:rsidRPr="00A419A5" w:rsidRDefault="00D51495" w:rsidP="00D51495">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w:t>
      </w:r>
      <w:r w:rsidRPr="00A419A5">
        <w:rPr>
          <w:rFonts w:ascii="Times New Roman" w:eastAsia="Calibri" w:hAnsi="Times New Roman" w:cs="Times New Roman"/>
          <w:b/>
          <w:sz w:val="24"/>
          <w:szCs w:val="24"/>
          <w:lang w:val="lt-LT"/>
        </w:rPr>
        <w:t>3) bet kok</w:t>
      </w:r>
      <w:r w:rsidR="009505F3">
        <w:rPr>
          <w:rFonts w:ascii="Times New Roman" w:eastAsia="Calibri" w:hAnsi="Times New Roman" w:cs="Times New Roman"/>
          <w:b/>
          <w:sz w:val="24"/>
          <w:szCs w:val="24"/>
          <w:lang w:val="lt-LT"/>
        </w:rPr>
        <w:t>į</w:t>
      </w:r>
      <w:r w:rsidRPr="00A419A5">
        <w:rPr>
          <w:rFonts w:ascii="Times New Roman" w:eastAsia="Calibri" w:hAnsi="Times New Roman" w:cs="Times New Roman"/>
          <w:b/>
          <w:sz w:val="24"/>
          <w:szCs w:val="24"/>
          <w:lang w:val="lt-LT"/>
        </w:rPr>
        <w:t xml:space="preserve"> </w:t>
      </w:r>
      <w:r w:rsidR="002A070A" w:rsidRPr="009505F3">
        <w:rPr>
          <w:rFonts w:ascii="Times New Roman" w:eastAsia="Calibri" w:hAnsi="Times New Roman" w:cs="Times New Roman"/>
          <w:b/>
          <w:sz w:val="24"/>
          <w:szCs w:val="24"/>
          <w:lang w:val="lt-LT"/>
        </w:rPr>
        <w:t xml:space="preserve">prekės </w:t>
      </w:r>
      <w:r w:rsidR="009505F3" w:rsidRPr="009505F3">
        <w:rPr>
          <w:rFonts w:ascii="Times New Roman" w:eastAsia="Calibri" w:hAnsi="Times New Roman" w:cs="Times New Roman"/>
          <w:b/>
          <w:sz w:val="24"/>
          <w:szCs w:val="24"/>
          <w:lang w:val="lt-LT"/>
        </w:rPr>
        <w:t>pateikimą, siūlymą ar pardavimą vartotojams</w:t>
      </w:r>
      <w:r w:rsidR="009505F3" w:rsidRPr="009505F3">
        <w:rPr>
          <w:rFonts w:ascii="Times New Roman" w:eastAsia="Calibri" w:hAnsi="Times New Roman" w:cs="Times New Roman"/>
          <w:b/>
          <w:sz w:val="24"/>
          <w:szCs w:val="24"/>
        </w:rPr>
        <w:t> </w:t>
      </w:r>
      <w:r w:rsidR="00E56D77" w:rsidRPr="00C33437">
        <w:rPr>
          <w:rFonts w:ascii="Times New Roman" w:eastAsia="Calibri" w:hAnsi="Times New Roman" w:cs="Times New Roman"/>
          <w:b/>
          <w:sz w:val="24"/>
          <w:szCs w:val="24"/>
          <w:lang w:val="lt-LT"/>
        </w:rPr>
        <w:t>Lietuvoje</w:t>
      </w:r>
      <w:r w:rsidRPr="007F1AC1">
        <w:rPr>
          <w:rFonts w:ascii="Times New Roman" w:eastAsia="Calibri" w:hAnsi="Times New Roman" w:cs="Times New Roman"/>
          <w:b/>
          <w:sz w:val="24"/>
          <w:szCs w:val="24"/>
          <w:lang w:val="lt-LT"/>
        </w:rPr>
        <w:t xml:space="preserve"> kaip tapači</w:t>
      </w:r>
      <w:r w:rsidR="009505F3">
        <w:rPr>
          <w:rFonts w:ascii="Times New Roman" w:eastAsia="Calibri" w:hAnsi="Times New Roman" w:cs="Times New Roman"/>
          <w:b/>
          <w:sz w:val="24"/>
          <w:szCs w:val="24"/>
          <w:lang w:val="lt-LT"/>
        </w:rPr>
        <w:t>os</w:t>
      </w:r>
      <w:r w:rsidRPr="007F1AC1">
        <w:rPr>
          <w:rFonts w:ascii="Times New Roman" w:eastAsia="Calibri" w:hAnsi="Times New Roman" w:cs="Times New Roman"/>
          <w:b/>
          <w:sz w:val="24"/>
          <w:szCs w:val="24"/>
          <w:lang w:val="lt-LT"/>
        </w:rPr>
        <w:t xml:space="preserve"> kitose </w:t>
      </w:r>
      <w:r w:rsidR="00E56D77" w:rsidRPr="007F1AC1">
        <w:rPr>
          <w:rFonts w:ascii="Times New Roman" w:eastAsia="Calibri" w:hAnsi="Times New Roman" w:cs="Times New Roman"/>
          <w:b/>
          <w:sz w:val="24"/>
          <w:szCs w:val="24"/>
          <w:lang w:val="lt-LT"/>
        </w:rPr>
        <w:t xml:space="preserve">Europos Sąjungos </w:t>
      </w:r>
      <w:r w:rsidRPr="00A419A5">
        <w:rPr>
          <w:rFonts w:ascii="Times New Roman" w:eastAsia="Calibri" w:hAnsi="Times New Roman" w:cs="Times New Roman"/>
          <w:b/>
          <w:sz w:val="24"/>
          <w:szCs w:val="24"/>
          <w:lang w:val="lt-LT"/>
        </w:rPr>
        <w:t xml:space="preserve">valstybėse narėse parduodamai prekei, nors tos prekės sudėtis ar savybės </w:t>
      </w:r>
      <w:r w:rsidR="00E56D77" w:rsidRPr="00A419A5">
        <w:rPr>
          <w:rFonts w:ascii="Times New Roman" w:eastAsia="Calibri" w:hAnsi="Times New Roman" w:cs="Times New Roman"/>
          <w:b/>
          <w:sz w:val="24"/>
          <w:szCs w:val="24"/>
          <w:lang w:val="lt-LT"/>
        </w:rPr>
        <w:t xml:space="preserve">reikšmingai </w:t>
      </w:r>
      <w:r w:rsidRPr="00A419A5">
        <w:rPr>
          <w:rFonts w:ascii="Times New Roman" w:eastAsia="Calibri" w:hAnsi="Times New Roman" w:cs="Times New Roman"/>
          <w:b/>
          <w:sz w:val="24"/>
          <w:szCs w:val="24"/>
          <w:lang w:val="lt-LT"/>
        </w:rPr>
        <w:t xml:space="preserve">skiriasi, </w:t>
      </w:r>
      <w:r w:rsidR="00E56D77" w:rsidRPr="00A419A5">
        <w:rPr>
          <w:rFonts w:ascii="Times New Roman" w:eastAsia="Calibri" w:hAnsi="Times New Roman" w:cs="Times New Roman"/>
          <w:b/>
          <w:sz w:val="24"/>
          <w:szCs w:val="24"/>
          <w:lang w:val="lt-LT"/>
        </w:rPr>
        <w:t>išskyrus atvejus, kai tai pagrįsta</w:t>
      </w:r>
      <w:r w:rsidRPr="00A419A5">
        <w:rPr>
          <w:rFonts w:ascii="Times New Roman" w:eastAsia="Calibri" w:hAnsi="Times New Roman" w:cs="Times New Roman"/>
          <w:b/>
          <w:sz w:val="24"/>
          <w:szCs w:val="24"/>
          <w:lang w:val="lt-LT"/>
        </w:rPr>
        <w:t xml:space="preserve"> teisėtomis ir objektyviomis priežastimis</w:t>
      </w:r>
      <w:r w:rsidRPr="00A419A5">
        <w:rPr>
          <w:rFonts w:ascii="Times New Roman" w:eastAsia="Calibri" w:hAnsi="Times New Roman" w:cs="Times New Roman"/>
          <w:sz w:val="24"/>
          <w:szCs w:val="24"/>
          <w:lang w:val="lt-LT"/>
        </w:rPr>
        <w:t>.“</w:t>
      </w:r>
    </w:p>
    <w:p w14:paraId="79FBBFDF" w14:textId="77777777" w:rsidR="00D51495" w:rsidRPr="00A419A5" w:rsidRDefault="00D51495" w:rsidP="00D51495">
      <w:pPr>
        <w:tabs>
          <w:tab w:val="left" w:pos="567"/>
        </w:tabs>
        <w:spacing w:after="0" w:line="276" w:lineRule="auto"/>
        <w:ind w:firstLine="851"/>
        <w:jc w:val="both"/>
        <w:rPr>
          <w:rFonts w:ascii="Times New Roman" w:eastAsia="Calibri" w:hAnsi="Times New Roman" w:cs="Times New Roman"/>
          <w:b/>
          <w:bCs/>
          <w:sz w:val="24"/>
          <w:szCs w:val="24"/>
          <w:lang w:val="lt-LT"/>
        </w:rPr>
      </w:pPr>
    </w:p>
    <w:p w14:paraId="49FCD448" w14:textId="77777777" w:rsidR="00D51495" w:rsidRPr="00A419A5" w:rsidRDefault="00D51495" w:rsidP="00D51495">
      <w:pPr>
        <w:tabs>
          <w:tab w:val="left" w:pos="567"/>
        </w:tabs>
        <w:spacing w:after="0" w:line="276" w:lineRule="auto"/>
        <w:ind w:firstLine="851"/>
        <w:jc w:val="both"/>
        <w:rPr>
          <w:rFonts w:ascii="Times New Roman" w:eastAsia="Calibri" w:hAnsi="Times New Roman" w:cs="Times New Roman"/>
          <w:b/>
          <w:bCs/>
          <w:sz w:val="24"/>
          <w:szCs w:val="24"/>
          <w:lang w:val="lt-LT"/>
        </w:rPr>
      </w:pPr>
      <w:r w:rsidRPr="00A419A5">
        <w:rPr>
          <w:rFonts w:ascii="Times New Roman" w:eastAsia="Calibri" w:hAnsi="Times New Roman" w:cs="Times New Roman"/>
          <w:b/>
          <w:bCs/>
          <w:sz w:val="24"/>
          <w:szCs w:val="24"/>
          <w:lang w:val="lt-LT"/>
        </w:rPr>
        <w:t>3 straipsnis. 6 straipsnio pakeitimas</w:t>
      </w:r>
    </w:p>
    <w:p w14:paraId="0368BB2E" w14:textId="77777777" w:rsidR="00D51495" w:rsidRPr="00A419A5" w:rsidRDefault="00E65252" w:rsidP="00233488">
      <w:pPr>
        <w:tabs>
          <w:tab w:val="left" w:pos="567"/>
        </w:tabs>
        <w:spacing w:after="0" w:line="276" w:lineRule="auto"/>
        <w:ind w:left="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 xml:space="preserve">1. </w:t>
      </w:r>
      <w:r w:rsidR="00D51495" w:rsidRPr="00A419A5">
        <w:rPr>
          <w:rFonts w:ascii="Times New Roman" w:eastAsia="Calibri" w:hAnsi="Times New Roman" w:cs="Times New Roman"/>
          <w:bCs/>
          <w:sz w:val="24"/>
          <w:szCs w:val="24"/>
          <w:lang w:val="lt-LT"/>
        </w:rPr>
        <w:t>Pakeisti 6 straipsnio 3 dalies 4 punktą ir jį išdėstyti taip:</w:t>
      </w:r>
    </w:p>
    <w:p w14:paraId="63E19233" w14:textId="77777777" w:rsidR="002C7BDF" w:rsidRPr="00A419A5" w:rsidRDefault="002C7BDF" w:rsidP="002C7BDF">
      <w:pPr>
        <w:tabs>
          <w:tab w:val="left" w:pos="567"/>
        </w:tabs>
        <w:spacing w:after="0" w:line="276" w:lineRule="auto"/>
        <w:ind w:firstLine="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 xml:space="preserve">„4) apmokėjimo, pristatymo, komercinės veiklos vykdymo </w:t>
      </w:r>
      <w:r w:rsidRPr="00A419A5">
        <w:rPr>
          <w:rFonts w:ascii="Times New Roman" w:eastAsia="Calibri" w:hAnsi="Times New Roman" w:cs="Times New Roman"/>
          <w:bCs/>
          <w:strike/>
          <w:sz w:val="24"/>
          <w:szCs w:val="24"/>
          <w:lang w:val="lt-LT"/>
        </w:rPr>
        <w:t>ir skundų nagrinėjimo</w:t>
      </w:r>
      <w:r w:rsidRPr="00A419A5">
        <w:rPr>
          <w:rFonts w:ascii="Times New Roman" w:eastAsia="Calibri" w:hAnsi="Times New Roman" w:cs="Times New Roman"/>
          <w:bCs/>
          <w:sz w:val="24"/>
          <w:szCs w:val="24"/>
          <w:lang w:val="lt-LT"/>
        </w:rPr>
        <w:t xml:space="preserve"> tvarka, jeigu ji skiriasi nuo profesinio atidumo reikalavimų;</w:t>
      </w:r>
      <w:r w:rsidR="00121315" w:rsidRPr="00A419A5">
        <w:rPr>
          <w:rFonts w:ascii="Times New Roman" w:eastAsia="Calibri" w:hAnsi="Times New Roman" w:cs="Times New Roman"/>
          <w:bCs/>
          <w:sz w:val="24"/>
          <w:szCs w:val="24"/>
          <w:lang w:val="lt-LT"/>
        </w:rPr>
        <w:t>“</w:t>
      </w:r>
      <w:r w:rsidR="00340B7A" w:rsidRPr="00A419A5">
        <w:rPr>
          <w:rFonts w:ascii="Times New Roman" w:eastAsia="Calibri" w:hAnsi="Times New Roman" w:cs="Times New Roman"/>
          <w:bCs/>
          <w:sz w:val="24"/>
          <w:szCs w:val="24"/>
          <w:lang w:val="lt-LT"/>
        </w:rPr>
        <w:t>.</w:t>
      </w:r>
    </w:p>
    <w:p w14:paraId="5FB29B19" w14:textId="77777777" w:rsidR="002C7BDF" w:rsidRPr="00A419A5" w:rsidRDefault="00E65252" w:rsidP="00233488">
      <w:pPr>
        <w:tabs>
          <w:tab w:val="left" w:pos="567"/>
        </w:tabs>
        <w:spacing w:after="0" w:line="276" w:lineRule="auto"/>
        <w:ind w:left="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 xml:space="preserve">2. </w:t>
      </w:r>
      <w:r w:rsidR="002C7BDF" w:rsidRPr="00A419A5">
        <w:rPr>
          <w:rFonts w:ascii="Times New Roman" w:eastAsia="Calibri" w:hAnsi="Times New Roman" w:cs="Times New Roman"/>
          <w:bCs/>
          <w:sz w:val="24"/>
          <w:szCs w:val="24"/>
          <w:lang w:val="lt-LT"/>
        </w:rPr>
        <w:t>Papildyti 6 straipsnio 3 dalį 6 punktu:</w:t>
      </w:r>
    </w:p>
    <w:p w14:paraId="61F4EF7D" w14:textId="77777777" w:rsidR="002C7BDF" w:rsidRPr="00A419A5" w:rsidRDefault="002C7BDF" w:rsidP="002C7BDF">
      <w:pPr>
        <w:tabs>
          <w:tab w:val="left" w:pos="567"/>
        </w:tabs>
        <w:spacing w:after="0" w:line="276" w:lineRule="auto"/>
        <w:ind w:firstLine="851"/>
        <w:jc w:val="both"/>
        <w:rPr>
          <w:rFonts w:ascii="Times New Roman" w:eastAsia="Calibri" w:hAnsi="Times New Roman" w:cs="Times New Roman"/>
          <w:b/>
          <w:bCs/>
          <w:sz w:val="24"/>
          <w:szCs w:val="24"/>
          <w:lang w:val="lt-LT"/>
        </w:rPr>
      </w:pPr>
      <w:bookmarkStart w:id="5" w:name="_Hlk69131609"/>
      <w:r w:rsidRPr="00A419A5">
        <w:rPr>
          <w:rFonts w:ascii="Times New Roman" w:eastAsia="Calibri" w:hAnsi="Times New Roman" w:cs="Times New Roman"/>
          <w:bCs/>
          <w:sz w:val="24"/>
          <w:szCs w:val="24"/>
          <w:lang w:val="lt-LT"/>
        </w:rPr>
        <w:t>„</w:t>
      </w:r>
      <w:r w:rsidRPr="00A419A5">
        <w:rPr>
          <w:rFonts w:ascii="Times New Roman" w:eastAsia="Calibri" w:hAnsi="Times New Roman" w:cs="Times New Roman"/>
          <w:b/>
          <w:bCs/>
          <w:sz w:val="24"/>
          <w:szCs w:val="24"/>
          <w:lang w:val="lt-LT"/>
        </w:rPr>
        <w:t xml:space="preserve">6) </w:t>
      </w:r>
      <w:r w:rsidR="00722024" w:rsidRPr="00A419A5">
        <w:rPr>
          <w:rFonts w:ascii="Times New Roman" w:eastAsia="Calibri" w:hAnsi="Times New Roman" w:cs="Times New Roman"/>
          <w:b/>
          <w:bCs/>
          <w:sz w:val="24"/>
          <w:szCs w:val="24"/>
          <w:lang w:val="lt-LT"/>
        </w:rPr>
        <w:t xml:space="preserve">kai produktai siūlomi </w:t>
      </w:r>
      <w:r w:rsidRPr="00A419A5">
        <w:rPr>
          <w:rFonts w:ascii="Times New Roman" w:eastAsia="Calibri" w:hAnsi="Times New Roman" w:cs="Times New Roman"/>
          <w:b/>
          <w:bCs/>
          <w:sz w:val="24"/>
          <w:szCs w:val="24"/>
          <w:lang w:val="lt-LT"/>
        </w:rPr>
        <w:t>elektroninėse prekyvietėse</w:t>
      </w:r>
      <w:r w:rsidR="006B53DE" w:rsidRPr="00A419A5">
        <w:rPr>
          <w:rFonts w:ascii="Times New Roman" w:eastAsia="Calibri" w:hAnsi="Times New Roman" w:cs="Times New Roman"/>
          <w:b/>
          <w:bCs/>
          <w:sz w:val="24"/>
          <w:szCs w:val="24"/>
          <w:lang w:val="lt-LT"/>
        </w:rPr>
        <w:t>,</w:t>
      </w:r>
      <w:r w:rsidRPr="00A419A5">
        <w:rPr>
          <w:rFonts w:ascii="Times New Roman" w:eastAsia="Calibri" w:hAnsi="Times New Roman" w:cs="Times New Roman"/>
          <w:b/>
          <w:bCs/>
          <w:sz w:val="24"/>
          <w:szCs w:val="24"/>
          <w:lang w:val="lt-LT"/>
        </w:rPr>
        <w:t xml:space="preserve"> – </w:t>
      </w:r>
      <w:r w:rsidR="006B53DE" w:rsidRPr="00A419A5">
        <w:rPr>
          <w:rFonts w:ascii="Times New Roman" w:eastAsia="Calibri" w:hAnsi="Times New Roman" w:cs="Times New Roman"/>
          <w:b/>
          <w:bCs/>
          <w:sz w:val="24"/>
          <w:szCs w:val="24"/>
          <w:lang w:val="lt-LT"/>
        </w:rPr>
        <w:t xml:space="preserve">informacija, </w:t>
      </w:r>
      <w:r w:rsidRPr="00A419A5">
        <w:rPr>
          <w:rFonts w:ascii="Times New Roman" w:eastAsia="Calibri" w:hAnsi="Times New Roman" w:cs="Times New Roman"/>
          <w:b/>
          <w:bCs/>
          <w:sz w:val="24"/>
          <w:szCs w:val="24"/>
          <w:lang w:val="lt-LT"/>
        </w:rPr>
        <w:t xml:space="preserve">ar </w:t>
      </w:r>
      <w:r w:rsidR="00722024" w:rsidRPr="00A419A5">
        <w:rPr>
          <w:rFonts w:ascii="Times New Roman" w:eastAsia="Calibri" w:hAnsi="Times New Roman" w:cs="Times New Roman"/>
          <w:b/>
          <w:bCs/>
          <w:sz w:val="24"/>
          <w:szCs w:val="24"/>
          <w:lang w:val="lt-LT"/>
        </w:rPr>
        <w:t>asmuo</w:t>
      </w:r>
      <w:r w:rsidRPr="00A419A5">
        <w:rPr>
          <w:rFonts w:ascii="Times New Roman" w:eastAsia="Calibri" w:hAnsi="Times New Roman" w:cs="Times New Roman"/>
          <w:b/>
          <w:bCs/>
          <w:sz w:val="24"/>
          <w:szCs w:val="24"/>
          <w:lang w:val="lt-LT"/>
        </w:rPr>
        <w:t>, teikianti</w:t>
      </w:r>
      <w:r w:rsidR="00722024" w:rsidRPr="00A419A5">
        <w:rPr>
          <w:rFonts w:ascii="Times New Roman" w:eastAsia="Calibri" w:hAnsi="Times New Roman" w:cs="Times New Roman"/>
          <w:b/>
          <w:bCs/>
          <w:sz w:val="24"/>
          <w:szCs w:val="24"/>
          <w:lang w:val="lt-LT"/>
        </w:rPr>
        <w:t>s</w:t>
      </w:r>
      <w:r w:rsidRPr="00A419A5">
        <w:rPr>
          <w:rFonts w:ascii="Times New Roman" w:eastAsia="Calibri" w:hAnsi="Times New Roman" w:cs="Times New Roman"/>
          <w:b/>
          <w:bCs/>
          <w:sz w:val="24"/>
          <w:szCs w:val="24"/>
          <w:lang w:val="lt-LT"/>
        </w:rPr>
        <w:t xml:space="preserve"> produktus, yra </w:t>
      </w:r>
      <w:r w:rsidR="00F53527" w:rsidRPr="00A419A5">
        <w:rPr>
          <w:rFonts w:ascii="Times New Roman" w:eastAsia="Calibri" w:hAnsi="Times New Roman" w:cs="Times New Roman"/>
          <w:b/>
          <w:bCs/>
          <w:sz w:val="24"/>
          <w:szCs w:val="24"/>
          <w:lang w:val="lt-LT"/>
        </w:rPr>
        <w:t xml:space="preserve">komercinės veiklos subjektas </w:t>
      </w:r>
      <w:r w:rsidRPr="00A419A5">
        <w:rPr>
          <w:rFonts w:ascii="Times New Roman" w:eastAsia="Calibri" w:hAnsi="Times New Roman" w:cs="Times New Roman"/>
          <w:b/>
          <w:bCs/>
          <w:sz w:val="24"/>
          <w:szCs w:val="24"/>
          <w:lang w:val="lt-LT"/>
        </w:rPr>
        <w:t xml:space="preserve">ar ne, remiantis </w:t>
      </w:r>
      <w:r w:rsidR="00722024" w:rsidRPr="00A419A5">
        <w:rPr>
          <w:rFonts w:ascii="Times New Roman" w:eastAsia="Calibri" w:hAnsi="Times New Roman" w:cs="Times New Roman"/>
          <w:b/>
          <w:bCs/>
          <w:sz w:val="24"/>
          <w:szCs w:val="24"/>
          <w:lang w:val="lt-LT"/>
        </w:rPr>
        <w:t xml:space="preserve">to asmens </w:t>
      </w:r>
      <w:r w:rsidRPr="00A419A5">
        <w:rPr>
          <w:rFonts w:ascii="Times New Roman" w:eastAsia="Calibri" w:hAnsi="Times New Roman" w:cs="Times New Roman"/>
          <w:b/>
          <w:bCs/>
          <w:sz w:val="24"/>
          <w:szCs w:val="24"/>
          <w:lang w:val="lt-LT"/>
        </w:rPr>
        <w:t xml:space="preserve">elektroninės prekyvietės </w:t>
      </w:r>
      <w:r w:rsidR="00735B30" w:rsidRPr="00A419A5">
        <w:rPr>
          <w:rFonts w:ascii="Times New Roman" w:eastAsia="Calibri" w:hAnsi="Times New Roman" w:cs="Times New Roman"/>
          <w:b/>
          <w:bCs/>
          <w:sz w:val="24"/>
          <w:szCs w:val="24"/>
          <w:lang w:val="lt-LT"/>
        </w:rPr>
        <w:t xml:space="preserve">paslaugos </w:t>
      </w:r>
      <w:r w:rsidRPr="00A419A5">
        <w:rPr>
          <w:rFonts w:ascii="Times New Roman" w:eastAsia="Calibri" w:hAnsi="Times New Roman" w:cs="Times New Roman"/>
          <w:b/>
          <w:bCs/>
          <w:sz w:val="24"/>
          <w:szCs w:val="24"/>
          <w:lang w:val="lt-LT"/>
        </w:rPr>
        <w:t>teikėjui pateikta deklaracija.</w:t>
      </w:r>
      <w:r w:rsidRPr="00A419A5">
        <w:rPr>
          <w:rFonts w:ascii="Times New Roman" w:eastAsia="Calibri" w:hAnsi="Times New Roman" w:cs="Times New Roman"/>
          <w:bCs/>
          <w:sz w:val="24"/>
          <w:szCs w:val="24"/>
          <w:lang w:val="lt-LT"/>
        </w:rPr>
        <w:t>“</w:t>
      </w:r>
      <w:bookmarkEnd w:id="5"/>
    </w:p>
    <w:p w14:paraId="0C946D59" w14:textId="77777777" w:rsidR="00BA2A8E" w:rsidRPr="00A419A5" w:rsidRDefault="00E65252" w:rsidP="00233488">
      <w:pPr>
        <w:tabs>
          <w:tab w:val="left" w:pos="567"/>
        </w:tabs>
        <w:spacing w:after="0" w:line="276" w:lineRule="auto"/>
        <w:ind w:left="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 xml:space="preserve">3. </w:t>
      </w:r>
      <w:r w:rsidR="00BA2A8E" w:rsidRPr="00A419A5">
        <w:rPr>
          <w:rFonts w:ascii="Times New Roman" w:eastAsia="Calibri" w:hAnsi="Times New Roman" w:cs="Times New Roman"/>
          <w:bCs/>
          <w:sz w:val="24"/>
          <w:szCs w:val="24"/>
          <w:lang w:val="lt-LT"/>
        </w:rPr>
        <w:t>Papildyti 6 straipsnį nauja 4 dalimi:</w:t>
      </w:r>
    </w:p>
    <w:p w14:paraId="3533A821" w14:textId="77777777" w:rsidR="00BA2A8E" w:rsidRPr="00A419A5" w:rsidRDefault="00BA2A8E" w:rsidP="00167D3D">
      <w:pPr>
        <w:tabs>
          <w:tab w:val="left" w:pos="567"/>
        </w:tabs>
        <w:spacing w:after="0" w:line="276" w:lineRule="auto"/>
        <w:ind w:firstLine="851"/>
        <w:jc w:val="both"/>
        <w:rPr>
          <w:lang w:val="lt-LT"/>
        </w:rPr>
      </w:pPr>
      <w:r w:rsidRPr="00A419A5">
        <w:rPr>
          <w:rFonts w:ascii="Times New Roman" w:eastAsia="Calibri" w:hAnsi="Times New Roman" w:cs="Times New Roman"/>
          <w:bCs/>
          <w:sz w:val="24"/>
          <w:szCs w:val="24"/>
          <w:lang w:val="lt-LT"/>
        </w:rPr>
        <w:t>„</w:t>
      </w:r>
      <w:r w:rsidRPr="00A419A5">
        <w:rPr>
          <w:rFonts w:ascii="Times New Roman" w:eastAsia="Calibri" w:hAnsi="Times New Roman" w:cs="Times New Roman"/>
          <w:b/>
          <w:bCs/>
          <w:sz w:val="24"/>
          <w:szCs w:val="24"/>
          <w:lang w:val="lt-LT"/>
        </w:rPr>
        <w:t>4.</w:t>
      </w:r>
      <w:r w:rsidR="003A0B30" w:rsidRPr="00A419A5">
        <w:rPr>
          <w:rFonts w:ascii="Times New Roman" w:eastAsia="Calibri" w:hAnsi="Times New Roman" w:cs="Times New Roman"/>
          <w:b/>
          <w:bCs/>
          <w:sz w:val="24"/>
          <w:szCs w:val="24"/>
          <w:lang w:val="lt-LT"/>
        </w:rPr>
        <w:t xml:space="preserve"> Jeigu</w:t>
      </w:r>
      <w:r w:rsidRPr="00A419A5">
        <w:rPr>
          <w:rFonts w:ascii="Times New Roman" w:eastAsia="Calibri" w:hAnsi="Times New Roman" w:cs="Times New Roman"/>
          <w:b/>
          <w:bCs/>
          <w:sz w:val="24"/>
          <w:szCs w:val="24"/>
          <w:lang w:val="lt-LT"/>
        </w:rPr>
        <w:t xml:space="preserve"> vartotojams suteikiama galimybė ieškoti produktų, kuriuos siūlo skirtingi </w:t>
      </w:r>
      <w:r w:rsidR="00F53527" w:rsidRPr="00A419A5">
        <w:rPr>
          <w:rFonts w:ascii="Times New Roman" w:eastAsia="Calibri" w:hAnsi="Times New Roman" w:cs="Times New Roman"/>
          <w:b/>
          <w:bCs/>
          <w:sz w:val="24"/>
          <w:szCs w:val="24"/>
          <w:lang w:val="lt-LT"/>
        </w:rPr>
        <w:t xml:space="preserve">komercinės veiklos subjektai </w:t>
      </w:r>
      <w:r w:rsidRPr="00A419A5">
        <w:rPr>
          <w:rFonts w:ascii="Times New Roman" w:eastAsia="Calibri" w:hAnsi="Times New Roman" w:cs="Times New Roman"/>
          <w:b/>
          <w:bCs/>
          <w:sz w:val="24"/>
          <w:szCs w:val="24"/>
          <w:lang w:val="lt-LT"/>
        </w:rPr>
        <w:t xml:space="preserve">arba vartotojai, remiantis užklausa pagal raktažodį, frazę arba kitas įvesties priemones, neatsižvelgiant į tai, </w:t>
      </w:r>
      <w:r w:rsidR="003A0B30" w:rsidRPr="00A419A5">
        <w:rPr>
          <w:rFonts w:ascii="Times New Roman" w:eastAsia="Calibri" w:hAnsi="Times New Roman" w:cs="Times New Roman"/>
          <w:b/>
          <w:bCs/>
          <w:sz w:val="24"/>
          <w:szCs w:val="24"/>
          <w:lang w:val="lt-LT"/>
        </w:rPr>
        <w:t>kaip sudaromos sutartys</w:t>
      </w:r>
      <w:r w:rsidRPr="00A419A5">
        <w:rPr>
          <w:rFonts w:ascii="Times New Roman" w:eastAsia="Calibri" w:hAnsi="Times New Roman" w:cs="Times New Roman"/>
          <w:b/>
          <w:bCs/>
          <w:sz w:val="24"/>
          <w:szCs w:val="24"/>
          <w:lang w:val="lt-LT"/>
        </w:rPr>
        <w:t xml:space="preserve">, </w:t>
      </w:r>
      <w:r w:rsidR="003A0B30" w:rsidRPr="00A419A5">
        <w:rPr>
          <w:rFonts w:ascii="Times New Roman" w:eastAsia="Calibri" w:hAnsi="Times New Roman" w:cs="Times New Roman"/>
          <w:b/>
          <w:bCs/>
          <w:sz w:val="24"/>
          <w:szCs w:val="24"/>
          <w:lang w:val="lt-LT"/>
        </w:rPr>
        <w:t xml:space="preserve">esmine laikoma </w:t>
      </w:r>
      <w:r w:rsidRPr="00A419A5">
        <w:rPr>
          <w:rFonts w:ascii="Times New Roman" w:eastAsia="Calibri" w:hAnsi="Times New Roman" w:cs="Times New Roman"/>
          <w:b/>
          <w:bCs/>
          <w:sz w:val="24"/>
          <w:szCs w:val="24"/>
          <w:lang w:val="lt-LT"/>
        </w:rPr>
        <w:t>elektroninės sąsajos dalyje, tiesiogiai ir lengvai prieinam</w:t>
      </w:r>
      <w:r w:rsidR="000E681B" w:rsidRPr="00A419A5">
        <w:rPr>
          <w:rFonts w:ascii="Times New Roman" w:eastAsia="Calibri" w:hAnsi="Times New Roman" w:cs="Times New Roman"/>
          <w:b/>
          <w:bCs/>
          <w:sz w:val="24"/>
          <w:szCs w:val="24"/>
          <w:lang w:val="lt-LT"/>
        </w:rPr>
        <w:t>oje</w:t>
      </w:r>
      <w:r w:rsidRPr="00A419A5">
        <w:rPr>
          <w:rFonts w:ascii="Times New Roman" w:eastAsia="Calibri" w:hAnsi="Times New Roman" w:cs="Times New Roman"/>
          <w:b/>
          <w:bCs/>
          <w:sz w:val="24"/>
          <w:szCs w:val="24"/>
          <w:lang w:val="lt-LT"/>
        </w:rPr>
        <w:t xml:space="preserve"> iš puslapio, kuriame pateikiami užklausos rezultatai, pateikta bendroji informacija apie pagrindinius parametrus, kurie lemia vartotojui pagal paieškos užklausą pateikiamų produktų reitingą, ir tų parametrų santykinį reikšmingumą, palyginti su kitais parametrais.</w:t>
      </w:r>
      <w:r w:rsidR="008A3061" w:rsidRPr="00A419A5">
        <w:rPr>
          <w:rFonts w:ascii="Times New Roman" w:eastAsia="Calibri" w:hAnsi="Times New Roman" w:cs="Times New Roman"/>
          <w:bCs/>
          <w:iCs/>
          <w:sz w:val="24"/>
          <w:szCs w:val="24"/>
          <w:lang w:val="lt-LT"/>
        </w:rPr>
        <w:t xml:space="preserve"> </w:t>
      </w:r>
      <w:r w:rsidR="008A3061" w:rsidRPr="00A419A5">
        <w:rPr>
          <w:rFonts w:ascii="Times New Roman" w:eastAsia="Calibri" w:hAnsi="Times New Roman" w:cs="Times New Roman"/>
          <w:b/>
          <w:bCs/>
          <w:iCs/>
          <w:sz w:val="24"/>
          <w:szCs w:val="24"/>
          <w:lang w:val="lt-LT"/>
        </w:rPr>
        <w:t>Šios nuostatos netaikomos interneto paieškos sistemų teikėjams, kaip jie apibrėžti 2019</w:t>
      </w:r>
      <w:r w:rsidR="008A5811" w:rsidRPr="00A419A5">
        <w:rPr>
          <w:rFonts w:ascii="Times New Roman" w:eastAsia="Calibri" w:hAnsi="Times New Roman" w:cs="Times New Roman"/>
          <w:b/>
          <w:bCs/>
          <w:iCs/>
          <w:sz w:val="24"/>
          <w:szCs w:val="24"/>
          <w:lang w:val="lt-LT"/>
        </w:rPr>
        <w:t> </w:t>
      </w:r>
      <w:r w:rsidR="008A3061" w:rsidRPr="00A419A5">
        <w:rPr>
          <w:rFonts w:ascii="Times New Roman" w:eastAsia="Calibri" w:hAnsi="Times New Roman" w:cs="Times New Roman"/>
          <w:b/>
          <w:bCs/>
          <w:iCs/>
          <w:sz w:val="24"/>
          <w:szCs w:val="24"/>
          <w:lang w:val="lt-LT"/>
        </w:rPr>
        <w:t>m. birželio 20</w:t>
      </w:r>
      <w:r w:rsidR="008A5811" w:rsidRPr="00A419A5">
        <w:rPr>
          <w:rFonts w:ascii="Times New Roman" w:eastAsia="Calibri" w:hAnsi="Times New Roman" w:cs="Times New Roman"/>
          <w:b/>
          <w:bCs/>
          <w:iCs/>
          <w:sz w:val="24"/>
          <w:szCs w:val="24"/>
          <w:lang w:val="lt-LT"/>
        </w:rPr>
        <w:t> </w:t>
      </w:r>
      <w:r w:rsidR="008A3061" w:rsidRPr="00A419A5">
        <w:rPr>
          <w:rFonts w:ascii="Times New Roman" w:eastAsia="Calibri" w:hAnsi="Times New Roman" w:cs="Times New Roman"/>
          <w:b/>
          <w:bCs/>
          <w:iCs/>
          <w:sz w:val="24"/>
          <w:szCs w:val="24"/>
          <w:lang w:val="lt-LT"/>
        </w:rPr>
        <w:t xml:space="preserve">d. Europos Parlamento ir Tarybos </w:t>
      </w:r>
      <w:r w:rsidR="008A3061" w:rsidRPr="00A419A5">
        <w:rPr>
          <w:rFonts w:ascii="Times New Roman" w:eastAsia="Calibri" w:hAnsi="Times New Roman" w:cs="Times New Roman"/>
          <w:b/>
          <w:bCs/>
          <w:iCs/>
          <w:sz w:val="24"/>
          <w:szCs w:val="24"/>
          <w:lang w:val="lt-LT"/>
        </w:rPr>
        <w:lastRenderedPageBreak/>
        <w:t>reglamento (ES) 2019/1150 dėl verslo klientams teikiamų internetinių tarpininkavimo paslaugų sąžiningumo ir skaidrumo didinimo 2 straipsnio 6 punkte.</w:t>
      </w:r>
      <w:r w:rsidR="00121315" w:rsidRPr="00A419A5">
        <w:rPr>
          <w:rFonts w:ascii="Times New Roman" w:eastAsia="Calibri" w:hAnsi="Times New Roman" w:cs="Times New Roman"/>
          <w:bCs/>
          <w:sz w:val="24"/>
          <w:szCs w:val="24"/>
          <w:lang w:val="lt-LT"/>
        </w:rPr>
        <w:t>“</w:t>
      </w:r>
    </w:p>
    <w:p w14:paraId="19C5C7B1" w14:textId="77777777" w:rsidR="00BA2A8E" w:rsidRPr="00A419A5" w:rsidRDefault="00E65252" w:rsidP="00233488">
      <w:pPr>
        <w:pStyle w:val="Sraopastraipa"/>
        <w:spacing w:after="0"/>
        <w:ind w:left="1211" w:hanging="360"/>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 xml:space="preserve">4. </w:t>
      </w:r>
      <w:r w:rsidR="00BA2A8E" w:rsidRPr="00A419A5">
        <w:rPr>
          <w:rFonts w:ascii="Times New Roman" w:eastAsia="Calibri" w:hAnsi="Times New Roman" w:cs="Times New Roman"/>
          <w:bCs/>
          <w:sz w:val="24"/>
          <w:szCs w:val="24"/>
          <w:lang w:val="lt-LT"/>
        </w:rPr>
        <w:t xml:space="preserve">Papildyti 6 straipsnį </w:t>
      </w:r>
      <w:r w:rsidR="00295E19" w:rsidRPr="00A419A5">
        <w:rPr>
          <w:rFonts w:ascii="Times New Roman" w:eastAsia="Calibri" w:hAnsi="Times New Roman" w:cs="Times New Roman"/>
          <w:bCs/>
          <w:sz w:val="24"/>
          <w:szCs w:val="24"/>
          <w:lang w:val="lt-LT"/>
        </w:rPr>
        <w:t xml:space="preserve">nauja </w:t>
      </w:r>
      <w:r w:rsidR="00D0371D" w:rsidRPr="00A419A5">
        <w:rPr>
          <w:rFonts w:ascii="Times New Roman" w:eastAsia="Calibri" w:hAnsi="Times New Roman" w:cs="Times New Roman"/>
          <w:bCs/>
          <w:sz w:val="24"/>
          <w:szCs w:val="24"/>
          <w:lang w:val="lt-LT"/>
        </w:rPr>
        <w:t>5</w:t>
      </w:r>
      <w:r w:rsidR="00BA2A8E" w:rsidRPr="00A419A5">
        <w:rPr>
          <w:rFonts w:ascii="Times New Roman" w:eastAsia="Calibri" w:hAnsi="Times New Roman" w:cs="Times New Roman"/>
          <w:bCs/>
          <w:sz w:val="24"/>
          <w:szCs w:val="24"/>
          <w:lang w:val="lt-LT"/>
        </w:rPr>
        <w:t xml:space="preserve"> dalimi:</w:t>
      </w:r>
    </w:p>
    <w:p w14:paraId="538A92A3" w14:textId="77777777" w:rsidR="00BA2A8E" w:rsidRPr="00A419A5" w:rsidRDefault="00BA2A8E" w:rsidP="00BA2A8E">
      <w:pPr>
        <w:tabs>
          <w:tab w:val="left" w:pos="567"/>
        </w:tabs>
        <w:spacing w:after="0" w:line="276" w:lineRule="auto"/>
        <w:ind w:firstLine="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w:t>
      </w:r>
      <w:r w:rsidR="00D0371D" w:rsidRPr="00A419A5">
        <w:rPr>
          <w:rFonts w:ascii="Times New Roman" w:eastAsia="Calibri" w:hAnsi="Times New Roman" w:cs="Times New Roman"/>
          <w:b/>
          <w:bCs/>
          <w:sz w:val="24"/>
          <w:szCs w:val="24"/>
          <w:lang w:val="lt-LT"/>
        </w:rPr>
        <w:t>5</w:t>
      </w:r>
      <w:r w:rsidRPr="00A419A5">
        <w:rPr>
          <w:rFonts w:ascii="Times New Roman" w:eastAsia="Calibri" w:hAnsi="Times New Roman" w:cs="Times New Roman"/>
          <w:b/>
          <w:bCs/>
          <w:sz w:val="24"/>
          <w:szCs w:val="24"/>
          <w:lang w:val="lt-LT"/>
        </w:rPr>
        <w:t>. Jeigu komercinės veiklos subjektas leidžia vartotojui susipažinti su atsiliepimais apie produktus, informacija apie tai, ar ir kaip komercinės veiklos subjektas užtikrina, kad skelbiami atsiliepimai yra gauti iš vartotojų, kurie iš tikrųjų naudojo arba įsigijo produktą, laikoma esmine.</w:t>
      </w:r>
      <w:r w:rsidRPr="00A419A5">
        <w:rPr>
          <w:rFonts w:ascii="Times New Roman" w:eastAsia="Calibri" w:hAnsi="Times New Roman" w:cs="Times New Roman"/>
          <w:bCs/>
          <w:sz w:val="24"/>
          <w:szCs w:val="24"/>
          <w:lang w:val="lt-LT"/>
        </w:rPr>
        <w:t>“</w:t>
      </w:r>
    </w:p>
    <w:p w14:paraId="0628600B" w14:textId="77777777" w:rsidR="00D0371D" w:rsidRPr="00A419A5" w:rsidRDefault="00E65252" w:rsidP="00233488">
      <w:pPr>
        <w:tabs>
          <w:tab w:val="left" w:pos="567"/>
        </w:tabs>
        <w:spacing w:after="0" w:line="276" w:lineRule="auto"/>
        <w:ind w:left="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 xml:space="preserve">5. </w:t>
      </w:r>
      <w:r w:rsidR="00D0371D" w:rsidRPr="00A419A5">
        <w:rPr>
          <w:rFonts w:ascii="Times New Roman" w:eastAsia="Calibri" w:hAnsi="Times New Roman" w:cs="Times New Roman"/>
          <w:bCs/>
          <w:sz w:val="24"/>
          <w:szCs w:val="24"/>
          <w:lang w:val="lt-LT"/>
        </w:rPr>
        <w:t>Buvusią 6 straipsnio 4 dalį laikyti</w:t>
      </w:r>
      <w:r w:rsidR="00BD36CD" w:rsidRPr="00A419A5">
        <w:rPr>
          <w:rFonts w:ascii="Times New Roman" w:eastAsia="Calibri" w:hAnsi="Times New Roman" w:cs="Times New Roman"/>
          <w:bCs/>
          <w:sz w:val="24"/>
          <w:szCs w:val="24"/>
          <w:lang w:val="lt-LT"/>
        </w:rPr>
        <w:t xml:space="preserve"> atitinkamai</w:t>
      </w:r>
      <w:r w:rsidR="00D0371D" w:rsidRPr="00A419A5">
        <w:rPr>
          <w:rFonts w:ascii="Times New Roman" w:eastAsia="Calibri" w:hAnsi="Times New Roman" w:cs="Times New Roman"/>
          <w:bCs/>
          <w:sz w:val="24"/>
          <w:szCs w:val="24"/>
          <w:lang w:val="lt-LT"/>
        </w:rPr>
        <w:t xml:space="preserve"> 6 dalimi.</w:t>
      </w:r>
    </w:p>
    <w:p w14:paraId="55F93DE4" w14:textId="77777777" w:rsidR="00121315" w:rsidRPr="00A419A5" w:rsidRDefault="00121315" w:rsidP="00BA2A8E">
      <w:pPr>
        <w:tabs>
          <w:tab w:val="left" w:pos="567"/>
        </w:tabs>
        <w:spacing w:after="0" w:line="276" w:lineRule="auto"/>
        <w:ind w:firstLine="851"/>
        <w:jc w:val="both"/>
        <w:rPr>
          <w:rFonts w:ascii="Times New Roman" w:eastAsia="Calibri" w:hAnsi="Times New Roman" w:cs="Times New Roman"/>
          <w:b/>
          <w:bCs/>
          <w:sz w:val="24"/>
          <w:szCs w:val="24"/>
          <w:lang w:val="lt-LT"/>
        </w:rPr>
      </w:pPr>
    </w:p>
    <w:p w14:paraId="55C840FF" w14:textId="77777777" w:rsidR="00F53527" w:rsidRPr="00A419A5" w:rsidRDefault="006C0378" w:rsidP="00BA2A8E">
      <w:pPr>
        <w:tabs>
          <w:tab w:val="left" w:pos="567"/>
        </w:tabs>
        <w:spacing w:after="0" w:line="276" w:lineRule="auto"/>
        <w:ind w:firstLine="851"/>
        <w:jc w:val="both"/>
        <w:rPr>
          <w:rFonts w:ascii="Times New Roman" w:eastAsia="Calibri" w:hAnsi="Times New Roman" w:cs="Times New Roman"/>
          <w:b/>
          <w:bCs/>
          <w:sz w:val="24"/>
          <w:szCs w:val="24"/>
          <w:lang w:val="lt-LT"/>
        </w:rPr>
      </w:pPr>
      <w:r w:rsidRPr="00A419A5">
        <w:rPr>
          <w:rFonts w:ascii="Times New Roman" w:eastAsia="Calibri" w:hAnsi="Times New Roman" w:cs="Times New Roman"/>
          <w:b/>
          <w:bCs/>
          <w:sz w:val="24"/>
          <w:szCs w:val="24"/>
          <w:lang w:val="lt-LT"/>
        </w:rPr>
        <w:t>4 straipsnis. 7 straipsnio pakeitimas</w:t>
      </w:r>
    </w:p>
    <w:p w14:paraId="7E72696C" w14:textId="77777777" w:rsidR="001038B3" w:rsidRPr="00A419A5" w:rsidRDefault="002F786B" w:rsidP="002F786B">
      <w:pPr>
        <w:tabs>
          <w:tab w:val="left" w:pos="567"/>
        </w:tabs>
        <w:spacing w:after="0" w:line="276" w:lineRule="auto"/>
        <w:ind w:firstLine="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 xml:space="preserve">1. </w:t>
      </w:r>
      <w:r w:rsidR="001038B3" w:rsidRPr="00A419A5">
        <w:rPr>
          <w:rFonts w:ascii="Times New Roman" w:eastAsia="Calibri" w:hAnsi="Times New Roman" w:cs="Times New Roman"/>
          <w:bCs/>
          <w:sz w:val="24"/>
          <w:szCs w:val="24"/>
          <w:lang w:val="lt-LT"/>
        </w:rPr>
        <w:t xml:space="preserve">Papildyti 7 straipsnį </w:t>
      </w:r>
      <w:r w:rsidR="002024E6" w:rsidRPr="00A419A5">
        <w:rPr>
          <w:rFonts w:ascii="Times New Roman" w:eastAsia="Calibri" w:hAnsi="Times New Roman" w:cs="Times New Roman"/>
          <w:bCs/>
          <w:sz w:val="24"/>
          <w:szCs w:val="24"/>
          <w:lang w:val="lt-LT"/>
        </w:rPr>
        <w:t>24</w:t>
      </w:r>
      <w:r w:rsidR="001038B3" w:rsidRPr="00A419A5">
        <w:rPr>
          <w:rFonts w:ascii="Times New Roman" w:eastAsia="Calibri" w:hAnsi="Times New Roman" w:cs="Times New Roman"/>
          <w:bCs/>
          <w:sz w:val="24"/>
          <w:szCs w:val="24"/>
          <w:lang w:val="lt-LT"/>
        </w:rPr>
        <w:t xml:space="preserve"> punktu:</w:t>
      </w:r>
    </w:p>
    <w:p w14:paraId="06435EEE" w14:textId="77777777" w:rsidR="001038B3" w:rsidRPr="00A419A5" w:rsidRDefault="001038B3" w:rsidP="001038B3">
      <w:pPr>
        <w:tabs>
          <w:tab w:val="left" w:pos="567"/>
        </w:tabs>
        <w:spacing w:after="0" w:line="276" w:lineRule="auto"/>
        <w:ind w:firstLine="851"/>
        <w:jc w:val="both"/>
        <w:rPr>
          <w:rFonts w:ascii="Times New Roman" w:eastAsia="Calibri" w:hAnsi="Times New Roman" w:cs="Times New Roman"/>
          <w:b/>
          <w:bCs/>
          <w:sz w:val="24"/>
          <w:szCs w:val="24"/>
          <w:lang w:val="lt-LT"/>
        </w:rPr>
      </w:pPr>
      <w:r w:rsidRPr="00A419A5">
        <w:rPr>
          <w:rFonts w:ascii="Times New Roman" w:eastAsia="Calibri" w:hAnsi="Times New Roman" w:cs="Times New Roman"/>
          <w:bCs/>
          <w:sz w:val="24"/>
          <w:szCs w:val="24"/>
          <w:lang w:val="lt-LT"/>
        </w:rPr>
        <w:t>„</w:t>
      </w:r>
      <w:r w:rsidR="002024E6" w:rsidRPr="00A419A5">
        <w:rPr>
          <w:rFonts w:ascii="Times New Roman" w:eastAsia="Calibri" w:hAnsi="Times New Roman" w:cs="Times New Roman"/>
          <w:b/>
          <w:bCs/>
          <w:sz w:val="24"/>
          <w:szCs w:val="24"/>
          <w:lang w:val="lt-LT"/>
        </w:rPr>
        <w:t>24</w:t>
      </w:r>
      <w:r w:rsidR="00AB53D0" w:rsidRPr="00A419A5">
        <w:rPr>
          <w:rFonts w:ascii="Times New Roman" w:eastAsia="Calibri" w:hAnsi="Times New Roman" w:cs="Times New Roman"/>
          <w:b/>
          <w:bCs/>
          <w:sz w:val="24"/>
          <w:szCs w:val="24"/>
          <w:lang w:val="lt-LT"/>
        </w:rPr>
        <w:t>)</w:t>
      </w:r>
      <w:r w:rsidRPr="00A419A5">
        <w:rPr>
          <w:rFonts w:ascii="Times New Roman" w:eastAsia="Calibri" w:hAnsi="Times New Roman" w:cs="Times New Roman"/>
          <w:b/>
          <w:bCs/>
          <w:sz w:val="24"/>
          <w:szCs w:val="24"/>
          <w:lang w:val="lt-LT"/>
        </w:rPr>
        <w:t xml:space="preserve"> </w:t>
      </w:r>
      <w:r w:rsidR="00AB53D0" w:rsidRPr="00A419A5">
        <w:rPr>
          <w:rFonts w:ascii="Times New Roman" w:eastAsia="Calibri" w:hAnsi="Times New Roman" w:cs="Times New Roman"/>
          <w:b/>
          <w:bCs/>
          <w:sz w:val="24"/>
          <w:szCs w:val="24"/>
          <w:lang w:val="lt-LT"/>
        </w:rPr>
        <w:t xml:space="preserve">paieškos </w:t>
      </w:r>
      <w:r w:rsidRPr="00A419A5">
        <w:rPr>
          <w:rFonts w:ascii="Times New Roman" w:eastAsia="Calibri" w:hAnsi="Times New Roman" w:cs="Times New Roman"/>
          <w:b/>
          <w:bCs/>
          <w:sz w:val="24"/>
          <w:szCs w:val="24"/>
          <w:lang w:val="lt-LT"/>
        </w:rPr>
        <w:t>rezultatų pagal vartotojo interneto paieškos užklausą pateikimas aiškiai neatskleidžiant jokios apmokėtos reklamos ar mokėjimo, kuriuo siekiama aukštesnio produktų reitingo paieškos rezultatuose</w:t>
      </w:r>
      <w:r w:rsidR="00AB53D0" w:rsidRPr="00A419A5">
        <w:rPr>
          <w:rFonts w:ascii="Times New Roman" w:eastAsia="Calibri" w:hAnsi="Times New Roman" w:cs="Times New Roman"/>
          <w:b/>
          <w:bCs/>
          <w:sz w:val="24"/>
          <w:szCs w:val="24"/>
          <w:lang w:val="lt-LT"/>
        </w:rPr>
        <w:t>;</w:t>
      </w:r>
      <w:r w:rsidRPr="00A419A5">
        <w:rPr>
          <w:rFonts w:ascii="Times New Roman" w:eastAsia="Calibri" w:hAnsi="Times New Roman" w:cs="Times New Roman"/>
          <w:bCs/>
          <w:sz w:val="24"/>
          <w:szCs w:val="24"/>
          <w:lang w:val="lt-LT"/>
        </w:rPr>
        <w:t>“</w:t>
      </w:r>
      <w:r w:rsidR="00D622DC" w:rsidRPr="00A419A5">
        <w:rPr>
          <w:rFonts w:ascii="Times New Roman" w:eastAsia="Calibri" w:hAnsi="Times New Roman" w:cs="Times New Roman"/>
          <w:bCs/>
          <w:sz w:val="24"/>
          <w:szCs w:val="24"/>
          <w:lang w:val="lt-LT"/>
        </w:rPr>
        <w:t>.</w:t>
      </w:r>
    </w:p>
    <w:p w14:paraId="619D8C54" w14:textId="77777777" w:rsidR="001038B3" w:rsidRPr="00A419A5" w:rsidRDefault="002F786B" w:rsidP="002F786B">
      <w:pPr>
        <w:pStyle w:val="Sraopastraipa"/>
        <w:tabs>
          <w:tab w:val="left" w:pos="567"/>
        </w:tabs>
        <w:spacing w:after="0" w:line="276" w:lineRule="auto"/>
        <w:ind w:left="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 xml:space="preserve">2. </w:t>
      </w:r>
      <w:r w:rsidR="001038B3" w:rsidRPr="00A419A5">
        <w:rPr>
          <w:rFonts w:ascii="Times New Roman" w:eastAsia="Calibri" w:hAnsi="Times New Roman" w:cs="Times New Roman"/>
          <w:bCs/>
          <w:sz w:val="24"/>
          <w:szCs w:val="24"/>
          <w:lang w:val="lt-LT"/>
        </w:rPr>
        <w:t>Papildyti 7 straipsnį 25</w:t>
      </w:r>
      <w:r w:rsidR="00121315" w:rsidRPr="00A419A5">
        <w:rPr>
          <w:rFonts w:ascii="Times New Roman" w:eastAsia="Calibri" w:hAnsi="Times New Roman" w:cs="Times New Roman"/>
          <w:bCs/>
          <w:sz w:val="24"/>
          <w:szCs w:val="24"/>
          <w:lang w:val="lt-LT"/>
        </w:rPr>
        <w:t xml:space="preserve"> punktu</w:t>
      </w:r>
      <w:r w:rsidR="001038B3" w:rsidRPr="00A419A5">
        <w:rPr>
          <w:rFonts w:ascii="Times New Roman" w:eastAsia="Calibri" w:hAnsi="Times New Roman" w:cs="Times New Roman"/>
          <w:bCs/>
          <w:sz w:val="24"/>
          <w:szCs w:val="24"/>
          <w:lang w:val="lt-LT"/>
        </w:rPr>
        <w:t>:</w:t>
      </w:r>
    </w:p>
    <w:p w14:paraId="741D515F" w14:textId="77777777" w:rsidR="001038B3" w:rsidRPr="00A419A5" w:rsidRDefault="001038B3" w:rsidP="00323134">
      <w:pPr>
        <w:tabs>
          <w:tab w:val="left" w:pos="567"/>
        </w:tabs>
        <w:spacing w:after="0" w:line="276" w:lineRule="auto"/>
        <w:ind w:firstLine="851"/>
        <w:jc w:val="both"/>
        <w:rPr>
          <w:rFonts w:ascii="Times New Roman" w:eastAsia="Calibri" w:hAnsi="Times New Roman" w:cs="Times New Roman"/>
          <w:b/>
          <w:bCs/>
          <w:sz w:val="24"/>
          <w:szCs w:val="24"/>
          <w:lang w:val="lt-LT"/>
        </w:rPr>
      </w:pPr>
      <w:r w:rsidRPr="00A419A5">
        <w:rPr>
          <w:rFonts w:ascii="Times New Roman" w:eastAsia="Calibri" w:hAnsi="Times New Roman" w:cs="Times New Roman"/>
          <w:bCs/>
          <w:sz w:val="24"/>
          <w:szCs w:val="24"/>
          <w:lang w:val="lt-LT"/>
        </w:rPr>
        <w:t>„</w:t>
      </w:r>
      <w:r w:rsidR="005358FB" w:rsidRPr="00A419A5">
        <w:rPr>
          <w:rFonts w:ascii="Times New Roman" w:eastAsia="Calibri" w:hAnsi="Times New Roman" w:cs="Times New Roman"/>
          <w:b/>
          <w:bCs/>
          <w:sz w:val="24"/>
          <w:szCs w:val="24"/>
          <w:lang w:val="lt-LT"/>
        </w:rPr>
        <w:t>25</w:t>
      </w:r>
      <w:r w:rsidR="00AB53D0" w:rsidRPr="00A419A5">
        <w:rPr>
          <w:rFonts w:ascii="Times New Roman" w:eastAsia="Calibri" w:hAnsi="Times New Roman" w:cs="Times New Roman"/>
          <w:b/>
          <w:bCs/>
          <w:sz w:val="24"/>
          <w:szCs w:val="24"/>
          <w:lang w:val="lt-LT"/>
        </w:rPr>
        <w:t>)</w:t>
      </w:r>
      <w:r w:rsidRPr="00A419A5">
        <w:rPr>
          <w:rFonts w:ascii="Times New Roman" w:eastAsia="Calibri" w:hAnsi="Times New Roman" w:cs="Times New Roman"/>
          <w:b/>
          <w:bCs/>
          <w:sz w:val="24"/>
          <w:szCs w:val="24"/>
          <w:lang w:val="lt-LT"/>
        </w:rPr>
        <w:t xml:space="preserve"> </w:t>
      </w:r>
      <w:r w:rsidR="00AB53D0" w:rsidRPr="00A419A5">
        <w:rPr>
          <w:rFonts w:ascii="Times New Roman" w:eastAsia="Calibri" w:hAnsi="Times New Roman" w:cs="Times New Roman"/>
          <w:b/>
          <w:bCs/>
          <w:sz w:val="24"/>
          <w:szCs w:val="24"/>
          <w:lang w:val="lt-LT"/>
        </w:rPr>
        <w:t xml:space="preserve">bilietų </w:t>
      </w:r>
      <w:r w:rsidR="00C97489" w:rsidRPr="00A419A5">
        <w:rPr>
          <w:rFonts w:ascii="Times New Roman" w:eastAsia="Calibri" w:hAnsi="Times New Roman" w:cs="Times New Roman"/>
          <w:b/>
          <w:bCs/>
          <w:sz w:val="24"/>
          <w:szCs w:val="24"/>
          <w:lang w:val="lt-LT"/>
        </w:rPr>
        <w:t>į r</w:t>
      </w:r>
      <w:r w:rsidRPr="00A419A5">
        <w:rPr>
          <w:rFonts w:ascii="Times New Roman" w:eastAsia="Calibri" w:hAnsi="Times New Roman" w:cs="Times New Roman"/>
          <w:b/>
          <w:bCs/>
          <w:sz w:val="24"/>
          <w:szCs w:val="24"/>
          <w:lang w:val="lt-LT"/>
        </w:rPr>
        <w:t>engini</w:t>
      </w:r>
      <w:r w:rsidR="00C97489" w:rsidRPr="00A419A5">
        <w:rPr>
          <w:rFonts w:ascii="Times New Roman" w:eastAsia="Calibri" w:hAnsi="Times New Roman" w:cs="Times New Roman"/>
          <w:b/>
          <w:bCs/>
          <w:sz w:val="24"/>
          <w:szCs w:val="24"/>
          <w:lang w:val="lt-LT"/>
        </w:rPr>
        <w:t>us</w:t>
      </w:r>
      <w:r w:rsidRPr="00A419A5">
        <w:rPr>
          <w:rFonts w:ascii="Times New Roman" w:eastAsia="Calibri" w:hAnsi="Times New Roman" w:cs="Times New Roman"/>
          <w:b/>
          <w:bCs/>
          <w:sz w:val="24"/>
          <w:szCs w:val="24"/>
          <w:lang w:val="lt-LT"/>
        </w:rPr>
        <w:t xml:space="preserve">, </w:t>
      </w:r>
      <w:r w:rsidR="00157F0A" w:rsidRPr="00A419A5">
        <w:rPr>
          <w:rFonts w:ascii="Times New Roman" w:eastAsia="Calibri" w:hAnsi="Times New Roman" w:cs="Times New Roman"/>
          <w:b/>
          <w:bCs/>
          <w:sz w:val="24"/>
          <w:szCs w:val="24"/>
          <w:lang w:val="lt-LT"/>
        </w:rPr>
        <w:t xml:space="preserve">kuriuos </w:t>
      </w:r>
      <w:r w:rsidR="005358FB" w:rsidRPr="00A419A5">
        <w:rPr>
          <w:rFonts w:ascii="Times New Roman" w:eastAsia="Calibri" w:hAnsi="Times New Roman" w:cs="Times New Roman"/>
          <w:b/>
          <w:bCs/>
          <w:sz w:val="24"/>
          <w:szCs w:val="24"/>
          <w:lang w:val="lt-LT"/>
        </w:rPr>
        <w:t xml:space="preserve">komercinės veiklos subjektas </w:t>
      </w:r>
      <w:r w:rsidRPr="00A419A5">
        <w:rPr>
          <w:rFonts w:ascii="Times New Roman" w:eastAsia="Calibri" w:hAnsi="Times New Roman" w:cs="Times New Roman"/>
          <w:b/>
          <w:bCs/>
          <w:sz w:val="24"/>
          <w:szCs w:val="24"/>
          <w:lang w:val="lt-LT"/>
        </w:rPr>
        <w:t xml:space="preserve">įsigijo naudodamasis automatizuotomis priemonėmis, kad </w:t>
      </w:r>
      <w:r w:rsidR="00C97489" w:rsidRPr="00A419A5">
        <w:rPr>
          <w:rFonts w:ascii="Times New Roman" w:eastAsia="Calibri" w:hAnsi="Times New Roman" w:cs="Times New Roman"/>
          <w:b/>
          <w:bCs/>
          <w:sz w:val="24"/>
          <w:szCs w:val="24"/>
          <w:lang w:val="lt-LT"/>
        </w:rPr>
        <w:t xml:space="preserve">išvengtų </w:t>
      </w:r>
      <w:r w:rsidRPr="00A419A5">
        <w:rPr>
          <w:rFonts w:ascii="Times New Roman" w:eastAsia="Calibri" w:hAnsi="Times New Roman" w:cs="Times New Roman"/>
          <w:b/>
          <w:bCs/>
          <w:sz w:val="24"/>
          <w:szCs w:val="24"/>
          <w:lang w:val="lt-LT"/>
        </w:rPr>
        <w:t>nustatyt</w:t>
      </w:r>
      <w:r w:rsidR="00C97489" w:rsidRPr="00A419A5">
        <w:rPr>
          <w:rFonts w:ascii="Times New Roman" w:eastAsia="Calibri" w:hAnsi="Times New Roman" w:cs="Times New Roman"/>
          <w:b/>
          <w:bCs/>
          <w:sz w:val="24"/>
          <w:szCs w:val="24"/>
          <w:lang w:val="lt-LT"/>
        </w:rPr>
        <w:t>ų</w:t>
      </w:r>
      <w:r w:rsidRPr="00A419A5">
        <w:rPr>
          <w:rFonts w:ascii="Times New Roman" w:eastAsia="Calibri" w:hAnsi="Times New Roman" w:cs="Times New Roman"/>
          <w:b/>
          <w:bCs/>
          <w:sz w:val="24"/>
          <w:szCs w:val="24"/>
          <w:lang w:val="lt-LT"/>
        </w:rPr>
        <w:t xml:space="preserve"> bilietų, kuriuos asmuo gali nusipirkti, kiekio apribojim</w:t>
      </w:r>
      <w:r w:rsidR="00C97489" w:rsidRPr="00A419A5">
        <w:rPr>
          <w:rFonts w:ascii="Times New Roman" w:eastAsia="Calibri" w:hAnsi="Times New Roman" w:cs="Times New Roman"/>
          <w:b/>
          <w:bCs/>
          <w:sz w:val="24"/>
          <w:szCs w:val="24"/>
          <w:lang w:val="lt-LT"/>
        </w:rPr>
        <w:t>ų</w:t>
      </w:r>
      <w:r w:rsidRPr="00A419A5">
        <w:rPr>
          <w:rFonts w:ascii="Times New Roman" w:eastAsia="Calibri" w:hAnsi="Times New Roman" w:cs="Times New Roman"/>
          <w:b/>
          <w:bCs/>
          <w:sz w:val="24"/>
          <w:szCs w:val="24"/>
          <w:lang w:val="lt-LT"/>
        </w:rPr>
        <w:t xml:space="preserve"> arba </w:t>
      </w:r>
      <w:r w:rsidR="00C97489" w:rsidRPr="00A419A5">
        <w:rPr>
          <w:rFonts w:ascii="Times New Roman" w:eastAsia="Calibri" w:hAnsi="Times New Roman" w:cs="Times New Roman"/>
          <w:b/>
          <w:bCs/>
          <w:sz w:val="24"/>
          <w:szCs w:val="24"/>
          <w:lang w:val="lt-LT"/>
        </w:rPr>
        <w:t>kitų</w:t>
      </w:r>
      <w:r w:rsidRPr="00A419A5">
        <w:rPr>
          <w:rFonts w:ascii="Times New Roman" w:eastAsia="Calibri" w:hAnsi="Times New Roman" w:cs="Times New Roman"/>
          <w:b/>
          <w:bCs/>
          <w:sz w:val="24"/>
          <w:szCs w:val="24"/>
          <w:lang w:val="lt-LT"/>
        </w:rPr>
        <w:t xml:space="preserve"> taisykl</w:t>
      </w:r>
      <w:r w:rsidR="00C97489" w:rsidRPr="00A419A5">
        <w:rPr>
          <w:rFonts w:ascii="Times New Roman" w:eastAsia="Calibri" w:hAnsi="Times New Roman" w:cs="Times New Roman"/>
          <w:b/>
          <w:bCs/>
          <w:sz w:val="24"/>
          <w:szCs w:val="24"/>
          <w:lang w:val="lt-LT"/>
        </w:rPr>
        <w:t>ių</w:t>
      </w:r>
      <w:r w:rsidRPr="00A419A5">
        <w:rPr>
          <w:rFonts w:ascii="Times New Roman" w:eastAsia="Calibri" w:hAnsi="Times New Roman" w:cs="Times New Roman"/>
          <w:b/>
          <w:bCs/>
          <w:sz w:val="24"/>
          <w:szCs w:val="24"/>
          <w:lang w:val="lt-LT"/>
        </w:rPr>
        <w:t>, taikom</w:t>
      </w:r>
      <w:r w:rsidR="00C97489" w:rsidRPr="00A419A5">
        <w:rPr>
          <w:rFonts w:ascii="Times New Roman" w:eastAsia="Calibri" w:hAnsi="Times New Roman" w:cs="Times New Roman"/>
          <w:b/>
          <w:bCs/>
          <w:sz w:val="24"/>
          <w:szCs w:val="24"/>
          <w:lang w:val="lt-LT"/>
        </w:rPr>
        <w:t>ų</w:t>
      </w:r>
      <w:r w:rsidRPr="00A419A5">
        <w:rPr>
          <w:rFonts w:ascii="Times New Roman" w:eastAsia="Calibri" w:hAnsi="Times New Roman" w:cs="Times New Roman"/>
          <w:b/>
          <w:bCs/>
          <w:sz w:val="24"/>
          <w:szCs w:val="24"/>
          <w:lang w:val="lt-LT"/>
        </w:rPr>
        <w:t xml:space="preserve"> bilietų pirkimui</w:t>
      </w:r>
      <w:r w:rsidR="008D0363" w:rsidRPr="00A419A5">
        <w:rPr>
          <w:rFonts w:ascii="Times New Roman" w:eastAsia="Calibri" w:hAnsi="Times New Roman" w:cs="Times New Roman"/>
          <w:b/>
          <w:bCs/>
          <w:sz w:val="24"/>
          <w:szCs w:val="24"/>
          <w:lang w:val="lt-LT"/>
        </w:rPr>
        <w:t xml:space="preserve"> ir</w:t>
      </w:r>
      <w:r w:rsidR="003116B3" w:rsidRPr="00A419A5">
        <w:rPr>
          <w:rFonts w:ascii="Times New Roman" w:eastAsia="Calibri" w:hAnsi="Times New Roman" w:cs="Times New Roman"/>
          <w:b/>
          <w:bCs/>
          <w:sz w:val="24"/>
          <w:szCs w:val="24"/>
          <w:lang w:val="lt-LT"/>
        </w:rPr>
        <w:t xml:space="preserve"> </w:t>
      </w:r>
      <w:r w:rsidR="004158F9" w:rsidRPr="00A419A5">
        <w:rPr>
          <w:rFonts w:ascii="Times New Roman" w:eastAsia="Calibri" w:hAnsi="Times New Roman" w:cs="Times New Roman"/>
          <w:b/>
          <w:bCs/>
          <w:sz w:val="24"/>
          <w:szCs w:val="24"/>
          <w:lang w:val="lt-LT"/>
        </w:rPr>
        <w:t>pardavimui</w:t>
      </w:r>
      <w:r w:rsidR="00157F0A" w:rsidRPr="00A419A5">
        <w:rPr>
          <w:rFonts w:ascii="Times New Roman" w:eastAsia="Calibri" w:hAnsi="Times New Roman" w:cs="Times New Roman"/>
          <w:b/>
          <w:bCs/>
          <w:sz w:val="24"/>
          <w:szCs w:val="24"/>
          <w:lang w:val="lt-LT"/>
        </w:rPr>
        <w:t>, pardavimas vartotojams (perpardavimas)</w:t>
      </w:r>
      <w:r w:rsidR="00AB53D0" w:rsidRPr="00A419A5">
        <w:rPr>
          <w:rFonts w:ascii="Times New Roman" w:eastAsia="Calibri" w:hAnsi="Times New Roman" w:cs="Times New Roman"/>
          <w:b/>
          <w:bCs/>
          <w:sz w:val="24"/>
          <w:szCs w:val="24"/>
          <w:lang w:val="lt-LT"/>
        </w:rPr>
        <w:t>;</w:t>
      </w:r>
      <w:r w:rsidR="00121315" w:rsidRPr="00A419A5">
        <w:rPr>
          <w:rFonts w:ascii="Times New Roman" w:eastAsia="Calibri" w:hAnsi="Times New Roman" w:cs="Times New Roman"/>
          <w:bCs/>
          <w:sz w:val="24"/>
          <w:szCs w:val="24"/>
          <w:lang w:val="lt-LT"/>
        </w:rPr>
        <w:t>“</w:t>
      </w:r>
      <w:r w:rsidR="00D622DC" w:rsidRPr="00A419A5">
        <w:rPr>
          <w:rFonts w:ascii="Times New Roman" w:eastAsia="Calibri" w:hAnsi="Times New Roman" w:cs="Times New Roman"/>
          <w:bCs/>
          <w:sz w:val="24"/>
          <w:szCs w:val="24"/>
          <w:lang w:val="lt-LT"/>
        </w:rPr>
        <w:t>.</w:t>
      </w:r>
    </w:p>
    <w:p w14:paraId="23C7A811" w14:textId="77777777" w:rsidR="00121315" w:rsidRPr="00A419A5" w:rsidRDefault="004158F9" w:rsidP="002F786B">
      <w:pPr>
        <w:tabs>
          <w:tab w:val="left" w:pos="709"/>
        </w:tabs>
        <w:spacing w:after="0" w:line="276" w:lineRule="auto"/>
        <w:ind w:firstLine="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3</w:t>
      </w:r>
      <w:r w:rsidR="00121315" w:rsidRPr="00A419A5">
        <w:rPr>
          <w:rFonts w:ascii="Times New Roman" w:eastAsia="Calibri" w:hAnsi="Times New Roman" w:cs="Times New Roman"/>
          <w:bCs/>
          <w:sz w:val="24"/>
          <w:szCs w:val="24"/>
          <w:lang w:val="lt-LT"/>
        </w:rPr>
        <w:t>. Papildyti 7 straipsnį 26 punktu:</w:t>
      </w:r>
    </w:p>
    <w:p w14:paraId="3D876613" w14:textId="77777777" w:rsidR="005358FB" w:rsidRPr="00A419A5" w:rsidRDefault="00121315" w:rsidP="002F786B">
      <w:pPr>
        <w:tabs>
          <w:tab w:val="left" w:pos="851"/>
        </w:tabs>
        <w:spacing w:after="0" w:line="276" w:lineRule="auto"/>
        <w:ind w:firstLine="851"/>
        <w:jc w:val="both"/>
        <w:rPr>
          <w:rFonts w:ascii="Times New Roman" w:eastAsia="Calibri" w:hAnsi="Times New Roman" w:cs="Times New Roman"/>
          <w:b/>
          <w:bCs/>
          <w:sz w:val="24"/>
          <w:szCs w:val="24"/>
          <w:lang w:val="lt-LT"/>
        </w:rPr>
      </w:pPr>
      <w:r w:rsidRPr="00A419A5">
        <w:rPr>
          <w:rFonts w:ascii="Times New Roman" w:eastAsia="Calibri" w:hAnsi="Times New Roman" w:cs="Times New Roman"/>
          <w:bCs/>
          <w:sz w:val="24"/>
          <w:szCs w:val="24"/>
          <w:lang w:val="lt-LT"/>
        </w:rPr>
        <w:t>„</w:t>
      </w:r>
      <w:r w:rsidR="005358FB" w:rsidRPr="00A419A5">
        <w:rPr>
          <w:rFonts w:ascii="Times New Roman" w:eastAsia="Calibri" w:hAnsi="Times New Roman" w:cs="Times New Roman"/>
          <w:b/>
          <w:bCs/>
          <w:sz w:val="24"/>
          <w:szCs w:val="24"/>
          <w:lang w:val="lt-LT"/>
        </w:rPr>
        <w:t>26</w:t>
      </w:r>
      <w:r w:rsidR="00AB53D0" w:rsidRPr="00A419A5">
        <w:rPr>
          <w:rFonts w:ascii="Times New Roman" w:eastAsia="Calibri" w:hAnsi="Times New Roman" w:cs="Times New Roman"/>
          <w:b/>
          <w:bCs/>
          <w:sz w:val="24"/>
          <w:szCs w:val="24"/>
          <w:lang w:val="lt-LT"/>
        </w:rPr>
        <w:t>)</w:t>
      </w:r>
      <w:r w:rsidR="005358FB" w:rsidRPr="00A419A5">
        <w:rPr>
          <w:rFonts w:ascii="Times New Roman" w:eastAsia="Calibri" w:hAnsi="Times New Roman" w:cs="Times New Roman"/>
          <w:b/>
          <w:bCs/>
          <w:sz w:val="24"/>
          <w:szCs w:val="24"/>
          <w:lang w:val="lt-LT"/>
        </w:rPr>
        <w:t xml:space="preserve"> </w:t>
      </w:r>
      <w:r w:rsidR="00AB53D0" w:rsidRPr="00A419A5">
        <w:rPr>
          <w:rFonts w:ascii="Times New Roman" w:eastAsia="Calibri" w:hAnsi="Times New Roman" w:cs="Times New Roman"/>
          <w:b/>
          <w:bCs/>
          <w:sz w:val="24"/>
          <w:szCs w:val="24"/>
          <w:lang w:val="lt-LT"/>
        </w:rPr>
        <w:t>skelbimas</w:t>
      </w:r>
      <w:r w:rsidR="005358FB" w:rsidRPr="00A419A5">
        <w:rPr>
          <w:rFonts w:ascii="Times New Roman" w:eastAsia="Calibri" w:hAnsi="Times New Roman" w:cs="Times New Roman"/>
          <w:b/>
          <w:bCs/>
          <w:sz w:val="24"/>
          <w:szCs w:val="24"/>
          <w:lang w:val="lt-LT"/>
        </w:rPr>
        <w:t xml:space="preserve">, kad atsiliepimą apie produktą pateikė vartotojai, kurie iš tikrųjų juo naudojosi ar jį įsigijo, </w:t>
      </w:r>
      <w:r w:rsidR="004158F9" w:rsidRPr="00A419A5">
        <w:rPr>
          <w:rFonts w:ascii="Times New Roman" w:eastAsia="Calibri" w:hAnsi="Times New Roman" w:cs="Times New Roman"/>
          <w:b/>
          <w:bCs/>
          <w:sz w:val="24"/>
          <w:szCs w:val="24"/>
          <w:lang w:val="lt-LT"/>
        </w:rPr>
        <w:t xml:space="preserve">komercinės veiklos subjektui </w:t>
      </w:r>
      <w:r w:rsidR="005358FB" w:rsidRPr="00A419A5">
        <w:rPr>
          <w:rFonts w:ascii="Times New Roman" w:eastAsia="Calibri" w:hAnsi="Times New Roman" w:cs="Times New Roman"/>
          <w:b/>
          <w:bCs/>
          <w:sz w:val="24"/>
          <w:szCs w:val="24"/>
          <w:lang w:val="lt-LT"/>
        </w:rPr>
        <w:t>nesiimant pagrįstų ir proporcingų veiksmų patikrinti, ar atsiliepimus pateikė tokie vartotojai</w:t>
      </w:r>
      <w:r w:rsidR="00AB53D0" w:rsidRPr="00A419A5">
        <w:rPr>
          <w:rFonts w:ascii="Times New Roman" w:eastAsia="Calibri" w:hAnsi="Times New Roman" w:cs="Times New Roman"/>
          <w:b/>
          <w:bCs/>
          <w:sz w:val="24"/>
          <w:szCs w:val="24"/>
          <w:lang w:val="lt-LT"/>
        </w:rPr>
        <w:t>;</w:t>
      </w:r>
      <w:r w:rsidRPr="00A419A5">
        <w:rPr>
          <w:rFonts w:ascii="Times New Roman" w:eastAsia="Calibri" w:hAnsi="Times New Roman" w:cs="Times New Roman"/>
          <w:bCs/>
          <w:sz w:val="24"/>
          <w:szCs w:val="24"/>
          <w:lang w:val="lt-LT"/>
        </w:rPr>
        <w:t>“</w:t>
      </w:r>
      <w:r w:rsidR="00D622DC" w:rsidRPr="00A419A5">
        <w:rPr>
          <w:rFonts w:ascii="Times New Roman" w:eastAsia="Calibri" w:hAnsi="Times New Roman" w:cs="Times New Roman"/>
          <w:bCs/>
          <w:sz w:val="24"/>
          <w:szCs w:val="24"/>
          <w:lang w:val="lt-LT"/>
        </w:rPr>
        <w:t>.</w:t>
      </w:r>
    </w:p>
    <w:p w14:paraId="0E63AED6" w14:textId="77777777" w:rsidR="00121315" w:rsidRPr="00A419A5" w:rsidRDefault="004158F9" w:rsidP="002F786B">
      <w:pPr>
        <w:tabs>
          <w:tab w:val="left" w:pos="851"/>
        </w:tabs>
        <w:spacing w:after="0" w:line="276" w:lineRule="auto"/>
        <w:ind w:firstLine="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4</w:t>
      </w:r>
      <w:r w:rsidR="00121315" w:rsidRPr="00A419A5">
        <w:rPr>
          <w:rFonts w:ascii="Times New Roman" w:eastAsia="Calibri" w:hAnsi="Times New Roman" w:cs="Times New Roman"/>
          <w:bCs/>
          <w:sz w:val="24"/>
          <w:szCs w:val="24"/>
          <w:lang w:val="lt-LT"/>
        </w:rPr>
        <w:t>. Papildyti 7 straipsnį 27 punktu:</w:t>
      </w:r>
    </w:p>
    <w:p w14:paraId="2137099B" w14:textId="77777777" w:rsidR="005358FB" w:rsidRPr="00A419A5" w:rsidRDefault="00121315" w:rsidP="002F786B">
      <w:pPr>
        <w:tabs>
          <w:tab w:val="left" w:pos="851"/>
        </w:tabs>
        <w:spacing w:after="0" w:line="276" w:lineRule="auto"/>
        <w:ind w:firstLine="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w:t>
      </w:r>
      <w:r w:rsidR="005358FB" w:rsidRPr="00A419A5">
        <w:rPr>
          <w:rFonts w:ascii="Times New Roman" w:eastAsia="Calibri" w:hAnsi="Times New Roman" w:cs="Times New Roman"/>
          <w:b/>
          <w:bCs/>
          <w:sz w:val="24"/>
          <w:szCs w:val="24"/>
          <w:lang w:val="lt-LT"/>
        </w:rPr>
        <w:t>27</w:t>
      </w:r>
      <w:r w:rsidR="00AB53D0" w:rsidRPr="00A419A5">
        <w:rPr>
          <w:rFonts w:ascii="Times New Roman" w:eastAsia="Calibri" w:hAnsi="Times New Roman" w:cs="Times New Roman"/>
          <w:b/>
          <w:bCs/>
          <w:sz w:val="24"/>
          <w:szCs w:val="24"/>
          <w:lang w:val="lt-LT"/>
        </w:rPr>
        <w:t>)</w:t>
      </w:r>
      <w:r w:rsidR="0060228C" w:rsidRPr="00A419A5">
        <w:rPr>
          <w:rFonts w:ascii="Times New Roman" w:eastAsia="Calibri" w:hAnsi="Times New Roman" w:cs="Times New Roman"/>
          <w:b/>
          <w:bCs/>
          <w:sz w:val="24"/>
          <w:szCs w:val="24"/>
          <w:lang w:val="lt-LT"/>
        </w:rPr>
        <w:t xml:space="preserve"> </w:t>
      </w:r>
      <w:r w:rsidR="00100284" w:rsidRPr="00A419A5">
        <w:rPr>
          <w:rFonts w:ascii="Times New Roman" w:eastAsia="Calibri" w:hAnsi="Times New Roman" w:cs="Times New Roman"/>
          <w:b/>
          <w:bCs/>
          <w:sz w:val="24"/>
          <w:szCs w:val="24"/>
          <w:lang w:val="lt-LT"/>
        </w:rPr>
        <w:t>neteisingų vartotojų atsiliepimų arba rekomendacijų pateikimas ar pavedimas tai padaryti kitam juridiniam arba fiziniam asmeniui, vartotojų atsiliepimų arba rekomendacijų socialinėse medijose iškraipymas, siekiant reklamuoti produktus</w:t>
      </w:r>
      <w:r w:rsidR="005358FB" w:rsidRPr="00A419A5">
        <w:rPr>
          <w:rFonts w:ascii="Times New Roman" w:eastAsia="Calibri" w:hAnsi="Times New Roman" w:cs="Times New Roman"/>
          <w:b/>
          <w:bCs/>
          <w:sz w:val="24"/>
          <w:szCs w:val="24"/>
          <w:lang w:val="lt-LT"/>
        </w:rPr>
        <w:t>.</w:t>
      </w:r>
      <w:r w:rsidR="005358FB" w:rsidRPr="00A419A5">
        <w:rPr>
          <w:rFonts w:ascii="Times New Roman" w:eastAsia="Calibri" w:hAnsi="Times New Roman" w:cs="Times New Roman"/>
          <w:bCs/>
          <w:sz w:val="24"/>
          <w:szCs w:val="24"/>
          <w:lang w:val="lt-LT"/>
        </w:rPr>
        <w:t>“</w:t>
      </w:r>
    </w:p>
    <w:p w14:paraId="57784C2F" w14:textId="77777777" w:rsidR="00B760D5" w:rsidRPr="00A419A5" w:rsidRDefault="00B760D5" w:rsidP="005358FB">
      <w:pPr>
        <w:tabs>
          <w:tab w:val="left" w:pos="851"/>
        </w:tabs>
        <w:spacing w:after="0" w:line="276" w:lineRule="auto"/>
        <w:jc w:val="both"/>
        <w:rPr>
          <w:rFonts w:ascii="Times New Roman" w:eastAsia="Calibri" w:hAnsi="Times New Roman" w:cs="Times New Roman"/>
          <w:b/>
          <w:bCs/>
          <w:sz w:val="24"/>
          <w:szCs w:val="24"/>
          <w:lang w:val="lt-LT"/>
        </w:rPr>
      </w:pPr>
    </w:p>
    <w:p w14:paraId="3D0F8EDA" w14:textId="77777777" w:rsidR="00091CBC" w:rsidRPr="00A419A5" w:rsidRDefault="00B760D5" w:rsidP="002F786B">
      <w:pPr>
        <w:tabs>
          <w:tab w:val="left" w:pos="851"/>
        </w:tabs>
        <w:spacing w:after="0" w:line="276" w:lineRule="auto"/>
        <w:ind w:firstLine="851"/>
        <w:jc w:val="both"/>
        <w:rPr>
          <w:rFonts w:ascii="Times New Roman" w:eastAsia="Calibri" w:hAnsi="Times New Roman" w:cs="Times New Roman"/>
          <w:b/>
          <w:bCs/>
          <w:sz w:val="24"/>
          <w:szCs w:val="24"/>
          <w:lang w:val="lt-LT"/>
        </w:rPr>
      </w:pPr>
      <w:r w:rsidRPr="00A419A5">
        <w:rPr>
          <w:rFonts w:ascii="Times New Roman" w:eastAsia="Calibri" w:hAnsi="Times New Roman" w:cs="Times New Roman"/>
          <w:b/>
          <w:bCs/>
          <w:sz w:val="24"/>
          <w:szCs w:val="24"/>
          <w:lang w:val="lt-LT"/>
        </w:rPr>
        <w:t xml:space="preserve">5 straipsnis. </w:t>
      </w:r>
      <w:r w:rsidR="003C0EDE" w:rsidRPr="00A419A5">
        <w:rPr>
          <w:rFonts w:ascii="Times New Roman" w:eastAsia="Calibri" w:hAnsi="Times New Roman" w:cs="Times New Roman"/>
          <w:b/>
          <w:bCs/>
          <w:sz w:val="24"/>
          <w:szCs w:val="24"/>
          <w:lang w:val="lt-LT"/>
        </w:rPr>
        <w:t>Įstatymo papildymas 12</w:t>
      </w:r>
      <w:r w:rsidR="003C0EDE" w:rsidRPr="00A419A5">
        <w:rPr>
          <w:rFonts w:ascii="Times New Roman" w:eastAsia="Calibri" w:hAnsi="Times New Roman" w:cs="Times New Roman"/>
          <w:b/>
          <w:bCs/>
          <w:sz w:val="24"/>
          <w:szCs w:val="24"/>
          <w:vertAlign w:val="superscript"/>
          <w:lang w:val="lt-LT"/>
        </w:rPr>
        <w:t>1</w:t>
      </w:r>
      <w:r w:rsidR="003C0EDE" w:rsidRPr="00A419A5">
        <w:rPr>
          <w:rFonts w:ascii="Times New Roman" w:eastAsia="Calibri" w:hAnsi="Times New Roman" w:cs="Times New Roman"/>
          <w:b/>
          <w:bCs/>
          <w:sz w:val="24"/>
          <w:szCs w:val="24"/>
          <w:lang w:val="lt-LT"/>
        </w:rPr>
        <w:t xml:space="preserve"> straipsniu</w:t>
      </w:r>
    </w:p>
    <w:p w14:paraId="18E80AA1" w14:textId="77777777" w:rsidR="003311C9" w:rsidRPr="00A419A5" w:rsidRDefault="00263704" w:rsidP="00263704">
      <w:pPr>
        <w:tabs>
          <w:tab w:val="left" w:pos="851"/>
        </w:tabs>
        <w:spacing w:after="0" w:line="276" w:lineRule="auto"/>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ab/>
      </w:r>
      <w:r w:rsidR="003311C9" w:rsidRPr="00A419A5">
        <w:rPr>
          <w:rFonts w:ascii="Times New Roman" w:eastAsia="Calibri" w:hAnsi="Times New Roman" w:cs="Times New Roman"/>
          <w:bCs/>
          <w:sz w:val="24"/>
          <w:szCs w:val="24"/>
          <w:lang w:val="lt-LT"/>
        </w:rPr>
        <w:t>Papildyti Įstatym</w:t>
      </w:r>
      <w:r w:rsidR="006A0986" w:rsidRPr="00A419A5">
        <w:rPr>
          <w:rFonts w:ascii="Times New Roman" w:eastAsia="Calibri" w:hAnsi="Times New Roman" w:cs="Times New Roman"/>
          <w:bCs/>
          <w:sz w:val="24"/>
          <w:szCs w:val="24"/>
          <w:lang w:val="lt-LT"/>
        </w:rPr>
        <w:t>ą</w:t>
      </w:r>
      <w:r w:rsidR="003311C9" w:rsidRPr="00A419A5">
        <w:rPr>
          <w:rFonts w:ascii="Times New Roman" w:eastAsia="Calibri" w:hAnsi="Times New Roman" w:cs="Times New Roman"/>
          <w:bCs/>
          <w:sz w:val="24"/>
          <w:szCs w:val="24"/>
          <w:lang w:val="lt-LT"/>
        </w:rPr>
        <w:t xml:space="preserve"> 12</w:t>
      </w:r>
      <w:r w:rsidR="003311C9" w:rsidRPr="00A419A5">
        <w:rPr>
          <w:rFonts w:ascii="Times New Roman" w:eastAsia="Calibri" w:hAnsi="Times New Roman" w:cs="Times New Roman"/>
          <w:bCs/>
          <w:sz w:val="24"/>
          <w:szCs w:val="24"/>
          <w:vertAlign w:val="superscript"/>
          <w:lang w:val="lt-LT"/>
        </w:rPr>
        <w:t xml:space="preserve">1 </w:t>
      </w:r>
      <w:r w:rsidR="003311C9" w:rsidRPr="00A419A5">
        <w:rPr>
          <w:rFonts w:ascii="Times New Roman" w:eastAsia="Calibri" w:hAnsi="Times New Roman" w:cs="Times New Roman"/>
          <w:bCs/>
          <w:sz w:val="24"/>
          <w:szCs w:val="24"/>
          <w:lang w:val="lt-LT"/>
        </w:rPr>
        <w:t>straipsniu</w:t>
      </w:r>
      <w:r w:rsidR="006A2308" w:rsidRPr="00A419A5">
        <w:rPr>
          <w:rFonts w:ascii="Times New Roman" w:eastAsia="Calibri" w:hAnsi="Times New Roman" w:cs="Times New Roman"/>
          <w:bCs/>
          <w:sz w:val="24"/>
          <w:szCs w:val="24"/>
          <w:lang w:val="lt-LT"/>
        </w:rPr>
        <w:t>:</w:t>
      </w:r>
    </w:p>
    <w:p w14:paraId="18EC7644" w14:textId="77777777" w:rsidR="003C0EDE" w:rsidRPr="00A419A5" w:rsidRDefault="00263704" w:rsidP="00C80C42">
      <w:pPr>
        <w:tabs>
          <w:tab w:val="left" w:pos="851"/>
        </w:tabs>
        <w:spacing w:after="0" w:line="276" w:lineRule="auto"/>
        <w:ind w:left="2552" w:hanging="2552"/>
        <w:jc w:val="both"/>
        <w:rPr>
          <w:rFonts w:ascii="Times New Roman" w:eastAsia="Calibri" w:hAnsi="Times New Roman" w:cs="Times New Roman"/>
          <w:b/>
          <w:bCs/>
          <w:sz w:val="24"/>
          <w:szCs w:val="24"/>
          <w:lang w:val="lt-LT"/>
        </w:rPr>
      </w:pPr>
      <w:r w:rsidRPr="00A419A5">
        <w:rPr>
          <w:rFonts w:ascii="Times New Roman" w:eastAsia="Calibri" w:hAnsi="Times New Roman" w:cs="Times New Roman"/>
          <w:bCs/>
          <w:sz w:val="24"/>
          <w:szCs w:val="24"/>
          <w:lang w:val="lt-LT"/>
        </w:rPr>
        <w:tab/>
      </w:r>
      <w:r w:rsidR="003C0EDE" w:rsidRPr="00A419A5">
        <w:rPr>
          <w:rFonts w:ascii="Times New Roman" w:eastAsia="Calibri" w:hAnsi="Times New Roman" w:cs="Times New Roman"/>
          <w:bCs/>
          <w:sz w:val="24"/>
          <w:szCs w:val="24"/>
          <w:lang w:val="lt-LT"/>
        </w:rPr>
        <w:t>„</w:t>
      </w:r>
      <w:r w:rsidR="003C0EDE" w:rsidRPr="00A419A5">
        <w:rPr>
          <w:rFonts w:ascii="Times New Roman" w:eastAsia="Calibri" w:hAnsi="Times New Roman" w:cs="Times New Roman"/>
          <w:b/>
          <w:bCs/>
          <w:sz w:val="24"/>
          <w:szCs w:val="24"/>
          <w:lang w:val="lt-LT"/>
        </w:rPr>
        <w:t>12</w:t>
      </w:r>
      <w:r w:rsidR="003C0EDE" w:rsidRPr="00A419A5">
        <w:rPr>
          <w:rFonts w:ascii="Times New Roman" w:eastAsia="Calibri" w:hAnsi="Times New Roman" w:cs="Times New Roman"/>
          <w:b/>
          <w:bCs/>
          <w:sz w:val="24"/>
          <w:szCs w:val="24"/>
          <w:vertAlign w:val="superscript"/>
          <w:lang w:val="lt-LT"/>
        </w:rPr>
        <w:t>1</w:t>
      </w:r>
      <w:r w:rsidR="003C0EDE" w:rsidRPr="00A419A5">
        <w:rPr>
          <w:rFonts w:ascii="Times New Roman" w:eastAsia="Calibri" w:hAnsi="Times New Roman" w:cs="Times New Roman"/>
          <w:b/>
          <w:bCs/>
          <w:sz w:val="24"/>
          <w:szCs w:val="24"/>
          <w:lang w:val="lt-LT"/>
        </w:rPr>
        <w:t xml:space="preserve"> straipsnis. Vartotojų</w:t>
      </w:r>
      <w:r w:rsidR="0059447F" w:rsidRPr="00A419A5">
        <w:rPr>
          <w:rFonts w:ascii="Times New Roman" w:eastAsia="Calibri" w:hAnsi="Times New Roman" w:cs="Times New Roman"/>
          <w:b/>
          <w:bCs/>
          <w:sz w:val="24"/>
          <w:szCs w:val="24"/>
          <w:lang w:val="lt-LT"/>
        </w:rPr>
        <w:t>, nukentėjusių nuo nesąžiningos komercinės veiklos,</w:t>
      </w:r>
      <w:r w:rsidR="003C0EDE" w:rsidRPr="00A419A5">
        <w:rPr>
          <w:rFonts w:ascii="Times New Roman" w:eastAsia="Calibri" w:hAnsi="Times New Roman" w:cs="Times New Roman"/>
          <w:b/>
          <w:bCs/>
          <w:sz w:val="24"/>
          <w:szCs w:val="24"/>
          <w:lang w:val="lt-LT"/>
        </w:rPr>
        <w:t xml:space="preserve"> teis</w:t>
      </w:r>
      <w:r w:rsidR="00091CBC" w:rsidRPr="00A419A5">
        <w:rPr>
          <w:rFonts w:ascii="Times New Roman" w:eastAsia="Calibri" w:hAnsi="Times New Roman" w:cs="Times New Roman"/>
          <w:b/>
          <w:bCs/>
          <w:sz w:val="24"/>
          <w:szCs w:val="24"/>
          <w:lang w:val="lt-LT"/>
        </w:rPr>
        <w:t>ės</w:t>
      </w:r>
      <w:r w:rsidR="003C0EDE" w:rsidRPr="00A419A5">
        <w:rPr>
          <w:rFonts w:ascii="Times New Roman" w:eastAsia="Calibri" w:hAnsi="Times New Roman" w:cs="Times New Roman"/>
          <w:b/>
          <w:bCs/>
          <w:sz w:val="24"/>
          <w:szCs w:val="24"/>
          <w:lang w:val="lt-LT"/>
        </w:rPr>
        <w:t xml:space="preserve"> </w:t>
      </w:r>
      <w:r w:rsidR="000C33F0" w:rsidRPr="00A419A5">
        <w:rPr>
          <w:rFonts w:ascii="Times New Roman" w:eastAsia="Calibri" w:hAnsi="Times New Roman" w:cs="Times New Roman"/>
          <w:b/>
          <w:bCs/>
          <w:sz w:val="24"/>
          <w:szCs w:val="24"/>
          <w:lang w:val="lt-LT"/>
        </w:rPr>
        <w:t>ir</w:t>
      </w:r>
      <w:r w:rsidR="00C177F6" w:rsidRPr="00A419A5">
        <w:rPr>
          <w:rFonts w:ascii="Times New Roman" w:eastAsia="Calibri" w:hAnsi="Times New Roman" w:cs="Times New Roman"/>
          <w:b/>
          <w:bCs/>
          <w:sz w:val="24"/>
          <w:szCs w:val="24"/>
          <w:lang w:val="lt-LT"/>
        </w:rPr>
        <w:t xml:space="preserve"> </w:t>
      </w:r>
      <w:r w:rsidR="000C33F0" w:rsidRPr="00A419A5">
        <w:rPr>
          <w:rFonts w:ascii="Times New Roman" w:eastAsia="Calibri" w:hAnsi="Times New Roman" w:cs="Times New Roman"/>
          <w:b/>
          <w:bCs/>
          <w:sz w:val="24"/>
          <w:szCs w:val="24"/>
          <w:lang w:val="lt-LT"/>
        </w:rPr>
        <w:t>jų gynimas</w:t>
      </w:r>
    </w:p>
    <w:p w14:paraId="4281D5E3" w14:textId="77777777" w:rsidR="000C33F0" w:rsidRPr="00A419A5" w:rsidRDefault="003C0EDE" w:rsidP="000C33F0">
      <w:pPr>
        <w:pStyle w:val="Sraopastraipa"/>
        <w:numPr>
          <w:ilvl w:val="0"/>
          <w:numId w:val="23"/>
        </w:numPr>
        <w:tabs>
          <w:tab w:val="left" w:pos="851"/>
          <w:tab w:val="left" w:pos="1134"/>
        </w:tabs>
        <w:spacing w:after="0" w:line="276" w:lineRule="auto"/>
        <w:ind w:left="0" w:firstLine="855"/>
        <w:jc w:val="both"/>
        <w:rPr>
          <w:rFonts w:ascii="Times New Roman" w:eastAsia="Calibri" w:hAnsi="Times New Roman" w:cs="Times New Roman"/>
          <w:bCs/>
          <w:sz w:val="24"/>
          <w:szCs w:val="24"/>
          <w:lang w:val="lt-LT"/>
        </w:rPr>
      </w:pPr>
      <w:r w:rsidRPr="00A419A5">
        <w:rPr>
          <w:rFonts w:ascii="Times New Roman" w:eastAsia="Calibri" w:hAnsi="Times New Roman" w:cs="Times New Roman"/>
          <w:b/>
          <w:bCs/>
          <w:sz w:val="24"/>
          <w:szCs w:val="24"/>
          <w:lang w:val="lt-LT"/>
        </w:rPr>
        <w:t xml:space="preserve">Vartotojai, nukentėję nuo nesąžiningos komercinės veiklos, turi teisę į </w:t>
      </w:r>
      <w:r w:rsidR="0059447F" w:rsidRPr="00A419A5">
        <w:rPr>
          <w:rFonts w:ascii="Times New Roman" w:eastAsia="Calibri" w:hAnsi="Times New Roman" w:cs="Times New Roman"/>
          <w:b/>
          <w:bCs/>
          <w:sz w:val="24"/>
          <w:szCs w:val="24"/>
          <w:lang w:val="lt-LT"/>
        </w:rPr>
        <w:t xml:space="preserve">žalos </w:t>
      </w:r>
      <w:r w:rsidRPr="00A419A5">
        <w:rPr>
          <w:rFonts w:ascii="Times New Roman" w:eastAsia="Calibri" w:hAnsi="Times New Roman" w:cs="Times New Roman"/>
          <w:b/>
          <w:bCs/>
          <w:sz w:val="24"/>
          <w:szCs w:val="24"/>
          <w:lang w:val="lt-LT"/>
        </w:rPr>
        <w:t>atlyginimą, kainos sumažinimą arba sutarties nutraukimą</w:t>
      </w:r>
      <w:r w:rsidR="00091CBC" w:rsidRPr="00A419A5">
        <w:rPr>
          <w:rFonts w:ascii="Times New Roman" w:eastAsia="Calibri" w:hAnsi="Times New Roman" w:cs="Times New Roman"/>
          <w:b/>
          <w:bCs/>
          <w:sz w:val="24"/>
          <w:szCs w:val="24"/>
          <w:lang w:val="lt-LT"/>
        </w:rPr>
        <w:t xml:space="preserve">, </w:t>
      </w:r>
      <w:r w:rsidR="00091CBC" w:rsidRPr="00A419A5">
        <w:rPr>
          <w:rFonts w:ascii="Times New Roman" w:hAnsi="Times New Roman" w:cs="Times New Roman"/>
          <w:b/>
          <w:bCs/>
          <w:sz w:val="24"/>
          <w:szCs w:val="24"/>
          <w:shd w:val="clear" w:color="auto" w:fill="FFFFFF"/>
          <w:lang w:val="lt-LT"/>
        </w:rPr>
        <w:t xml:space="preserve">atsižvelgiant į nesąžiningos komercinės veiklos sunkumą ir pobūdį, vartotojo patirtą žalą ir kitas </w:t>
      </w:r>
      <w:r w:rsidR="00323134" w:rsidRPr="00A419A5">
        <w:rPr>
          <w:rFonts w:ascii="Times New Roman" w:hAnsi="Times New Roman" w:cs="Times New Roman"/>
          <w:b/>
          <w:bCs/>
          <w:sz w:val="24"/>
          <w:szCs w:val="24"/>
          <w:shd w:val="clear" w:color="auto" w:fill="FFFFFF"/>
          <w:lang w:val="lt-LT"/>
        </w:rPr>
        <w:t>reikšmingas</w:t>
      </w:r>
      <w:r w:rsidR="00091CBC" w:rsidRPr="00A419A5">
        <w:rPr>
          <w:rFonts w:ascii="Times New Roman" w:hAnsi="Times New Roman" w:cs="Times New Roman"/>
          <w:b/>
          <w:bCs/>
          <w:sz w:val="24"/>
          <w:szCs w:val="24"/>
          <w:shd w:val="clear" w:color="auto" w:fill="FFFFFF"/>
          <w:lang w:val="lt-LT"/>
        </w:rPr>
        <w:t xml:space="preserve"> aplinkybes</w:t>
      </w:r>
      <w:r w:rsidRPr="00A419A5">
        <w:rPr>
          <w:rFonts w:ascii="Times New Roman" w:eastAsia="Calibri" w:hAnsi="Times New Roman" w:cs="Times New Roman"/>
          <w:b/>
          <w:bCs/>
          <w:sz w:val="24"/>
          <w:szCs w:val="24"/>
          <w:lang w:val="lt-LT"/>
        </w:rPr>
        <w:t>.</w:t>
      </w:r>
    </w:p>
    <w:p w14:paraId="09F72E60" w14:textId="77777777" w:rsidR="00A12E26" w:rsidRPr="00A419A5" w:rsidRDefault="00A12E26" w:rsidP="000C33F0">
      <w:pPr>
        <w:pStyle w:val="Sraopastraipa"/>
        <w:numPr>
          <w:ilvl w:val="0"/>
          <w:numId w:val="23"/>
        </w:numPr>
        <w:tabs>
          <w:tab w:val="left" w:pos="1134"/>
        </w:tabs>
        <w:ind w:left="0" w:firstLine="855"/>
        <w:jc w:val="both"/>
        <w:rPr>
          <w:rFonts w:ascii="Times New Roman" w:eastAsia="Calibri" w:hAnsi="Times New Roman" w:cs="Times New Roman"/>
          <w:b/>
          <w:bCs/>
          <w:sz w:val="24"/>
          <w:szCs w:val="24"/>
          <w:lang w:val="lt-LT"/>
        </w:rPr>
      </w:pPr>
      <w:r w:rsidRPr="00A419A5">
        <w:rPr>
          <w:rFonts w:ascii="Times New Roman" w:eastAsia="Calibri" w:hAnsi="Times New Roman" w:cs="Times New Roman"/>
          <w:b/>
          <w:sz w:val="24"/>
          <w:szCs w:val="24"/>
          <w:lang w:val="lt-LT"/>
        </w:rPr>
        <w:t>Vartotojas</w:t>
      </w:r>
      <w:r w:rsidRPr="00A419A5">
        <w:rPr>
          <w:rFonts w:ascii="Times New Roman" w:eastAsia="Calibri" w:hAnsi="Times New Roman" w:cs="Times New Roman"/>
          <w:b/>
          <w:bCs/>
          <w:sz w:val="24"/>
          <w:szCs w:val="24"/>
          <w:lang w:val="lt-LT"/>
        </w:rPr>
        <w:t xml:space="preserve">, siekiantis įgyvendinti šio straipsnio 1 dalyje nustatytas teises, turi </w:t>
      </w:r>
      <w:r w:rsidRPr="00A419A5">
        <w:rPr>
          <w:rFonts w:ascii="Times New Roman" w:eastAsia="Calibri" w:hAnsi="Times New Roman" w:cs="Times New Roman"/>
          <w:b/>
          <w:sz w:val="24"/>
          <w:szCs w:val="24"/>
          <w:lang w:val="lt-LT"/>
        </w:rPr>
        <w:t xml:space="preserve">teisę pateikti tokį reikalavimą </w:t>
      </w:r>
      <w:r w:rsidR="002A070A" w:rsidRPr="00A419A5">
        <w:rPr>
          <w:rFonts w:ascii="Times New Roman" w:eastAsia="Calibri" w:hAnsi="Times New Roman" w:cs="Times New Roman"/>
          <w:b/>
          <w:sz w:val="24"/>
          <w:szCs w:val="24"/>
          <w:lang w:val="lt-LT"/>
        </w:rPr>
        <w:t>Vartotojų teisių apsaugos įstatymo nustatyta tvarka</w:t>
      </w:r>
      <w:r w:rsidRPr="00A419A5">
        <w:rPr>
          <w:rFonts w:ascii="Times New Roman" w:eastAsia="Calibri" w:hAnsi="Times New Roman" w:cs="Times New Roman"/>
          <w:b/>
          <w:bCs/>
          <w:sz w:val="24"/>
          <w:szCs w:val="24"/>
          <w:lang w:val="lt-LT"/>
        </w:rPr>
        <w:t>.</w:t>
      </w:r>
    </w:p>
    <w:p w14:paraId="6ABAC23C" w14:textId="77777777" w:rsidR="003C0EDE" w:rsidRPr="00A419A5" w:rsidRDefault="002A070A" w:rsidP="00EA6ED8">
      <w:pPr>
        <w:pStyle w:val="Sraopastraipa"/>
        <w:numPr>
          <w:ilvl w:val="0"/>
          <w:numId w:val="23"/>
        </w:numPr>
        <w:tabs>
          <w:tab w:val="left" w:pos="1134"/>
        </w:tabs>
        <w:spacing w:after="0"/>
        <w:ind w:left="0" w:firstLine="855"/>
        <w:jc w:val="both"/>
        <w:rPr>
          <w:rFonts w:ascii="Times New Roman" w:eastAsia="Calibri" w:hAnsi="Times New Roman" w:cs="Times New Roman"/>
          <w:b/>
          <w:bCs/>
          <w:sz w:val="24"/>
          <w:szCs w:val="24"/>
          <w:lang w:val="lt-LT"/>
        </w:rPr>
      </w:pPr>
      <w:bookmarkStart w:id="6" w:name="_Hlk73355740"/>
      <w:bookmarkStart w:id="7" w:name="_Hlk82528726"/>
      <w:r w:rsidRPr="00A419A5">
        <w:rPr>
          <w:rFonts w:ascii="Times New Roman" w:eastAsia="Calibri" w:hAnsi="Times New Roman" w:cs="Times New Roman"/>
          <w:b/>
          <w:bCs/>
          <w:sz w:val="24"/>
          <w:szCs w:val="24"/>
          <w:lang w:val="lt-LT"/>
        </w:rPr>
        <w:t>Šio straipsnio 1 dalyje nurodytos teisės neturi poveikio kitų vartotojų teisių, kurios nustatytos Civiliniame kodekse ir Vartotojų teisių apsaugos įstatyme, įgyvendinimui</w:t>
      </w:r>
      <w:r w:rsidR="000C33F0" w:rsidRPr="00A419A5">
        <w:rPr>
          <w:rFonts w:ascii="Times New Roman" w:eastAsia="Calibri" w:hAnsi="Times New Roman" w:cs="Times New Roman"/>
          <w:b/>
          <w:bCs/>
          <w:sz w:val="24"/>
          <w:szCs w:val="24"/>
          <w:lang w:val="lt-LT"/>
        </w:rPr>
        <w:t>.</w:t>
      </w:r>
      <w:bookmarkEnd w:id="6"/>
      <w:r w:rsidR="00323134" w:rsidRPr="00A419A5">
        <w:rPr>
          <w:rFonts w:ascii="Times New Roman" w:eastAsia="Calibri" w:hAnsi="Times New Roman" w:cs="Times New Roman"/>
          <w:sz w:val="24"/>
          <w:szCs w:val="24"/>
          <w:lang w:val="lt-LT"/>
        </w:rPr>
        <w:t>“</w:t>
      </w:r>
    </w:p>
    <w:bookmarkEnd w:id="7"/>
    <w:p w14:paraId="19BA5BD4" w14:textId="77777777" w:rsidR="00EA6ED8" w:rsidRPr="00A419A5" w:rsidRDefault="00EA6ED8" w:rsidP="00EA6ED8">
      <w:pPr>
        <w:pStyle w:val="Sraopastraipa"/>
        <w:tabs>
          <w:tab w:val="left" w:pos="1134"/>
        </w:tabs>
        <w:spacing w:after="0"/>
        <w:ind w:left="855"/>
        <w:jc w:val="both"/>
        <w:rPr>
          <w:rFonts w:ascii="Times New Roman" w:eastAsia="Calibri" w:hAnsi="Times New Roman" w:cs="Times New Roman"/>
          <w:b/>
          <w:bCs/>
          <w:sz w:val="24"/>
          <w:szCs w:val="24"/>
          <w:lang w:val="lt-LT"/>
        </w:rPr>
      </w:pPr>
    </w:p>
    <w:p w14:paraId="1D619A4D" w14:textId="77777777" w:rsidR="00F53527" w:rsidRPr="00A419A5" w:rsidRDefault="00B760D5" w:rsidP="00EA6ED8">
      <w:pPr>
        <w:tabs>
          <w:tab w:val="left" w:pos="851"/>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6</w:t>
      </w:r>
      <w:r w:rsidR="00F53527" w:rsidRPr="00A419A5">
        <w:rPr>
          <w:rFonts w:ascii="Times New Roman" w:eastAsia="Calibri" w:hAnsi="Times New Roman" w:cs="Times New Roman"/>
          <w:b/>
          <w:sz w:val="24"/>
          <w:szCs w:val="24"/>
          <w:lang w:val="lt-LT"/>
        </w:rPr>
        <w:t xml:space="preserve"> straipsnis. </w:t>
      </w:r>
      <w:r w:rsidR="00D554FE" w:rsidRPr="00A419A5">
        <w:rPr>
          <w:rFonts w:ascii="Times New Roman" w:eastAsia="Calibri" w:hAnsi="Times New Roman" w:cs="Times New Roman"/>
          <w:b/>
          <w:sz w:val="24"/>
          <w:szCs w:val="24"/>
          <w:lang w:val="lt-LT"/>
        </w:rPr>
        <w:t>13</w:t>
      </w:r>
      <w:r w:rsidR="00F53527" w:rsidRPr="00A419A5">
        <w:rPr>
          <w:rFonts w:ascii="Times New Roman" w:eastAsia="Calibri" w:hAnsi="Times New Roman" w:cs="Times New Roman"/>
          <w:b/>
          <w:sz w:val="24"/>
          <w:szCs w:val="24"/>
          <w:lang w:val="lt-LT"/>
        </w:rPr>
        <w:t xml:space="preserve"> straipsnio pakeitimas</w:t>
      </w:r>
    </w:p>
    <w:p w14:paraId="44693DFC" w14:textId="77777777" w:rsidR="00D51495" w:rsidRPr="00A419A5" w:rsidRDefault="00D554FE" w:rsidP="00EA6ED8">
      <w:pPr>
        <w:pStyle w:val="Sraopastraipa"/>
        <w:tabs>
          <w:tab w:val="left" w:pos="567"/>
        </w:tabs>
        <w:spacing w:after="0" w:line="276" w:lineRule="auto"/>
        <w:ind w:left="0"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Pakeisti 13 straipsn</w:t>
      </w:r>
      <w:r w:rsidR="00DB7437" w:rsidRPr="00A419A5">
        <w:rPr>
          <w:rFonts w:ascii="Times New Roman" w:eastAsia="Calibri" w:hAnsi="Times New Roman" w:cs="Times New Roman"/>
          <w:sz w:val="24"/>
          <w:szCs w:val="24"/>
          <w:lang w:val="lt-LT"/>
        </w:rPr>
        <w:t>į</w:t>
      </w:r>
      <w:r w:rsidRPr="00A419A5">
        <w:rPr>
          <w:rFonts w:ascii="Times New Roman" w:eastAsia="Calibri" w:hAnsi="Times New Roman" w:cs="Times New Roman"/>
          <w:sz w:val="24"/>
          <w:szCs w:val="24"/>
          <w:lang w:val="lt-LT"/>
        </w:rPr>
        <w:t xml:space="preserve"> ir j</w:t>
      </w:r>
      <w:r w:rsidR="00DB7437" w:rsidRPr="00A419A5">
        <w:rPr>
          <w:rFonts w:ascii="Times New Roman" w:eastAsia="Calibri" w:hAnsi="Times New Roman" w:cs="Times New Roman"/>
          <w:sz w:val="24"/>
          <w:szCs w:val="24"/>
          <w:lang w:val="lt-LT"/>
        </w:rPr>
        <w:t>į</w:t>
      </w:r>
      <w:r w:rsidRPr="00A419A5">
        <w:rPr>
          <w:rFonts w:ascii="Times New Roman" w:eastAsia="Calibri" w:hAnsi="Times New Roman" w:cs="Times New Roman"/>
          <w:sz w:val="24"/>
          <w:szCs w:val="24"/>
          <w:lang w:val="lt-LT"/>
        </w:rPr>
        <w:t xml:space="preserve"> išdėstyti taip:</w:t>
      </w:r>
    </w:p>
    <w:p w14:paraId="147BC75D" w14:textId="77777777" w:rsidR="00DB7437" w:rsidRPr="00A419A5" w:rsidRDefault="002F786B" w:rsidP="002F786B">
      <w:pPr>
        <w:pStyle w:val="Sraopastraipa"/>
        <w:tabs>
          <w:tab w:val="left" w:pos="567"/>
        </w:tabs>
        <w:spacing w:after="0" w:line="276" w:lineRule="auto"/>
        <w:ind w:left="0"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bCs/>
          <w:sz w:val="24"/>
          <w:szCs w:val="24"/>
          <w:lang w:val="lt-LT"/>
        </w:rPr>
        <w:t>„13 s</w:t>
      </w:r>
      <w:r w:rsidR="00DB7437" w:rsidRPr="00A419A5">
        <w:rPr>
          <w:rFonts w:ascii="Times New Roman" w:eastAsia="Calibri" w:hAnsi="Times New Roman" w:cs="Times New Roman"/>
          <w:bCs/>
          <w:sz w:val="24"/>
          <w:szCs w:val="24"/>
          <w:lang w:val="lt-LT"/>
        </w:rPr>
        <w:t>traipsnis. Baudos ir įspėjimas</w:t>
      </w:r>
      <w:r w:rsidR="005852B2" w:rsidRPr="00A419A5">
        <w:rPr>
          <w:rFonts w:ascii="Times New Roman" w:eastAsia="Calibri" w:hAnsi="Times New Roman" w:cs="Times New Roman"/>
          <w:bCs/>
          <w:sz w:val="24"/>
          <w:szCs w:val="24"/>
          <w:lang w:val="lt-LT"/>
        </w:rPr>
        <w:t xml:space="preserve"> </w:t>
      </w:r>
    </w:p>
    <w:p w14:paraId="6B9BF3F4" w14:textId="2AF6BB1B" w:rsidR="00DB7437" w:rsidRPr="00A419A5" w:rsidRDefault="002F786B" w:rsidP="002F786B">
      <w:pPr>
        <w:tabs>
          <w:tab w:val="left" w:pos="567"/>
          <w:tab w:val="left" w:pos="1134"/>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 xml:space="preserve">1. </w:t>
      </w:r>
      <w:r w:rsidR="00DB7437" w:rsidRPr="00A419A5">
        <w:rPr>
          <w:rFonts w:ascii="Times New Roman" w:eastAsia="Calibri" w:hAnsi="Times New Roman" w:cs="Times New Roman"/>
          <w:sz w:val="24"/>
          <w:szCs w:val="24"/>
          <w:lang w:val="lt-LT"/>
        </w:rPr>
        <w:t xml:space="preserve">Už nesąžiningą komercinę veiklą komercinės veiklos subjektams Tarnyba pagal savo kompetenciją gali skirti baudą iki 3 procentų jų metinių pajamų praėjusiais finansiniais metais, bet ne </w:t>
      </w:r>
      <w:r w:rsidR="00DB7437" w:rsidRPr="00A419A5">
        <w:rPr>
          <w:rFonts w:ascii="Times New Roman" w:eastAsia="Calibri" w:hAnsi="Times New Roman" w:cs="Times New Roman"/>
          <w:sz w:val="24"/>
          <w:szCs w:val="24"/>
          <w:lang w:val="lt-LT"/>
        </w:rPr>
        <w:lastRenderedPageBreak/>
        <w:t xml:space="preserve">didesnę negu vienas šimtas tūkstančių eurų. Jeigu komercinės veiklos subjektas veikia trumpiau negu vienus metus, bauda skiriama iki 3 procentų jo pajamų einamaisiais finansiniais metais, bet ne didesnė negu vienas šimtas tūkstančių eurų. Komercinės veiklos subjektams, pakartotinai per vienus metus padariusiems pažeidimą, už kurį buvo paskirta šiame įstatyme nustatyta bauda ar įspėjimas, gali būti skiriama bauda iki 6 procentų jų metinių pajamų praėjusiais finansiniais metais, bet ne didesnė negu du šimtai tūkstančių eurų, o jeigu komercinės veiklos subjektas veikia trumpiau negu vienus </w:t>
      </w:r>
      <w:r w:rsidR="00DF6D1C">
        <w:rPr>
          <w:rFonts w:ascii="Times New Roman" w:eastAsia="Calibri" w:hAnsi="Times New Roman" w:cs="Times New Roman"/>
          <w:sz w:val="24"/>
          <w:szCs w:val="24"/>
          <w:lang w:val="lt-LT"/>
        </w:rPr>
        <w:br/>
      </w:r>
      <w:r w:rsidR="00DB7437" w:rsidRPr="00A419A5">
        <w:rPr>
          <w:rFonts w:ascii="Times New Roman" w:eastAsia="Calibri" w:hAnsi="Times New Roman" w:cs="Times New Roman"/>
          <w:sz w:val="24"/>
          <w:szCs w:val="24"/>
          <w:lang w:val="lt-LT"/>
        </w:rPr>
        <w:t>metus, – iki 6 procentų jo pajamų einamaisiais finansiniais metais, bet ne didesnė negu du šimtai tūkstančių eurų. Jeigu komercinės veiklos subjektas nepateikia informacijos apie savo metines pajamas, jam už nesąžiningą komercinę veiklą skiriama bauda iki vieno šimto tūkstančių eurų, o jeigu pažeidimas padaromas pakartotinai per vienus metus nuo baudos ar įspėjimo už šiame įstatyme numatytą pažeidimą paskyrimo, – iki dviejų šimtų tūkstančių eurų. Tais atvejais, kai pažeidimu nepadaroma esminės žalos šio įstatymo saugomiems vartotojų interesams, Tarnyba, vadovaudamasi teisingumo ir protingumo kriterijais, už nesąžiningą komercinę veiklą komercinės veiklos subjektams gali taikyti nuobaudą – įspėjimą, neskirdama baudos. Tarnyba negali komercinės veiklos subjektams skirti baudos, jeigu nuo šio įstatymo pažeidimo padarymo dienos praėjo daugiau kaip treji metai.</w:t>
      </w:r>
    </w:p>
    <w:p w14:paraId="58EAC82F" w14:textId="17D5F2CD" w:rsidR="00ED5E50" w:rsidRPr="00A419A5" w:rsidRDefault="00ED5E50" w:rsidP="002F786B">
      <w:pPr>
        <w:tabs>
          <w:tab w:val="left" w:pos="567"/>
          <w:tab w:val="left" w:pos="1134"/>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 xml:space="preserve">2. Tarnyba </w:t>
      </w:r>
      <w:r w:rsidR="0093357F" w:rsidRPr="00A419A5">
        <w:rPr>
          <w:rFonts w:ascii="Times New Roman" w:eastAsia="Calibri" w:hAnsi="Times New Roman" w:cs="Times New Roman"/>
          <w:b/>
          <w:sz w:val="24"/>
          <w:szCs w:val="24"/>
          <w:lang w:val="lt-LT"/>
        </w:rPr>
        <w:t xml:space="preserve">2017 m. gruodžio 12 d. Europos Parlamento ir Tarybos reglamento (ES) 2017/2394 dėl nacionalinių institucijų, atsakingų už vartotojų apsaugos teisės aktų vykdymo užtikrinimą, bendradarbiavimo, kuriuo panaikinamas </w:t>
      </w:r>
      <w:r w:rsidR="0093357F" w:rsidRPr="00C33437">
        <w:rPr>
          <w:rFonts w:ascii="Times New Roman" w:eastAsia="Calibri" w:hAnsi="Times New Roman" w:cs="Times New Roman"/>
          <w:b/>
          <w:sz w:val="24"/>
          <w:szCs w:val="24"/>
          <w:lang w:val="lt-LT"/>
        </w:rPr>
        <w:t>Reglamentas (EB) Nr. 2006/2004</w:t>
      </w:r>
      <w:r w:rsidR="00C33437">
        <w:rPr>
          <w:rFonts w:ascii="Times New Roman" w:eastAsia="Calibri" w:hAnsi="Times New Roman" w:cs="Times New Roman"/>
          <w:b/>
          <w:sz w:val="24"/>
          <w:szCs w:val="24"/>
          <w:lang w:val="lt-LT"/>
        </w:rPr>
        <w:t>,</w:t>
      </w:r>
      <w:r w:rsidR="0093357F" w:rsidRPr="00C33437">
        <w:rPr>
          <w:rFonts w:ascii="Times New Roman" w:eastAsia="Calibri" w:hAnsi="Times New Roman" w:cs="Times New Roman"/>
          <w:b/>
          <w:sz w:val="24"/>
          <w:szCs w:val="24"/>
          <w:lang w:val="lt-LT"/>
        </w:rPr>
        <w:t xml:space="preserve"> </w:t>
      </w:r>
      <w:r w:rsidR="00C33437">
        <w:rPr>
          <w:rFonts w:ascii="Times New Roman" w:eastAsia="Calibri" w:hAnsi="Times New Roman" w:cs="Times New Roman"/>
          <w:b/>
          <w:sz w:val="24"/>
          <w:szCs w:val="24"/>
          <w:lang w:val="lt-LT"/>
        </w:rPr>
        <w:br/>
      </w:r>
      <w:r w:rsidRPr="00C33437">
        <w:rPr>
          <w:rFonts w:ascii="Times New Roman" w:eastAsia="Calibri" w:hAnsi="Times New Roman" w:cs="Times New Roman"/>
          <w:b/>
          <w:sz w:val="24"/>
          <w:szCs w:val="24"/>
          <w:lang w:val="lt-LT"/>
        </w:rPr>
        <w:t>21</w:t>
      </w:r>
      <w:r w:rsidRPr="007F1AC1">
        <w:rPr>
          <w:rFonts w:ascii="Times New Roman" w:eastAsia="Calibri" w:hAnsi="Times New Roman" w:cs="Times New Roman"/>
          <w:b/>
          <w:sz w:val="24"/>
          <w:szCs w:val="24"/>
          <w:lang w:val="lt-LT"/>
        </w:rPr>
        <w:t xml:space="preserve"> straipsnyje nustatytais atvejais už nesąžiningą komercinę veiklą ar už komercinės veiklos subjekto prisiimtų įsipareigojimų imtis taisomųjų priemonių vartotojų naudai nevykdymą komercinės veiklos subjektui, atsakingam už plačiai paplitusį pažeidimą ar Sąjungos mastu plačiai paplitusį pažeidimą, gali skirti baudą iki 4 procentų</w:t>
      </w:r>
      <w:r w:rsidRPr="00A419A5">
        <w:rPr>
          <w:rFonts w:ascii="Times New Roman" w:eastAsia="Calibri" w:hAnsi="Times New Roman" w:cs="Times New Roman"/>
          <w:b/>
          <w:sz w:val="24"/>
          <w:szCs w:val="24"/>
          <w:lang w:val="lt-LT"/>
        </w:rPr>
        <w:t xml:space="preserve"> jo metinių pajamų praėjusiais finansiniais metais</w:t>
      </w:r>
      <w:r w:rsidRPr="00A419A5">
        <w:rPr>
          <w:rFonts w:ascii="Times New Roman" w:eastAsia="Calibri" w:hAnsi="Times New Roman" w:cs="Times New Roman"/>
          <w:sz w:val="24"/>
          <w:szCs w:val="24"/>
          <w:lang w:val="lt-LT"/>
        </w:rPr>
        <w:t xml:space="preserve"> </w:t>
      </w:r>
      <w:r w:rsidRPr="00A419A5">
        <w:rPr>
          <w:rFonts w:ascii="Times New Roman" w:eastAsia="Calibri" w:hAnsi="Times New Roman" w:cs="Times New Roman"/>
          <w:b/>
          <w:sz w:val="24"/>
          <w:szCs w:val="24"/>
          <w:lang w:val="lt-LT"/>
        </w:rPr>
        <w:t xml:space="preserve">atitinkamoje valstybėje narėje ar valstybėse narėse. Jeigu komercinės veiklos subjektas nepateikia informacijos apie savo metines pajamas, jam gali būti skiriama bauda iki dviejų milijonų eurų. </w:t>
      </w:r>
    </w:p>
    <w:p w14:paraId="420E8652" w14:textId="77777777" w:rsidR="00DB7437" w:rsidRPr="00A419A5" w:rsidRDefault="00DB7437" w:rsidP="002F786B">
      <w:pPr>
        <w:tabs>
          <w:tab w:val="left" w:pos="851"/>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trike/>
          <w:sz w:val="24"/>
          <w:szCs w:val="24"/>
          <w:lang w:val="lt-LT"/>
        </w:rPr>
        <w:t>2</w:t>
      </w:r>
      <w:r w:rsidR="00ED5E50" w:rsidRPr="00A419A5">
        <w:rPr>
          <w:rFonts w:ascii="Times New Roman" w:eastAsia="Calibri" w:hAnsi="Times New Roman" w:cs="Times New Roman"/>
          <w:b/>
          <w:sz w:val="24"/>
          <w:szCs w:val="24"/>
          <w:lang w:val="lt-LT"/>
        </w:rPr>
        <w:t>3</w:t>
      </w:r>
      <w:r w:rsidRPr="00A419A5">
        <w:rPr>
          <w:rFonts w:ascii="Times New Roman" w:eastAsia="Calibri" w:hAnsi="Times New Roman" w:cs="Times New Roman"/>
          <w:sz w:val="24"/>
          <w:szCs w:val="24"/>
          <w:lang w:val="lt-LT"/>
        </w:rPr>
        <w:t>. Už Tarnybos sprendimo dėl šiame įstatyme numatytos laikinojo pobūdžio priemonės nevykdymą arba netinkamą jo vykdymą komercinės veiklos subjektams skiriama trijų šimtų eurų bauda už kiekvieną nevykdymo arba netinkamo vykdymo dieną.</w:t>
      </w:r>
    </w:p>
    <w:p w14:paraId="4243CA0F" w14:textId="3E403F54" w:rsidR="00D554FE" w:rsidRPr="00A419A5" w:rsidRDefault="000B0DE5" w:rsidP="00BA2A8E">
      <w:pPr>
        <w:tabs>
          <w:tab w:val="left" w:pos="567"/>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strike/>
          <w:sz w:val="24"/>
          <w:szCs w:val="24"/>
          <w:lang w:val="lt-LT"/>
        </w:rPr>
        <w:t>3</w:t>
      </w:r>
      <w:r w:rsidR="00ED5E50" w:rsidRPr="00A419A5">
        <w:rPr>
          <w:rFonts w:ascii="Times New Roman" w:eastAsia="Calibri" w:hAnsi="Times New Roman" w:cs="Times New Roman"/>
          <w:b/>
          <w:sz w:val="24"/>
          <w:szCs w:val="24"/>
          <w:lang w:val="lt-LT"/>
        </w:rPr>
        <w:t>4</w:t>
      </w:r>
      <w:r w:rsidRPr="00A419A5">
        <w:rPr>
          <w:rFonts w:ascii="Times New Roman" w:eastAsia="Calibri" w:hAnsi="Times New Roman" w:cs="Times New Roman"/>
          <w:sz w:val="24"/>
          <w:szCs w:val="24"/>
          <w:lang w:val="lt-LT"/>
        </w:rPr>
        <w:t xml:space="preserve">. Įspėjimas skiriamas ir baudos dydis nustatomas </w:t>
      </w:r>
      <w:r w:rsidRPr="00A419A5">
        <w:rPr>
          <w:rFonts w:ascii="Times New Roman" w:eastAsia="Calibri" w:hAnsi="Times New Roman" w:cs="Times New Roman"/>
          <w:strike/>
          <w:sz w:val="24"/>
          <w:szCs w:val="24"/>
          <w:lang w:val="lt-LT"/>
        </w:rPr>
        <w:t>pagal</w:t>
      </w:r>
      <w:r w:rsidRPr="00A419A5">
        <w:rPr>
          <w:rFonts w:ascii="Times New Roman" w:eastAsia="Calibri" w:hAnsi="Times New Roman" w:cs="Times New Roman"/>
          <w:sz w:val="24"/>
          <w:szCs w:val="24"/>
          <w:lang w:val="lt-LT"/>
        </w:rPr>
        <w:t xml:space="preserve"> Lietuvos Respublikos Vyriausybės </w:t>
      </w:r>
      <w:r w:rsidRPr="00A419A5">
        <w:rPr>
          <w:rFonts w:ascii="Times New Roman" w:eastAsia="Calibri" w:hAnsi="Times New Roman" w:cs="Times New Roman"/>
          <w:strike/>
          <w:sz w:val="24"/>
          <w:szCs w:val="24"/>
          <w:lang w:val="lt-LT"/>
        </w:rPr>
        <w:t>patvirtintą Įspėjimų ir baudų už Nesąžiningos komercinės veiklos vartotojams draudimo įstatymo pažeidimus skyrimo tvarkos aprašą</w:t>
      </w:r>
      <w:r w:rsidR="00517D98" w:rsidRPr="00A419A5">
        <w:rPr>
          <w:rFonts w:ascii="Times New Roman" w:eastAsia="Calibri" w:hAnsi="Times New Roman" w:cs="Times New Roman"/>
          <w:sz w:val="24"/>
          <w:szCs w:val="24"/>
          <w:lang w:val="lt-LT"/>
        </w:rPr>
        <w:t xml:space="preserve"> </w:t>
      </w:r>
      <w:r w:rsidR="00517D98" w:rsidRPr="00A419A5">
        <w:rPr>
          <w:rFonts w:ascii="Times New Roman" w:eastAsia="Calibri" w:hAnsi="Times New Roman" w:cs="Times New Roman"/>
          <w:b/>
          <w:bCs/>
          <w:sz w:val="24"/>
          <w:szCs w:val="24"/>
          <w:lang w:val="lt-LT"/>
        </w:rPr>
        <w:t>nustatyta tvarka</w:t>
      </w:r>
      <w:r w:rsidRPr="00A419A5">
        <w:rPr>
          <w:rFonts w:ascii="Times New Roman" w:eastAsia="Calibri" w:hAnsi="Times New Roman" w:cs="Times New Roman"/>
          <w:sz w:val="24"/>
          <w:szCs w:val="24"/>
          <w:lang w:val="lt-LT"/>
        </w:rPr>
        <w:t>, atsižvelgiant į pažeidimo pobūdį,</w:t>
      </w:r>
      <w:r w:rsidRPr="00A419A5">
        <w:rPr>
          <w:rFonts w:ascii="Times New Roman" w:eastAsia="Calibri" w:hAnsi="Times New Roman" w:cs="Times New Roman"/>
          <w:b/>
          <w:sz w:val="24"/>
          <w:szCs w:val="24"/>
          <w:lang w:val="lt-LT"/>
        </w:rPr>
        <w:t xml:space="preserve"> </w:t>
      </w:r>
      <w:r w:rsidR="00734605" w:rsidRPr="00A419A5">
        <w:rPr>
          <w:rFonts w:ascii="Times New Roman" w:eastAsia="Calibri" w:hAnsi="Times New Roman" w:cs="Times New Roman"/>
          <w:b/>
          <w:sz w:val="24"/>
          <w:szCs w:val="24"/>
          <w:lang w:val="lt-LT"/>
        </w:rPr>
        <w:t>sunkumą, m</w:t>
      </w:r>
      <w:r w:rsidR="003A03F5" w:rsidRPr="00A419A5">
        <w:rPr>
          <w:rFonts w:ascii="Times New Roman" w:eastAsia="Calibri" w:hAnsi="Times New Roman" w:cs="Times New Roman"/>
          <w:b/>
          <w:sz w:val="24"/>
          <w:szCs w:val="24"/>
          <w:lang w:val="lt-LT"/>
        </w:rPr>
        <w:t>a</w:t>
      </w:r>
      <w:r w:rsidR="00734605" w:rsidRPr="00A419A5">
        <w:rPr>
          <w:rFonts w:ascii="Times New Roman" w:eastAsia="Calibri" w:hAnsi="Times New Roman" w:cs="Times New Roman"/>
          <w:b/>
          <w:sz w:val="24"/>
          <w:szCs w:val="24"/>
          <w:lang w:val="lt-LT"/>
        </w:rPr>
        <w:t>stą,</w:t>
      </w:r>
      <w:r w:rsidR="002A070A" w:rsidRPr="00A419A5">
        <w:rPr>
          <w:rFonts w:ascii="Times New Roman" w:eastAsia="Calibri" w:hAnsi="Times New Roman" w:cs="Times New Roman"/>
          <w:b/>
          <w:sz w:val="24"/>
          <w:szCs w:val="24"/>
          <w:lang w:val="lt-LT"/>
        </w:rPr>
        <w:t xml:space="preserve"> komercinės veiklos subjekto gautą finansinę naudą ar išvengtus nuostolius</w:t>
      </w:r>
      <w:r w:rsidR="00E75F8D">
        <w:rPr>
          <w:rFonts w:ascii="Times New Roman" w:eastAsia="Calibri" w:hAnsi="Times New Roman" w:cs="Times New Roman"/>
          <w:b/>
          <w:sz w:val="24"/>
          <w:szCs w:val="24"/>
          <w:lang w:val="lt-LT"/>
        </w:rPr>
        <w:t>,</w:t>
      </w:r>
      <w:r w:rsidR="00734605" w:rsidRPr="00A419A5">
        <w:rPr>
          <w:rFonts w:ascii="Times New Roman" w:eastAsia="Calibri" w:hAnsi="Times New Roman" w:cs="Times New Roman"/>
          <w:strike/>
          <w:sz w:val="24"/>
          <w:szCs w:val="24"/>
          <w:lang w:val="lt-LT"/>
        </w:rPr>
        <w:t xml:space="preserve"> </w:t>
      </w:r>
      <w:r w:rsidRPr="00A419A5">
        <w:rPr>
          <w:rFonts w:ascii="Times New Roman" w:eastAsia="Calibri" w:hAnsi="Times New Roman" w:cs="Times New Roman"/>
          <w:strike/>
          <w:sz w:val="24"/>
          <w:szCs w:val="24"/>
          <w:lang w:val="lt-LT"/>
        </w:rPr>
        <w:t>pažeidimo</w:t>
      </w:r>
      <w:r w:rsidRPr="00A419A5">
        <w:rPr>
          <w:rFonts w:ascii="Times New Roman" w:eastAsia="Calibri" w:hAnsi="Times New Roman" w:cs="Times New Roman"/>
          <w:sz w:val="24"/>
          <w:szCs w:val="24"/>
          <w:lang w:val="lt-LT"/>
        </w:rPr>
        <w:t xml:space="preserve"> trukmę</w:t>
      </w:r>
      <w:r w:rsidRPr="00A419A5">
        <w:rPr>
          <w:rFonts w:ascii="Times New Roman" w:eastAsia="Calibri" w:hAnsi="Times New Roman" w:cs="Times New Roman"/>
          <w:strike/>
          <w:sz w:val="24"/>
          <w:szCs w:val="24"/>
          <w:lang w:val="lt-LT"/>
        </w:rPr>
        <w:t>,</w:t>
      </w:r>
      <w:r w:rsidRPr="00A419A5">
        <w:rPr>
          <w:rFonts w:ascii="Times New Roman" w:eastAsia="Calibri" w:hAnsi="Times New Roman" w:cs="Times New Roman"/>
          <w:sz w:val="24"/>
          <w:szCs w:val="24"/>
          <w:lang w:val="lt-LT"/>
        </w:rPr>
        <w:t xml:space="preserve"> </w:t>
      </w:r>
      <w:r w:rsidRPr="00A419A5">
        <w:rPr>
          <w:rFonts w:ascii="Times New Roman" w:eastAsia="Calibri" w:hAnsi="Times New Roman" w:cs="Times New Roman"/>
          <w:strike/>
          <w:sz w:val="24"/>
          <w:szCs w:val="24"/>
          <w:lang w:val="lt-LT"/>
        </w:rPr>
        <w:t>mastą ir</w:t>
      </w:r>
      <w:r w:rsidR="006C0378" w:rsidRPr="00A419A5">
        <w:rPr>
          <w:rFonts w:ascii="Times New Roman" w:eastAsia="Calibri" w:hAnsi="Times New Roman" w:cs="Times New Roman"/>
          <w:b/>
          <w:sz w:val="24"/>
          <w:szCs w:val="24"/>
          <w:lang w:val="lt-LT"/>
        </w:rPr>
        <w:t xml:space="preserve"> bei</w:t>
      </w:r>
      <w:r w:rsidRPr="00A419A5">
        <w:rPr>
          <w:rFonts w:ascii="Times New Roman" w:eastAsia="Calibri" w:hAnsi="Times New Roman" w:cs="Times New Roman"/>
          <w:sz w:val="24"/>
          <w:szCs w:val="24"/>
          <w:lang w:val="lt-LT"/>
        </w:rPr>
        <w:t xml:space="preserve"> šio straipsnio </w:t>
      </w:r>
      <w:r w:rsidRPr="00A419A5">
        <w:rPr>
          <w:rFonts w:ascii="Times New Roman" w:eastAsia="Calibri" w:hAnsi="Times New Roman" w:cs="Times New Roman"/>
          <w:strike/>
          <w:sz w:val="24"/>
          <w:szCs w:val="24"/>
          <w:lang w:val="lt-LT"/>
        </w:rPr>
        <w:t>4</w:t>
      </w:r>
      <w:r w:rsidR="00AD7EBB">
        <w:rPr>
          <w:rFonts w:ascii="Times New Roman" w:eastAsia="Calibri" w:hAnsi="Times New Roman" w:cs="Times New Roman"/>
          <w:strike/>
          <w:sz w:val="24"/>
          <w:szCs w:val="24"/>
          <w:lang w:val="lt-LT"/>
        </w:rPr>
        <w:t xml:space="preserve"> ir</w:t>
      </w:r>
      <w:r w:rsidR="00AD7EBB" w:rsidRPr="00AD7EBB">
        <w:rPr>
          <w:rFonts w:ascii="Times New Roman" w:eastAsia="Calibri" w:hAnsi="Times New Roman" w:cs="Times New Roman"/>
          <w:sz w:val="24"/>
          <w:szCs w:val="24"/>
          <w:lang w:val="lt-LT"/>
        </w:rPr>
        <w:t xml:space="preserve"> </w:t>
      </w:r>
      <w:r w:rsidR="007D20A8" w:rsidRPr="00AD7EBB">
        <w:rPr>
          <w:rFonts w:ascii="Times New Roman" w:eastAsia="Calibri" w:hAnsi="Times New Roman" w:cs="Times New Roman"/>
          <w:sz w:val="24"/>
          <w:szCs w:val="24"/>
          <w:lang w:val="lt-LT"/>
        </w:rPr>
        <w:t>5</w:t>
      </w:r>
      <w:r w:rsidRPr="00A419A5">
        <w:rPr>
          <w:rFonts w:ascii="Times New Roman" w:eastAsia="Calibri" w:hAnsi="Times New Roman" w:cs="Times New Roman"/>
          <w:b/>
          <w:sz w:val="24"/>
          <w:szCs w:val="24"/>
          <w:lang w:val="lt-LT"/>
        </w:rPr>
        <w:t xml:space="preserve"> </w:t>
      </w:r>
      <w:r w:rsidRPr="00AD7EBB">
        <w:rPr>
          <w:rFonts w:ascii="Times New Roman" w:eastAsia="Calibri" w:hAnsi="Times New Roman" w:cs="Times New Roman"/>
          <w:b/>
          <w:sz w:val="24"/>
          <w:szCs w:val="24"/>
          <w:lang w:val="lt-LT"/>
        </w:rPr>
        <w:t>ir</w:t>
      </w:r>
      <w:r w:rsidRPr="00A419A5">
        <w:rPr>
          <w:rFonts w:ascii="Times New Roman" w:eastAsia="Calibri" w:hAnsi="Times New Roman" w:cs="Times New Roman"/>
          <w:sz w:val="24"/>
          <w:szCs w:val="24"/>
          <w:lang w:val="lt-LT"/>
        </w:rPr>
        <w:t xml:space="preserve"> </w:t>
      </w:r>
      <w:r w:rsidR="007D20A8" w:rsidRPr="00A419A5">
        <w:rPr>
          <w:rFonts w:ascii="Times New Roman" w:eastAsia="Calibri" w:hAnsi="Times New Roman" w:cs="Times New Roman"/>
          <w:b/>
          <w:sz w:val="24"/>
          <w:szCs w:val="24"/>
          <w:lang w:val="lt-LT"/>
        </w:rPr>
        <w:t>6</w:t>
      </w:r>
      <w:r w:rsidR="007D20A8" w:rsidRPr="00A419A5">
        <w:rPr>
          <w:rFonts w:ascii="Times New Roman" w:eastAsia="Calibri" w:hAnsi="Times New Roman" w:cs="Times New Roman"/>
          <w:sz w:val="24"/>
          <w:szCs w:val="24"/>
          <w:lang w:val="lt-LT"/>
        </w:rPr>
        <w:t xml:space="preserve"> </w:t>
      </w:r>
      <w:r w:rsidRPr="00A419A5">
        <w:rPr>
          <w:rFonts w:ascii="Times New Roman" w:eastAsia="Calibri" w:hAnsi="Times New Roman" w:cs="Times New Roman"/>
          <w:sz w:val="24"/>
          <w:szCs w:val="24"/>
          <w:lang w:val="lt-LT"/>
        </w:rPr>
        <w:t>dalyse nustatytas atsakomybę lengvinančias ir sunkinančias aplinkybes.</w:t>
      </w:r>
    </w:p>
    <w:p w14:paraId="3DAB8C39" w14:textId="77777777" w:rsidR="0032072B" w:rsidRPr="00A419A5" w:rsidRDefault="0032072B" w:rsidP="00BA2A8E">
      <w:pPr>
        <w:tabs>
          <w:tab w:val="left" w:pos="567"/>
        </w:tabs>
        <w:spacing w:after="0" w:line="276" w:lineRule="auto"/>
        <w:ind w:firstLine="851"/>
        <w:jc w:val="both"/>
        <w:rPr>
          <w:rFonts w:ascii="Times New Roman" w:eastAsia="Calibri" w:hAnsi="Times New Roman" w:cs="Times New Roman"/>
          <w:strike/>
          <w:sz w:val="24"/>
          <w:szCs w:val="24"/>
          <w:lang w:val="lt-LT"/>
        </w:rPr>
      </w:pPr>
      <w:r w:rsidRPr="00A419A5">
        <w:rPr>
          <w:rFonts w:ascii="Times New Roman" w:eastAsia="Calibri" w:hAnsi="Times New Roman" w:cs="Times New Roman"/>
          <w:strike/>
          <w:sz w:val="24"/>
          <w:szCs w:val="24"/>
          <w:lang w:val="lt-LT"/>
        </w:rPr>
        <w:t>4</w:t>
      </w:r>
      <w:r w:rsidR="007D20A8" w:rsidRPr="00A419A5">
        <w:rPr>
          <w:rFonts w:ascii="Times New Roman" w:eastAsia="Calibri" w:hAnsi="Times New Roman" w:cs="Times New Roman"/>
          <w:b/>
          <w:sz w:val="24"/>
          <w:szCs w:val="24"/>
          <w:lang w:val="lt-LT"/>
        </w:rPr>
        <w:t>5</w:t>
      </w:r>
      <w:r w:rsidRPr="00A419A5">
        <w:rPr>
          <w:rFonts w:ascii="Times New Roman" w:eastAsia="Calibri" w:hAnsi="Times New Roman" w:cs="Times New Roman"/>
          <w:sz w:val="24"/>
          <w:szCs w:val="24"/>
          <w:lang w:val="lt-LT"/>
        </w:rPr>
        <w:t xml:space="preserve">. Atsakomybę lengvinančiomis aplinkybėmis </w:t>
      </w:r>
      <w:r w:rsidRPr="00A419A5">
        <w:rPr>
          <w:rFonts w:ascii="Times New Roman" w:eastAsia="Calibri" w:hAnsi="Times New Roman" w:cs="Times New Roman"/>
          <w:strike/>
          <w:sz w:val="24"/>
          <w:szCs w:val="24"/>
          <w:lang w:val="lt-LT"/>
        </w:rPr>
        <w:t>laikomos aplinkybės, kai</w:t>
      </w:r>
      <w:r w:rsidR="00341F08" w:rsidRPr="00A97E02">
        <w:rPr>
          <w:rFonts w:ascii="Times New Roman" w:eastAsia="Calibri" w:hAnsi="Times New Roman" w:cs="Times New Roman"/>
          <w:sz w:val="24"/>
          <w:szCs w:val="24"/>
          <w:lang w:val="lt-LT"/>
        </w:rPr>
        <w:t xml:space="preserve"> </w:t>
      </w:r>
      <w:r w:rsidR="00341F08" w:rsidRPr="00A419A5">
        <w:rPr>
          <w:rFonts w:ascii="Times New Roman" w:eastAsia="Calibri" w:hAnsi="Times New Roman" w:cs="Times New Roman"/>
          <w:b/>
          <w:sz w:val="24"/>
          <w:szCs w:val="24"/>
          <w:lang w:val="lt-LT"/>
        </w:rPr>
        <w:t>laikoma tai, kad</w:t>
      </w:r>
      <w:r w:rsidR="00341F08" w:rsidRPr="00A419A5">
        <w:rPr>
          <w:rFonts w:ascii="Times New Roman" w:eastAsia="Calibri" w:hAnsi="Times New Roman" w:cs="Times New Roman"/>
          <w:sz w:val="24"/>
          <w:szCs w:val="24"/>
          <w:lang w:val="lt-LT"/>
        </w:rPr>
        <w:t>:</w:t>
      </w:r>
      <w:r w:rsidRPr="00A419A5">
        <w:rPr>
          <w:rFonts w:ascii="Times New Roman" w:eastAsia="Calibri" w:hAnsi="Times New Roman" w:cs="Times New Roman"/>
          <w:sz w:val="24"/>
          <w:szCs w:val="24"/>
          <w:lang w:val="lt-LT"/>
        </w:rPr>
        <w:t xml:space="preserve"> </w:t>
      </w:r>
    </w:p>
    <w:p w14:paraId="792F3A53" w14:textId="77777777" w:rsidR="00341F08" w:rsidRPr="005A455E" w:rsidRDefault="00341F08" w:rsidP="00BA2A8E">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b/>
          <w:sz w:val="24"/>
          <w:szCs w:val="24"/>
          <w:lang w:val="lt-LT"/>
        </w:rPr>
        <w:t xml:space="preserve">1) </w:t>
      </w:r>
      <w:r w:rsidR="005A455E" w:rsidRPr="005A455E">
        <w:rPr>
          <w:rFonts w:ascii="Times New Roman" w:eastAsia="Calibri" w:hAnsi="Times New Roman" w:cs="Times New Roman"/>
          <w:strike/>
          <w:sz w:val="24"/>
          <w:szCs w:val="24"/>
          <w:lang w:val="lt-LT"/>
        </w:rPr>
        <w:t xml:space="preserve">padarę </w:t>
      </w:r>
      <w:r w:rsidR="00787728" w:rsidRPr="005A455E">
        <w:rPr>
          <w:rFonts w:ascii="Times New Roman" w:eastAsia="Calibri" w:hAnsi="Times New Roman" w:cs="Times New Roman"/>
          <w:b/>
          <w:sz w:val="24"/>
          <w:szCs w:val="24"/>
          <w:lang w:val="lt-LT"/>
        </w:rPr>
        <w:t>padaręs</w:t>
      </w:r>
      <w:r w:rsidR="00787728" w:rsidRPr="005A455E">
        <w:rPr>
          <w:rFonts w:ascii="Times New Roman" w:eastAsia="Calibri" w:hAnsi="Times New Roman" w:cs="Times New Roman"/>
          <w:sz w:val="24"/>
          <w:szCs w:val="24"/>
          <w:lang w:val="lt-LT"/>
        </w:rPr>
        <w:t xml:space="preserve"> pažeidimą </w:t>
      </w:r>
      <w:r w:rsidR="006D7A02" w:rsidRPr="005A455E">
        <w:rPr>
          <w:rFonts w:ascii="Times New Roman" w:eastAsia="Calibri" w:hAnsi="Times New Roman" w:cs="Times New Roman"/>
          <w:sz w:val="24"/>
          <w:szCs w:val="24"/>
          <w:lang w:val="lt-LT"/>
        </w:rPr>
        <w:t xml:space="preserve">komercinės veiklos </w:t>
      </w:r>
      <w:r w:rsidR="005A455E" w:rsidRPr="005A455E">
        <w:rPr>
          <w:rFonts w:ascii="Times New Roman" w:eastAsia="Calibri" w:hAnsi="Times New Roman" w:cs="Times New Roman"/>
          <w:strike/>
          <w:sz w:val="24"/>
          <w:szCs w:val="24"/>
          <w:lang w:val="lt-LT"/>
        </w:rPr>
        <w:t>subjektai</w:t>
      </w:r>
      <w:r w:rsidR="005A455E">
        <w:rPr>
          <w:rFonts w:ascii="Times New Roman" w:eastAsia="Calibri" w:hAnsi="Times New Roman" w:cs="Times New Roman"/>
          <w:sz w:val="24"/>
          <w:szCs w:val="24"/>
          <w:lang w:val="lt-LT"/>
        </w:rPr>
        <w:t xml:space="preserve"> </w:t>
      </w:r>
      <w:r w:rsidR="006D7A02" w:rsidRPr="005A455E">
        <w:rPr>
          <w:rFonts w:ascii="Times New Roman" w:eastAsia="Calibri" w:hAnsi="Times New Roman" w:cs="Times New Roman"/>
          <w:b/>
          <w:sz w:val="24"/>
          <w:szCs w:val="24"/>
          <w:lang w:val="lt-LT"/>
        </w:rPr>
        <w:t>subjektas</w:t>
      </w:r>
      <w:r w:rsidR="006D7A02" w:rsidRPr="00A419A5">
        <w:rPr>
          <w:rFonts w:ascii="Times New Roman" w:eastAsia="Calibri" w:hAnsi="Times New Roman" w:cs="Times New Roman"/>
          <w:b/>
          <w:sz w:val="24"/>
          <w:szCs w:val="24"/>
          <w:lang w:val="lt-LT"/>
        </w:rPr>
        <w:t xml:space="preserve"> </w:t>
      </w:r>
      <w:r w:rsidRPr="005A455E">
        <w:rPr>
          <w:rFonts w:ascii="Times New Roman" w:eastAsia="Calibri" w:hAnsi="Times New Roman" w:cs="Times New Roman"/>
          <w:sz w:val="24"/>
          <w:szCs w:val="24"/>
          <w:lang w:val="lt-LT"/>
        </w:rPr>
        <w:t>savo noru užkirto kelią žalingoms pažeidimo pasekmėms</w:t>
      </w:r>
      <w:r w:rsidR="0047450A" w:rsidRPr="0047450A">
        <w:rPr>
          <w:rFonts w:ascii="Times New Roman" w:eastAsia="Calibri" w:hAnsi="Times New Roman" w:cs="Times New Roman"/>
          <w:strike/>
          <w:sz w:val="24"/>
          <w:szCs w:val="24"/>
          <w:lang w:val="lt-LT"/>
        </w:rPr>
        <w:t>,</w:t>
      </w:r>
      <w:r w:rsidRPr="00A97E02">
        <w:rPr>
          <w:rFonts w:ascii="Times New Roman" w:eastAsia="Calibri" w:hAnsi="Times New Roman" w:cs="Times New Roman"/>
          <w:b/>
          <w:sz w:val="24"/>
          <w:szCs w:val="24"/>
          <w:lang w:val="lt-LT"/>
        </w:rPr>
        <w:t>;</w:t>
      </w:r>
    </w:p>
    <w:p w14:paraId="23DD7744" w14:textId="5674D612" w:rsidR="00341F08" w:rsidRPr="00A419A5" w:rsidRDefault="00341F08" w:rsidP="00BA2A8E">
      <w:pPr>
        <w:tabs>
          <w:tab w:val="left" w:pos="567"/>
        </w:tabs>
        <w:spacing w:after="0" w:line="276" w:lineRule="auto"/>
        <w:ind w:firstLine="851"/>
        <w:jc w:val="both"/>
        <w:rPr>
          <w:rFonts w:ascii="Times New Roman" w:eastAsia="Calibri" w:hAnsi="Times New Roman" w:cs="Times New Roman"/>
          <w:b/>
          <w:sz w:val="24"/>
          <w:szCs w:val="24"/>
          <w:lang w:val="lt-LT"/>
        </w:rPr>
      </w:pPr>
      <w:bookmarkStart w:id="8" w:name="_Hlk82527117"/>
      <w:r w:rsidRPr="00A419A5">
        <w:rPr>
          <w:rFonts w:ascii="Times New Roman" w:eastAsia="Calibri" w:hAnsi="Times New Roman" w:cs="Times New Roman"/>
          <w:b/>
          <w:sz w:val="24"/>
          <w:szCs w:val="24"/>
          <w:lang w:val="lt-LT"/>
        </w:rPr>
        <w:t xml:space="preserve">2) </w:t>
      </w:r>
      <w:r w:rsidR="006D7A02" w:rsidRPr="00A419A5">
        <w:rPr>
          <w:rFonts w:ascii="Times New Roman" w:eastAsia="Calibri" w:hAnsi="Times New Roman" w:cs="Times New Roman"/>
          <w:b/>
          <w:sz w:val="24"/>
          <w:szCs w:val="24"/>
          <w:lang w:val="lt-LT"/>
        </w:rPr>
        <w:t xml:space="preserve">komercinės veiklos subjektas </w:t>
      </w:r>
      <w:r w:rsidRPr="0047450A">
        <w:rPr>
          <w:rFonts w:ascii="Times New Roman" w:eastAsia="Calibri" w:hAnsi="Times New Roman" w:cs="Times New Roman"/>
          <w:sz w:val="24"/>
          <w:szCs w:val="24"/>
          <w:lang w:val="lt-LT"/>
        </w:rPr>
        <w:t>ėmėsi veiksmų, kad sumažintų</w:t>
      </w:r>
      <w:r w:rsidRPr="00A419A5">
        <w:rPr>
          <w:rFonts w:ascii="Times New Roman" w:eastAsia="Calibri" w:hAnsi="Times New Roman" w:cs="Times New Roman"/>
          <w:b/>
          <w:sz w:val="24"/>
          <w:szCs w:val="24"/>
          <w:lang w:val="lt-LT"/>
        </w:rPr>
        <w:t xml:space="preserve"> </w:t>
      </w:r>
      <w:r w:rsidRPr="0047450A">
        <w:rPr>
          <w:rFonts w:ascii="Times New Roman" w:eastAsia="Calibri" w:hAnsi="Times New Roman" w:cs="Times New Roman"/>
          <w:strike/>
          <w:sz w:val="24"/>
          <w:szCs w:val="24"/>
          <w:lang w:val="lt-LT"/>
        </w:rPr>
        <w:t>ar atlygintų</w:t>
      </w:r>
      <w:r w:rsidRPr="00A419A5">
        <w:rPr>
          <w:rFonts w:ascii="Times New Roman" w:eastAsia="Calibri" w:hAnsi="Times New Roman" w:cs="Times New Roman"/>
          <w:b/>
          <w:sz w:val="24"/>
          <w:szCs w:val="24"/>
          <w:lang w:val="lt-LT"/>
        </w:rPr>
        <w:t xml:space="preserve"> </w:t>
      </w:r>
      <w:r w:rsidRPr="0047450A">
        <w:rPr>
          <w:rFonts w:ascii="Times New Roman" w:eastAsia="Calibri" w:hAnsi="Times New Roman" w:cs="Times New Roman"/>
          <w:sz w:val="24"/>
          <w:szCs w:val="24"/>
          <w:lang w:val="lt-LT"/>
        </w:rPr>
        <w:t>vartotojų patirtą žalą</w:t>
      </w:r>
      <w:r w:rsidR="00DF6D1C" w:rsidRPr="00304365">
        <w:rPr>
          <w:rFonts w:ascii="Times New Roman" w:eastAsia="Calibri" w:hAnsi="Times New Roman" w:cs="Times New Roman"/>
          <w:b/>
          <w:bCs/>
          <w:sz w:val="24"/>
          <w:szCs w:val="24"/>
          <w:lang w:val="lt-LT"/>
        </w:rPr>
        <w:t>,</w:t>
      </w:r>
      <w:r w:rsidR="006D7A02" w:rsidRPr="00A419A5">
        <w:rPr>
          <w:rFonts w:ascii="Times New Roman" w:eastAsia="Calibri" w:hAnsi="Times New Roman" w:cs="Times New Roman"/>
          <w:b/>
          <w:sz w:val="24"/>
          <w:szCs w:val="24"/>
          <w:lang w:val="lt-LT"/>
        </w:rPr>
        <w:t xml:space="preserve"> arba ją atlygino</w:t>
      </w:r>
      <w:r w:rsidRPr="00A419A5">
        <w:rPr>
          <w:rFonts w:ascii="Times New Roman" w:eastAsia="Calibri" w:hAnsi="Times New Roman" w:cs="Times New Roman"/>
          <w:b/>
          <w:sz w:val="24"/>
          <w:szCs w:val="24"/>
          <w:lang w:val="lt-LT"/>
        </w:rPr>
        <w:t>;</w:t>
      </w:r>
    </w:p>
    <w:bookmarkEnd w:id="8"/>
    <w:p w14:paraId="023541F3" w14:textId="77777777" w:rsidR="0047450A" w:rsidRDefault="00341F08" w:rsidP="00BA2A8E">
      <w:pPr>
        <w:tabs>
          <w:tab w:val="left" w:pos="567"/>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 xml:space="preserve">3) </w:t>
      </w:r>
      <w:r w:rsidR="006D7A02" w:rsidRPr="00A419A5">
        <w:rPr>
          <w:rFonts w:ascii="Times New Roman" w:eastAsia="Calibri" w:hAnsi="Times New Roman" w:cs="Times New Roman"/>
          <w:b/>
          <w:sz w:val="24"/>
          <w:szCs w:val="24"/>
          <w:lang w:val="lt-LT"/>
        </w:rPr>
        <w:t xml:space="preserve">komercinės veiklos subjektas </w:t>
      </w:r>
      <w:r w:rsidR="006D7A02" w:rsidRPr="005A455E">
        <w:rPr>
          <w:rFonts w:ascii="Times New Roman" w:eastAsia="Calibri" w:hAnsi="Times New Roman" w:cs="Times New Roman"/>
          <w:sz w:val="24"/>
          <w:szCs w:val="24"/>
          <w:lang w:val="lt-LT"/>
        </w:rPr>
        <w:t>ben</w:t>
      </w:r>
      <w:r w:rsidR="006D7A02" w:rsidRPr="000D2075">
        <w:rPr>
          <w:rFonts w:ascii="Times New Roman" w:eastAsia="Calibri" w:hAnsi="Times New Roman" w:cs="Times New Roman"/>
          <w:sz w:val="24"/>
          <w:szCs w:val="24"/>
          <w:lang w:val="lt-LT"/>
        </w:rPr>
        <w:t>dradarbiavo su Tarnyba tyrimo metu</w:t>
      </w:r>
      <w:r w:rsidR="000D2075" w:rsidRPr="000D2075">
        <w:rPr>
          <w:rFonts w:ascii="Times New Roman" w:eastAsia="Calibri" w:hAnsi="Times New Roman" w:cs="Times New Roman"/>
          <w:strike/>
          <w:sz w:val="24"/>
          <w:szCs w:val="24"/>
          <w:lang w:val="lt-LT"/>
        </w:rPr>
        <w:t>,</w:t>
      </w:r>
      <w:r w:rsidR="0047450A">
        <w:rPr>
          <w:rFonts w:ascii="Times New Roman" w:eastAsia="Calibri" w:hAnsi="Times New Roman" w:cs="Times New Roman"/>
          <w:b/>
          <w:sz w:val="24"/>
          <w:szCs w:val="24"/>
          <w:lang w:val="lt-LT"/>
        </w:rPr>
        <w:t>;</w:t>
      </w:r>
    </w:p>
    <w:p w14:paraId="502FBD60" w14:textId="77777777" w:rsidR="006D7A02" w:rsidRPr="0006253E" w:rsidRDefault="006D7A02" w:rsidP="00BA2A8E">
      <w:pPr>
        <w:tabs>
          <w:tab w:val="left" w:pos="567"/>
        </w:tabs>
        <w:spacing w:after="0" w:line="276" w:lineRule="auto"/>
        <w:ind w:firstLine="851"/>
        <w:jc w:val="both"/>
        <w:rPr>
          <w:rFonts w:ascii="Times New Roman" w:eastAsia="Calibri" w:hAnsi="Times New Roman" w:cs="Times New Roman"/>
          <w:b/>
          <w:sz w:val="24"/>
          <w:szCs w:val="24"/>
          <w:lang w:val="lt-LT"/>
        </w:rPr>
      </w:pPr>
      <w:r w:rsidRPr="0006253E">
        <w:rPr>
          <w:rFonts w:ascii="Times New Roman" w:eastAsia="Calibri" w:hAnsi="Times New Roman" w:cs="Times New Roman"/>
          <w:b/>
          <w:sz w:val="24"/>
          <w:szCs w:val="24"/>
          <w:lang w:val="lt-LT"/>
        </w:rPr>
        <w:t>4) komercinės veiklos subjektas savo valia nutraukė pažeidimą;</w:t>
      </w:r>
    </w:p>
    <w:p w14:paraId="5280EB43" w14:textId="77777777" w:rsidR="006D7A02" w:rsidRPr="000D2075" w:rsidRDefault="006D7A02" w:rsidP="00BA2A8E">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b/>
          <w:sz w:val="24"/>
          <w:szCs w:val="24"/>
          <w:lang w:val="lt-LT"/>
        </w:rPr>
        <w:t xml:space="preserve">5) </w:t>
      </w:r>
      <w:r w:rsidR="0047450A" w:rsidRPr="0047450A">
        <w:rPr>
          <w:rFonts w:ascii="Times New Roman" w:eastAsia="Calibri" w:hAnsi="Times New Roman" w:cs="Times New Roman"/>
          <w:strike/>
          <w:sz w:val="24"/>
          <w:szCs w:val="24"/>
          <w:lang w:val="lt-LT"/>
        </w:rPr>
        <w:t xml:space="preserve">kai </w:t>
      </w:r>
      <w:r w:rsidRPr="000D2075">
        <w:rPr>
          <w:rFonts w:ascii="Times New Roman" w:eastAsia="Calibri" w:hAnsi="Times New Roman" w:cs="Times New Roman"/>
          <w:sz w:val="24"/>
          <w:szCs w:val="24"/>
          <w:lang w:val="lt-LT"/>
        </w:rPr>
        <w:t>Tarnyba gavo iš už elgesio kodeksą atsakingo subjekto pagrįstą pranešimą, kad</w:t>
      </w:r>
      <w:r w:rsidRPr="00A419A5">
        <w:rPr>
          <w:rFonts w:ascii="Times New Roman" w:eastAsia="Calibri" w:hAnsi="Times New Roman" w:cs="Times New Roman"/>
          <w:b/>
          <w:sz w:val="24"/>
          <w:szCs w:val="24"/>
          <w:lang w:val="lt-LT"/>
        </w:rPr>
        <w:t xml:space="preserve"> </w:t>
      </w:r>
      <w:r w:rsidR="000D2075" w:rsidRPr="000D2075">
        <w:rPr>
          <w:rFonts w:ascii="Times New Roman" w:eastAsia="Calibri" w:hAnsi="Times New Roman" w:cs="Times New Roman"/>
          <w:strike/>
          <w:sz w:val="24"/>
          <w:szCs w:val="24"/>
          <w:lang w:val="lt-LT"/>
        </w:rPr>
        <w:t xml:space="preserve">padarę </w:t>
      </w:r>
      <w:r w:rsidRPr="000D2075">
        <w:rPr>
          <w:rFonts w:ascii="Times New Roman" w:eastAsia="Calibri" w:hAnsi="Times New Roman" w:cs="Times New Roman"/>
          <w:b/>
          <w:sz w:val="24"/>
          <w:szCs w:val="24"/>
          <w:lang w:val="lt-LT"/>
        </w:rPr>
        <w:t xml:space="preserve">padaręs </w:t>
      </w:r>
      <w:r w:rsidRPr="000D2075">
        <w:rPr>
          <w:rFonts w:ascii="Times New Roman" w:eastAsia="Calibri" w:hAnsi="Times New Roman" w:cs="Times New Roman"/>
          <w:sz w:val="24"/>
          <w:szCs w:val="24"/>
          <w:lang w:val="lt-LT"/>
        </w:rPr>
        <w:t>pažeidimą komercinės veiklos</w:t>
      </w:r>
      <w:r w:rsidRPr="000D2075">
        <w:rPr>
          <w:rFonts w:ascii="Times New Roman" w:eastAsia="Calibri" w:hAnsi="Times New Roman" w:cs="Times New Roman"/>
          <w:strike/>
          <w:sz w:val="24"/>
          <w:szCs w:val="24"/>
          <w:lang w:val="lt-LT"/>
        </w:rPr>
        <w:t xml:space="preserve"> </w:t>
      </w:r>
      <w:r w:rsidR="000D2075" w:rsidRPr="000D2075">
        <w:rPr>
          <w:rFonts w:ascii="Times New Roman" w:eastAsia="Calibri" w:hAnsi="Times New Roman" w:cs="Times New Roman"/>
          <w:strike/>
          <w:sz w:val="24"/>
          <w:szCs w:val="24"/>
          <w:lang w:val="lt-LT"/>
        </w:rPr>
        <w:t>subjektai</w:t>
      </w:r>
      <w:r w:rsidR="000D2075" w:rsidRPr="000D2075">
        <w:rPr>
          <w:rFonts w:ascii="Times New Roman" w:eastAsia="Calibri" w:hAnsi="Times New Roman" w:cs="Times New Roman"/>
          <w:sz w:val="24"/>
          <w:szCs w:val="24"/>
          <w:lang w:val="lt-LT"/>
        </w:rPr>
        <w:t xml:space="preserve"> </w:t>
      </w:r>
      <w:r w:rsidRPr="000D2075">
        <w:rPr>
          <w:rFonts w:ascii="Times New Roman" w:eastAsia="Calibri" w:hAnsi="Times New Roman" w:cs="Times New Roman"/>
          <w:b/>
          <w:sz w:val="24"/>
          <w:szCs w:val="24"/>
          <w:lang w:val="lt-LT"/>
        </w:rPr>
        <w:t>subjektas</w:t>
      </w:r>
      <w:r w:rsidRPr="000D2075">
        <w:rPr>
          <w:rFonts w:ascii="Times New Roman" w:eastAsia="Calibri" w:hAnsi="Times New Roman" w:cs="Times New Roman"/>
          <w:sz w:val="24"/>
          <w:szCs w:val="24"/>
          <w:lang w:val="lt-LT"/>
        </w:rPr>
        <w:t xml:space="preserve"> nutraukė nesąžiningą komercinę veiklą.</w:t>
      </w:r>
    </w:p>
    <w:p w14:paraId="36CE3C96" w14:textId="77777777" w:rsidR="00EA7B5E" w:rsidRPr="00A419A5" w:rsidRDefault="00EA7B5E" w:rsidP="00EA7B5E">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trike/>
          <w:sz w:val="24"/>
          <w:szCs w:val="24"/>
          <w:lang w:val="lt-LT"/>
        </w:rPr>
        <w:t>5</w:t>
      </w:r>
      <w:r w:rsidR="007D20A8" w:rsidRPr="00A419A5">
        <w:rPr>
          <w:rFonts w:ascii="Times New Roman" w:eastAsia="Calibri" w:hAnsi="Times New Roman" w:cs="Times New Roman"/>
          <w:b/>
          <w:sz w:val="24"/>
          <w:szCs w:val="24"/>
          <w:lang w:val="lt-LT"/>
        </w:rPr>
        <w:t>6</w:t>
      </w:r>
      <w:r w:rsidRPr="00A419A5">
        <w:rPr>
          <w:rFonts w:ascii="Times New Roman" w:eastAsia="Calibri" w:hAnsi="Times New Roman" w:cs="Times New Roman"/>
          <w:sz w:val="24"/>
          <w:szCs w:val="24"/>
          <w:lang w:val="lt-LT"/>
        </w:rPr>
        <w:t xml:space="preserve">. Atsakomybę sunkinančiomis aplinkybėmis </w:t>
      </w:r>
      <w:r w:rsidRPr="00A419A5">
        <w:rPr>
          <w:rFonts w:ascii="Times New Roman" w:eastAsia="Calibri" w:hAnsi="Times New Roman" w:cs="Times New Roman"/>
          <w:strike/>
          <w:sz w:val="24"/>
          <w:szCs w:val="24"/>
          <w:lang w:val="lt-LT"/>
        </w:rPr>
        <w:t>laikomos aplinkybės, kai</w:t>
      </w:r>
      <w:r w:rsidRPr="00A419A5">
        <w:rPr>
          <w:rFonts w:ascii="Times New Roman" w:eastAsia="Calibri" w:hAnsi="Times New Roman" w:cs="Times New Roman"/>
          <w:sz w:val="24"/>
          <w:szCs w:val="24"/>
          <w:lang w:val="lt-LT"/>
        </w:rPr>
        <w:t xml:space="preserve"> </w:t>
      </w:r>
      <w:r w:rsidR="006D7A02" w:rsidRPr="00A419A5">
        <w:rPr>
          <w:rFonts w:ascii="Times New Roman" w:eastAsia="Calibri" w:hAnsi="Times New Roman" w:cs="Times New Roman"/>
          <w:b/>
          <w:sz w:val="24"/>
          <w:szCs w:val="24"/>
          <w:lang w:val="lt-LT"/>
        </w:rPr>
        <w:t>laikoma tai, kad:</w:t>
      </w:r>
      <w:r w:rsidR="006D7A02" w:rsidRPr="00A419A5">
        <w:rPr>
          <w:rFonts w:ascii="Times New Roman" w:eastAsia="Calibri" w:hAnsi="Times New Roman" w:cs="Times New Roman"/>
          <w:sz w:val="24"/>
          <w:szCs w:val="24"/>
          <w:lang w:val="lt-LT"/>
        </w:rPr>
        <w:t xml:space="preserve"> </w:t>
      </w:r>
    </w:p>
    <w:p w14:paraId="20F718C4" w14:textId="77777777" w:rsidR="006D7A02" w:rsidRPr="00A419A5" w:rsidRDefault="006D7A02" w:rsidP="006D7A02">
      <w:pPr>
        <w:tabs>
          <w:tab w:val="left" w:pos="567"/>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lastRenderedPageBreak/>
        <w:t xml:space="preserve">1) </w:t>
      </w:r>
      <w:r w:rsidR="000D2075" w:rsidRPr="000D2075">
        <w:rPr>
          <w:rFonts w:ascii="Times New Roman" w:eastAsia="Calibri" w:hAnsi="Times New Roman" w:cs="Times New Roman"/>
          <w:strike/>
          <w:sz w:val="24"/>
          <w:szCs w:val="24"/>
          <w:lang w:val="lt-LT"/>
        </w:rPr>
        <w:t xml:space="preserve">padarę </w:t>
      </w:r>
      <w:r w:rsidRPr="00A419A5">
        <w:rPr>
          <w:rFonts w:ascii="Times New Roman" w:eastAsia="Calibri" w:hAnsi="Times New Roman" w:cs="Times New Roman"/>
          <w:b/>
          <w:sz w:val="24"/>
          <w:szCs w:val="24"/>
          <w:lang w:val="lt-LT"/>
        </w:rPr>
        <w:t xml:space="preserve">padaręs </w:t>
      </w:r>
      <w:r w:rsidRPr="0006253E">
        <w:rPr>
          <w:rFonts w:ascii="Times New Roman" w:eastAsia="Calibri" w:hAnsi="Times New Roman" w:cs="Times New Roman"/>
          <w:sz w:val="24"/>
          <w:szCs w:val="24"/>
          <w:lang w:val="lt-LT"/>
        </w:rPr>
        <w:t>pažeidimą komercinės veiklos</w:t>
      </w:r>
      <w:r w:rsidRPr="00A419A5">
        <w:rPr>
          <w:rFonts w:ascii="Times New Roman" w:eastAsia="Calibri" w:hAnsi="Times New Roman" w:cs="Times New Roman"/>
          <w:b/>
          <w:sz w:val="24"/>
          <w:szCs w:val="24"/>
          <w:lang w:val="lt-LT"/>
        </w:rPr>
        <w:t xml:space="preserve"> </w:t>
      </w:r>
      <w:r w:rsidR="000D2075" w:rsidRPr="000D2075">
        <w:rPr>
          <w:rFonts w:ascii="Times New Roman" w:eastAsia="Calibri" w:hAnsi="Times New Roman" w:cs="Times New Roman"/>
          <w:strike/>
          <w:sz w:val="24"/>
          <w:szCs w:val="24"/>
          <w:lang w:val="lt-LT"/>
        </w:rPr>
        <w:t xml:space="preserve">subjektai </w:t>
      </w:r>
      <w:r w:rsidRPr="00A419A5">
        <w:rPr>
          <w:rFonts w:ascii="Times New Roman" w:eastAsia="Calibri" w:hAnsi="Times New Roman" w:cs="Times New Roman"/>
          <w:b/>
          <w:sz w:val="24"/>
          <w:szCs w:val="24"/>
          <w:lang w:val="lt-LT"/>
        </w:rPr>
        <w:t xml:space="preserve">subjektas </w:t>
      </w:r>
      <w:r w:rsidRPr="000D2075">
        <w:rPr>
          <w:rFonts w:ascii="Times New Roman" w:eastAsia="Calibri" w:hAnsi="Times New Roman" w:cs="Times New Roman"/>
          <w:sz w:val="24"/>
          <w:szCs w:val="24"/>
          <w:lang w:val="lt-LT"/>
        </w:rPr>
        <w:t xml:space="preserve">kliudė </w:t>
      </w:r>
      <w:r w:rsidR="00ED5E50" w:rsidRPr="0006253E">
        <w:rPr>
          <w:rFonts w:ascii="Times New Roman" w:eastAsia="Calibri" w:hAnsi="Times New Roman" w:cs="Times New Roman"/>
          <w:b/>
          <w:sz w:val="24"/>
          <w:szCs w:val="24"/>
          <w:lang w:val="lt-LT"/>
        </w:rPr>
        <w:t>Tarnybai</w:t>
      </w:r>
      <w:r w:rsidR="00ED5E50" w:rsidRPr="000D2075">
        <w:rPr>
          <w:rFonts w:ascii="Times New Roman" w:eastAsia="Calibri" w:hAnsi="Times New Roman" w:cs="Times New Roman"/>
          <w:sz w:val="24"/>
          <w:szCs w:val="24"/>
          <w:lang w:val="lt-LT"/>
        </w:rPr>
        <w:t xml:space="preserve"> </w:t>
      </w:r>
      <w:r w:rsidRPr="000D2075">
        <w:rPr>
          <w:rFonts w:ascii="Times New Roman" w:eastAsia="Calibri" w:hAnsi="Times New Roman" w:cs="Times New Roman"/>
          <w:sz w:val="24"/>
          <w:szCs w:val="24"/>
          <w:lang w:val="lt-LT"/>
        </w:rPr>
        <w:t>atlikti tyrimą</w:t>
      </w:r>
      <w:r w:rsidR="00A97E02" w:rsidRPr="00A97E02">
        <w:rPr>
          <w:rFonts w:ascii="Times New Roman" w:eastAsia="Calibri" w:hAnsi="Times New Roman" w:cs="Times New Roman"/>
          <w:strike/>
          <w:sz w:val="24"/>
          <w:szCs w:val="24"/>
          <w:lang w:val="lt-LT"/>
        </w:rPr>
        <w:t>,</w:t>
      </w:r>
      <w:r w:rsidRPr="00A419A5">
        <w:rPr>
          <w:rFonts w:ascii="Times New Roman" w:eastAsia="Calibri" w:hAnsi="Times New Roman" w:cs="Times New Roman"/>
          <w:b/>
          <w:sz w:val="24"/>
          <w:szCs w:val="24"/>
          <w:lang w:val="lt-LT"/>
        </w:rPr>
        <w:t xml:space="preserve">; </w:t>
      </w:r>
    </w:p>
    <w:p w14:paraId="427DDB9D" w14:textId="77777777" w:rsidR="006D7A02" w:rsidRPr="00A419A5" w:rsidRDefault="006D7A02" w:rsidP="00EA7B5E">
      <w:pPr>
        <w:tabs>
          <w:tab w:val="left" w:pos="567"/>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 xml:space="preserve">2) komercinės veiklos subjektas </w:t>
      </w:r>
      <w:r w:rsidRPr="000D2075">
        <w:rPr>
          <w:rFonts w:ascii="Times New Roman" w:eastAsia="Calibri" w:hAnsi="Times New Roman" w:cs="Times New Roman"/>
          <w:sz w:val="24"/>
          <w:szCs w:val="24"/>
          <w:lang w:val="lt-LT"/>
        </w:rPr>
        <w:t>slėpė padarytą pažeidimą</w:t>
      </w:r>
      <w:r w:rsidR="0047450A" w:rsidRPr="00A97E02">
        <w:rPr>
          <w:rFonts w:ascii="Times New Roman" w:eastAsia="Calibri" w:hAnsi="Times New Roman" w:cs="Times New Roman"/>
          <w:strike/>
          <w:sz w:val="24"/>
          <w:szCs w:val="24"/>
          <w:lang w:val="lt-LT"/>
        </w:rPr>
        <w:t>,</w:t>
      </w:r>
      <w:r w:rsidRPr="00A419A5">
        <w:rPr>
          <w:rFonts w:ascii="Times New Roman" w:eastAsia="Calibri" w:hAnsi="Times New Roman" w:cs="Times New Roman"/>
          <w:b/>
          <w:sz w:val="24"/>
          <w:szCs w:val="24"/>
          <w:lang w:val="lt-LT"/>
        </w:rPr>
        <w:t>;</w:t>
      </w:r>
    </w:p>
    <w:p w14:paraId="715EE9A7" w14:textId="77777777" w:rsidR="00116F92" w:rsidRPr="00A419A5" w:rsidRDefault="00F15C4D" w:rsidP="00664C8A">
      <w:pPr>
        <w:tabs>
          <w:tab w:val="left" w:pos="567"/>
          <w:tab w:val="left" w:pos="1134"/>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3</w:t>
      </w:r>
      <w:r w:rsidR="006D7A02" w:rsidRPr="00A419A5">
        <w:rPr>
          <w:rFonts w:ascii="Times New Roman" w:eastAsia="Calibri" w:hAnsi="Times New Roman" w:cs="Times New Roman"/>
          <w:b/>
          <w:sz w:val="24"/>
          <w:szCs w:val="24"/>
          <w:lang w:val="lt-LT"/>
        </w:rPr>
        <w:t xml:space="preserve">) </w:t>
      </w:r>
      <w:r w:rsidR="00116F92" w:rsidRPr="00A419A5">
        <w:rPr>
          <w:rFonts w:ascii="Times New Roman" w:eastAsia="Calibri" w:hAnsi="Times New Roman" w:cs="Times New Roman"/>
          <w:b/>
          <w:sz w:val="24"/>
          <w:szCs w:val="24"/>
          <w:lang w:val="lt-LT"/>
        </w:rPr>
        <w:t xml:space="preserve">komercinės veiklos subjektas </w:t>
      </w:r>
      <w:r w:rsidR="00116F92" w:rsidRPr="000D2075">
        <w:rPr>
          <w:rFonts w:ascii="Times New Roman" w:eastAsia="Calibri" w:hAnsi="Times New Roman" w:cs="Times New Roman"/>
          <w:sz w:val="24"/>
          <w:szCs w:val="24"/>
          <w:lang w:val="lt-LT"/>
        </w:rPr>
        <w:t>tęsė pažeidimą</w:t>
      </w:r>
      <w:r w:rsidR="00116F92" w:rsidRPr="00A97E02">
        <w:rPr>
          <w:rFonts w:ascii="Times New Roman" w:eastAsia="Calibri" w:hAnsi="Times New Roman" w:cs="Times New Roman"/>
          <w:sz w:val="24"/>
          <w:szCs w:val="24"/>
          <w:lang w:val="lt-LT"/>
        </w:rPr>
        <w:t xml:space="preserve">, </w:t>
      </w:r>
      <w:r w:rsidR="00A97E02" w:rsidRPr="00A97E02">
        <w:rPr>
          <w:rFonts w:ascii="Times New Roman" w:eastAsia="Calibri" w:hAnsi="Times New Roman" w:cs="Times New Roman"/>
          <w:strike/>
          <w:sz w:val="24"/>
          <w:szCs w:val="24"/>
          <w:lang w:val="lt-LT"/>
        </w:rPr>
        <w:t xml:space="preserve">nepaisydami </w:t>
      </w:r>
      <w:r w:rsidR="00116F92" w:rsidRPr="00A97E02">
        <w:rPr>
          <w:rFonts w:ascii="Times New Roman" w:eastAsia="Calibri" w:hAnsi="Times New Roman" w:cs="Times New Roman"/>
          <w:b/>
          <w:sz w:val="24"/>
          <w:szCs w:val="24"/>
          <w:lang w:val="lt-LT"/>
        </w:rPr>
        <w:t xml:space="preserve">nepaisydamas </w:t>
      </w:r>
      <w:r w:rsidR="00116F92" w:rsidRPr="000D2075">
        <w:rPr>
          <w:rFonts w:ascii="Times New Roman" w:eastAsia="Calibri" w:hAnsi="Times New Roman" w:cs="Times New Roman"/>
          <w:sz w:val="24"/>
          <w:szCs w:val="24"/>
          <w:lang w:val="lt-LT"/>
        </w:rPr>
        <w:t>šio įstatymo 17 straipsnyje nurodytos laikinojo pobūdžio priemonės – įpareigojimo sustabdyti nesąžiningą komercinę veiklą</w:t>
      </w:r>
      <w:r w:rsidR="00A97E02" w:rsidRPr="00A97E02">
        <w:rPr>
          <w:rFonts w:ascii="Times New Roman" w:eastAsia="Calibri" w:hAnsi="Times New Roman" w:cs="Times New Roman"/>
          <w:strike/>
          <w:sz w:val="24"/>
          <w:szCs w:val="24"/>
          <w:lang w:val="lt-LT"/>
        </w:rPr>
        <w:t>,</w:t>
      </w:r>
      <w:r w:rsidR="00116F92" w:rsidRPr="00A419A5">
        <w:rPr>
          <w:rFonts w:ascii="Times New Roman" w:eastAsia="Calibri" w:hAnsi="Times New Roman" w:cs="Times New Roman"/>
          <w:b/>
          <w:sz w:val="24"/>
          <w:szCs w:val="24"/>
          <w:lang w:val="lt-LT"/>
        </w:rPr>
        <w:t xml:space="preserve">; </w:t>
      </w:r>
    </w:p>
    <w:p w14:paraId="6136A0C7" w14:textId="3254726B" w:rsidR="00116F92" w:rsidRPr="00C33437" w:rsidRDefault="000D2075" w:rsidP="00116F92">
      <w:pPr>
        <w:tabs>
          <w:tab w:val="left" w:pos="567"/>
        </w:tabs>
        <w:spacing w:after="0" w:line="276" w:lineRule="auto"/>
        <w:ind w:firstLine="851"/>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4</w:t>
      </w:r>
      <w:r w:rsidR="00116F92" w:rsidRPr="00A419A5">
        <w:rPr>
          <w:rFonts w:ascii="Times New Roman" w:eastAsia="Calibri" w:hAnsi="Times New Roman" w:cs="Times New Roman"/>
          <w:b/>
          <w:sz w:val="24"/>
          <w:szCs w:val="24"/>
          <w:lang w:val="lt-LT"/>
        </w:rPr>
        <w:t xml:space="preserve">) komercinės veiklos subjektas pakartotinai per </w:t>
      </w:r>
      <w:r w:rsidR="00073EA4">
        <w:rPr>
          <w:rFonts w:ascii="Times New Roman" w:eastAsia="Calibri" w:hAnsi="Times New Roman" w:cs="Times New Roman"/>
          <w:b/>
          <w:sz w:val="24"/>
          <w:szCs w:val="24"/>
          <w:lang w:val="lt-LT"/>
        </w:rPr>
        <w:t xml:space="preserve">trejus </w:t>
      </w:r>
      <w:r w:rsidR="00116F92" w:rsidRPr="00A419A5">
        <w:rPr>
          <w:rFonts w:ascii="Times New Roman" w:eastAsia="Calibri" w:hAnsi="Times New Roman" w:cs="Times New Roman"/>
          <w:b/>
          <w:sz w:val="24"/>
          <w:szCs w:val="24"/>
          <w:lang w:val="lt-LT"/>
        </w:rPr>
        <w:t>metus (išskyrus šio straipsnio 1 dalyje nurodytus atvejus, kai pažeidimas padarytas pakartotinai per vienus metus) padarė pažeidimą, už kurį jau buvo paskirta šio įstatymo nustatyta bauda, įspėjimas</w:t>
      </w:r>
      <w:r w:rsidR="00116F92" w:rsidRPr="00A419A5">
        <w:rPr>
          <w:rFonts w:ascii="Times New Roman" w:eastAsia="Calibri" w:hAnsi="Times New Roman" w:cs="Times New Roman"/>
          <w:b/>
          <w:bCs/>
          <w:sz w:val="24"/>
          <w:szCs w:val="24"/>
          <w:lang w:val="lt-LT"/>
        </w:rPr>
        <w:t xml:space="preserve"> arba </w:t>
      </w:r>
      <w:r w:rsidR="00116F92" w:rsidRPr="00A419A5">
        <w:rPr>
          <w:rFonts w:ascii="Times New Roman" w:eastAsia="Calibri" w:hAnsi="Times New Roman" w:cs="Times New Roman"/>
          <w:b/>
          <w:sz w:val="24"/>
          <w:szCs w:val="24"/>
          <w:lang w:val="lt-LT"/>
        </w:rPr>
        <w:t xml:space="preserve">už tą patį pažeidimą skirta sankcija kitose Europos Sąjungos valstybėse narėse tarpvalstybiniais atvejais, kai tokia informacija yra prieinama pagal </w:t>
      </w:r>
      <w:r w:rsidR="0093357F" w:rsidRPr="00A419A5">
        <w:rPr>
          <w:rFonts w:ascii="Times New Roman" w:eastAsia="Calibri" w:hAnsi="Times New Roman" w:cs="Times New Roman"/>
          <w:b/>
          <w:sz w:val="24"/>
          <w:szCs w:val="24"/>
          <w:lang w:val="lt-LT"/>
        </w:rPr>
        <w:t>R</w:t>
      </w:r>
      <w:r w:rsidR="00116F92" w:rsidRPr="00A419A5">
        <w:rPr>
          <w:rFonts w:ascii="Times New Roman" w:eastAsia="Calibri" w:hAnsi="Times New Roman" w:cs="Times New Roman"/>
          <w:b/>
          <w:sz w:val="24"/>
          <w:szCs w:val="24"/>
          <w:lang w:val="lt-LT"/>
        </w:rPr>
        <w:t>eglamentą (ES) 2017/2394.</w:t>
      </w:r>
    </w:p>
    <w:p w14:paraId="07C2EEE7" w14:textId="77777777" w:rsidR="002F786B" w:rsidRPr="00A419A5" w:rsidRDefault="00DB7437" w:rsidP="002F786B">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trike/>
          <w:sz w:val="24"/>
          <w:szCs w:val="24"/>
          <w:lang w:val="lt-LT"/>
        </w:rPr>
        <w:t>6</w:t>
      </w:r>
      <w:r w:rsidR="007D20A8" w:rsidRPr="00A419A5">
        <w:rPr>
          <w:rFonts w:ascii="Times New Roman" w:eastAsia="Calibri" w:hAnsi="Times New Roman" w:cs="Times New Roman"/>
          <w:b/>
          <w:sz w:val="24"/>
          <w:szCs w:val="24"/>
          <w:lang w:val="lt-LT"/>
        </w:rPr>
        <w:t>7</w:t>
      </w:r>
      <w:r w:rsidRPr="00A419A5">
        <w:rPr>
          <w:rFonts w:ascii="Times New Roman" w:eastAsia="Calibri" w:hAnsi="Times New Roman" w:cs="Times New Roman"/>
          <w:sz w:val="24"/>
          <w:szCs w:val="24"/>
          <w:lang w:val="lt-LT"/>
        </w:rPr>
        <w:t>. Už Tarnybos reikalavimo pateikti informaciją ir dokumentus, reikalingus šio įstatymo pažeidimui tirti, nevykdymą ar netinkamą vykdymą, jeigu prieš tai jis buvo įspėtas dėl šio reikalavimo nevykdymo arba netinkamo vykdymo, komercinės veiklos subjektui gali būti skiriama bauda iki trijų tūkstančių eurų.</w:t>
      </w:r>
      <w:r w:rsidR="007D20A8" w:rsidRPr="00A419A5">
        <w:rPr>
          <w:rFonts w:ascii="Times New Roman" w:eastAsia="Calibri" w:hAnsi="Times New Roman" w:cs="Times New Roman"/>
          <w:sz w:val="24"/>
          <w:szCs w:val="24"/>
          <w:lang w:val="lt-LT"/>
        </w:rPr>
        <w:t>“</w:t>
      </w:r>
    </w:p>
    <w:p w14:paraId="5C53CA04" w14:textId="77777777" w:rsidR="008E6FFC" w:rsidRPr="00A419A5" w:rsidRDefault="008E6FFC" w:rsidP="002F786B">
      <w:pPr>
        <w:tabs>
          <w:tab w:val="left" w:pos="567"/>
        </w:tabs>
        <w:spacing w:after="0" w:line="276" w:lineRule="auto"/>
        <w:ind w:firstLine="851"/>
        <w:jc w:val="both"/>
        <w:rPr>
          <w:rFonts w:ascii="Times New Roman" w:eastAsia="Calibri" w:hAnsi="Times New Roman" w:cs="Times New Roman"/>
          <w:sz w:val="24"/>
          <w:szCs w:val="24"/>
          <w:lang w:val="lt-LT"/>
        </w:rPr>
      </w:pPr>
    </w:p>
    <w:p w14:paraId="1579DAD7" w14:textId="77777777" w:rsidR="00804F31" w:rsidRPr="00A419A5" w:rsidRDefault="00804F31" w:rsidP="006A2F74">
      <w:pPr>
        <w:tabs>
          <w:tab w:val="left" w:pos="567"/>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7 straipsnis. 14 straipsnio pakeitimas</w:t>
      </w:r>
    </w:p>
    <w:p w14:paraId="7ECD2658" w14:textId="77777777" w:rsidR="00804F31" w:rsidRPr="00A419A5" w:rsidRDefault="00D77F62" w:rsidP="006A2F74">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Pakeisti 14 straipsnį ir jį išdėstyti taip:</w:t>
      </w:r>
    </w:p>
    <w:p w14:paraId="1F44FFAC" w14:textId="77777777" w:rsidR="00D77F62" w:rsidRPr="00A419A5" w:rsidRDefault="00D77F62" w:rsidP="006A2F74">
      <w:pPr>
        <w:tabs>
          <w:tab w:val="left" w:pos="567"/>
        </w:tabs>
        <w:spacing w:after="0" w:line="276" w:lineRule="auto"/>
        <w:ind w:firstLine="851"/>
        <w:jc w:val="both"/>
        <w:rPr>
          <w:rFonts w:ascii="Times New Roman" w:eastAsia="Calibri" w:hAnsi="Times New Roman" w:cs="Times New Roman"/>
          <w:bCs/>
          <w:sz w:val="24"/>
          <w:szCs w:val="24"/>
          <w:lang w:val="lt-LT"/>
        </w:rPr>
      </w:pPr>
      <w:r w:rsidRPr="00A419A5">
        <w:rPr>
          <w:rFonts w:ascii="Times New Roman" w:eastAsia="Calibri" w:hAnsi="Times New Roman" w:cs="Times New Roman"/>
          <w:sz w:val="24"/>
          <w:szCs w:val="24"/>
          <w:lang w:val="lt-LT"/>
        </w:rPr>
        <w:t xml:space="preserve">„14 straipsnis. </w:t>
      </w:r>
      <w:r w:rsidRPr="00A419A5">
        <w:rPr>
          <w:rFonts w:ascii="Times New Roman" w:eastAsia="Calibri" w:hAnsi="Times New Roman" w:cs="Times New Roman"/>
          <w:bCs/>
          <w:sz w:val="24"/>
          <w:szCs w:val="24"/>
          <w:lang w:val="lt-LT"/>
        </w:rPr>
        <w:t>Nesąžiningos komercinės veiklos atvejų nagrinėjimo tvarka</w:t>
      </w:r>
    </w:p>
    <w:p w14:paraId="35112D25" w14:textId="77777777" w:rsidR="00D77F62" w:rsidRPr="00A419A5" w:rsidRDefault="00D77F62" w:rsidP="006A2F74">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 xml:space="preserve">Tarnyba nagrinėja šio įstatymo 9 </w:t>
      </w:r>
      <w:r w:rsidR="003C7B45" w:rsidRPr="00A419A5">
        <w:rPr>
          <w:rFonts w:ascii="Times New Roman" w:eastAsia="Calibri" w:hAnsi="Times New Roman" w:cs="Times New Roman"/>
          <w:sz w:val="24"/>
          <w:szCs w:val="24"/>
          <w:lang w:val="lt-LT"/>
        </w:rPr>
        <w:t xml:space="preserve">straipsnyje </w:t>
      </w:r>
      <w:r w:rsidRPr="00A419A5">
        <w:rPr>
          <w:rFonts w:ascii="Times New Roman" w:eastAsia="Calibri" w:hAnsi="Times New Roman" w:cs="Times New Roman"/>
          <w:sz w:val="24"/>
          <w:szCs w:val="24"/>
          <w:lang w:val="lt-LT"/>
        </w:rPr>
        <w:t>jos kompetencijai priskirtus nesąžiningos komercinės veiklos atvejus</w:t>
      </w:r>
      <w:r w:rsidRPr="00AD7EBB">
        <w:rPr>
          <w:rFonts w:ascii="Times New Roman" w:eastAsia="Calibri" w:hAnsi="Times New Roman" w:cs="Times New Roman"/>
          <w:sz w:val="24"/>
          <w:szCs w:val="24"/>
          <w:lang w:val="lt-LT"/>
        </w:rPr>
        <w:t xml:space="preserve"> ir</w:t>
      </w:r>
      <w:r w:rsidRPr="00A419A5">
        <w:rPr>
          <w:rFonts w:ascii="Times New Roman" w:eastAsia="Calibri" w:hAnsi="Times New Roman" w:cs="Times New Roman"/>
          <w:sz w:val="24"/>
          <w:szCs w:val="24"/>
          <w:lang w:val="lt-LT"/>
        </w:rPr>
        <w:t xml:space="preserve"> skiria numatytas baudas arba įspėjimą</w:t>
      </w:r>
      <w:r w:rsidR="00A97E02">
        <w:rPr>
          <w:rFonts w:ascii="Times New Roman" w:eastAsia="Calibri" w:hAnsi="Times New Roman" w:cs="Times New Roman"/>
          <w:sz w:val="24"/>
          <w:szCs w:val="24"/>
          <w:lang w:val="lt-LT"/>
        </w:rPr>
        <w:t>.</w:t>
      </w:r>
      <w:r w:rsidRPr="00A419A5">
        <w:rPr>
          <w:rFonts w:ascii="Times New Roman" w:eastAsia="Calibri" w:hAnsi="Times New Roman" w:cs="Times New Roman"/>
          <w:sz w:val="24"/>
          <w:szCs w:val="24"/>
          <w:lang w:val="lt-LT"/>
        </w:rPr>
        <w:t xml:space="preserve"> Nesąžiningos komercinės veiklos atvejų nagrinėjimo ir baudų bei</w:t>
      </w:r>
      <w:r w:rsidR="00CB6E7D" w:rsidRPr="00A419A5">
        <w:rPr>
          <w:rFonts w:ascii="Times New Roman" w:eastAsia="Calibri" w:hAnsi="Times New Roman" w:cs="Times New Roman"/>
          <w:sz w:val="24"/>
          <w:szCs w:val="24"/>
          <w:lang w:val="lt-LT"/>
        </w:rPr>
        <w:t xml:space="preserve"> </w:t>
      </w:r>
      <w:r w:rsidRPr="00A419A5">
        <w:rPr>
          <w:rFonts w:ascii="Times New Roman" w:eastAsia="Calibri" w:hAnsi="Times New Roman" w:cs="Times New Roman"/>
          <w:sz w:val="24"/>
          <w:szCs w:val="24"/>
          <w:lang w:val="lt-LT"/>
        </w:rPr>
        <w:t>įspėjimo skyrimo</w:t>
      </w:r>
      <w:r w:rsidR="00CB6E7D" w:rsidRPr="00A419A5">
        <w:rPr>
          <w:rFonts w:ascii="Times New Roman" w:eastAsia="Calibri" w:hAnsi="Times New Roman" w:cs="Times New Roman"/>
          <w:sz w:val="24"/>
          <w:szCs w:val="24"/>
          <w:lang w:val="lt-LT"/>
        </w:rPr>
        <w:t xml:space="preserve"> </w:t>
      </w:r>
      <w:r w:rsidRPr="00A419A5">
        <w:rPr>
          <w:rFonts w:ascii="Times New Roman" w:eastAsia="Calibri" w:hAnsi="Times New Roman" w:cs="Times New Roman"/>
          <w:sz w:val="24"/>
          <w:szCs w:val="24"/>
          <w:lang w:val="lt-LT"/>
        </w:rPr>
        <w:t xml:space="preserve">tvarką nustato šis įstatymas ir </w:t>
      </w:r>
      <w:r w:rsidRPr="00A419A5">
        <w:rPr>
          <w:rFonts w:ascii="Times New Roman" w:eastAsia="Calibri" w:hAnsi="Times New Roman" w:cs="Times New Roman"/>
          <w:strike/>
          <w:sz w:val="24"/>
          <w:szCs w:val="24"/>
          <w:lang w:val="lt-LT"/>
        </w:rPr>
        <w:t>Įspėjimų ir baudų už Nesąžiningos komercinės veiklos vartotojams</w:t>
      </w:r>
      <w:bookmarkStart w:id="9" w:name="n1_106"/>
      <w:r w:rsidR="00ED33C7" w:rsidRPr="00A419A5">
        <w:rPr>
          <w:rFonts w:ascii="Times New Roman" w:eastAsia="Calibri" w:hAnsi="Times New Roman" w:cs="Times New Roman"/>
          <w:strike/>
          <w:sz w:val="24"/>
          <w:szCs w:val="24"/>
          <w:lang w:val="lt-LT"/>
        </w:rPr>
        <w:t xml:space="preserve"> </w:t>
      </w:r>
      <w:hyperlink r:id="rId8" w:tgtFrame="_blank" w:tooltip="Lietuvos Respublikos draudimo įstatymas" w:history="1">
        <w:r w:rsidRPr="00A419A5">
          <w:rPr>
            <w:rStyle w:val="Hipersaitas"/>
            <w:rFonts w:ascii="Times New Roman" w:eastAsia="Calibri" w:hAnsi="Times New Roman" w:cs="Times New Roman"/>
            <w:iCs/>
            <w:strike/>
            <w:color w:val="auto"/>
            <w:sz w:val="24"/>
            <w:szCs w:val="24"/>
            <w:u w:val="none"/>
            <w:lang w:val="lt-LT"/>
          </w:rPr>
          <w:t>draudimo įstatymo</w:t>
        </w:r>
      </w:hyperlink>
      <w:bookmarkStart w:id="10" w:name="pn1_106"/>
      <w:bookmarkEnd w:id="9"/>
      <w:bookmarkEnd w:id="10"/>
      <w:r w:rsidR="00ED33C7" w:rsidRPr="00C33437">
        <w:rPr>
          <w:rFonts w:ascii="Times New Roman" w:eastAsia="Calibri" w:hAnsi="Times New Roman" w:cs="Times New Roman"/>
          <w:strike/>
          <w:sz w:val="24"/>
          <w:szCs w:val="24"/>
          <w:lang w:val="lt-LT"/>
        </w:rPr>
        <w:t xml:space="preserve"> </w:t>
      </w:r>
      <w:r w:rsidRPr="00A419A5">
        <w:rPr>
          <w:rFonts w:ascii="Times New Roman" w:eastAsia="Calibri" w:hAnsi="Times New Roman" w:cs="Times New Roman"/>
          <w:strike/>
          <w:sz w:val="24"/>
          <w:szCs w:val="24"/>
          <w:lang w:val="lt-LT"/>
        </w:rPr>
        <w:t xml:space="preserve">pažeidimus skyrimo tvarkos aprašas, kurį tvirtina </w:t>
      </w:r>
      <w:r w:rsidR="002A3CF2" w:rsidRPr="00A419A5">
        <w:rPr>
          <w:rFonts w:ascii="Times New Roman" w:eastAsia="Calibri" w:hAnsi="Times New Roman" w:cs="Times New Roman"/>
          <w:bCs/>
          <w:strike/>
          <w:sz w:val="24"/>
          <w:szCs w:val="24"/>
          <w:lang w:val="lt-LT"/>
        </w:rPr>
        <w:t>Vyriausybė</w:t>
      </w:r>
      <w:r w:rsidR="007D20A8" w:rsidRPr="00A419A5">
        <w:rPr>
          <w:rFonts w:ascii="Times New Roman" w:eastAsia="Calibri" w:hAnsi="Times New Roman" w:cs="Times New Roman"/>
          <w:sz w:val="24"/>
          <w:szCs w:val="24"/>
          <w:lang w:val="lt-LT"/>
        </w:rPr>
        <w:t xml:space="preserve"> </w:t>
      </w:r>
      <w:r w:rsidR="007D20A8" w:rsidRPr="00A419A5">
        <w:rPr>
          <w:rFonts w:ascii="Times New Roman" w:eastAsia="Calibri" w:hAnsi="Times New Roman" w:cs="Times New Roman"/>
          <w:b/>
          <w:sz w:val="24"/>
          <w:szCs w:val="24"/>
          <w:lang w:val="lt-LT"/>
        </w:rPr>
        <w:t>Vyriausybės patvirtintas tvarkos aprašas</w:t>
      </w:r>
      <w:r w:rsidRPr="00A419A5">
        <w:rPr>
          <w:rFonts w:ascii="Times New Roman" w:eastAsia="Calibri" w:hAnsi="Times New Roman" w:cs="Times New Roman"/>
          <w:sz w:val="24"/>
          <w:szCs w:val="24"/>
          <w:lang w:val="lt-LT"/>
        </w:rPr>
        <w:t>.</w:t>
      </w:r>
      <w:r w:rsidR="002D4EF7" w:rsidRPr="00A419A5">
        <w:rPr>
          <w:rFonts w:ascii="Times New Roman" w:eastAsia="Calibri" w:hAnsi="Times New Roman" w:cs="Times New Roman"/>
          <w:sz w:val="24"/>
          <w:szCs w:val="24"/>
          <w:lang w:val="lt-LT"/>
        </w:rPr>
        <w:t>“</w:t>
      </w:r>
    </w:p>
    <w:p w14:paraId="6EFDBF1A" w14:textId="77777777" w:rsidR="003311C9" w:rsidRPr="00A419A5" w:rsidRDefault="003311C9" w:rsidP="006A2F74">
      <w:pPr>
        <w:tabs>
          <w:tab w:val="left" w:pos="567"/>
        </w:tabs>
        <w:spacing w:after="0" w:line="276" w:lineRule="auto"/>
        <w:ind w:firstLine="851"/>
        <w:jc w:val="both"/>
        <w:rPr>
          <w:rFonts w:ascii="Times New Roman" w:eastAsia="Calibri" w:hAnsi="Times New Roman" w:cs="Times New Roman"/>
          <w:bCs/>
          <w:sz w:val="24"/>
          <w:szCs w:val="24"/>
          <w:lang w:val="lt-LT"/>
        </w:rPr>
      </w:pPr>
    </w:p>
    <w:p w14:paraId="17994069" w14:textId="77777777" w:rsidR="0049639A" w:rsidRPr="00A419A5" w:rsidRDefault="00CB6E7D" w:rsidP="006A2F74">
      <w:pPr>
        <w:tabs>
          <w:tab w:val="left" w:pos="567"/>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8</w:t>
      </w:r>
      <w:r w:rsidR="0049639A" w:rsidRPr="00A419A5">
        <w:rPr>
          <w:rFonts w:ascii="Times New Roman" w:eastAsia="Calibri" w:hAnsi="Times New Roman" w:cs="Times New Roman"/>
          <w:b/>
          <w:sz w:val="24"/>
          <w:szCs w:val="24"/>
          <w:lang w:val="lt-LT"/>
        </w:rPr>
        <w:t xml:space="preserve"> straipsnis. 16 straipsnio pakeitimas</w:t>
      </w:r>
    </w:p>
    <w:p w14:paraId="6D48A846" w14:textId="77777777" w:rsidR="0049639A" w:rsidRPr="00A419A5" w:rsidRDefault="000D542E" w:rsidP="003A03F5">
      <w:pPr>
        <w:tabs>
          <w:tab w:val="left" w:pos="567"/>
        </w:tabs>
        <w:spacing w:after="0" w:line="276" w:lineRule="auto"/>
        <w:ind w:left="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Pakeisti 16 straipsnį ir jį išdėstyti taip</w:t>
      </w:r>
      <w:r w:rsidR="00CE370A" w:rsidRPr="00A419A5">
        <w:rPr>
          <w:rFonts w:ascii="Times New Roman" w:eastAsia="Calibri" w:hAnsi="Times New Roman" w:cs="Times New Roman"/>
          <w:sz w:val="24"/>
          <w:szCs w:val="24"/>
          <w:lang w:val="lt-LT"/>
        </w:rPr>
        <w:t>:</w:t>
      </w:r>
    </w:p>
    <w:p w14:paraId="176C851C" w14:textId="77777777" w:rsidR="000D542E" w:rsidRPr="00A419A5" w:rsidRDefault="00637E8B" w:rsidP="00637E8B">
      <w:pPr>
        <w:tabs>
          <w:tab w:val="left" w:pos="567"/>
          <w:tab w:val="left" w:pos="2268"/>
          <w:tab w:val="left" w:pos="2410"/>
        </w:tabs>
        <w:spacing w:after="0" w:line="276" w:lineRule="auto"/>
        <w:ind w:left="2410" w:hanging="1559"/>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w:t>
      </w:r>
      <w:r w:rsidR="000D542E" w:rsidRPr="00A419A5">
        <w:rPr>
          <w:rFonts w:ascii="Times New Roman" w:eastAsia="Calibri" w:hAnsi="Times New Roman" w:cs="Times New Roman"/>
          <w:sz w:val="24"/>
          <w:szCs w:val="24"/>
          <w:lang w:val="lt-LT"/>
        </w:rPr>
        <w:t xml:space="preserve">16 straipsnis. </w:t>
      </w:r>
      <w:r w:rsidR="000D542E" w:rsidRPr="00A419A5">
        <w:rPr>
          <w:rFonts w:ascii="Times New Roman" w:eastAsia="Calibri" w:hAnsi="Times New Roman" w:cs="Times New Roman"/>
          <w:sz w:val="24"/>
          <w:szCs w:val="24"/>
          <w:lang w:val="lt-LT"/>
        </w:rPr>
        <w:tab/>
        <w:t xml:space="preserve">Prašymo (skundo) dėl šio įstatymo pažeidimo pateikimas ir jo nagrinėjimo </w:t>
      </w:r>
      <w:r w:rsidR="00664C8A" w:rsidRPr="00A419A5">
        <w:rPr>
          <w:rFonts w:ascii="Times New Roman" w:eastAsia="Calibri" w:hAnsi="Times New Roman" w:cs="Times New Roman"/>
          <w:sz w:val="24"/>
          <w:szCs w:val="24"/>
          <w:lang w:val="lt-LT"/>
        </w:rPr>
        <w:t xml:space="preserve">    </w:t>
      </w:r>
      <w:r w:rsidRPr="00A419A5">
        <w:rPr>
          <w:rFonts w:ascii="Times New Roman" w:eastAsia="Calibri" w:hAnsi="Times New Roman" w:cs="Times New Roman"/>
          <w:sz w:val="24"/>
          <w:szCs w:val="24"/>
          <w:lang w:val="lt-LT"/>
        </w:rPr>
        <w:t xml:space="preserve"> </w:t>
      </w:r>
      <w:r w:rsidR="000D542E" w:rsidRPr="00A419A5">
        <w:rPr>
          <w:rFonts w:ascii="Times New Roman" w:eastAsia="Calibri" w:hAnsi="Times New Roman" w:cs="Times New Roman"/>
          <w:sz w:val="24"/>
          <w:szCs w:val="24"/>
          <w:lang w:val="lt-LT"/>
        </w:rPr>
        <w:t>procedūros terminai</w:t>
      </w:r>
    </w:p>
    <w:p w14:paraId="393B4A6E" w14:textId="77777777" w:rsidR="000D542E" w:rsidRPr="00A419A5" w:rsidRDefault="000D542E" w:rsidP="001A286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1. Prašymas (skundas) dėl šio įstatymo</w:t>
      </w:r>
      <w:r w:rsidRPr="00A419A5">
        <w:rPr>
          <w:rFonts w:ascii="Times New Roman" w:eastAsia="Calibri" w:hAnsi="Times New Roman" w:cs="Times New Roman"/>
          <w:b/>
          <w:sz w:val="24"/>
          <w:szCs w:val="24"/>
          <w:lang w:val="lt-LT"/>
        </w:rPr>
        <w:t xml:space="preserve"> </w:t>
      </w:r>
      <w:r w:rsidRPr="00A419A5">
        <w:rPr>
          <w:rFonts w:ascii="Times New Roman" w:eastAsia="Calibri" w:hAnsi="Times New Roman" w:cs="Times New Roman"/>
          <w:sz w:val="24"/>
          <w:szCs w:val="24"/>
          <w:lang w:val="lt-LT"/>
        </w:rPr>
        <w:t>pažeidimo (toliau – prašymas (skundas) turi būti pateiktas raštu Tarnybai. Prašyme (skunde) turi būti nurodyta:</w:t>
      </w:r>
    </w:p>
    <w:p w14:paraId="32A32DD6" w14:textId="77777777" w:rsidR="000D542E" w:rsidRPr="00A419A5" w:rsidRDefault="000D542E" w:rsidP="001A286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1) pareiškėjo – vartotojo vardas, pavardė, gyvenamosios vietos adresas arba pareiškėjo – juridinio asmens pavadinimas, buveinės adresas, taip pat duomenys ryšiui palaikyti;</w:t>
      </w:r>
    </w:p>
    <w:p w14:paraId="39223658" w14:textId="77777777" w:rsidR="000D542E" w:rsidRPr="00A419A5" w:rsidRDefault="000D542E" w:rsidP="001A286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2) komercinės veiklos subjekto, kurio komercinė veikla skundžiama, vardas, pavardė ar pavadinimas ir gyvenamosios vietos, buveinės ar prekybos vietos adresas;</w:t>
      </w:r>
    </w:p>
    <w:p w14:paraId="708BB25F" w14:textId="77777777" w:rsidR="000D542E" w:rsidRPr="00A419A5" w:rsidRDefault="000D542E" w:rsidP="000D542E">
      <w:pPr>
        <w:tabs>
          <w:tab w:val="left" w:pos="567"/>
        </w:tabs>
        <w:spacing w:after="0" w:line="276" w:lineRule="auto"/>
        <w:ind w:left="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3) konkretūs skundžiami komercinės veiklos subjekto veiksmai (neveikimas), elgesys ar pareiškimas, jų padarymo data;</w:t>
      </w:r>
    </w:p>
    <w:p w14:paraId="3A46CFA3" w14:textId="77777777" w:rsidR="000D542E" w:rsidRPr="00A419A5" w:rsidRDefault="000D542E" w:rsidP="001A286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 xml:space="preserve">4) pareiškėjui žinomos nesąžiningos komercinės veiklos faktinės aplinkybės, kuriomis jis grindžia savo prašymą (skundą), ir pridedami tai patvirtinantys pareiškėjo turimi dokumentai. </w:t>
      </w:r>
    </w:p>
    <w:p w14:paraId="4998740F" w14:textId="77777777" w:rsidR="000D542E" w:rsidRPr="00A419A5" w:rsidRDefault="000D542E" w:rsidP="001A286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 xml:space="preserve">2. Tarnyba ne vėliau kaip per trisdešimt dienų nuo prašymo (skundo) pateikimo dienos priima motyvuotą nutarimą pradėti </w:t>
      </w:r>
      <w:r w:rsidRPr="00A419A5">
        <w:rPr>
          <w:rFonts w:ascii="Times New Roman" w:eastAsia="Calibri" w:hAnsi="Times New Roman" w:cs="Times New Roman"/>
          <w:strike/>
          <w:sz w:val="24"/>
          <w:szCs w:val="24"/>
          <w:lang w:val="lt-LT"/>
        </w:rPr>
        <w:t>arba atsisakyti pradėti</w:t>
      </w:r>
      <w:r w:rsidRPr="00A419A5">
        <w:rPr>
          <w:rFonts w:ascii="Times New Roman" w:eastAsia="Calibri" w:hAnsi="Times New Roman" w:cs="Times New Roman"/>
          <w:sz w:val="24"/>
          <w:szCs w:val="24"/>
          <w:lang w:val="lt-LT"/>
        </w:rPr>
        <w:t xml:space="preserve"> prašymo (skundo) nagrinėjimo procedūrą. </w:t>
      </w:r>
      <w:r w:rsidR="001A286C" w:rsidRPr="00A419A5">
        <w:rPr>
          <w:rFonts w:ascii="Times New Roman" w:eastAsia="Calibri" w:hAnsi="Times New Roman" w:cs="Times New Roman"/>
          <w:b/>
          <w:sz w:val="24"/>
          <w:szCs w:val="24"/>
          <w:lang w:val="lt-LT"/>
        </w:rPr>
        <w:t xml:space="preserve">Pradėti </w:t>
      </w:r>
      <w:r w:rsidR="00E73EF0" w:rsidRPr="00A419A5">
        <w:rPr>
          <w:rFonts w:ascii="Times New Roman" w:eastAsia="Calibri" w:hAnsi="Times New Roman" w:cs="Times New Roman"/>
          <w:b/>
          <w:sz w:val="24"/>
          <w:szCs w:val="24"/>
          <w:lang w:val="lt-LT"/>
        </w:rPr>
        <w:t xml:space="preserve">prašymo </w:t>
      </w:r>
      <w:r w:rsidR="001A286C" w:rsidRPr="00A419A5">
        <w:rPr>
          <w:rFonts w:ascii="Times New Roman" w:eastAsia="Calibri" w:hAnsi="Times New Roman" w:cs="Times New Roman"/>
          <w:b/>
          <w:sz w:val="24"/>
          <w:szCs w:val="24"/>
          <w:lang w:val="lt-LT"/>
        </w:rPr>
        <w:t>(skundo) nagrinėjimo procedūrą atsisakoma motyvuotu Tarnybos nutarimu arba įgalioto pareigūno sprendimu.</w:t>
      </w:r>
      <w:r w:rsidR="001A286C" w:rsidRPr="00A419A5">
        <w:rPr>
          <w:rFonts w:ascii="Times New Roman" w:eastAsia="Calibri" w:hAnsi="Times New Roman" w:cs="Times New Roman"/>
          <w:sz w:val="24"/>
          <w:szCs w:val="24"/>
          <w:lang w:val="lt-LT"/>
        </w:rPr>
        <w:t xml:space="preserve"> </w:t>
      </w:r>
      <w:r w:rsidRPr="00A419A5">
        <w:rPr>
          <w:rFonts w:ascii="Times New Roman" w:eastAsia="Calibri" w:hAnsi="Times New Roman" w:cs="Times New Roman"/>
          <w:sz w:val="24"/>
          <w:szCs w:val="24"/>
          <w:lang w:val="lt-LT"/>
        </w:rPr>
        <w:t xml:space="preserve">Ne vėliau kaip per tris darbo dienas nuo nutarimo priėmimo dienos nutarimo </w:t>
      </w:r>
      <w:r w:rsidR="001A286C" w:rsidRPr="00A419A5">
        <w:rPr>
          <w:rFonts w:ascii="Times New Roman" w:eastAsia="Calibri" w:hAnsi="Times New Roman" w:cs="Times New Roman"/>
          <w:b/>
          <w:sz w:val="24"/>
          <w:szCs w:val="24"/>
          <w:lang w:val="lt-LT"/>
        </w:rPr>
        <w:t xml:space="preserve">ar sprendimo </w:t>
      </w:r>
      <w:r w:rsidRPr="00A419A5">
        <w:rPr>
          <w:rFonts w:ascii="Times New Roman" w:eastAsia="Calibri" w:hAnsi="Times New Roman" w:cs="Times New Roman"/>
          <w:sz w:val="24"/>
          <w:szCs w:val="24"/>
          <w:lang w:val="lt-LT"/>
        </w:rPr>
        <w:t xml:space="preserve">nuorašai išsiunčiami asmenims, dėl kurių šis nutarimas </w:t>
      </w:r>
      <w:r w:rsidR="001A286C" w:rsidRPr="00A419A5">
        <w:rPr>
          <w:rFonts w:ascii="Times New Roman" w:eastAsia="Calibri" w:hAnsi="Times New Roman" w:cs="Times New Roman"/>
          <w:b/>
          <w:sz w:val="24"/>
          <w:szCs w:val="24"/>
          <w:lang w:val="lt-LT"/>
        </w:rPr>
        <w:t xml:space="preserve">ar </w:t>
      </w:r>
      <w:r w:rsidR="001A286C" w:rsidRPr="00A419A5">
        <w:rPr>
          <w:rFonts w:ascii="Times New Roman" w:eastAsia="Calibri" w:hAnsi="Times New Roman" w:cs="Times New Roman"/>
          <w:b/>
          <w:sz w:val="24"/>
          <w:szCs w:val="24"/>
          <w:lang w:val="lt-LT"/>
        </w:rPr>
        <w:lastRenderedPageBreak/>
        <w:t>sprendimas</w:t>
      </w:r>
      <w:r w:rsidR="001A286C" w:rsidRPr="00A419A5">
        <w:rPr>
          <w:rFonts w:ascii="Times New Roman" w:eastAsia="Calibri" w:hAnsi="Times New Roman" w:cs="Times New Roman"/>
          <w:sz w:val="24"/>
          <w:szCs w:val="24"/>
          <w:lang w:val="lt-LT"/>
        </w:rPr>
        <w:t xml:space="preserve"> </w:t>
      </w:r>
      <w:r w:rsidRPr="00A419A5">
        <w:rPr>
          <w:rFonts w:ascii="Times New Roman" w:eastAsia="Calibri" w:hAnsi="Times New Roman" w:cs="Times New Roman"/>
          <w:sz w:val="24"/>
          <w:szCs w:val="24"/>
          <w:lang w:val="lt-LT"/>
        </w:rPr>
        <w:t xml:space="preserve">yra priimtas. </w:t>
      </w:r>
      <w:r w:rsidRPr="00A419A5">
        <w:rPr>
          <w:rFonts w:ascii="Times New Roman" w:eastAsia="Calibri" w:hAnsi="Times New Roman" w:cs="Times New Roman"/>
          <w:bCs/>
          <w:sz w:val="24"/>
          <w:szCs w:val="24"/>
          <w:lang w:val="lt-LT"/>
        </w:rPr>
        <w:t>Tarnyba turi teisę priimti motyvuotą nutarimą sujungti prašymų (skundų) dėl to paties komercinės veiklos subjekto ir dėl to paties dalyko nagrinėjimą.</w:t>
      </w:r>
    </w:p>
    <w:p w14:paraId="78A9471A" w14:textId="77777777" w:rsidR="000D542E" w:rsidRPr="00A419A5" w:rsidRDefault="000D542E" w:rsidP="000D542E">
      <w:pPr>
        <w:tabs>
          <w:tab w:val="left" w:pos="567"/>
        </w:tabs>
        <w:spacing w:after="0" w:line="276" w:lineRule="auto"/>
        <w:ind w:left="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3. Pradėti prašymo (skundo) nagrinėjimo procedūrą atsisakoma, jeigu:</w:t>
      </w:r>
    </w:p>
    <w:p w14:paraId="1119A09E" w14:textId="77777777" w:rsidR="000D542E" w:rsidRPr="00A419A5" w:rsidRDefault="000D542E" w:rsidP="000D542E">
      <w:pPr>
        <w:tabs>
          <w:tab w:val="left" w:pos="567"/>
        </w:tabs>
        <w:spacing w:after="0" w:line="276" w:lineRule="auto"/>
        <w:ind w:left="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1) prašyme (skunde) nurodyti faktai yra mažareikšmiai;</w:t>
      </w:r>
    </w:p>
    <w:p w14:paraId="1F337DBB" w14:textId="77777777" w:rsidR="000D542E" w:rsidRPr="00A419A5" w:rsidRDefault="000D542E" w:rsidP="001A286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2) prašymas (skundas) neatitinka šio straipsnio 1 dalyje nustatytų reikalavimų ir šie trūkumai nepašalinami per Tarnybos nustatytą terminą, kuris negali būti trumpesnis kaip septynios dienos;</w:t>
      </w:r>
    </w:p>
    <w:p w14:paraId="156B287B" w14:textId="77777777" w:rsidR="000D542E" w:rsidRPr="00A419A5" w:rsidRDefault="000D542E" w:rsidP="000D542E">
      <w:pPr>
        <w:tabs>
          <w:tab w:val="left" w:pos="567"/>
        </w:tabs>
        <w:spacing w:after="0" w:line="276" w:lineRule="auto"/>
        <w:ind w:left="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3) prašyme (skunde) nurodyto pažeidimo nagrinėjimas nepriskirtas Tarnybos kompetencijai;</w:t>
      </w:r>
    </w:p>
    <w:p w14:paraId="4AFCBD57" w14:textId="77777777" w:rsidR="000D542E" w:rsidRPr="00A419A5" w:rsidRDefault="000D542E" w:rsidP="001A286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4) prašyme (skunde) nurodyti faktiniai duomenys jau buvo patikrinti ir dėl jų priimtas nutarimas;</w:t>
      </w:r>
    </w:p>
    <w:p w14:paraId="5CF89775" w14:textId="77777777" w:rsidR="000D542E" w:rsidRPr="00A419A5" w:rsidRDefault="000D542E" w:rsidP="001A286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5) nėra faktinių duomenų, kurie leistų pagrįstai įtarti šio įstatymo pažeidimą, arba Tarnyba prašymą (skundą), atsižvelgdama į jo esmę, nagrinėja kitų įstatymų nustatyta tvarka;</w:t>
      </w:r>
    </w:p>
    <w:p w14:paraId="47D75013" w14:textId="77777777" w:rsidR="000D542E" w:rsidRPr="00A419A5" w:rsidRDefault="000D542E" w:rsidP="001A286C">
      <w:pPr>
        <w:tabs>
          <w:tab w:val="left" w:pos="567"/>
        </w:tabs>
        <w:spacing w:after="0" w:line="276" w:lineRule="auto"/>
        <w:ind w:firstLine="851"/>
        <w:jc w:val="both"/>
        <w:rPr>
          <w:rFonts w:ascii="Times New Roman" w:eastAsia="Calibri" w:hAnsi="Times New Roman" w:cs="Times New Roman"/>
          <w:strike/>
          <w:sz w:val="24"/>
          <w:szCs w:val="24"/>
          <w:lang w:val="lt-LT"/>
        </w:rPr>
      </w:pPr>
      <w:r w:rsidRPr="00A419A5">
        <w:rPr>
          <w:rFonts w:ascii="Times New Roman" w:eastAsia="Calibri" w:hAnsi="Times New Roman" w:cs="Times New Roman"/>
          <w:sz w:val="24"/>
          <w:szCs w:val="24"/>
          <w:lang w:val="lt-LT"/>
        </w:rPr>
        <w:t>6) nuo dienos, kurią šio įstatymo 15 straipsnio 1 dalyje nurodytas asmuo sužinojo arba turėjo sužinoti apie prašyme (skunde) nurodytą šio įstatymo pažeidimą, iki prašymo (skundo) padavimo yra praėję daugiau kaip šeši mėnesiai, bet visais atvejais – daugiau kaip treji metai nuo pažeidimo padarymo dienos</w:t>
      </w:r>
      <w:r w:rsidRPr="00A419A5">
        <w:rPr>
          <w:rFonts w:ascii="Times New Roman" w:eastAsia="Calibri" w:hAnsi="Times New Roman" w:cs="Times New Roman"/>
          <w:strike/>
          <w:sz w:val="24"/>
          <w:szCs w:val="24"/>
          <w:lang w:val="lt-LT"/>
        </w:rPr>
        <w:t>.</w:t>
      </w:r>
      <w:r w:rsidR="001A286C" w:rsidRPr="00A419A5">
        <w:rPr>
          <w:rFonts w:ascii="Times New Roman" w:eastAsia="Calibri" w:hAnsi="Times New Roman" w:cs="Times New Roman"/>
          <w:b/>
          <w:sz w:val="24"/>
          <w:szCs w:val="24"/>
          <w:lang w:val="lt-LT"/>
        </w:rPr>
        <w:t>;</w:t>
      </w:r>
    </w:p>
    <w:p w14:paraId="2A27CA50" w14:textId="77777777" w:rsidR="001A286C" w:rsidRPr="00C33437" w:rsidRDefault="001A286C" w:rsidP="001A286C">
      <w:pPr>
        <w:tabs>
          <w:tab w:val="left" w:pos="567"/>
        </w:tabs>
        <w:spacing w:after="0" w:line="276" w:lineRule="auto"/>
        <w:ind w:firstLine="851"/>
        <w:jc w:val="both"/>
        <w:rPr>
          <w:rFonts w:ascii="Times New Roman" w:eastAsia="Calibri" w:hAnsi="Times New Roman" w:cs="Times New Roman"/>
          <w:b/>
          <w:sz w:val="24"/>
          <w:szCs w:val="24"/>
          <w:lang w:val="lt-LT"/>
        </w:rPr>
      </w:pPr>
      <w:bookmarkStart w:id="11" w:name="_Hlk82528615"/>
      <w:r w:rsidRPr="00A419A5">
        <w:rPr>
          <w:rFonts w:ascii="Times New Roman" w:eastAsia="Calibri" w:hAnsi="Times New Roman" w:cs="Times New Roman"/>
          <w:b/>
          <w:sz w:val="24"/>
          <w:szCs w:val="24"/>
          <w:lang w:val="lt-LT"/>
        </w:rPr>
        <w:t xml:space="preserve">7) </w:t>
      </w:r>
      <w:r w:rsidRPr="00A419A5">
        <w:rPr>
          <w:rFonts w:ascii="Times New Roman" w:eastAsia="Calibri" w:hAnsi="Times New Roman" w:cs="Times New Roman"/>
          <w:b/>
          <w:bCs/>
          <w:sz w:val="24"/>
          <w:szCs w:val="24"/>
          <w:lang w:val="lt-LT"/>
        </w:rPr>
        <w:t>prašyme (skunde) nurodytų faktinių aplinkybių tyrimas neatitinka Tarnybos veiklos prioritetų</w:t>
      </w:r>
      <w:r w:rsidRPr="00C33437">
        <w:rPr>
          <w:rFonts w:ascii="Times New Roman" w:eastAsia="Calibri" w:hAnsi="Times New Roman" w:cs="Times New Roman"/>
          <w:b/>
          <w:bCs/>
          <w:sz w:val="24"/>
          <w:szCs w:val="24"/>
          <w:lang w:val="lt-LT"/>
        </w:rPr>
        <w:t>.</w:t>
      </w:r>
    </w:p>
    <w:bookmarkEnd w:id="11"/>
    <w:p w14:paraId="538917A2" w14:textId="77777777" w:rsidR="000D542E" w:rsidRPr="00A419A5" w:rsidRDefault="000D542E" w:rsidP="001A286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 xml:space="preserve">4. Tarnyba šio įstatymo pažeidimus, priskirtus jos kompetencijai, nagrinėja ir baudas skiria ne vėliau kaip per šešis mėnesius nuo nutarimo pradėti prašymo (skundo) nagrinėjimo procedūrą priėmimo dienos. Tarnyba motyvuotu nutarimu šį terminą gali pratęsti ne ilgiau kaip </w:t>
      </w:r>
      <w:r w:rsidRPr="00A419A5">
        <w:rPr>
          <w:rFonts w:ascii="Times New Roman" w:eastAsia="Calibri" w:hAnsi="Times New Roman" w:cs="Times New Roman"/>
          <w:strike/>
          <w:sz w:val="24"/>
          <w:szCs w:val="24"/>
          <w:lang w:val="lt-LT"/>
        </w:rPr>
        <w:t>trims</w:t>
      </w:r>
      <w:r w:rsidRPr="00A419A5">
        <w:rPr>
          <w:rFonts w:ascii="Times New Roman" w:eastAsia="Calibri" w:hAnsi="Times New Roman" w:cs="Times New Roman"/>
          <w:b/>
          <w:sz w:val="24"/>
          <w:szCs w:val="24"/>
          <w:lang w:val="lt-LT"/>
        </w:rPr>
        <w:t xml:space="preserve"> </w:t>
      </w:r>
      <w:r w:rsidR="001A286C" w:rsidRPr="00A419A5">
        <w:rPr>
          <w:rFonts w:ascii="Times New Roman" w:eastAsia="Calibri" w:hAnsi="Times New Roman" w:cs="Times New Roman"/>
          <w:b/>
          <w:sz w:val="24"/>
          <w:szCs w:val="24"/>
          <w:lang w:val="lt-LT"/>
        </w:rPr>
        <w:t>šešiems</w:t>
      </w:r>
      <w:r w:rsidR="001A286C" w:rsidRPr="00A419A5">
        <w:rPr>
          <w:rFonts w:ascii="Times New Roman" w:eastAsia="Calibri" w:hAnsi="Times New Roman" w:cs="Times New Roman"/>
          <w:sz w:val="24"/>
          <w:szCs w:val="24"/>
          <w:lang w:val="lt-LT"/>
        </w:rPr>
        <w:t xml:space="preserve"> </w:t>
      </w:r>
      <w:r w:rsidRPr="00A419A5">
        <w:rPr>
          <w:rFonts w:ascii="Times New Roman" w:eastAsia="Calibri" w:hAnsi="Times New Roman" w:cs="Times New Roman"/>
          <w:sz w:val="24"/>
          <w:szCs w:val="24"/>
          <w:lang w:val="lt-LT"/>
        </w:rPr>
        <w:t>mėnesiams.</w:t>
      </w:r>
      <w:r w:rsidR="00637E8B" w:rsidRPr="00A419A5">
        <w:rPr>
          <w:rFonts w:ascii="Times New Roman" w:eastAsia="Calibri" w:hAnsi="Times New Roman" w:cs="Times New Roman"/>
          <w:sz w:val="24"/>
          <w:szCs w:val="24"/>
          <w:lang w:val="lt-LT"/>
        </w:rPr>
        <w:t>“</w:t>
      </w:r>
    </w:p>
    <w:p w14:paraId="4D5C8103" w14:textId="77777777" w:rsidR="00804F31" w:rsidRPr="00C33437" w:rsidRDefault="00804F31" w:rsidP="002F786B">
      <w:pPr>
        <w:tabs>
          <w:tab w:val="left" w:pos="567"/>
        </w:tabs>
        <w:spacing w:after="0" w:line="276" w:lineRule="auto"/>
        <w:ind w:left="851"/>
        <w:jc w:val="both"/>
        <w:rPr>
          <w:rFonts w:ascii="Times New Roman" w:eastAsia="Calibri" w:hAnsi="Times New Roman" w:cs="Times New Roman"/>
          <w:bCs/>
          <w:sz w:val="24"/>
          <w:szCs w:val="24"/>
          <w:lang w:val="lt-LT"/>
        </w:rPr>
      </w:pPr>
    </w:p>
    <w:p w14:paraId="70CE1DCA" w14:textId="77777777" w:rsidR="00517D98" w:rsidRPr="00A419A5" w:rsidRDefault="00517D98" w:rsidP="002F786B">
      <w:pPr>
        <w:tabs>
          <w:tab w:val="left" w:pos="567"/>
        </w:tabs>
        <w:spacing w:after="0" w:line="276" w:lineRule="auto"/>
        <w:ind w:left="851"/>
        <w:jc w:val="both"/>
        <w:rPr>
          <w:rFonts w:ascii="Times New Roman" w:eastAsia="Calibri" w:hAnsi="Times New Roman" w:cs="Times New Roman"/>
          <w:b/>
          <w:bCs/>
          <w:sz w:val="24"/>
          <w:szCs w:val="24"/>
          <w:lang w:val="lt-LT"/>
        </w:rPr>
      </w:pPr>
      <w:r w:rsidRPr="00A419A5">
        <w:rPr>
          <w:rFonts w:ascii="Times New Roman" w:eastAsia="Calibri" w:hAnsi="Times New Roman" w:cs="Times New Roman"/>
          <w:b/>
          <w:bCs/>
          <w:sz w:val="24"/>
          <w:szCs w:val="24"/>
          <w:lang w:val="lt-LT"/>
        </w:rPr>
        <w:t>9 straipsnis. 20 straipsnio pakeitimas</w:t>
      </w:r>
    </w:p>
    <w:p w14:paraId="2E59B616" w14:textId="77777777" w:rsidR="00517D98" w:rsidRPr="00A419A5" w:rsidRDefault="00517D98" w:rsidP="002F786B">
      <w:pPr>
        <w:tabs>
          <w:tab w:val="left" w:pos="567"/>
        </w:tabs>
        <w:spacing w:after="0" w:line="276" w:lineRule="auto"/>
        <w:ind w:left="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Pakeisti 20 straipsnio 1 dalį ir ją išdėstyti taip:</w:t>
      </w:r>
    </w:p>
    <w:p w14:paraId="42AB2C74" w14:textId="77777777" w:rsidR="00517D98" w:rsidRPr="00A419A5" w:rsidRDefault="00517D98" w:rsidP="00517D98">
      <w:pPr>
        <w:tabs>
          <w:tab w:val="left" w:pos="567"/>
        </w:tabs>
        <w:spacing w:after="0" w:line="276" w:lineRule="auto"/>
        <w:ind w:firstLine="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w:t>
      </w:r>
      <w:r w:rsidR="004455F2" w:rsidRPr="00A419A5">
        <w:rPr>
          <w:rFonts w:ascii="Times New Roman" w:eastAsia="Calibri" w:hAnsi="Times New Roman" w:cs="Times New Roman"/>
          <w:bCs/>
          <w:sz w:val="24"/>
          <w:szCs w:val="24"/>
          <w:lang w:val="lt-LT"/>
        </w:rPr>
        <w:t>1</w:t>
      </w:r>
      <w:r w:rsidRPr="00A419A5">
        <w:rPr>
          <w:rFonts w:ascii="Times New Roman" w:eastAsia="Calibri" w:hAnsi="Times New Roman" w:cs="Times New Roman"/>
          <w:bCs/>
          <w:sz w:val="24"/>
          <w:szCs w:val="24"/>
          <w:lang w:val="lt-LT"/>
        </w:rPr>
        <w:t xml:space="preserve">. Tarnyba prašymą (skundą) nagrinėja rašytinio proceso arba žodinio proceso tvarka šiame įstatyme ir </w:t>
      </w:r>
      <w:r w:rsidRPr="00A419A5">
        <w:rPr>
          <w:rFonts w:ascii="Times New Roman" w:eastAsia="Calibri" w:hAnsi="Times New Roman" w:cs="Times New Roman"/>
          <w:bCs/>
          <w:strike/>
          <w:sz w:val="24"/>
          <w:szCs w:val="24"/>
          <w:lang w:val="lt-LT"/>
        </w:rPr>
        <w:t>Įspėjimų ir baudų už Nesąžiningos komercinės veiklos vartotojams </w:t>
      </w:r>
      <w:bookmarkStart w:id="12" w:name="n1_169"/>
      <w:r w:rsidR="00CB7FE4" w:rsidRPr="00C33437">
        <w:rPr>
          <w:rFonts w:ascii="Times New Roman" w:eastAsia="Calibri" w:hAnsi="Times New Roman" w:cs="Times New Roman"/>
          <w:bCs/>
          <w:strike/>
          <w:color w:val="000000" w:themeColor="text1"/>
          <w:sz w:val="24"/>
          <w:szCs w:val="24"/>
          <w:lang w:val="lt-LT"/>
        </w:rPr>
        <w:fldChar w:fldCharType="begin"/>
      </w:r>
      <w:r w:rsidRPr="00A419A5">
        <w:rPr>
          <w:rFonts w:ascii="Times New Roman" w:eastAsia="Calibri" w:hAnsi="Times New Roman" w:cs="Times New Roman"/>
          <w:bCs/>
          <w:strike/>
          <w:color w:val="000000" w:themeColor="text1"/>
          <w:sz w:val="24"/>
          <w:szCs w:val="24"/>
          <w:lang w:val="lt-LT"/>
        </w:rPr>
        <w:instrText xml:space="preserve"> HYPERLINK "https://www.infolex.lt/ta/109389" \o "Lietuvos Respublikos draudimo įstatymas" \t "_blank" </w:instrText>
      </w:r>
      <w:r w:rsidR="00CB7FE4" w:rsidRPr="00C33437">
        <w:rPr>
          <w:rFonts w:ascii="Times New Roman" w:eastAsia="Calibri" w:hAnsi="Times New Roman" w:cs="Times New Roman"/>
          <w:bCs/>
          <w:strike/>
          <w:color w:val="000000" w:themeColor="text1"/>
          <w:sz w:val="24"/>
          <w:szCs w:val="24"/>
          <w:lang w:val="lt-LT"/>
        </w:rPr>
        <w:fldChar w:fldCharType="separate"/>
      </w:r>
      <w:r w:rsidRPr="00C33437">
        <w:rPr>
          <w:rStyle w:val="Hipersaitas"/>
          <w:rFonts w:ascii="Times New Roman" w:eastAsia="Calibri" w:hAnsi="Times New Roman" w:cs="Times New Roman"/>
          <w:bCs/>
          <w:iCs/>
          <w:strike/>
          <w:color w:val="000000" w:themeColor="text1"/>
          <w:sz w:val="24"/>
          <w:szCs w:val="24"/>
          <w:u w:val="none"/>
          <w:lang w:val="lt-LT"/>
        </w:rPr>
        <w:t>draudimo įstatymo</w:t>
      </w:r>
      <w:r w:rsidR="00CB7FE4" w:rsidRPr="00C33437">
        <w:rPr>
          <w:rFonts w:ascii="Times New Roman" w:eastAsia="Calibri" w:hAnsi="Times New Roman" w:cs="Times New Roman"/>
          <w:bCs/>
          <w:strike/>
          <w:color w:val="000000" w:themeColor="text1"/>
          <w:sz w:val="24"/>
          <w:szCs w:val="24"/>
          <w:lang w:val="lt-LT"/>
        </w:rPr>
        <w:fldChar w:fldCharType="end"/>
      </w:r>
      <w:bookmarkStart w:id="13" w:name="pn1_169"/>
      <w:bookmarkEnd w:id="12"/>
      <w:bookmarkEnd w:id="13"/>
      <w:r w:rsidRPr="00C33437">
        <w:rPr>
          <w:rFonts w:ascii="Times New Roman" w:eastAsia="Calibri" w:hAnsi="Times New Roman" w:cs="Times New Roman"/>
          <w:bCs/>
          <w:strike/>
          <w:color w:val="000000" w:themeColor="text1"/>
          <w:sz w:val="24"/>
          <w:szCs w:val="24"/>
          <w:lang w:val="lt-LT"/>
        </w:rPr>
        <w:t> </w:t>
      </w:r>
      <w:r w:rsidRPr="00C33437">
        <w:rPr>
          <w:rFonts w:ascii="Times New Roman" w:eastAsia="Calibri" w:hAnsi="Times New Roman" w:cs="Times New Roman"/>
          <w:bCs/>
          <w:strike/>
          <w:sz w:val="24"/>
          <w:szCs w:val="24"/>
          <w:lang w:val="lt-LT"/>
        </w:rPr>
        <w:t>pažeidimus skyrimo tvarkos apraše</w:t>
      </w:r>
      <w:r w:rsidRPr="007F1AC1">
        <w:rPr>
          <w:rFonts w:ascii="Times New Roman" w:eastAsia="Calibri" w:hAnsi="Times New Roman" w:cs="Times New Roman"/>
          <w:bCs/>
          <w:sz w:val="24"/>
          <w:szCs w:val="24"/>
          <w:lang w:val="lt-LT"/>
        </w:rPr>
        <w:t xml:space="preserve"> </w:t>
      </w:r>
      <w:r w:rsidR="004455F2" w:rsidRPr="007F1AC1">
        <w:rPr>
          <w:rFonts w:ascii="Times New Roman" w:eastAsia="Calibri" w:hAnsi="Times New Roman" w:cs="Times New Roman"/>
          <w:b/>
          <w:bCs/>
          <w:sz w:val="24"/>
          <w:szCs w:val="24"/>
          <w:lang w:val="lt-LT"/>
        </w:rPr>
        <w:t>Vyriausybės</w:t>
      </w:r>
      <w:r w:rsidR="004455F2" w:rsidRPr="001D7DFF">
        <w:rPr>
          <w:rFonts w:ascii="Times New Roman" w:eastAsia="Calibri" w:hAnsi="Times New Roman" w:cs="Times New Roman"/>
          <w:bCs/>
          <w:sz w:val="24"/>
          <w:szCs w:val="24"/>
          <w:lang w:val="lt-LT"/>
        </w:rPr>
        <w:t xml:space="preserve"> </w:t>
      </w:r>
      <w:r w:rsidRPr="001D7DFF">
        <w:rPr>
          <w:rFonts w:ascii="Times New Roman" w:eastAsia="Calibri" w:hAnsi="Times New Roman" w:cs="Times New Roman"/>
          <w:bCs/>
          <w:sz w:val="24"/>
          <w:szCs w:val="24"/>
          <w:lang w:val="lt-LT"/>
        </w:rPr>
        <w:t>nustatyta tvarka.</w:t>
      </w:r>
      <w:r w:rsidR="00340B7A" w:rsidRPr="001D7DFF">
        <w:rPr>
          <w:rFonts w:ascii="Times New Roman" w:eastAsia="Calibri" w:hAnsi="Times New Roman" w:cs="Times New Roman"/>
          <w:bCs/>
          <w:sz w:val="24"/>
          <w:szCs w:val="24"/>
          <w:lang w:val="lt-LT"/>
        </w:rPr>
        <w:t>“</w:t>
      </w:r>
    </w:p>
    <w:p w14:paraId="3BD53C67" w14:textId="77777777" w:rsidR="00517D98" w:rsidRPr="00A419A5" w:rsidRDefault="00517D98" w:rsidP="00517D98">
      <w:pPr>
        <w:tabs>
          <w:tab w:val="left" w:pos="567"/>
        </w:tabs>
        <w:spacing w:after="0" w:line="276" w:lineRule="auto"/>
        <w:ind w:firstLine="851"/>
        <w:jc w:val="both"/>
        <w:rPr>
          <w:rFonts w:ascii="Times New Roman" w:eastAsia="Calibri" w:hAnsi="Times New Roman" w:cs="Times New Roman"/>
          <w:bCs/>
          <w:sz w:val="24"/>
          <w:szCs w:val="24"/>
          <w:lang w:val="lt-LT"/>
        </w:rPr>
      </w:pPr>
    </w:p>
    <w:p w14:paraId="7E7B0239" w14:textId="77777777" w:rsidR="00CE370A" w:rsidRPr="00A419A5" w:rsidRDefault="00517D98" w:rsidP="009C5C53">
      <w:pPr>
        <w:tabs>
          <w:tab w:val="left" w:pos="567"/>
        </w:tabs>
        <w:spacing w:after="0" w:line="276" w:lineRule="auto"/>
        <w:ind w:left="851"/>
        <w:jc w:val="both"/>
        <w:rPr>
          <w:rFonts w:ascii="Times New Roman" w:eastAsia="Calibri" w:hAnsi="Times New Roman" w:cs="Times New Roman"/>
          <w:b/>
          <w:bCs/>
          <w:sz w:val="24"/>
          <w:szCs w:val="24"/>
          <w:lang w:val="lt-LT"/>
        </w:rPr>
      </w:pPr>
      <w:r w:rsidRPr="00A419A5">
        <w:rPr>
          <w:rFonts w:ascii="Times New Roman" w:eastAsia="Calibri" w:hAnsi="Times New Roman" w:cs="Times New Roman"/>
          <w:b/>
          <w:bCs/>
          <w:sz w:val="24"/>
          <w:szCs w:val="24"/>
          <w:lang w:val="lt-LT"/>
        </w:rPr>
        <w:t>10</w:t>
      </w:r>
      <w:r w:rsidR="00CE370A" w:rsidRPr="00A419A5">
        <w:rPr>
          <w:rFonts w:ascii="Times New Roman" w:eastAsia="Calibri" w:hAnsi="Times New Roman" w:cs="Times New Roman"/>
          <w:b/>
          <w:bCs/>
          <w:sz w:val="24"/>
          <w:szCs w:val="24"/>
          <w:lang w:val="lt-LT"/>
        </w:rPr>
        <w:t xml:space="preserve"> strai</w:t>
      </w:r>
      <w:r w:rsidR="008F1E96" w:rsidRPr="00A419A5">
        <w:rPr>
          <w:rFonts w:ascii="Times New Roman" w:eastAsia="Calibri" w:hAnsi="Times New Roman" w:cs="Times New Roman"/>
          <w:b/>
          <w:bCs/>
          <w:sz w:val="24"/>
          <w:szCs w:val="24"/>
          <w:lang w:val="lt-LT"/>
        </w:rPr>
        <w:t>psnis. 21 straipsnio pakeitimas</w:t>
      </w:r>
    </w:p>
    <w:p w14:paraId="5011377F" w14:textId="77777777" w:rsidR="00570CC7" w:rsidRPr="00A419A5" w:rsidRDefault="00570CC7" w:rsidP="00570CC7">
      <w:pPr>
        <w:tabs>
          <w:tab w:val="left" w:pos="567"/>
        </w:tabs>
        <w:spacing w:after="0" w:line="276" w:lineRule="auto"/>
        <w:ind w:left="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Pakeisti 21 straipsnio 3 dalį ir ją išdėstyti taip:</w:t>
      </w:r>
    </w:p>
    <w:p w14:paraId="3F8AE777" w14:textId="0F6EE908" w:rsidR="00570CC7" w:rsidRPr="00073EA4" w:rsidRDefault="00570CC7" w:rsidP="00570CC7">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 xml:space="preserve">„3. Tarnybos nutarimai per tris darbo dienas nuo jų priėmimo </w:t>
      </w:r>
      <w:r w:rsidRPr="00A419A5">
        <w:rPr>
          <w:rFonts w:ascii="Times New Roman" w:eastAsia="Calibri" w:hAnsi="Times New Roman" w:cs="Times New Roman"/>
          <w:strike/>
          <w:sz w:val="24"/>
          <w:szCs w:val="24"/>
          <w:lang w:val="lt-LT"/>
        </w:rPr>
        <w:t>registruotu paštu</w:t>
      </w:r>
      <w:r w:rsidRPr="00A419A5">
        <w:rPr>
          <w:rFonts w:ascii="Times New Roman" w:eastAsia="Calibri" w:hAnsi="Times New Roman" w:cs="Times New Roman"/>
          <w:sz w:val="24"/>
          <w:szCs w:val="24"/>
          <w:lang w:val="lt-LT"/>
        </w:rPr>
        <w:t xml:space="preserve"> išsiunčiami asmenims, dėl kurių šie nutarimai priimti</w:t>
      </w:r>
      <w:r w:rsidR="00637E8B" w:rsidRPr="00A419A5">
        <w:rPr>
          <w:rFonts w:ascii="Times New Roman" w:eastAsia="Calibri" w:hAnsi="Times New Roman" w:cs="Times New Roman"/>
          <w:strike/>
          <w:sz w:val="24"/>
          <w:szCs w:val="24"/>
          <w:lang w:val="lt-LT"/>
        </w:rPr>
        <w:t>.</w:t>
      </w:r>
      <w:r w:rsidRPr="00A419A5">
        <w:rPr>
          <w:rFonts w:ascii="Times New Roman" w:eastAsia="Calibri" w:hAnsi="Times New Roman" w:cs="Times New Roman"/>
          <w:b/>
          <w:sz w:val="24"/>
          <w:szCs w:val="24"/>
          <w:lang w:val="lt-LT"/>
        </w:rPr>
        <w:t>,</w:t>
      </w:r>
      <w:r w:rsidRPr="00A419A5">
        <w:rPr>
          <w:rFonts w:ascii="Times New Roman" w:eastAsia="Calibri" w:hAnsi="Times New Roman" w:cs="Times New Roman"/>
          <w:sz w:val="24"/>
          <w:szCs w:val="24"/>
          <w:lang w:val="lt-LT"/>
        </w:rPr>
        <w:t xml:space="preserve"> </w:t>
      </w:r>
      <w:r w:rsidRPr="00A419A5">
        <w:rPr>
          <w:rFonts w:ascii="Times New Roman" w:eastAsia="Calibri" w:hAnsi="Times New Roman" w:cs="Times New Roman"/>
          <w:b/>
          <w:sz w:val="24"/>
          <w:szCs w:val="24"/>
          <w:lang w:val="lt-LT"/>
        </w:rPr>
        <w:t>ir paskelbiami Tarnybos interneto svetainėje</w:t>
      </w:r>
      <w:r w:rsidRPr="00A419A5">
        <w:rPr>
          <w:rFonts w:ascii="Times New Roman" w:hAnsi="Times New Roman" w:cs="Times New Roman"/>
          <w:b/>
          <w:color w:val="000000"/>
          <w:sz w:val="24"/>
          <w:szCs w:val="24"/>
          <w:shd w:val="clear" w:color="auto" w:fill="FFFFFF"/>
          <w:lang w:val="lt-LT"/>
        </w:rPr>
        <w:t>, nepažeidžiant asmens duomenų apsaugos, valstybės, tarnybos, komercinės, banko, profesinės ir kitų įstatymų saugomų paslapčių apsaugos reikalavimų, taip pat vartotojo teisės į privataus gyvenimo neliečiamumą</w:t>
      </w:r>
      <w:r w:rsidRPr="001D7DFF">
        <w:rPr>
          <w:rFonts w:ascii="Times New Roman" w:hAnsi="Times New Roman" w:cs="Times New Roman"/>
          <w:b/>
          <w:color w:val="000000"/>
          <w:sz w:val="24"/>
          <w:szCs w:val="24"/>
          <w:shd w:val="clear" w:color="auto" w:fill="FFFFFF"/>
          <w:lang w:val="lt-LT"/>
        </w:rPr>
        <w:t xml:space="preserve">. </w:t>
      </w:r>
      <w:bookmarkStart w:id="14" w:name="_Hlk82591259"/>
      <w:r w:rsidRPr="001D7DFF">
        <w:rPr>
          <w:rFonts w:ascii="Times New Roman" w:hAnsi="Times New Roman" w:cs="Times New Roman"/>
          <w:b/>
          <w:color w:val="000000"/>
          <w:sz w:val="24"/>
          <w:szCs w:val="24"/>
          <w:shd w:val="clear" w:color="auto" w:fill="FFFFFF"/>
          <w:lang w:val="lt-LT"/>
        </w:rPr>
        <w:t>Tarnybos interneto svetainėje</w:t>
      </w:r>
      <w:r w:rsidR="0006253E" w:rsidRPr="001D7DFF">
        <w:rPr>
          <w:rFonts w:ascii="Times New Roman" w:eastAsia="Calibri" w:hAnsi="Times New Roman" w:cs="Times New Roman"/>
          <w:b/>
          <w:sz w:val="24"/>
          <w:szCs w:val="24"/>
          <w:lang w:val="lt-LT"/>
        </w:rPr>
        <w:t xml:space="preserve"> galimai nukentėjusiems vartotojams </w:t>
      </w:r>
      <w:r w:rsidRPr="001D7DFF">
        <w:rPr>
          <w:rFonts w:ascii="Times New Roman" w:hAnsi="Times New Roman" w:cs="Times New Roman"/>
          <w:b/>
          <w:color w:val="000000"/>
          <w:sz w:val="24"/>
          <w:szCs w:val="24"/>
          <w:shd w:val="clear" w:color="auto" w:fill="FFFFFF"/>
          <w:lang w:val="lt-LT"/>
        </w:rPr>
        <w:t xml:space="preserve">kartu su Tarnybos nutarimais </w:t>
      </w:r>
      <w:r w:rsidRPr="00073EA4">
        <w:rPr>
          <w:rFonts w:ascii="Times New Roman" w:hAnsi="Times New Roman" w:cs="Times New Roman"/>
          <w:b/>
          <w:color w:val="000000"/>
          <w:sz w:val="24"/>
          <w:szCs w:val="24"/>
          <w:shd w:val="clear" w:color="auto" w:fill="FFFFFF"/>
          <w:lang w:val="lt-LT"/>
        </w:rPr>
        <w:t>nurodama</w:t>
      </w:r>
      <w:r w:rsidRPr="00073EA4">
        <w:rPr>
          <w:rFonts w:ascii="Times New Roman" w:eastAsia="Calibri" w:hAnsi="Times New Roman" w:cs="Times New Roman"/>
          <w:b/>
          <w:sz w:val="24"/>
          <w:szCs w:val="24"/>
          <w:lang w:val="lt-LT"/>
        </w:rPr>
        <w:t xml:space="preserve"> </w:t>
      </w:r>
      <w:r w:rsidR="00013D8C" w:rsidRPr="00073EA4">
        <w:rPr>
          <w:rFonts w:ascii="Times New Roman" w:eastAsia="Calibri" w:hAnsi="Times New Roman" w:cs="Times New Roman"/>
          <w:b/>
          <w:sz w:val="24"/>
          <w:szCs w:val="24"/>
          <w:lang w:val="lt-LT"/>
        </w:rPr>
        <w:t>informacija</w:t>
      </w:r>
      <w:r w:rsidR="0006253E" w:rsidRPr="00073EA4">
        <w:rPr>
          <w:rFonts w:ascii="Times New Roman" w:eastAsia="Calibri" w:hAnsi="Times New Roman" w:cs="Times New Roman"/>
          <w:b/>
          <w:sz w:val="24"/>
          <w:szCs w:val="24"/>
          <w:lang w:val="lt-LT"/>
        </w:rPr>
        <w:t xml:space="preserve"> apie</w:t>
      </w:r>
      <w:r w:rsidR="00013D8C" w:rsidRPr="00073EA4">
        <w:rPr>
          <w:rFonts w:ascii="Times New Roman" w:eastAsia="Calibri" w:hAnsi="Times New Roman" w:cs="Times New Roman"/>
          <w:b/>
          <w:sz w:val="24"/>
          <w:szCs w:val="24"/>
          <w:lang w:val="lt-LT"/>
        </w:rPr>
        <w:t xml:space="preserve"> </w:t>
      </w:r>
      <w:r w:rsidR="0006253E" w:rsidRPr="00073EA4">
        <w:rPr>
          <w:rFonts w:ascii="Times New Roman" w:eastAsia="Calibri" w:hAnsi="Times New Roman" w:cs="Times New Roman"/>
          <w:b/>
          <w:sz w:val="24"/>
          <w:szCs w:val="24"/>
          <w:lang w:val="lt-LT"/>
        </w:rPr>
        <w:t xml:space="preserve">tvarką, susijusią su </w:t>
      </w:r>
      <w:r w:rsidRPr="00073EA4">
        <w:rPr>
          <w:rFonts w:ascii="Times New Roman" w:eastAsia="Calibri" w:hAnsi="Times New Roman" w:cs="Times New Roman"/>
          <w:b/>
          <w:sz w:val="24"/>
          <w:szCs w:val="24"/>
          <w:lang w:val="lt-LT"/>
        </w:rPr>
        <w:t>jų teis</w:t>
      </w:r>
      <w:r w:rsidR="0006253E" w:rsidRPr="00073EA4">
        <w:rPr>
          <w:rFonts w:ascii="Times New Roman" w:eastAsia="Calibri" w:hAnsi="Times New Roman" w:cs="Times New Roman"/>
          <w:b/>
          <w:sz w:val="24"/>
          <w:szCs w:val="24"/>
          <w:lang w:val="lt-LT"/>
        </w:rPr>
        <w:t>ių</w:t>
      </w:r>
      <w:r w:rsidRPr="00073EA4">
        <w:rPr>
          <w:rFonts w:ascii="Times New Roman" w:eastAsia="Calibri" w:hAnsi="Times New Roman" w:cs="Times New Roman"/>
          <w:b/>
          <w:sz w:val="24"/>
          <w:szCs w:val="24"/>
          <w:lang w:val="lt-LT"/>
        </w:rPr>
        <w:t xml:space="preserve"> į pažeistų teisių gynim</w:t>
      </w:r>
      <w:r w:rsidR="0006253E" w:rsidRPr="00073EA4">
        <w:rPr>
          <w:rFonts w:ascii="Times New Roman" w:eastAsia="Calibri" w:hAnsi="Times New Roman" w:cs="Times New Roman"/>
          <w:b/>
          <w:sz w:val="24"/>
          <w:szCs w:val="24"/>
          <w:lang w:val="lt-LT"/>
        </w:rPr>
        <w:t>ą įgyvendinimu</w:t>
      </w:r>
      <w:r w:rsidRPr="00073EA4">
        <w:rPr>
          <w:rFonts w:ascii="Times New Roman" w:eastAsia="Calibri" w:hAnsi="Times New Roman" w:cs="Times New Roman"/>
          <w:b/>
          <w:sz w:val="24"/>
          <w:szCs w:val="24"/>
          <w:lang w:val="lt-LT"/>
        </w:rPr>
        <w:t>.</w:t>
      </w:r>
      <w:r w:rsidR="00073EA4" w:rsidRPr="00073EA4">
        <w:rPr>
          <w:color w:val="000000"/>
          <w:sz w:val="27"/>
          <w:szCs w:val="27"/>
          <w:shd w:val="clear" w:color="auto" w:fill="FFFFFF"/>
          <w:lang w:val="lt-LT"/>
        </w:rPr>
        <w:t xml:space="preserve"> </w:t>
      </w:r>
      <w:r w:rsidR="00073EA4" w:rsidRPr="00073EA4">
        <w:rPr>
          <w:rFonts w:ascii="Times New Roman" w:eastAsia="Calibri" w:hAnsi="Times New Roman" w:cs="Times New Roman"/>
          <w:b/>
          <w:sz w:val="24"/>
          <w:szCs w:val="24"/>
          <w:lang w:val="lt-LT"/>
        </w:rPr>
        <w:t>Tarnybos nutarimai Tarnybos interneto svetainėje nebeskelbiami praėjus trejiems metams nuo jų priėmimo dienos. Tarnybos nutarime išdėstyti teisiniai argumentai visais atvejais yra vieši.</w:t>
      </w:r>
      <w:r w:rsidRPr="00073EA4">
        <w:rPr>
          <w:rFonts w:ascii="Times New Roman" w:eastAsia="Calibri" w:hAnsi="Times New Roman" w:cs="Times New Roman"/>
          <w:sz w:val="24"/>
          <w:szCs w:val="24"/>
          <w:lang w:val="lt-LT"/>
        </w:rPr>
        <w:t>“</w:t>
      </w:r>
      <w:bookmarkEnd w:id="14"/>
    </w:p>
    <w:p w14:paraId="4EDEA263" w14:textId="77777777" w:rsidR="001A286C" w:rsidRPr="00A419A5" w:rsidRDefault="001A286C" w:rsidP="00570CC7">
      <w:pPr>
        <w:tabs>
          <w:tab w:val="left" w:pos="567"/>
        </w:tabs>
        <w:spacing w:after="0" w:line="276" w:lineRule="auto"/>
        <w:ind w:firstLine="851"/>
        <w:jc w:val="both"/>
        <w:rPr>
          <w:rFonts w:ascii="Times New Roman" w:eastAsia="Calibri" w:hAnsi="Times New Roman" w:cs="Times New Roman"/>
          <w:sz w:val="24"/>
          <w:szCs w:val="24"/>
          <w:lang w:val="lt-LT"/>
        </w:rPr>
      </w:pPr>
    </w:p>
    <w:p w14:paraId="4E0887DB" w14:textId="77777777" w:rsidR="001A286C" w:rsidRPr="00A419A5" w:rsidRDefault="001A286C" w:rsidP="00570CC7">
      <w:pPr>
        <w:tabs>
          <w:tab w:val="left" w:pos="567"/>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11 straipsnis. 23 straipsnio pakeitimas</w:t>
      </w:r>
    </w:p>
    <w:p w14:paraId="3850B8DF" w14:textId="77777777" w:rsidR="001A286C" w:rsidRPr="00A419A5" w:rsidRDefault="001A286C" w:rsidP="001A286C">
      <w:pPr>
        <w:tabs>
          <w:tab w:val="left" w:pos="567"/>
        </w:tabs>
        <w:spacing w:after="0" w:line="276" w:lineRule="auto"/>
        <w:ind w:firstLine="851"/>
        <w:jc w:val="both"/>
        <w:rPr>
          <w:rFonts w:ascii="Times New Roman" w:eastAsia="Calibri" w:hAnsi="Times New Roman" w:cs="Times New Roman"/>
          <w:bCs/>
          <w:sz w:val="24"/>
          <w:szCs w:val="24"/>
          <w:lang w:val="lt-LT"/>
        </w:rPr>
      </w:pPr>
      <w:bookmarkStart w:id="15" w:name="n1_194"/>
      <w:r w:rsidRPr="00A419A5">
        <w:rPr>
          <w:rFonts w:ascii="Times New Roman" w:eastAsia="Calibri" w:hAnsi="Times New Roman" w:cs="Times New Roman"/>
          <w:bCs/>
          <w:sz w:val="24"/>
          <w:szCs w:val="24"/>
          <w:lang w:val="lt-LT"/>
        </w:rPr>
        <w:t>Pakeisti 23 straipsnį ir jį išdėstyti taip:</w:t>
      </w:r>
    </w:p>
    <w:p w14:paraId="0BD11476" w14:textId="77777777" w:rsidR="001A286C" w:rsidRPr="001D7DFF" w:rsidRDefault="001A286C" w:rsidP="001A286C">
      <w:pPr>
        <w:tabs>
          <w:tab w:val="left" w:pos="567"/>
        </w:tabs>
        <w:spacing w:after="0" w:line="276" w:lineRule="auto"/>
        <w:ind w:firstLine="851"/>
        <w:jc w:val="both"/>
        <w:rPr>
          <w:rFonts w:ascii="Times New Roman" w:eastAsia="Calibri" w:hAnsi="Times New Roman" w:cs="Times New Roman"/>
          <w:bCs/>
          <w:sz w:val="24"/>
          <w:szCs w:val="24"/>
          <w:lang w:val="lt-LT"/>
        </w:rPr>
      </w:pPr>
      <w:r w:rsidRPr="00A419A5">
        <w:rPr>
          <w:rFonts w:ascii="Times New Roman" w:eastAsia="Calibri" w:hAnsi="Times New Roman" w:cs="Times New Roman"/>
          <w:bCs/>
          <w:sz w:val="24"/>
          <w:szCs w:val="24"/>
          <w:lang w:val="lt-LT"/>
        </w:rPr>
        <w:t>„</w:t>
      </w:r>
      <w:hyperlink r:id="rId9" w:tooltip="Ginčų perdavimas spręsti arbitražui (str. 23)" w:history="1">
        <w:r w:rsidRPr="00A419A5">
          <w:rPr>
            <w:rStyle w:val="Hipersaitas"/>
            <w:rFonts w:ascii="Times New Roman" w:eastAsia="Calibri" w:hAnsi="Times New Roman" w:cs="Times New Roman"/>
            <w:bCs/>
            <w:iCs/>
            <w:color w:val="auto"/>
            <w:sz w:val="24"/>
            <w:szCs w:val="24"/>
            <w:u w:val="none"/>
            <w:lang w:val="lt-LT"/>
          </w:rPr>
          <w:t>23</w:t>
        </w:r>
      </w:hyperlink>
      <w:bookmarkStart w:id="16" w:name="pn1_194"/>
      <w:bookmarkEnd w:id="15"/>
      <w:bookmarkEnd w:id="16"/>
      <w:r w:rsidRPr="00C33437">
        <w:rPr>
          <w:rFonts w:ascii="Times New Roman" w:eastAsia="Calibri" w:hAnsi="Times New Roman" w:cs="Times New Roman"/>
          <w:bCs/>
          <w:sz w:val="24"/>
          <w:szCs w:val="24"/>
          <w:lang w:val="lt-LT"/>
        </w:rPr>
        <w:t xml:space="preserve"> straipsnis. </w:t>
      </w:r>
      <w:r w:rsidR="00126955" w:rsidRPr="00126955">
        <w:rPr>
          <w:rFonts w:ascii="Times New Roman" w:eastAsia="Calibri" w:hAnsi="Times New Roman" w:cs="Times New Roman"/>
          <w:b/>
          <w:bCs/>
          <w:sz w:val="24"/>
          <w:szCs w:val="24"/>
          <w:lang w:val="lt-LT"/>
        </w:rPr>
        <w:t xml:space="preserve">Tarnybos </w:t>
      </w:r>
      <w:r w:rsidRPr="00126955">
        <w:rPr>
          <w:rFonts w:ascii="Times New Roman" w:eastAsia="Calibri" w:hAnsi="Times New Roman" w:cs="Times New Roman"/>
          <w:bCs/>
          <w:strike/>
          <w:sz w:val="24"/>
          <w:szCs w:val="24"/>
          <w:lang w:val="lt-LT"/>
        </w:rPr>
        <w:t>Nutarimų</w:t>
      </w:r>
      <w:r w:rsidRPr="00C33437">
        <w:rPr>
          <w:rFonts w:ascii="Times New Roman" w:eastAsia="Calibri" w:hAnsi="Times New Roman" w:cs="Times New Roman"/>
          <w:bCs/>
          <w:sz w:val="24"/>
          <w:szCs w:val="24"/>
          <w:lang w:val="lt-LT"/>
        </w:rPr>
        <w:t xml:space="preserve"> </w:t>
      </w:r>
      <w:proofErr w:type="spellStart"/>
      <w:r w:rsidR="00126955" w:rsidRPr="00126955">
        <w:rPr>
          <w:rFonts w:ascii="Times New Roman" w:eastAsia="Calibri" w:hAnsi="Times New Roman" w:cs="Times New Roman"/>
          <w:b/>
          <w:bCs/>
          <w:sz w:val="24"/>
          <w:szCs w:val="24"/>
          <w:lang w:val="lt-LT"/>
        </w:rPr>
        <w:t>nutarimų</w:t>
      </w:r>
      <w:proofErr w:type="spellEnd"/>
      <w:r w:rsidR="00126955" w:rsidRPr="00126955">
        <w:rPr>
          <w:rFonts w:ascii="Times New Roman" w:eastAsia="Calibri" w:hAnsi="Times New Roman" w:cs="Times New Roman"/>
          <w:b/>
          <w:bCs/>
          <w:sz w:val="24"/>
          <w:szCs w:val="24"/>
          <w:lang w:val="lt-LT"/>
        </w:rPr>
        <w:t xml:space="preserve"> </w:t>
      </w:r>
      <w:r w:rsidRPr="007F1AC1">
        <w:rPr>
          <w:rFonts w:ascii="Times New Roman" w:eastAsia="Calibri" w:hAnsi="Times New Roman" w:cs="Times New Roman"/>
          <w:b/>
          <w:bCs/>
          <w:sz w:val="24"/>
          <w:szCs w:val="24"/>
          <w:lang w:val="lt-LT"/>
        </w:rPr>
        <w:t xml:space="preserve">ir </w:t>
      </w:r>
      <w:r w:rsidR="00126955">
        <w:rPr>
          <w:rFonts w:ascii="Times New Roman" w:eastAsia="Calibri" w:hAnsi="Times New Roman" w:cs="Times New Roman"/>
          <w:b/>
          <w:bCs/>
          <w:sz w:val="24"/>
          <w:szCs w:val="24"/>
          <w:lang w:val="lt-LT"/>
        </w:rPr>
        <w:t xml:space="preserve">jos </w:t>
      </w:r>
      <w:r w:rsidR="00664C8A" w:rsidRPr="007F1AC1">
        <w:rPr>
          <w:rFonts w:ascii="Times New Roman" w:eastAsia="Calibri" w:hAnsi="Times New Roman" w:cs="Times New Roman"/>
          <w:b/>
          <w:bCs/>
          <w:sz w:val="24"/>
          <w:szCs w:val="24"/>
          <w:lang w:val="lt-LT"/>
        </w:rPr>
        <w:t xml:space="preserve">įgaliotų pareigūnų </w:t>
      </w:r>
      <w:r w:rsidRPr="001D7DFF">
        <w:rPr>
          <w:rFonts w:ascii="Times New Roman" w:eastAsia="Calibri" w:hAnsi="Times New Roman" w:cs="Times New Roman"/>
          <w:b/>
          <w:bCs/>
          <w:sz w:val="24"/>
          <w:szCs w:val="24"/>
          <w:lang w:val="lt-LT"/>
        </w:rPr>
        <w:t>sprendimų</w:t>
      </w:r>
      <w:r w:rsidRPr="001D7DFF">
        <w:rPr>
          <w:rFonts w:ascii="Times New Roman" w:eastAsia="Calibri" w:hAnsi="Times New Roman" w:cs="Times New Roman"/>
          <w:bCs/>
          <w:sz w:val="24"/>
          <w:szCs w:val="24"/>
          <w:lang w:val="lt-LT"/>
        </w:rPr>
        <w:t xml:space="preserve"> apskundimas</w:t>
      </w:r>
    </w:p>
    <w:p w14:paraId="6F0AB759" w14:textId="77777777" w:rsidR="001A286C" w:rsidRPr="007F1AC1" w:rsidRDefault="001A286C" w:rsidP="001A286C">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lastRenderedPageBreak/>
        <w:t xml:space="preserve">1. Tarnybos nutarimai </w:t>
      </w:r>
      <w:r w:rsidRPr="00A419A5">
        <w:rPr>
          <w:rFonts w:ascii="Times New Roman" w:eastAsia="Calibri" w:hAnsi="Times New Roman" w:cs="Times New Roman"/>
          <w:b/>
          <w:sz w:val="24"/>
          <w:szCs w:val="24"/>
          <w:lang w:val="lt-LT"/>
        </w:rPr>
        <w:t xml:space="preserve">ir </w:t>
      </w:r>
      <w:r w:rsidR="00126955">
        <w:rPr>
          <w:rFonts w:ascii="Times New Roman" w:eastAsia="Calibri" w:hAnsi="Times New Roman" w:cs="Times New Roman"/>
          <w:b/>
          <w:sz w:val="24"/>
          <w:szCs w:val="24"/>
          <w:lang w:val="lt-LT"/>
        </w:rPr>
        <w:t xml:space="preserve">jos </w:t>
      </w:r>
      <w:r w:rsidRPr="00A419A5">
        <w:rPr>
          <w:rFonts w:ascii="Times New Roman" w:eastAsia="Calibri" w:hAnsi="Times New Roman" w:cs="Times New Roman"/>
          <w:b/>
          <w:sz w:val="24"/>
          <w:szCs w:val="24"/>
          <w:lang w:val="lt-LT"/>
        </w:rPr>
        <w:t>įgaliot</w:t>
      </w:r>
      <w:r w:rsidR="00126955">
        <w:rPr>
          <w:rFonts w:ascii="Times New Roman" w:eastAsia="Calibri" w:hAnsi="Times New Roman" w:cs="Times New Roman"/>
          <w:b/>
          <w:sz w:val="24"/>
          <w:szCs w:val="24"/>
          <w:lang w:val="lt-LT"/>
        </w:rPr>
        <w:t>ų</w:t>
      </w:r>
      <w:r w:rsidRPr="00A419A5">
        <w:rPr>
          <w:rFonts w:ascii="Times New Roman" w:eastAsia="Calibri" w:hAnsi="Times New Roman" w:cs="Times New Roman"/>
          <w:b/>
          <w:sz w:val="24"/>
          <w:szCs w:val="24"/>
          <w:lang w:val="lt-LT"/>
        </w:rPr>
        <w:t xml:space="preserve"> pareigūn</w:t>
      </w:r>
      <w:r w:rsidR="00126955">
        <w:rPr>
          <w:rFonts w:ascii="Times New Roman" w:eastAsia="Calibri" w:hAnsi="Times New Roman" w:cs="Times New Roman"/>
          <w:b/>
          <w:sz w:val="24"/>
          <w:szCs w:val="24"/>
          <w:lang w:val="lt-LT"/>
        </w:rPr>
        <w:t>ų</w:t>
      </w:r>
      <w:r w:rsidRPr="00A419A5">
        <w:rPr>
          <w:rFonts w:ascii="Times New Roman" w:eastAsia="Calibri" w:hAnsi="Times New Roman" w:cs="Times New Roman"/>
          <w:b/>
          <w:sz w:val="24"/>
          <w:szCs w:val="24"/>
          <w:lang w:val="lt-LT"/>
        </w:rPr>
        <w:t xml:space="preserve"> sprendimai</w:t>
      </w:r>
      <w:r w:rsidRPr="00A419A5">
        <w:rPr>
          <w:rFonts w:ascii="Times New Roman" w:eastAsia="Calibri" w:hAnsi="Times New Roman" w:cs="Times New Roman"/>
          <w:sz w:val="24"/>
          <w:szCs w:val="24"/>
          <w:lang w:val="lt-LT"/>
        </w:rPr>
        <w:t xml:space="preserve"> per vieną mėnesį nuo nutarimo </w:t>
      </w:r>
      <w:r w:rsidRPr="00A419A5">
        <w:rPr>
          <w:rFonts w:ascii="Times New Roman" w:eastAsia="Calibri" w:hAnsi="Times New Roman" w:cs="Times New Roman"/>
          <w:b/>
          <w:sz w:val="24"/>
          <w:szCs w:val="24"/>
          <w:lang w:val="lt-LT"/>
        </w:rPr>
        <w:t>ar sprendimo</w:t>
      </w:r>
      <w:r w:rsidRPr="00A419A5">
        <w:rPr>
          <w:rFonts w:ascii="Times New Roman" w:eastAsia="Calibri" w:hAnsi="Times New Roman" w:cs="Times New Roman"/>
          <w:sz w:val="24"/>
          <w:szCs w:val="24"/>
          <w:lang w:val="lt-LT"/>
        </w:rPr>
        <w:t xml:space="preserve"> įteikimo dienos gali būti skundžiami teismui Lietuvos Respublikos </w:t>
      </w:r>
      <w:bookmarkStart w:id="17" w:name="n1_197"/>
      <w:r w:rsidR="00CB7FE4" w:rsidRPr="00C33437">
        <w:rPr>
          <w:rFonts w:ascii="Times New Roman" w:eastAsia="Calibri" w:hAnsi="Times New Roman" w:cs="Times New Roman"/>
          <w:sz w:val="24"/>
          <w:szCs w:val="24"/>
          <w:lang w:val="lt-LT"/>
        </w:rPr>
        <w:fldChar w:fldCharType="begin"/>
      </w:r>
      <w:r w:rsidRPr="00A419A5">
        <w:rPr>
          <w:rFonts w:ascii="Times New Roman" w:eastAsia="Calibri" w:hAnsi="Times New Roman" w:cs="Times New Roman"/>
          <w:sz w:val="24"/>
          <w:szCs w:val="24"/>
          <w:lang w:val="lt-LT"/>
        </w:rPr>
        <w:instrText xml:space="preserve"> HYPERLINK "http://www.infolex.lt/ta/23225" \o "Lietuvos Respublikos administracinių bylų teisenos įstatymas" \t "_blank" </w:instrText>
      </w:r>
      <w:r w:rsidR="00CB7FE4" w:rsidRPr="00C33437">
        <w:rPr>
          <w:rFonts w:ascii="Times New Roman" w:eastAsia="Calibri" w:hAnsi="Times New Roman" w:cs="Times New Roman"/>
          <w:sz w:val="24"/>
          <w:szCs w:val="24"/>
          <w:lang w:val="lt-LT"/>
        </w:rPr>
        <w:fldChar w:fldCharType="separate"/>
      </w:r>
      <w:r w:rsidRPr="00C33437">
        <w:rPr>
          <w:rStyle w:val="Hipersaitas"/>
          <w:rFonts w:ascii="Times New Roman" w:eastAsia="Calibri" w:hAnsi="Times New Roman" w:cs="Times New Roman"/>
          <w:iCs/>
          <w:color w:val="auto"/>
          <w:sz w:val="24"/>
          <w:szCs w:val="24"/>
          <w:u w:val="none"/>
          <w:lang w:val="lt-LT"/>
        </w:rPr>
        <w:t>administracinių bylų teisenos įstatymo</w:t>
      </w:r>
      <w:r w:rsidR="00CB7FE4" w:rsidRPr="00C33437">
        <w:rPr>
          <w:rFonts w:ascii="Times New Roman" w:eastAsia="Calibri" w:hAnsi="Times New Roman" w:cs="Times New Roman"/>
          <w:sz w:val="24"/>
          <w:szCs w:val="24"/>
          <w:lang w:val="lt-LT"/>
        </w:rPr>
        <w:fldChar w:fldCharType="end"/>
      </w:r>
      <w:bookmarkStart w:id="18" w:name="pn1_197"/>
      <w:bookmarkEnd w:id="17"/>
      <w:bookmarkEnd w:id="18"/>
      <w:r w:rsidRPr="00C33437">
        <w:rPr>
          <w:rFonts w:ascii="Times New Roman" w:eastAsia="Calibri" w:hAnsi="Times New Roman" w:cs="Times New Roman"/>
          <w:sz w:val="24"/>
          <w:szCs w:val="24"/>
          <w:lang w:val="lt-LT"/>
        </w:rPr>
        <w:t> nustatyta tvarka.</w:t>
      </w:r>
    </w:p>
    <w:p w14:paraId="0928D24A" w14:textId="77777777" w:rsidR="001A286C" w:rsidRPr="00A419A5" w:rsidRDefault="001A286C" w:rsidP="001A286C">
      <w:pPr>
        <w:tabs>
          <w:tab w:val="left" w:pos="567"/>
        </w:tabs>
        <w:spacing w:after="0" w:line="276" w:lineRule="auto"/>
        <w:ind w:firstLine="851"/>
        <w:jc w:val="both"/>
        <w:rPr>
          <w:rFonts w:ascii="Times New Roman" w:eastAsia="Calibri" w:hAnsi="Times New Roman" w:cs="Times New Roman"/>
          <w:sz w:val="24"/>
          <w:szCs w:val="24"/>
          <w:lang w:val="lt-LT"/>
        </w:rPr>
      </w:pPr>
      <w:r w:rsidRPr="007F1AC1">
        <w:rPr>
          <w:rFonts w:ascii="Times New Roman" w:eastAsia="Calibri" w:hAnsi="Times New Roman" w:cs="Times New Roman"/>
          <w:sz w:val="24"/>
          <w:szCs w:val="24"/>
          <w:lang w:val="lt-LT"/>
        </w:rPr>
        <w:t>2. Kreipimasis į teismą nesustabdo Tarnybos nutarimų dėl baudos skyrimo ar įspėjimo taikymo vykdymo, jeigu teismas nenustato kitaip.</w:t>
      </w:r>
      <w:r w:rsidRPr="00A419A5">
        <w:rPr>
          <w:rFonts w:ascii="Times New Roman" w:eastAsia="Calibri" w:hAnsi="Times New Roman" w:cs="Times New Roman"/>
          <w:sz w:val="24"/>
          <w:szCs w:val="24"/>
          <w:lang w:val="lt-LT"/>
        </w:rPr>
        <w:t>“</w:t>
      </w:r>
    </w:p>
    <w:p w14:paraId="7E180538" w14:textId="77777777" w:rsidR="00830A26" w:rsidRPr="00A419A5" w:rsidRDefault="001A286C" w:rsidP="006A2F74">
      <w:pPr>
        <w:tabs>
          <w:tab w:val="left" w:pos="567"/>
        </w:tabs>
        <w:spacing w:after="0" w:line="276" w:lineRule="auto"/>
        <w:ind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 </w:t>
      </w:r>
    </w:p>
    <w:p w14:paraId="7A8D3937" w14:textId="77777777" w:rsidR="00144688" w:rsidRPr="00A419A5" w:rsidRDefault="009B412C" w:rsidP="00D554FE">
      <w:pPr>
        <w:tabs>
          <w:tab w:val="left" w:pos="567"/>
        </w:tabs>
        <w:spacing w:after="0"/>
        <w:ind w:firstLine="851"/>
        <w:jc w:val="both"/>
        <w:rPr>
          <w:rFonts w:ascii="Times New Roman" w:eastAsia="Calibri" w:hAnsi="Times New Roman" w:cs="Times New Roman"/>
          <w:b/>
          <w:sz w:val="24"/>
          <w:szCs w:val="24"/>
          <w:lang w:val="lt-LT"/>
        </w:rPr>
      </w:pPr>
      <w:bookmarkStart w:id="19" w:name="pn1_243"/>
      <w:bookmarkEnd w:id="19"/>
      <w:r w:rsidRPr="00A419A5">
        <w:rPr>
          <w:rFonts w:ascii="Times New Roman" w:eastAsia="Calibri" w:hAnsi="Times New Roman" w:cs="Times New Roman"/>
          <w:b/>
          <w:sz w:val="24"/>
          <w:szCs w:val="24"/>
          <w:lang w:val="lt-LT"/>
        </w:rPr>
        <w:t>1</w:t>
      </w:r>
      <w:r w:rsidR="001A286C" w:rsidRPr="00A419A5">
        <w:rPr>
          <w:rFonts w:ascii="Times New Roman" w:eastAsia="Calibri" w:hAnsi="Times New Roman" w:cs="Times New Roman"/>
          <w:b/>
          <w:sz w:val="24"/>
          <w:szCs w:val="24"/>
          <w:lang w:val="lt-LT"/>
        </w:rPr>
        <w:t>2</w:t>
      </w:r>
      <w:r w:rsidR="006A2F74" w:rsidRPr="00A419A5">
        <w:rPr>
          <w:rFonts w:ascii="Times New Roman" w:eastAsia="Calibri" w:hAnsi="Times New Roman" w:cs="Times New Roman"/>
          <w:b/>
          <w:sz w:val="24"/>
          <w:szCs w:val="24"/>
          <w:lang w:val="lt-LT"/>
        </w:rPr>
        <w:t xml:space="preserve"> straipsnis. Įstatymo priedo pa</w:t>
      </w:r>
      <w:r w:rsidR="00D554FE" w:rsidRPr="00A419A5">
        <w:rPr>
          <w:rFonts w:ascii="Times New Roman" w:eastAsia="Calibri" w:hAnsi="Times New Roman" w:cs="Times New Roman"/>
          <w:b/>
          <w:sz w:val="24"/>
          <w:szCs w:val="24"/>
          <w:lang w:val="lt-LT"/>
        </w:rPr>
        <w:t>keitimas</w:t>
      </w:r>
    </w:p>
    <w:p w14:paraId="16D8E732" w14:textId="77777777" w:rsidR="00D554FE" w:rsidRPr="00A419A5" w:rsidRDefault="00D554FE" w:rsidP="00D554FE">
      <w:pPr>
        <w:tabs>
          <w:tab w:val="left" w:pos="567"/>
        </w:tabs>
        <w:spacing w:after="0"/>
        <w:ind w:firstLine="851"/>
        <w:jc w:val="both"/>
        <w:rPr>
          <w:rFonts w:ascii="Times New Roman" w:hAnsi="Times New Roman" w:cs="Times New Roman"/>
          <w:sz w:val="24"/>
          <w:szCs w:val="24"/>
          <w:lang w:val="lt-LT"/>
        </w:rPr>
      </w:pPr>
      <w:r w:rsidRPr="00A419A5">
        <w:rPr>
          <w:rFonts w:ascii="Times New Roman" w:hAnsi="Times New Roman" w:cs="Times New Roman"/>
          <w:sz w:val="24"/>
          <w:szCs w:val="24"/>
          <w:lang w:val="lt-LT"/>
        </w:rPr>
        <w:t>Pakeisti Įstatymo priedą ir jį išdėstyti taip:</w:t>
      </w:r>
    </w:p>
    <w:p w14:paraId="1A2A3884" w14:textId="77777777" w:rsidR="00D554FE" w:rsidRPr="00A419A5" w:rsidRDefault="00D554FE" w:rsidP="00D554FE">
      <w:pPr>
        <w:pStyle w:val="tajtip"/>
        <w:spacing w:after="0"/>
        <w:ind w:left="6237"/>
        <w:rPr>
          <w:color w:val="000000"/>
        </w:rPr>
      </w:pPr>
      <w:r w:rsidRPr="00A419A5">
        <w:t>„</w:t>
      </w:r>
      <w:r w:rsidRPr="00A419A5">
        <w:rPr>
          <w:color w:val="000000"/>
        </w:rPr>
        <w:t>Lietuvos Respublikos nesąžiningos komercinės veiklos vartotojams draudimo įstatymo</w:t>
      </w:r>
    </w:p>
    <w:p w14:paraId="60C6E124" w14:textId="77777777" w:rsidR="00D554FE" w:rsidRPr="00A419A5" w:rsidRDefault="00D554FE" w:rsidP="00D554FE">
      <w:pPr>
        <w:spacing w:after="0" w:line="240" w:lineRule="auto"/>
        <w:ind w:left="6237"/>
        <w:rPr>
          <w:rFonts w:ascii="Times New Roman" w:eastAsia="Times New Roman" w:hAnsi="Times New Roman" w:cs="Times New Roman"/>
          <w:color w:val="000000"/>
          <w:sz w:val="24"/>
          <w:szCs w:val="24"/>
          <w:lang w:val="lt-LT" w:eastAsia="lt-LT"/>
        </w:rPr>
      </w:pPr>
      <w:r w:rsidRPr="00A419A5">
        <w:rPr>
          <w:rFonts w:ascii="Times New Roman" w:eastAsia="Times New Roman" w:hAnsi="Times New Roman" w:cs="Times New Roman"/>
          <w:color w:val="000000"/>
          <w:sz w:val="24"/>
          <w:szCs w:val="24"/>
          <w:lang w:val="lt-LT" w:eastAsia="lt-LT"/>
        </w:rPr>
        <w:t>priedas</w:t>
      </w:r>
    </w:p>
    <w:p w14:paraId="48B7FCF7" w14:textId="77777777" w:rsidR="00D554FE" w:rsidRPr="00A419A5" w:rsidRDefault="00D554FE" w:rsidP="00D554FE">
      <w:pPr>
        <w:spacing w:after="0"/>
        <w:ind w:firstLine="851"/>
        <w:jc w:val="center"/>
        <w:rPr>
          <w:rFonts w:ascii="Times New Roman" w:hAnsi="Times New Roman" w:cs="Times New Roman"/>
          <w:sz w:val="24"/>
          <w:szCs w:val="24"/>
          <w:lang w:val="lt-LT"/>
        </w:rPr>
      </w:pPr>
    </w:p>
    <w:p w14:paraId="5570763B" w14:textId="77777777" w:rsidR="00D554FE" w:rsidRPr="00A419A5" w:rsidRDefault="00D554FE" w:rsidP="00D554FE">
      <w:pPr>
        <w:spacing w:after="0"/>
        <w:ind w:firstLine="851"/>
        <w:jc w:val="center"/>
        <w:rPr>
          <w:rFonts w:ascii="Times New Roman" w:hAnsi="Times New Roman" w:cs="Times New Roman"/>
          <w:sz w:val="24"/>
          <w:szCs w:val="24"/>
          <w:lang w:val="lt-LT"/>
        </w:rPr>
      </w:pPr>
      <w:r w:rsidRPr="00A419A5">
        <w:rPr>
          <w:rFonts w:ascii="Times New Roman" w:hAnsi="Times New Roman" w:cs="Times New Roman"/>
          <w:sz w:val="24"/>
          <w:szCs w:val="24"/>
          <w:lang w:val="lt-LT"/>
        </w:rPr>
        <w:t>ĮGYVENDINAMI EUROPOS SĄJUNGOS TEISĖS AKTAI</w:t>
      </w:r>
    </w:p>
    <w:p w14:paraId="5674A1DB" w14:textId="77777777" w:rsidR="00D554FE" w:rsidRPr="00A419A5" w:rsidRDefault="00D554FE" w:rsidP="00D554FE">
      <w:pPr>
        <w:spacing w:after="0"/>
        <w:ind w:firstLine="851"/>
        <w:jc w:val="center"/>
        <w:rPr>
          <w:rFonts w:ascii="Times New Roman" w:hAnsi="Times New Roman" w:cs="Times New Roman"/>
          <w:sz w:val="24"/>
          <w:szCs w:val="24"/>
          <w:lang w:val="lt-LT"/>
        </w:rPr>
      </w:pPr>
    </w:p>
    <w:p w14:paraId="53722207" w14:textId="77777777" w:rsidR="006A2F74" w:rsidRPr="00A419A5" w:rsidRDefault="00D554FE" w:rsidP="000B0DE5">
      <w:pPr>
        <w:pStyle w:val="Sraopastraipa"/>
        <w:tabs>
          <w:tab w:val="left" w:pos="567"/>
          <w:tab w:val="left" w:pos="1134"/>
        </w:tabs>
        <w:spacing w:after="0" w:line="276" w:lineRule="auto"/>
        <w:ind w:left="0" w:firstLine="851"/>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 xml:space="preserve">2005 m. gegužės 11 d. Europos Parlamento ir Tarybos direktyva 2005/29/EB dėl nesąžiningos įmonių komercinės veiklos vartotojų atžvilgiu vidaus rinkoje ir iš dalies keičianti Tarybos direktyvą 84/450/EEB, Europos Parlamento ir Tarybos direktyvas 97/7/EB, 98/27/EB bei 2002/65/EB ir Europos Parlamento ir Tarybos reglamentą (EB) Nr. 2006/2004 („Nesąžiningos komercinės veiklos direktyva“) </w:t>
      </w:r>
      <w:r w:rsidRPr="00A419A5">
        <w:rPr>
          <w:rFonts w:ascii="Times New Roman" w:eastAsia="Calibri" w:hAnsi="Times New Roman" w:cs="Times New Roman"/>
          <w:strike/>
          <w:sz w:val="24"/>
          <w:szCs w:val="24"/>
          <w:lang w:val="lt-LT"/>
        </w:rPr>
        <w:t>(OL 2005 L 149, p. 22).</w:t>
      </w:r>
      <w:r w:rsidR="000B0DE5" w:rsidRPr="00A419A5">
        <w:rPr>
          <w:rFonts w:ascii="Times New Roman" w:eastAsia="Calibri" w:hAnsi="Times New Roman" w:cs="Times New Roman"/>
          <w:sz w:val="24"/>
          <w:szCs w:val="24"/>
          <w:lang w:val="lt-LT"/>
        </w:rPr>
        <w:t xml:space="preserve"> </w:t>
      </w:r>
      <w:r w:rsidR="000B0DE5" w:rsidRPr="00A419A5">
        <w:rPr>
          <w:rFonts w:ascii="Times New Roman" w:eastAsia="Calibri" w:hAnsi="Times New Roman" w:cs="Times New Roman"/>
          <w:b/>
          <w:sz w:val="24"/>
          <w:szCs w:val="24"/>
          <w:lang w:val="lt-LT"/>
        </w:rPr>
        <w:t>su paskutiniais pakeitimais, padarytais</w:t>
      </w:r>
      <w:r w:rsidR="000B0DE5" w:rsidRPr="00A419A5">
        <w:rPr>
          <w:rFonts w:ascii="Times New Roman" w:eastAsia="Calibri" w:hAnsi="Times New Roman" w:cs="Times New Roman"/>
          <w:strike/>
          <w:sz w:val="24"/>
          <w:szCs w:val="24"/>
          <w:lang w:val="lt-LT"/>
        </w:rPr>
        <w:t xml:space="preserve">  </w:t>
      </w:r>
      <w:r w:rsidR="006A2F74" w:rsidRPr="00A419A5">
        <w:rPr>
          <w:rFonts w:ascii="Times New Roman" w:eastAsia="Calibri" w:hAnsi="Times New Roman" w:cs="Times New Roman"/>
          <w:b/>
          <w:bCs/>
          <w:color w:val="000000"/>
          <w:sz w:val="24"/>
          <w:szCs w:val="24"/>
          <w:lang w:val="lt-LT"/>
        </w:rPr>
        <w:t>2019 m. lapkričio 27 d. Europos Parlamento ir Ta</w:t>
      </w:r>
      <w:r w:rsidR="000B0DE5" w:rsidRPr="00A419A5">
        <w:rPr>
          <w:rFonts w:ascii="Times New Roman" w:eastAsia="Calibri" w:hAnsi="Times New Roman" w:cs="Times New Roman"/>
          <w:b/>
          <w:bCs/>
          <w:color w:val="000000"/>
          <w:sz w:val="24"/>
          <w:szCs w:val="24"/>
          <w:lang w:val="lt-LT"/>
        </w:rPr>
        <w:t>rybos direktyva (ES) 2019/2161.</w:t>
      </w:r>
      <w:r w:rsidR="009045B5" w:rsidRPr="00A419A5">
        <w:rPr>
          <w:rFonts w:ascii="Times New Roman" w:eastAsia="Calibri" w:hAnsi="Times New Roman" w:cs="Times New Roman"/>
          <w:bCs/>
          <w:color w:val="000000"/>
          <w:sz w:val="24"/>
          <w:szCs w:val="24"/>
          <w:lang w:val="lt-LT"/>
        </w:rPr>
        <w:t>“</w:t>
      </w:r>
    </w:p>
    <w:p w14:paraId="5C904DB8" w14:textId="77777777" w:rsidR="006A2F74" w:rsidRPr="00A419A5" w:rsidRDefault="006A2F74" w:rsidP="002F786B">
      <w:pPr>
        <w:tabs>
          <w:tab w:val="left" w:pos="567"/>
        </w:tabs>
        <w:spacing w:after="0" w:line="276" w:lineRule="auto"/>
        <w:ind w:firstLine="851"/>
        <w:jc w:val="both"/>
        <w:rPr>
          <w:rFonts w:ascii="Times New Roman" w:eastAsia="Calibri" w:hAnsi="Times New Roman" w:cs="Times New Roman"/>
          <w:sz w:val="24"/>
          <w:szCs w:val="24"/>
          <w:lang w:val="lt-LT"/>
        </w:rPr>
      </w:pPr>
    </w:p>
    <w:p w14:paraId="27026A41" w14:textId="77777777" w:rsidR="000B5360" w:rsidRPr="00A419A5" w:rsidRDefault="00D42F24" w:rsidP="002F786B">
      <w:pPr>
        <w:tabs>
          <w:tab w:val="left" w:pos="851"/>
        </w:tabs>
        <w:spacing w:after="0" w:line="276" w:lineRule="auto"/>
        <w:ind w:firstLine="851"/>
        <w:jc w:val="both"/>
        <w:rPr>
          <w:rFonts w:ascii="Times New Roman" w:eastAsia="Calibri" w:hAnsi="Times New Roman" w:cs="Times New Roman"/>
          <w:b/>
          <w:sz w:val="24"/>
          <w:szCs w:val="24"/>
          <w:lang w:val="lt-LT"/>
        </w:rPr>
      </w:pPr>
      <w:r w:rsidRPr="00A419A5">
        <w:rPr>
          <w:rFonts w:ascii="Times New Roman" w:eastAsia="Calibri" w:hAnsi="Times New Roman" w:cs="Times New Roman"/>
          <w:b/>
          <w:sz w:val="24"/>
          <w:szCs w:val="24"/>
          <w:lang w:val="lt-LT"/>
        </w:rPr>
        <w:t>1</w:t>
      </w:r>
      <w:r w:rsidR="001A286C" w:rsidRPr="00A419A5">
        <w:rPr>
          <w:rFonts w:ascii="Times New Roman" w:eastAsia="Calibri" w:hAnsi="Times New Roman" w:cs="Times New Roman"/>
          <w:b/>
          <w:sz w:val="24"/>
          <w:szCs w:val="24"/>
          <w:lang w:val="lt-LT"/>
        </w:rPr>
        <w:t>3</w:t>
      </w:r>
      <w:r w:rsidRPr="00A419A5">
        <w:rPr>
          <w:rFonts w:ascii="Times New Roman" w:eastAsia="Calibri" w:hAnsi="Times New Roman" w:cs="Times New Roman"/>
          <w:b/>
          <w:sz w:val="24"/>
          <w:szCs w:val="24"/>
          <w:lang w:val="lt-LT"/>
        </w:rPr>
        <w:t xml:space="preserve"> </w:t>
      </w:r>
      <w:r w:rsidR="006A2F74" w:rsidRPr="00A419A5">
        <w:rPr>
          <w:rFonts w:ascii="Times New Roman" w:eastAsia="Calibri" w:hAnsi="Times New Roman" w:cs="Times New Roman"/>
          <w:b/>
          <w:sz w:val="24"/>
          <w:szCs w:val="24"/>
          <w:lang w:val="lt-LT"/>
        </w:rPr>
        <w:t xml:space="preserve">straipsnis. Įstatymo įsigaliojimas </w:t>
      </w:r>
      <w:r w:rsidR="00F15C4D" w:rsidRPr="00A419A5">
        <w:rPr>
          <w:rFonts w:ascii="Times New Roman" w:eastAsia="Calibri" w:hAnsi="Times New Roman" w:cs="Times New Roman"/>
          <w:b/>
          <w:sz w:val="24"/>
          <w:szCs w:val="24"/>
          <w:lang w:val="lt-LT"/>
        </w:rPr>
        <w:t>ir įgyvendinimas</w:t>
      </w:r>
    </w:p>
    <w:p w14:paraId="22B3145C" w14:textId="77777777" w:rsidR="00C777F9" w:rsidRDefault="000B5360">
      <w:pPr>
        <w:tabs>
          <w:tab w:val="left" w:pos="567"/>
          <w:tab w:val="left" w:pos="709"/>
          <w:tab w:val="left" w:pos="851"/>
        </w:tabs>
        <w:spacing w:after="0" w:line="276" w:lineRule="auto"/>
        <w:ind w:firstLine="709"/>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ab/>
        <w:t xml:space="preserve">1. </w:t>
      </w:r>
      <w:r w:rsidR="00CB7FE4" w:rsidRPr="00CB7FE4">
        <w:rPr>
          <w:rFonts w:ascii="Times New Roman" w:eastAsia="Calibri" w:hAnsi="Times New Roman" w:cs="Times New Roman"/>
          <w:sz w:val="24"/>
          <w:szCs w:val="24"/>
          <w:lang w:val="lt-LT"/>
        </w:rPr>
        <w:t>Šis įstatymas, išskyrus šio straipsnio 2 ir 3 dalis, šio įstatymo 10 straipsnį, įsigalioja 2022</w:t>
      </w:r>
      <w:r w:rsidR="004812CA" w:rsidRPr="00C33437">
        <w:rPr>
          <w:rFonts w:ascii="Times New Roman" w:eastAsia="Calibri" w:hAnsi="Times New Roman" w:cs="Times New Roman"/>
          <w:sz w:val="24"/>
          <w:szCs w:val="24"/>
          <w:lang w:val="lt-LT"/>
        </w:rPr>
        <w:t> </w:t>
      </w:r>
      <w:r w:rsidR="00CB7FE4" w:rsidRPr="00CB7FE4">
        <w:rPr>
          <w:rFonts w:ascii="Times New Roman" w:eastAsia="Calibri" w:hAnsi="Times New Roman" w:cs="Times New Roman"/>
          <w:sz w:val="24"/>
          <w:szCs w:val="24"/>
          <w:lang w:val="lt-LT"/>
        </w:rPr>
        <w:t>m. gegužės 28 d.</w:t>
      </w:r>
    </w:p>
    <w:p w14:paraId="4B20D19B" w14:textId="77777777" w:rsidR="00C777F9" w:rsidRDefault="000B5360">
      <w:pPr>
        <w:tabs>
          <w:tab w:val="left" w:pos="567"/>
          <w:tab w:val="left" w:pos="851"/>
        </w:tabs>
        <w:spacing w:after="0" w:line="276" w:lineRule="auto"/>
        <w:ind w:firstLine="709"/>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ab/>
        <w:t xml:space="preserve">2. </w:t>
      </w:r>
      <w:r w:rsidR="00CB7FE4" w:rsidRPr="00CB7FE4">
        <w:rPr>
          <w:rFonts w:ascii="Times New Roman" w:eastAsia="Calibri" w:hAnsi="Times New Roman" w:cs="Times New Roman"/>
          <w:sz w:val="24"/>
          <w:szCs w:val="24"/>
          <w:lang w:val="lt-LT"/>
        </w:rPr>
        <w:t>Lietuvos Respublikos Vyriausybė iki 2022 m. gegužės 1 d. priima šio įstatymo įgyvendinamuosius teisės aktus.</w:t>
      </w:r>
      <w:r w:rsidRPr="00C33437">
        <w:rPr>
          <w:rFonts w:ascii="Times New Roman" w:eastAsia="Calibri" w:hAnsi="Times New Roman" w:cs="Times New Roman"/>
          <w:sz w:val="24"/>
          <w:szCs w:val="24"/>
          <w:lang w:val="lt-LT"/>
        </w:rPr>
        <w:t xml:space="preserve"> </w:t>
      </w:r>
    </w:p>
    <w:p w14:paraId="45160C63" w14:textId="77777777" w:rsidR="00C777F9" w:rsidRDefault="000B5360">
      <w:pPr>
        <w:tabs>
          <w:tab w:val="left" w:pos="567"/>
          <w:tab w:val="left" w:pos="851"/>
        </w:tabs>
        <w:spacing w:after="0" w:line="276" w:lineRule="auto"/>
        <w:ind w:firstLine="709"/>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ab/>
        <w:t xml:space="preserve">3. </w:t>
      </w:r>
      <w:r w:rsidR="00CB7FE4" w:rsidRPr="00CB7FE4">
        <w:rPr>
          <w:rFonts w:ascii="Times New Roman" w:eastAsia="Calibri" w:hAnsi="Times New Roman" w:cs="Times New Roman"/>
          <w:sz w:val="24"/>
          <w:szCs w:val="24"/>
          <w:lang w:val="lt-LT"/>
        </w:rPr>
        <w:t>Iki šio įstatymo įsigaliojimo pradėtos prašymo (skundo) nagrinėjimo procedūros nagrinėjamos pagal teisės normas, galiojusias iki šio įstatymo įsigaliojimo</w:t>
      </w:r>
      <w:r w:rsidR="00AF1F62" w:rsidRPr="00C33437">
        <w:rPr>
          <w:rFonts w:ascii="Times New Roman" w:eastAsia="Calibri" w:hAnsi="Times New Roman" w:cs="Times New Roman"/>
          <w:sz w:val="24"/>
          <w:szCs w:val="24"/>
          <w:lang w:val="lt-LT"/>
        </w:rPr>
        <w:t xml:space="preserve"> dienos</w:t>
      </w:r>
      <w:r w:rsidR="00CB7FE4" w:rsidRPr="00CB7FE4">
        <w:rPr>
          <w:rFonts w:ascii="Times New Roman" w:eastAsia="Calibri" w:hAnsi="Times New Roman" w:cs="Times New Roman"/>
          <w:sz w:val="24"/>
          <w:szCs w:val="24"/>
          <w:lang w:val="lt-LT"/>
        </w:rPr>
        <w:t>.</w:t>
      </w:r>
    </w:p>
    <w:p w14:paraId="79E60D13" w14:textId="77777777" w:rsidR="006A2F74" w:rsidRPr="00C33437" w:rsidRDefault="006A2F74" w:rsidP="002F786B">
      <w:pPr>
        <w:tabs>
          <w:tab w:val="left" w:pos="567"/>
        </w:tabs>
        <w:spacing w:after="0" w:line="276" w:lineRule="auto"/>
        <w:ind w:firstLine="851"/>
        <w:jc w:val="both"/>
        <w:rPr>
          <w:rFonts w:ascii="Times New Roman" w:eastAsia="Calibri" w:hAnsi="Times New Roman" w:cs="Times New Roman"/>
          <w:sz w:val="24"/>
          <w:szCs w:val="24"/>
          <w:lang w:val="lt-LT" w:eastAsia="lt-LT"/>
        </w:rPr>
      </w:pPr>
    </w:p>
    <w:p w14:paraId="09908D50" w14:textId="77777777" w:rsidR="006A2F74" w:rsidRPr="007F1AC1" w:rsidRDefault="006A2F74" w:rsidP="002F786B">
      <w:pPr>
        <w:tabs>
          <w:tab w:val="left" w:pos="567"/>
        </w:tabs>
        <w:spacing w:after="0" w:line="276" w:lineRule="auto"/>
        <w:ind w:firstLine="851"/>
        <w:jc w:val="both"/>
        <w:rPr>
          <w:rFonts w:ascii="Times New Roman" w:eastAsia="Calibri" w:hAnsi="Times New Roman" w:cs="Times New Roman"/>
          <w:sz w:val="24"/>
          <w:szCs w:val="24"/>
          <w:lang w:val="lt-LT"/>
        </w:rPr>
      </w:pPr>
    </w:p>
    <w:p w14:paraId="0989EFD6" w14:textId="77777777" w:rsidR="006A2F74" w:rsidRPr="00A419A5" w:rsidRDefault="006A2F74" w:rsidP="006A2F74">
      <w:pPr>
        <w:tabs>
          <w:tab w:val="left" w:pos="567"/>
        </w:tabs>
        <w:spacing w:after="0" w:line="276" w:lineRule="auto"/>
        <w:ind w:firstLine="851"/>
        <w:jc w:val="both"/>
        <w:rPr>
          <w:rFonts w:ascii="Times New Roman" w:eastAsia="Calibri" w:hAnsi="Times New Roman" w:cs="Times New Roman"/>
          <w:i/>
          <w:sz w:val="24"/>
          <w:szCs w:val="24"/>
          <w:lang w:val="lt-LT"/>
        </w:rPr>
      </w:pPr>
      <w:r w:rsidRPr="00A419A5">
        <w:rPr>
          <w:rFonts w:ascii="Times New Roman" w:eastAsia="Calibri" w:hAnsi="Times New Roman" w:cs="Times New Roman"/>
          <w:i/>
          <w:sz w:val="24"/>
          <w:szCs w:val="24"/>
          <w:lang w:val="lt-LT"/>
        </w:rPr>
        <w:t>Skelbiu šį Lietuvos Respublikos Seimo priimtą įstatymą.</w:t>
      </w:r>
    </w:p>
    <w:p w14:paraId="0BC299F2" w14:textId="77777777" w:rsidR="006A2F74" w:rsidRPr="00A419A5" w:rsidRDefault="006A2F74" w:rsidP="006A2F74">
      <w:pPr>
        <w:tabs>
          <w:tab w:val="left" w:pos="567"/>
        </w:tabs>
        <w:spacing w:after="0" w:line="276" w:lineRule="auto"/>
        <w:ind w:firstLine="851"/>
        <w:jc w:val="both"/>
        <w:rPr>
          <w:rFonts w:ascii="Times New Roman" w:eastAsia="Calibri" w:hAnsi="Times New Roman" w:cs="Times New Roman"/>
          <w:sz w:val="24"/>
          <w:szCs w:val="24"/>
          <w:lang w:val="lt-LT"/>
        </w:rPr>
      </w:pPr>
    </w:p>
    <w:p w14:paraId="43988B0B" w14:textId="77777777" w:rsidR="006A2F74" w:rsidRPr="00A419A5" w:rsidRDefault="006A2F74" w:rsidP="006A2F74">
      <w:pPr>
        <w:tabs>
          <w:tab w:val="left" w:pos="567"/>
        </w:tabs>
        <w:spacing w:after="0" w:line="276" w:lineRule="auto"/>
        <w:ind w:firstLine="851"/>
        <w:jc w:val="both"/>
        <w:rPr>
          <w:rFonts w:ascii="Times New Roman" w:eastAsia="Calibri" w:hAnsi="Times New Roman" w:cs="Times New Roman"/>
          <w:sz w:val="24"/>
          <w:szCs w:val="24"/>
          <w:lang w:val="lt-LT"/>
        </w:rPr>
      </w:pPr>
    </w:p>
    <w:p w14:paraId="4E1AEC54" w14:textId="77777777" w:rsidR="006A2F74" w:rsidRPr="00A419A5" w:rsidRDefault="006A2F74" w:rsidP="006A2F74">
      <w:pPr>
        <w:tabs>
          <w:tab w:val="left" w:pos="567"/>
        </w:tabs>
        <w:spacing w:after="0" w:line="276" w:lineRule="auto"/>
        <w:jc w:val="both"/>
        <w:rPr>
          <w:rFonts w:ascii="Times New Roman" w:eastAsia="Calibri" w:hAnsi="Times New Roman" w:cs="Times New Roman"/>
          <w:sz w:val="24"/>
          <w:szCs w:val="24"/>
          <w:lang w:val="lt-LT"/>
        </w:rPr>
      </w:pPr>
      <w:r w:rsidRPr="00A419A5">
        <w:rPr>
          <w:rFonts w:ascii="Times New Roman" w:eastAsia="Calibri" w:hAnsi="Times New Roman" w:cs="Times New Roman"/>
          <w:sz w:val="24"/>
          <w:szCs w:val="24"/>
          <w:lang w:val="lt-LT"/>
        </w:rPr>
        <w:t>Respublikos Prezidentas</w:t>
      </w:r>
    </w:p>
    <w:p w14:paraId="79E9295B" w14:textId="77777777" w:rsidR="003A7D36" w:rsidRPr="00A419A5" w:rsidRDefault="003A7D36">
      <w:pPr>
        <w:rPr>
          <w:lang w:val="lt-LT"/>
        </w:rPr>
      </w:pPr>
    </w:p>
    <w:sectPr w:rsidR="003A7D36" w:rsidRPr="00A419A5" w:rsidSect="00FF507C">
      <w:headerReference w:type="default" r:id="rId10"/>
      <w:footerReference w:type="default" r:id="rId11"/>
      <w:pgSz w:w="11906" w:h="16838"/>
      <w:pgMar w:top="1134" w:right="567" w:bottom="1134" w:left="1701" w:header="850" w:footer="850"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C9E75" w16cex:dateUtc="2021-09-15T13:31:00Z"/>
  <w16cex:commentExtensible w16cex:durableId="24ECA39F" w16cex:dateUtc="2021-09-15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1ED23" w16cid:durableId="24EC9E75"/>
  <w16cid:commentId w16cid:paraId="7CF3ECBD" w16cid:durableId="24ECA3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BF06B" w14:textId="77777777" w:rsidR="00CD051E" w:rsidRDefault="00CD051E">
      <w:pPr>
        <w:spacing w:after="0" w:line="240" w:lineRule="auto"/>
      </w:pPr>
      <w:r>
        <w:separator/>
      </w:r>
    </w:p>
  </w:endnote>
  <w:endnote w:type="continuationSeparator" w:id="0">
    <w:p w14:paraId="09B548C3" w14:textId="77777777" w:rsidR="00CD051E" w:rsidRDefault="00CD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4462" w14:textId="77777777" w:rsidR="00F973FA" w:rsidRPr="00C7607F" w:rsidRDefault="00CD051E">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2589E" w14:textId="77777777" w:rsidR="00CD051E" w:rsidRDefault="00CD051E">
      <w:pPr>
        <w:spacing w:after="0" w:line="240" w:lineRule="auto"/>
      </w:pPr>
      <w:r>
        <w:separator/>
      </w:r>
    </w:p>
  </w:footnote>
  <w:footnote w:type="continuationSeparator" w:id="0">
    <w:p w14:paraId="41D587F8" w14:textId="77777777" w:rsidR="00CD051E" w:rsidRDefault="00CD05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39359"/>
      <w:docPartObj>
        <w:docPartGallery w:val="Page Numbers (Top of Page)"/>
        <w:docPartUnique/>
      </w:docPartObj>
    </w:sdtPr>
    <w:sdtEndPr>
      <w:rPr>
        <w:rFonts w:ascii="Times New Roman" w:hAnsi="Times New Roman" w:cs="Times New Roman"/>
        <w:sz w:val="24"/>
        <w:szCs w:val="24"/>
      </w:rPr>
    </w:sdtEndPr>
    <w:sdtContent>
      <w:p w14:paraId="575D68A0" w14:textId="77777777" w:rsidR="00FA056A" w:rsidRPr="00FA056A" w:rsidRDefault="00CB7FE4">
        <w:pPr>
          <w:pStyle w:val="Antrats"/>
          <w:jc w:val="center"/>
          <w:rPr>
            <w:rFonts w:ascii="Times New Roman" w:hAnsi="Times New Roman" w:cs="Times New Roman"/>
            <w:sz w:val="24"/>
            <w:szCs w:val="24"/>
          </w:rPr>
        </w:pPr>
        <w:r w:rsidRPr="00FA056A">
          <w:rPr>
            <w:rFonts w:ascii="Times New Roman" w:hAnsi="Times New Roman" w:cs="Times New Roman"/>
            <w:sz w:val="24"/>
            <w:szCs w:val="24"/>
          </w:rPr>
          <w:fldChar w:fldCharType="begin"/>
        </w:r>
        <w:r w:rsidR="006A2F74" w:rsidRPr="00FA056A">
          <w:rPr>
            <w:rFonts w:ascii="Times New Roman" w:hAnsi="Times New Roman" w:cs="Times New Roman"/>
            <w:sz w:val="24"/>
            <w:szCs w:val="24"/>
          </w:rPr>
          <w:instrText>PAGE   \* MERGEFORMAT</w:instrText>
        </w:r>
        <w:r w:rsidRPr="00FA056A">
          <w:rPr>
            <w:rFonts w:ascii="Times New Roman" w:hAnsi="Times New Roman" w:cs="Times New Roman"/>
            <w:sz w:val="24"/>
            <w:szCs w:val="24"/>
          </w:rPr>
          <w:fldChar w:fldCharType="separate"/>
        </w:r>
        <w:r w:rsidR="00047DA8">
          <w:rPr>
            <w:rFonts w:ascii="Times New Roman" w:hAnsi="Times New Roman" w:cs="Times New Roman"/>
            <w:noProof/>
            <w:sz w:val="24"/>
            <w:szCs w:val="24"/>
          </w:rPr>
          <w:t>6</w:t>
        </w:r>
        <w:r w:rsidRPr="00FA056A">
          <w:rPr>
            <w:rFonts w:ascii="Times New Roman" w:hAnsi="Times New Roman" w:cs="Times New Roman"/>
            <w:sz w:val="24"/>
            <w:szCs w:val="24"/>
          </w:rPr>
          <w:fldChar w:fldCharType="end"/>
        </w:r>
      </w:p>
    </w:sdtContent>
  </w:sdt>
  <w:p w14:paraId="35839825" w14:textId="77777777" w:rsidR="00FA056A" w:rsidRPr="00FA056A" w:rsidRDefault="00CD051E">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7DE3"/>
    <w:multiLevelType w:val="hybridMultilevel"/>
    <w:tmpl w:val="2E56F864"/>
    <w:lvl w:ilvl="0" w:tplc="4ED0FF48">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3F15B52"/>
    <w:multiLevelType w:val="hybridMultilevel"/>
    <w:tmpl w:val="ED963E62"/>
    <w:lvl w:ilvl="0" w:tplc="70BA1C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64F3F35"/>
    <w:multiLevelType w:val="hybridMultilevel"/>
    <w:tmpl w:val="2CE0E070"/>
    <w:lvl w:ilvl="0" w:tplc="C9008ABE">
      <w:start w:val="8"/>
      <w:numFmt w:val="decimal"/>
      <w:lvlText w:val="%1"/>
      <w:lvlJc w:val="left"/>
      <w:pPr>
        <w:ind w:left="1436" w:hanging="58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918207E"/>
    <w:multiLevelType w:val="hybridMultilevel"/>
    <w:tmpl w:val="FB0EDF3A"/>
    <w:lvl w:ilvl="0" w:tplc="6D78F81C">
      <w:start w:val="7"/>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CA0005B"/>
    <w:multiLevelType w:val="hybridMultilevel"/>
    <w:tmpl w:val="F0C0BB60"/>
    <w:lvl w:ilvl="0" w:tplc="8AF8F27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2F02C0C"/>
    <w:multiLevelType w:val="hybridMultilevel"/>
    <w:tmpl w:val="C86AFD62"/>
    <w:lvl w:ilvl="0" w:tplc="FCDE9D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9D24D3D"/>
    <w:multiLevelType w:val="hybridMultilevel"/>
    <w:tmpl w:val="403A7F80"/>
    <w:lvl w:ilvl="0" w:tplc="353800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DFA3085"/>
    <w:multiLevelType w:val="hybridMultilevel"/>
    <w:tmpl w:val="F2809BFE"/>
    <w:lvl w:ilvl="0" w:tplc="E06E81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4CA0B29"/>
    <w:multiLevelType w:val="hybridMultilevel"/>
    <w:tmpl w:val="FD82038A"/>
    <w:lvl w:ilvl="0" w:tplc="09FA391A">
      <w:start w:val="1"/>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282E24B3"/>
    <w:multiLevelType w:val="hybridMultilevel"/>
    <w:tmpl w:val="C4AA34CE"/>
    <w:lvl w:ilvl="0" w:tplc="0CA8CC6C">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8410964"/>
    <w:multiLevelType w:val="hybridMultilevel"/>
    <w:tmpl w:val="14543652"/>
    <w:lvl w:ilvl="0" w:tplc="5AEEB512">
      <w:start w:val="1"/>
      <w:numFmt w:val="decimal"/>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2A7A48E3"/>
    <w:multiLevelType w:val="hybridMultilevel"/>
    <w:tmpl w:val="755CAD90"/>
    <w:lvl w:ilvl="0" w:tplc="A644E8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3E101E8"/>
    <w:multiLevelType w:val="hybridMultilevel"/>
    <w:tmpl w:val="E2602BC8"/>
    <w:lvl w:ilvl="0" w:tplc="E13A1FA6">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8CB7DF2"/>
    <w:multiLevelType w:val="hybridMultilevel"/>
    <w:tmpl w:val="4B0090C8"/>
    <w:lvl w:ilvl="0" w:tplc="5FCEE810">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B027689"/>
    <w:multiLevelType w:val="hybridMultilevel"/>
    <w:tmpl w:val="B2642EE0"/>
    <w:lvl w:ilvl="0" w:tplc="85CC4B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C7520D1"/>
    <w:multiLevelType w:val="hybridMultilevel"/>
    <w:tmpl w:val="EB9A0A60"/>
    <w:lvl w:ilvl="0" w:tplc="8B1C1564">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D6C1E4A"/>
    <w:multiLevelType w:val="hybridMultilevel"/>
    <w:tmpl w:val="F8601D5E"/>
    <w:lvl w:ilvl="0" w:tplc="3D181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03C7D"/>
    <w:multiLevelType w:val="hybridMultilevel"/>
    <w:tmpl w:val="54E2D6E2"/>
    <w:lvl w:ilvl="0" w:tplc="8824329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2A27AD0"/>
    <w:multiLevelType w:val="hybridMultilevel"/>
    <w:tmpl w:val="C91EF64A"/>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A1258E8"/>
    <w:multiLevelType w:val="hybridMultilevel"/>
    <w:tmpl w:val="AC68C1BC"/>
    <w:lvl w:ilvl="0" w:tplc="49FA49C6">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B6E0689"/>
    <w:multiLevelType w:val="multilevel"/>
    <w:tmpl w:val="B2B6937C"/>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50656ADA"/>
    <w:multiLevelType w:val="hybridMultilevel"/>
    <w:tmpl w:val="86A62B3E"/>
    <w:lvl w:ilvl="0" w:tplc="98E2A19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3175DE9"/>
    <w:multiLevelType w:val="hybridMultilevel"/>
    <w:tmpl w:val="CE6ECCD8"/>
    <w:lvl w:ilvl="0" w:tplc="7CA2C1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8713E56"/>
    <w:multiLevelType w:val="hybridMultilevel"/>
    <w:tmpl w:val="83143222"/>
    <w:lvl w:ilvl="0" w:tplc="AA98F624">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4" w15:restartNumberingAfterBreak="0">
    <w:nsid w:val="59071914"/>
    <w:multiLevelType w:val="hybridMultilevel"/>
    <w:tmpl w:val="D0AC022A"/>
    <w:lvl w:ilvl="0" w:tplc="7A5A72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5F700CAA"/>
    <w:multiLevelType w:val="hybridMultilevel"/>
    <w:tmpl w:val="28AC944A"/>
    <w:lvl w:ilvl="0" w:tplc="5DCAA9F2">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7086BA6"/>
    <w:multiLevelType w:val="hybridMultilevel"/>
    <w:tmpl w:val="3BA0DF68"/>
    <w:lvl w:ilvl="0" w:tplc="8AF8F27A">
      <w:start w:val="3"/>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7D6413"/>
    <w:multiLevelType w:val="hybridMultilevel"/>
    <w:tmpl w:val="54024596"/>
    <w:lvl w:ilvl="0" w:tplc="16843292">
      <w:start w:val="3"/>
      <w:numFmt w:val="decimal"/>
      <w:lvlText w:val="%1"/>
      <w:lvlJc w:val="left"/>
      <w:pPr>
        <w:ind w:left="1436" w:hanging="58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A2855E6"/>
    <w:multiLevelType w:val="hybridMultilevel"/>
    <w:tmpl w:val="C86AFD62"/>
    <w:lvl w:ilvl="0" w:tplc="FCDE9D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9A92AC2"/>
    <w:multiLevelType w:val="hybridMultilevel"/>
    <w:tmpl w:val="0C2098EE"/>
    <w:lvl w:ilvl="0" w:tplc="1242ED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C645465"/>
    <w:multiLevelType w:val="hybridMultilevel"/>
    <w:tmpl w:val="B2C008A0"/>
    <w:lvl w:ilvl="0" w:tplc="2FD8C1E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C9E0EAA"/>
    <w:multiLevelType w:val="hybridMultilevel"/>
    <w:tmpl w:val="D55CDF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D916B63"/>
    <w:multiLevelType w:val="hybridMultilevel"/>
    <w:tmpl w:val="424CCBC2"/>
    <w:lvl w:ilvl="0" w:tplc="34F609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3"/>
  </w:num>
  <w:num w:numId="2">
    <w:abstractNumId w:val="19"/>
  </w:num>
  <w:num w:numId="3">
    <w:abstractNumId w:val="32"/>
  </w:num>
  <w:num w:numId="4">
    <w:abstractNumId w:val="1"/>
  </w:num>
  <w:num w:numId="5">
    <w:abstractNumId w:val="27"/>
  </w:num>
  <w:num w:numId="6">
    <w:abstractNumId w:val="24"/>
  </w:num>
  <w:num w:numId="7">
    <w:abstractNumId w:val="21"/>
  </w:num>
  <w:num w:numId="8">
    <w:abstractNumId w:val="12"/>
  </w:num>
  <w:num w:numId="9">
    <w:abstractNumId w:val="0"/>
  </w:num>
  <w:num w:numId="10">
    <w:abstractNumId w:val="18"/>
  </w:num>
  <w:num w:numId="11">
    <w:abstractNumId w:val="20"/>
  </w:num>
  <w:num w:numId="12">
    <w:abstractNumId w:val="26"/>
  </w:num>
  <w:num w:numId="13">
    <w:abstractNumId w:val="3"/>
  </w:num>
  <w:num w:numId="14">
    <w:abstractNumId w:val="4"/>
  </w:num>
  <w:num w:numId="15">
    <w:abstractNumId w:val="25"/>
  </w:num>
  <w:num w:numId="16">
    <w:abstractNumId w:val="8"/>
  </w:num>
  <w:num w:numId="17">
    <w:abstractNumId w:val="16"/>
  </w:num>
  <w:num w:numId="18">
    <w:abstractNumId w:val="28"/>
  </w:num>
  <w:num w:numId="19">
    <w:abstractNumId w:val="29"/>
  </w:num>
  <w:num w:numId="20">
    <w:abstractNumId w:val="17"/>
  </w:num>
  <w:num w:numId="21">
    <w:abstractNumId w:val="30"/>
  </w:num>
  <w:num w:numId="22">
    <w:abstractNumId w:val="2"/>
  </w:num>
  <w:num w:numId="23">
    <w:abstractNumId w:val="10"/>
  </w:num>
  <w:num w:numId="24">
    <w:abstractNumId w:val="5"/>
  </w:num>
  <w:num w:numId="25">
    <w:abstractNumId w:val="9"/>
  </w:num>
  <w:num w:numId="26">
    <w:abstractNumId w:val="22"/>
  </w:num>
  <w:num w:numId="27">
    <w:abstractNumId w:val="11"/>
  </w:num>
  <w:num w:numId="28">
    <w:abstractNumId w:val="7"/>
  </w:num>
  <w:num w:numId="29">
    <w:abstractNumId w:val="14"/>
  </w:num>
  <w:num w:numId="30">
    <w:abstractNumId w:val="15"/>
  </w:num>
  <w:num w:numId="31">
    <w:abstractNumId w:val="31"/>
  </w:num>
  <w:num w:numId="32">
    <w:abstractNumId w:val="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74"/>
    <w:rsid w:val="00013D8C"/>
    <w:rsid w:val="00016731"/>
    <w:rsid w:val="00017004"/>
    <w:rsid w:val="00047DA8"/>
    <w:rsid w:val="000534F7"/>
    <w:rsid w:val="0006253E"/>
    <w:rsid w:val="00063516"/>
    <w:rsid w:val="000719C4"/>
    <w:rsid w:val="00073EA4"/>
    <w:rsid w:val="00083E25"/>
    <w:rsid w:val="000841F0"/>
    <w:rsid w:val="00091CBC"/>
    <w:rsid w:val="00095ED0"/>
    <w:rsid w:val="000A09B5"/>
    <w:rsid w:val="000B0DE5"/>
    <w:rsid w:val="000B27F9"/>
    <w:rsid w:val="000B5360"/>
    <w:rsid w:val="000C33F0"/>
    <w:rsid w:val="000C6207"/>
    <w:rsid w:val="000D2075"/>
    <w:rsid w:val="000D542E"/>
    <w:rsid w:val="000D7A6A"/>
    <w:rsid w:val="000E681B"/>
    <w:rsid w:val="000E6DE8"/>
    <w:rsid w:val="000F4EFD"/>
    <w:rsid w:val="00100284"/>
    <w:rsid w:val="001038B3"/>
    <w:rsid w:val="00116F92"/>
    <w:rsid w:val="00121315"/>
    <w:rsid w:val="00126955"/>
    <w:rsid w:val="00131E28"/>
    <w:rsid w:val="00131F67"/>
    <w:rsid w:val="001372C2"/>
    <w:rsid w:val="00144688"/>
    <w:rsid w:val="00145015"/>
    <w:rsid w:val="00157F0A"/>
    <w:rsid w:val="00163DD0"/>
    <w:rsid w:val="00167D3D"/>
    <w:rsid w:val="00170FEF"/>
    <w:rsid w:val="0019034A"/>
    <w:rsid w:val="001A18B2"/>
    <w:rsid w:val="001A26C1"/>
    <w:rsid w:val="001A286C"/>
    <w:rsid w:val="001D7DFF"/>
    <w:rsid w:val="001E34FA"/>
    <w:rsid w:val="002024E6"/>
    <w:rsid w:val="002116C7"/>
    <w:rsid w:val="00213115"/>
    <w:rsid w:val="0022048D"/>
    <w:rsid w:val="00233488"/>
    <w:rsid w:val="0024104D"/>
    <w:rsid w:val="00250E22"/>
    <w:rsid w:val="00250E7C"/>
    <w:rsid w:val="00251212"/>
    <w:rsid w:val="0025199B"/>
    <w:rsid w:val="002539B2"/>
    <w:rsid w:val="00262516"/>
    <w:rsid w:val="00263704"/>
    <w:rsid w:val="002726FE"/>
    <w:rsid w:val="00283010"/>
    <w:rsid w:val="00295612"/>
    <w:rsid w:val="00295E19"/>
    <w:rsid w:val="002A070A"/>
    <w:rsid w:val="002A3CF2"/>
    <w:rsid w:val="002B438F"/>
    <w:rsid w:val="002C7BDF"/>
    <w:rsid w:val="002D4EF7"/>
    <w:rsid w:val="002E00CF"/>
    <w:rsid w:val="002E5A4B"/>
    <w:rsid w:val="002F5FDB"/>
    <w:rsid w:val="002F786B"/>
    <w:rsid w:val="003014B1"/>
    <w:rsid w:val="00304365"/>
    <w:rsid w:val="00310C60"/>
    <w:rsid w:val="003116B3"/>
    <w:rsid w:val="0032072B"/>
    <w:rsid w:val="00323134"/>
    <w:rsid w:val="00327613"/>
    <w:rsid w:val="003311C9"/>
    <w:rsid w:val="00332454"/>
    <w:rsid w:val="00340B7A"/>
    <w:rsid w:val="0034143B"/>
    <w:rsid w:val="00341F08"/>
    <w:rsid w:val="003439DB"/>
    <w:rsid w:val="003558C4"/>
    <w:rsid w:val="003625E1"/>
    <w:rsid w:val="00364543"/>
    <w:rsid w:val="003731D0"/>
    <w:rsid w:val="00376FC3"/>
    <w:rsid w:val="003A03F5"/>
    <w:rsid w:val="003A0B30"/>
    <w:rsid w:val="003A7D36"/>
    <w:rsid w:val="003C0EDE"/>
    <w:rsid w:val="003C145F"/>
    <w:rsid w:val="003C361C"/>
    <w:rsid w:val="003C7B45"/>
    <w:rsid w:val="003E5590"/>
    <w:rsid w:val="003E714A"/>
    <w:rsid w:val="003F5EE6"/>
    <w:rsid w:val="00405434"/>
    <w:rsid w:val="00406455"/>
    <w:rsid w:val="004158F9"/>
    <w:rsid w:val="004213DA"/>
    <w:rsid w:val="0042607C"/>
    <w:rsid w:val="00435898"/>
    <w:rsid w:val="0043645E"/>
    <w:rsid w:val="004455F2"/>
    <w:rsid w:val="00461D09"/>
    <w:rsid w:val="004621B8"/>
    <w:rsid w:val="0046440D"/>
    <w:rsid w:val="00466CB1"/>
    <w:rsid w:val="0047450A"/>
    <w:rsid w:val="004812CA"/>
    <w:rsid w:val="00485070"/>
    <w:rsid w:val="00490930"/>
    <w:rsid w:val="0049615F"/>
    <w:rsid w:val="0049639A"/>
    <w:rsid w:val="004B39D0"/>
    <w:rsid w:val="004B5048"/>
    <w:rsid w:val="004F0FFC"/>
    <w:rsid w:val="004F4940"/>
    <w:rsid w:val="00502F29"/>
    <w:rsid w:val="00517D98"/>
    <w:rsid w:val="00520F8F"/>
    <w:rsid w:val="005325B6"/>
    <w:rsid w:val="00533BAB"/>
    <w:rsid w:val="005358FB"/>
    <w:rsid w:val="005364CD"/>
    <w:rsid w:val="005462E8"/>
    <w:rsid w:val="005543AB"/>
    <w:rsid w:val="005558B2"/>
    <w:rsid w:val="00561465"/>
    <w:rsid w:val="00570CC7"/>
    <w:rsid w:val="00582328"/>
    <w:rsid w:val="005852B2"/>
    <w:rsid w:val="0059447F"/>
    <w:rsid w:val="005A3B72"/>
    <w:rsid w:val="005A455E"/>
    <w:rsid w:val="005B3D19"/>
    <w:rsid w:val="005B5798"/>
    <w:rsid w:val="005E25D2"/>
    <w:rsid w:val="005F547A"/>
    <w:rsid w:val="0060228C"/>
    <w:rsid w:val="00636258"/>
    <w:rsid w:val="00637E8B"/>
    <w:rsid w:val="0064773D"/>
    <w:rsid w:val="00653D8F"/>
    <w:rsid w:val="006604F5"/>
    <w:rsid w:val="006616AA"/>
    <w:rsid w:val="00664C8A"/>
    <w:rsid w:val="0067744A"/>
    <w:rsid w:val="00677C25"/>
    <w:rsid w:val="00686E3D"/>
    <w:rsid w:val="006921C5"/>
    <w:rsid w:val="006A0986"/>
    <w:rsid w:val="006A2308"/>
    <w:rsid w:val="006A2F74"/>
    <w:rsid w:val="006A4565"/>
    <w:rsid w:val="006B53DE"/>
    <w:rsid w:val="006C0378"/>
    <w:rsid w:val="006D5B1E"/>
    <w:rsid w:val="006D6A9D"/>
    <w:rsid w:val="006D7A02"/>
    <w:rsid w:val="006E6721"/>
    <w:rsid w:val="006E7E83"/>
    <w:rsid w:val="006F059C"/>
    <w:rsid w:val="006F45E5"/>
    <w:rsid w:val="00703427"/>
    <w:rsid w:val="007152C0"/>
    <w:rsid w:val="00721109"/>
    <w:rsid w:val="00722024"/>
    <w:rsid w:val="007267EA"/>
    <w:rsid w:val="0073061A"/>
    <w:rsid w:val="00734605"/>
    <w:rsid w:val="00735B30"/>
    <w:rsid w:val="00741278"/>
    <w:rsid w:val="00754134"/>
    <w:rsid w:val="00770274"/>
    <w:rsid w:val="00787728"/>
    <w:rsid w:val="00797430"/>
    <w:rsid w:val="007A3A06"/>
    <w:rsid w:val="007C2F47"/>
    <w:rsid w:val="007D1B42"/>
    <w:rsid w:val="007D20A8"/>
    <w:rsid w:val="007D6754"/>
    <w:rsid w:val="007D6EE1"/>
    <w:rsid w:val="007E49F1"/>
    <w:rsid w:val="007F1AC1"/>
    <w:rsid w:val="007F6CFF"/>
    <w:rsid w:val="00802DBA"/>
    <w:rsid w:val="00804F31"/>
    <w:rsid w:val="00805BC6"/>
    <w:rsid w:val="00811B0A"/>
    <w:rsid w:val="008131A4"/>
    <w:rsid w:val="00830A26"/>
    <w:rsid w:val="008335B0"/>
    <w:rsid w:val="00873014"/>
    <w:rsid w:val="00883BF1"/>
    <w:rsid w:val="00886AF6"/>
    <w:rsid w:val="00895F6D"/>
    <w:rsid w:val="008A1A02"/>
    <w:rsid w:val="008A3061"/>
    <w:rsid w:val="008A5811"/>
    <w:rsid w:val="008D0363"/>
    <w:rsid w:val="008D064A"/>
    <w:rsid w:val="008D06D8"/>
    <w:rsid w:val="008E35CE"/>
    <w:rsid w:val="008E6FFC"/>
    <w:rsid w:val="008F1E96"/>
    <w:rsid w:val="008F3027"/>
    <w:rsid w:val="008F3645"/>
    <w:rsid w:val="009045B5"/>
    <w:rsid w:val="00906A45"/>
    <w:rsid w:val="0093357F"/>
    <w:rsid w:val="0094086E"/>
    <w:rsid w:val="009451DD"/>
    <w:rsid w:val="009505F3"/>
    <w:rsid w:val="00963377"/>
    <w:rsid w:val="00976CAE"/>
    <w:rsid w:val="009845E7"/>
    <w:rsid w:val="00986A14"/>
    <w:rsid w:val="00993DEF"/>
    <w:rsid w:val="009B412C"/>
    <w:rsid w:val="009C5C53"/>
    <w:rsid w:val="009C6A75"/>
    <w:rsid w:val="009E39AB"/>
    <w:rsid w:val="009F5C88"/>
    <w:rsid w:val="009F6CAD"/>
    <w:rsid w:val="00A12E26"/>
    <w:rsid w:val="00A1562E"/>
    <w:rsid w:val="00A419A5"/>
    <w:rsid w:val="00A66EB8"/>
    <w:rsid w:val="00A72D04"/>
    <w:rsid w:val="00A97E02"/>
    <w:rsid w:val="00AB21C3"/>
    <w:rsid w:val="00AB53D0"/>
    <w:rsid w:val="00AB5A11"/>
    <w:rsid w:val="00AB5A8D"/>
    <w:rsid w:val="00AD7EBB"/>
    <w:rsid w:val="00AE31CB"/>
    <w:rsid w:val="00AE3F9C"/>
    <w:rsid w:val="00AE6447"/>
    <w:rsid w:val="00AF1F62"/>
    <w:rsid w:val="00B11013"/>
    <w:rsid w:val="00B128F0"/>
    <w:rsid w:val="00B16ADF"/>
    <w:rsid w:val="00B23CE2"/>
    <w:rsid w:val="00B26886"/>
    <w:rsid w:val="00B400C1"/>
    <w:rsid w:val="00B425B2"/>
    <w:rsid w:val="00B44618"/>
    <w:rsid w:val="00B44D27"/>
    <w:rsid w:val="00B46577"/>
    <w:rsid w:val="00B5081C"/>
    <w:rsid w:val="00B57881"/>
    <w:rsid w:val="00B60AB2"/>
    <w:rsid w:val="00B73DD3"/>
    <w:rsid w:val="00B760D5"/>
    <w:rsid w:val="00B7794C"/>
    <w:rsid w:val="00B96ED4"/>
    <w:rsid w:val="00BA0623"/>
    <w:rsid w:val="00BA2A8E"/>
    <w:rsid w:val="00BB3163"/>
    <w:rsid w:val="00BC528E"/>
    <w:rsid w:val="00BD36CD"/>
    <w:rsid w:val="00BD786F"/>
    <w:rsid w:val="00C1068D"/>
    <w:rsid w:val="00C146BD"/>
    <w:rsid w:val="00C16A1B"/>
    <w:rsid w:val="00C177F6"/>
    <w:rsid w:val="00C33437"/>
    <w:rsid w:val="00C44E37"/>
    <w:rsid w:val="00C513CC"/>
    <w:rsid w:val="00C52BB9"/>
    <w:rsid w:val="00C55A76"/>
    <w:rsid w:val="00C667D9"/>
    <w:rsid w:val="00C75222"/>
    <w:rsid w:val="00C76D5B"/>
    <w:rsid w:val="00C777F9"/>
    <w:rsid w:val="00C80C42"/>
    <w:rsid w:val="00C829D2"/>
    <w:rsid w:val="00C82C79"/>
    <w:rsid w:val="00C85AB6"/>
    <w:rsid w:val="00C86CFC"/>
    <w:rsid w:val="00C92F37"/>
    <w:rsid w:val="00C97489"/>
    <w:rsid w:val="00CA41B6"/>
    <w:rsid w:val="00CB138D"/>
    <w:rsid w:val="00CB424A"/>
    <w:rsid w:val="00CB6E7D"/>
    <w:rsid w:val="00CB7FE4"/>
    <w:rsid w:val="00CC1C89"/>
    <w:rsid w:val="00CC7CC7"/>
    <w:rsid w:val="00CD051E"/>
    <w:rsid w:val="00CD1086"/>
    <w:rsid w:val="00CD3AD6"/>
    <w:rsid w:val="00CD67DB"/>
    <w:rsid w:val="00CE370A"/>
    <w:rsid w:val="00CE54BA"/>
    <w:rsid w:val="00D0183D"/>
    <w:rsid w:val="00D0371D"/>
    <w:rsid w:val="00D05648"/>
    <w:rsid w:val="00D13D5B"/>
    <w:rsid w:val="00D42F24"/>
    <w:rsid w:val="00D46302"/>
    <w:rsid w:val="00D50BC6"/>
    <w:rsid w:val="00D51495"/>
    <w:rsid w:val="00D54DCB"/>
    <w:rsid w:val="00D554FE"/>
    <w:rsid w:val="00D622DC"/>
    <w:rsid w:val="00D6547D"/>
    <w:rsid w:val="00D72625"/>
    <w:rsid w:val="00D77F62"/>
    <w:rsid w:val="00D82E2B"/>
    <w:rsid w:val="00D8545E"/>
    <w:rsid w:val="00D87B7C"/>
    <w:rsid w:val="00D96971"/>
    <w:rsid w:val="00D97CEA"/>
    <w:rsid w:val="00DA16A0"/>
    <w:rsid w:val="00DB7437"/>
    <w:rsid w:val="00DC632A"/>
    <w:rsid w:val="00DC72A9"/>
    <w:rsid w:val="00DD6208"/>
    <w:rsid w:val="00DF2FD3"/>
    <w:rsid w:val="00DF546C"/>
    <w:rsid w:val="00DF6D1C"/>
    <w:rsid w:val="00DF7BF9"/>
    <w:rsid w:val="00E03C12"/>
    <w:rsid w:val="00E1059B"/>
    <w:rsid w:val="00E14478"/>
    <w:rsid w:val="00E2584A"/>
    <w:rsid w:val="00E3535C"/>
    <w:rsid w:val="00E50B8D"/>
    <w:rsid w:val="00E52EC5"/>
    <w:rsid w:val="00E56D77"/>
    <w:rsid w:val="00E622F9"/>
    <w:rsid w:val="00E65252"/>
    <w:rsid w:val="00E73EF0"/>
    <w:rsid w:val="00E75F8D"/>
    <w:rsid w:val="00E8030A"/>
    <w:rsid w:val="00E872FB"/>
    <w:rsid w:val="00EA352C"/>
    <w:rsid w:val="00EA379D"/>
    <w:rsid w:val="00EA66A9"/>
    <w:rsid w:val="00EA6ED8"/>
    <w:rsid w:val="00EA7B5E"/>
    <w:rsid w:val="00EB38F5"/>
    <w:rsid w:val="00EC16FE"/>
    <w:rsid w:val="00EC7B22"/>
    <w:rsid w:val="00ED33C7"/>
    <w:rsid w:val="00ED5711"/>
    <w:rsid w:val="00ED5E50"/>
    <w:rsid w:val="00EE48EC"/>
    <w:rsid w:val="00EE5F74"/>
    <w:rsid w:val="00EF59F2"/>
    <w:rsid w:val="00F15C4D"/>
    <w:rsid w:val="00F16CD8"/>
    <w:rsid w:val="00F17072"/>
    <w:rsid w:val="00F2486A"/>
    <w:rsid w:val="00F32386"/>
    <w:rsid w:val="00F37C7E"/>
    <w:rsid w:val="00F52292"/>
    <w:rsid w:val="00F53527"/>
    <w:rsid w:val="00F7393A"/>
    <w:rsid w:val="00FB35EF"/>
    <w:rsid w:val="00FB644E"/>
    <w:rsid w:val="00FB6E0D"/>
    <w:rsid w:val="00FC0223"/>
    <w:rsid w:val="00FD018E"/>
    <w:rsid w:val="00FD4D48"/>
    <w:rsid w:val="00FD79D0"/>
    <w:rsid w:val="00FE6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AB7E"/>
  <w15:docId w15:val="{7F81D73B-5725-4645-8370-3AF04790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7F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6A2F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2F74"/>
    <w:rPr>
      <w:sz w:val="20"/>
      <w:szCs w:val="20"/>
    </w:rPr>
  </w:style>
  <w:style w:type="paragraph" w:styleId="Antrats">
    <w:name w:val="header"/>
    <w:basedOn w:val="prastasis"/>
    <w:link w:val="AntratsDiagrama"/>
    <w:uiPriority w:val="99"/>
    <w:semiHidden/>
    <w:unhideWhenUsed/>
    <w:rsid w:val="006A2F7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6A2F74"/>
  </w:style>
  <w:style w:type="paragraph" w:styleId="Porat">
    <w:name w:val="footer"/>
    <w:basedOn w:val="prastasis"/>
    <w:link w:val="PoratDiagrama"/>
    <w:uiPriority w:val="99"/>
    <w:semiHidden/>
    <w:unhideWhenUsed/>
    <w:rsid w:val="006A2F7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6A2F74"/>
  </w:style>
  <w:style w:type="character" w:styleId="Komentaronuoroda">
    <w:name w:val="annotation reference"/>
    <w:rsid w:val="006A2F74"/>
    <w:rPr>
      <w:sz w:val="16"/>
      <w:szCs w:val="16"/>
    </w:rPr>
  </w:style>
  <w:style w:type="paragraph" w:styleId="Debesliotekstas">
    <w:name w:val="Balloon Text"/>
    <w:basedOn w:val="prastasis"/>
    <w:link w:val="DebesliotekstasDiagrama"/>
    <w:uiPriority w:val="99"/>
    <w:semiHidden/>
    <w:unhideWhenUsed/>
    <w:rsid w:val="006A2F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F7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F3027"/>
    <w:rPr>
      <w:b/>
      <w:bCs/>
    </w:rPr>
  </w:style>
  <w:style w:type="character" w:customStyle="1" w:styleId="KomentarotemaDiagrama">
    <w:name w:val="Komentaro tema Diagrama"/>
    <w:basedOn w:val="KomentarotekstasDiagrama"/>
    <w:link w:val="Komentarotema"/>
    <w:uiPriority w:val="99"/>
    <w:semiHidden/>
    <w:rsid w:val="008F3027"/>
    <w:rPr>
      <w:b/>
      <w:bCs/>
      <w:sz w:val="20"/>
      <w:szCs w:val="20"/>
    </w:rPr>
  </w:style>
  <w:style w:type="paragraph" w:styleId="Sraopastraipa">
    <w:name w:val="List Paragraph"/>
    <w:basedOn w:val="prastasis"/>
    <w:uiPriority w:val="34"/>
    <w:qFormat/>
    <w:rsid w:val="00FE6F51"/>
    <w:pPr>
      <w:ind w:left="720"/>
      <w:contextualSpacing/>
    </w:pPr>
  </w:style>
  <w:style w:type="character" w:styleId="Hipersaitas">
    <w:name w:val="Hyperlink"/>
    <w:basedOn w:val="Numatytasispastraiposriftas"/>
    <w:uiPriority w:val="99"/>
    <w:unhideWhenUsed/>
    <w:rsid w:val="00D51495"/>
    <w:rPr>
      <w:color w:val="0563C1" w:themeColor="hyperlink"/>
      <w:u w:val="single"/>
    </w:rPr>
  </w:style>
  <w:style w:type="paragraph" w:customStyle="1" w:styleId="tajtip">
    <w:name w:val="tajtip"/>
    <w:basedOn w:val="prastasis"/>
    <w:rsid w:val="00D554FE"/>
    <w:pPr>
      <w:spacing w:after="150" w:line="240" w:lineRule="auto"/>
    </w:pPr>
    <w:rPr>
      <w:rFonts w:ascii="Times New Roman" w:eastAsia="Times New Roman" w:hAnsi="Times New Roman" w:cs="Times New Roman"/>
      <w:sz w:val="24"/>
      <w:szCs w:val="24"/>
      <w:lang w:val="lt-LT" w:eastAsia="lt-LT"/>
    </w:rPr>
  </w:style>
  <w:style w:type="paragraph" w:styleId="Pataisymai">
    <w:name w:val="Revision"/>
    <w:hidden/>
    <w:uiPriority w:val="99"/>
    <w:semiHidden/>
    <w:rsid w:val="008335B0"/>
    <w:pPr>
      <w:spacing w:after="0" w:line="240" w:lineRule="auto"/>
    </w:pPr>
  </w:style>
  <w:style w:type="paragraph" w:styleId="prastasiniatinklio">
    <w:name w:val="Normal (Web)"/>
    <w:basedOn w:val="prastasis"/>
    <w:uiPriority w:val="99"/>
    <w:semiHidden/>
    <w:unhideWhenUsed/>
    <w:rsid w:val="008730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62911">
      <w:bodyDiv w:val="1"/>
      <w:marLeft w:val="0"/>
      <w:marRight w:val="0"/>
      <w:marTop w:val="0"/>
      <w:marBottom w:val="0"/>
      <w:divBdr>
        <w:top w:val="none" w:sz="0" w:space="0" w:color="auto"/>
        <w:left w:val="none" w:sz="0" w:space="0" w:color="auto"/>
        <w:bottom w:val="none" w:sz="0" w:space="0" w:color="auto"/>
        <w:right w:val="none" w:sz="0" w:space="0" w:color="auto"/>
      </w:divBdr>
    </w:div>
    <w:div w:id="518154456">
      <w:bodyDiv w:val="1"/>
      <w:marLeft w:val="0"/>
      <w:marRight w:val="0"/>
      <w:marTop w:val="0"/>
      <w:marBottom w:val="0"/>
      <w:divBdr>
        <w:top w:val="none" w:sz="0" w:space="0" w:color="auto"/>
        <w:left w:val="none" w:sz="0" w:space="0" w:color="auto"/>
        <w:bottom w:val="none" w:sz="0" w:space="0" w:color="auto"/>
        <w:right w:val="none" w:sz="0" w:space="0" w:color="auto"/>
      </w:divBdr>
      <w:divsChild>
        <w:div w:id="1432580088">
          <w:marLeft w:val="0"/>
          <w:marRight w:val="0"/>
          <w:marTop w:val="0"/>
          <w:marBottom w:val="0"/>
          <w:divBdr>
            <w:top w:val="none" w:sz="0" w:space="0" w:color="auto"/>
            <w:left w:val="none" w:sz="0" w:space="0" w:color="auto"/>
            <w:bottom w:val="none" w:sz="0" w:space="0" w:color="auto"/>
            <w:right w:val="none" w:sz="0" w:space="0" w:color="auto"/>
          </w:divBdr>
          <w:divsChild>
            <w:div w:id="3982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8298">
      <w:bodyDiv w:val="1"/>
      <w:marLeft w:val="0"/>
      <w:marRight w:val="0"/>
      <w:marTop w:val="0"/>
      <w:marBottom w:val="0"/>
      <w:divBdr>
        <w:top w:val="none" w:sz="0" w:space="0" w:color="auto"/>
        <w:left w:val="none" w:sz="0" w:space="0" w:color="auto"/>
        <w:bottom w:val="none" w:sz="0" w:space="0" w:color="auto"/>
        <w:right w:val="none" w:sz="0" w:space="0" w:color="auto"/>
      </w:divBdr>
    </w:div>
    <w:div w:id="759520784">
      <w:bodyDiv w:val="1"/>
      <w:marLeft w:val="0"/>
      <w:marRight w:val="0"/>
      <w:marTop w:val="0"/>
      <w:marBottom w:val="0"/>
      <w:divBdr>
        <w:top w:val="none" w:sz="0" w:space="0" w:color="auto"/>
        <w:left w:val="none" w:sz="0" w:space="0" w:color="auto"/>
        <w:bottom w:val="none" w:sz="0" w:space="0" w:color="auto"/>
        <w:right w:val="none" w:sz="0" w:space="0" w:color="auto"/>
      </w:divBdr>
      <w:divsChild>
        <w:div w:id="1953198456">
          <w:marLeft w:val="0"/>
          <w:marRight w:val="0"/>
          <w:marTop w:val="0"/>
          <w:marBottom w:val="0"/>
          <w:divBdr>
            <w:top w:val="none" w:sz="0" w:space="0" w:color="auto"/>
            <w:left w:val="none" w:sz="0" w:space="0" w:color="auto"/>
            <w:bottom w:val="none" w:sz="0" w:space="0" w:color="auto"/>
            <w:right w:val="none" w:sz="0" w:space="0" w:color="auto"/>
          </w:divBdr>
        </w:div>
      </w:divsChild>
    </w:div>
    <w:div w:id="1113205202">
      <w:bodyDiv w:val="1"/>
      <w:marLeft w:val="0"/>
      <w:marRight w:val="0"/>
      <w:marTop w:val="0"/>
      <w:marBottom w:val="0"/>
      <w:divBdr>
        <w:top w:val="none" w:sz="0" w:space="0" w:color="auto"/>
        <w:left w:val="none" w:sz="0" w:space="0" w:color="auto"/>
        <w:bottom w:val="none" w:sz="0" w:space="0" w:color="auto"/>
        <w:right w:val="none" w:sz="0" w:space="0" w:color="auto"/>
      </w:divBdr>
    </w:div>
    <w:div w:id="1183667437">
      <w:bodyDiv w:val="1"/>
      <w:marLeft w:val="0"/>
      <w:marRight w:val="0"/>
      <w:marTop w:val="0"/>
      <w:marBottom w:val="0"/>
      <w:divBdr>
        <w:top w:val="none" w:sz="0" w:space="0" w:color="auto"/>
        <w:left w:val="none" w:sz="0" w:space="0" w:color="auto"/>
        <w:bottom w:val="none" w:sz="0" w:space="0" w:color="auto"/>
        <w:right w:val="none" w:sz="0" w:space="0" w:color="auto"/>
      </w:divBdr>
      <w:divsChild>
        <w:div w:id="1027363944">
          <w:marLeft w:val="0"/>
          <w:marRight w:val="0"/>
          <w:marTop w:val="0"/>
          <w:marBottom w:val="0"/>
          <w:divBdr>
            <w:top w:val="none" w:sz="0" w:space="0" w:color="auto"/>
            <w:left w:val="none" w:sz="0" w:space="0" w:color="auto"/>
            <w:bottom w:val="none" w:sz="0" w:space="0" w:color="auto"/>
            <w:right w:val="none" w:sz="0" w:space="0" w:color="auto"/>
          </w:divBdr>
          <w:divsChild>
            <w:div w:id="12056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6579">
      <w:bodyDiv w:val="1"/>
      <w:marLeft w:val="0"/>
      <w:marRight w:val="0"/>
      <w:marTop w:val="0"/>
      <w:marBottom w:val="0"/>
      <w:divBdr>
        <w:top w:val="none" w:sz="0" w:space="0" w:color="auto"/>
        <w:left w:val="none" w:sz="0" w:space="0" w:color="auto"/>
        <w:bottom w:val="none" w:sz="0" w:space="0" w:color="auto"/>
        <w:right w:val="none" w:sz="0" w:space="0" w:color="auto"/>
      </w:divBdr>
    </w:div>
    <w:div w:id="1310671857">
      <w:bodyDiv w:val="1"/>
      <w:marLeft w:val="0"/>
      <w:marRight w:val="0"/>
      <w:marTop w:val="0"/>
      <w:marBottom w:val="0"/>
      <w:divBdr>
        <w:top w:val="none" w:sz="0" w:space="0" w:color="auto"/>
        <w:left w:val="none" w:sz="0" w:space="0" w:color="auto"/>
        <w:bottom w:val="none" w:sz="0" w:space="0" w:color="auto"/>
        <w:right w:val="none" w:sz="0" w:space="0" w:color="auto"/>
      </w:divBdr>
    </w:div>
    <w:div w:id="1524971903">
      <w:bodyDiv w:val="1"/>
      <w:marLeft w:val="0"/>
      <w:marRight w:val="0"/>
      <w:marTop w:val="0"/>
      <w:marBottom w:val="0"/>
      <w:divBdr>
        <w:top w:val="none" w:sz="0" w:space="0" w:color="auto"/>
        <w:left w:val="none" w:sz="0" w:space="0" w:color="auto"/>
        <w:bottom w:val="none" w:sz="0" w:space="0" w:color="auto"/>
        <w:right w:val="none" w:sz="0" w:space="0" w:color="auto"/>
      </w:divBdr>
    </w:div>
    <w:div w:id="1543058767">
      <w:bodyDiv w:val="1"/>
      <w:marLeft w:val="0"/>
      <w:marRight w:val="0"/>
      <w:marTop w:val="0"/>
      <w:marBottom w:val="0"/>
      <w:divBdr>
        <w:top w:val="none" w:sz="0" w:space="0" w:color="auto"/>
        <w:left w:val="none" w:sz="0" w:space="0" w:color="auto"/>
        <w:bottom w:val="none" w:sz="0" w:space="0" w:color="auto"/>
        <w:right w:val="none" w:sz="0" w:space="0" w:color="auto"/>
      </w:divBdr>
    </w:div>
    <w:div w:id="1734502579">
      <w:bodyDiv w:val="1"/>
      <w:marLeft w:val="0"/>
      <w:marRight w:val="0"/>
      <w:marTop w:val="0"/>
      <w:marBottom w:val="0"/>
      <w:divBdr>
        <w:top w:val="none" w:sz="0" w:space="0" w:color="auto"/>
        <w:left w:val="none" w:sz="0" w:space="0" w:color="auto"/>
        <w:bottom w:val="none" w:sz="0" w:space="0" w:color="auto"/>
        <w:right w:val="none" w:sz="0" w:space="0" w:color="auto"/>
      </w:divBdr>
      <w:divsChild>
        <w:div w:id="1114059770">
          <w:marLeft w:val="0"/>
          <w:marRight w:val="0"/>
          <w:marTop w:val="0"/>
          <w:marBottom w:val="0"/>
          <w:divBdr>
            <w:top w:val="none" w:sz="0" w:space="0" w:color="auto"/>
            <w:left w:val="none" w:sz="0" w:space="0" w:color="auto"/>
            <w:bottom w:val="none" w:sz="0" w:space="0" w:color="auto"/>
            <w:right w:val="none" w:sz="0" w:space="0" w:color="auto"/>
          </w:divBdr>
        </w:div>
        <w:div w:id="600987246">
          <w:marLeft w:val="0"/>
          <w:marRight w:val="0"/>
          <w:marTop w:val="0"/>
          <w:marBottom w:val="0"/>
          <w:divBdr>
            <w:top w:val="none" w:sz="0" w:space="0" w:color="auto"/>
            <w:left w:val="none" w:sz="0" w:space="0" w:color="auto"/>
            <w:bottom w:val="none" w:sz="0" w:space="0" w:color="auto"/>
            <w:right w:val="none" w:sz="0" w:space="0" w:color="auto"/>
          </w:divBdr>
        </w:div>
      </w:divsChild>
    </w:div>
    <w:div w:id="1824196467">
      <w:bodyDiv w:val="1"/>
      <w:marLeft w:val="0"/>
      <w:marRight w:val="0"/>
      <w:marTop w:val="0"/>
      <w:marBottom w:val="0"/>
      <w:divBdr>
        <w:top w:val="none" w:sz="0" w:space="0" w:color="auto"/>
        <w:left w:val="none" w:sz="0" w:space="0" w:color="auto"/>
        <w:bottom w:val="none" w:sz="0" w:space="0" w:color="auto"/>
        <w:right w:val="none" w:sz="0" w:space="0" w:color="auto"/>
      </w:divBdr>
    </w:div>
    <w:div w:id="1924683552">
      <w:bodyDiv w:val="1"/>
      <w:marLeft w:val="0"/>
      <w:marRight w:val="0"/>
      <w:marTop w:val="0"/>
      <w:marBottom w:val="0"/>
      <w:divBdr>
        <w:top w:val="none" w:sz="0" w:space="0" w:color="auto"/>
        <w:left w:val="none" w:sz="0" w:space="0" w:color="auto"/>
        <w:bottom w:val="none" w:sz="0" w:space="0" w:color="auto"/>
        <w:right w:val="none" w:sz="0" w:space="0" w:color="auto"/>
      </w:divBdr>
    </w:div>
    <w:div w:id="1944074159">
      <w:bodyDiv w:val="1"/>
      <w:marLeft w:val="0"/>
      <w:marRight w:val="0"/>
      <w:marTop w:val="0"/>
      <w:marBottom w:val="0"/>
      <w:divBdr>
        <w:top w:val="none" w:sz="0" w:space="0" w:color="auto"/>
        <w:left w:val="none" w:sz="0" w:space="0" w:color="auto"/>
        <w:bottom w:val="none" w:sz="0" w:space="0" w:color="auto"/>
        <w:right w:val="none" w:sz="0" w:space="0" w:color="auto"/>
      </w:divBdr>
    </w:div>
    <w:div w:id="204933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109389" TargetMode="External"
                 Type="http://schemas.openxmlformats.org/officeDocument/2006/relationships/hyperlink"/>
   <Relationship Id="rId9" Target="javascript:OL('77554','23')"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1C70C-E884-4A25-B22A-D18F57EC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2567</Words>
  <Characters>14632</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2021-09-16T10:23:00Z</dcterms:created>
  <dc:creator>Algis Baležentis</dc:creator>
  <cp:lastModifiedBy>Bendras</cp:lastModifiedBy>
  <cp:lastPrinted>2021-03-19T10:07:00Z</cp:lastPrinted>
  <dcterms:modified xsi:type="dcterms:W3CDTF">2021-09-24T08:57:00Z</dcterms:modified>
  <cp:revision>7</cp:revision>
</cp:coreProperties>
</file>