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1DE6F" w14:textId="7F5C7AD6" w:rsidR="001F50C0" w:rsidRPr="003026BA" w:rsidRDefault="001F50C0" w:rsidP="00CF4803">
      <w:pPr>
        <w:pStyle w:val="Kopija"/>
        <w:ind w:right="279"/>
      </w:pPr>
    </w:p>
    <w:p w14:paraId="558F3532" w14:textId="57D0286C" w:rsidR="001F50C0" w:rsidRPr="00447CF7" w:rsidRDefault="004327D8" w:rsidP="00CF4803">
      <w:pPr>
        <w:pStyle w:val="Kopija"/>
        <w:ind w:right="279"/>
        <w:rPr>
          <w:lang w:val="de-DE"/>
        </w:rPr>
      </w:pPr>
      <w:r>
        <w:t xml:space="preserve">Lietuvos Respublikos </w:t>
      </w:r>
      <w:r w:rsidR="000803FC">
        <w:t>vidaus</w:t>
      </w:r>
      <w:r w:rsidR="00C405B3">
        <w:tab/>
      </w:r>
      <w:r w:rsidR="001A7228">
        <w:t xml:space="preserve"> </w:t>
      </w:r>
      <w:r w:rsidR="001F0EC8">
        <w:tab/>
      </w:r>
      <w:r w:rsidRPr="00447CF7">
        <w:rPr>
          <w:lang w:val="de-DE"/>
        </w:rPr>
        <w:t>202</w:t>
      </w:r>
      <w:r w:rsidR="0069363E" w:rsidRPr="00447CF7">
        <w:rPr>
          <w:lang w:val="de-DE"/>
        </w:rPr>
        <w:t>1</w:t>
      </w:r>
      <w:r w:rsidRPr="00447CF7">
        <w:rPr>
          <w:lang w:val="de-DE"/>
        </w:rPr>
        <w:t>-</w:t>
      </w:r>
      <w:r w:rsidR="0069363E" w:rsidRPr="00447CF7">
        <w:rPr>
          <w:lang w:val="de-DE"/>
        </w:rPr>
        <w:t xml:space="preserve">     </w:t>
      </w:r>
      <w:r w:rsidRPr="00447CF7">
        <w:rPr>
          <w:lang w:val="de-DE"/>
        </w:rPr>
        <w:t>-      Nr.</w:t>
      </w:r>
    </w:p>
    <w:p w14:paraId="68A551F3" w14:textId="2B02F094" w:rsidR="001F50C0" w:rsidRDefault="000803FC" w:rsidP="00CF4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Cs w:val="20"/>
        </w:rPr>
      </w:pPr>
      <w:r>
        <w:t xml:space="preserve">reikalų </w:t>
      </w:r>
      <w:r w:rsidR="00ED4818">
        <w:t>m</w:t>
      </w:r>
      <w:r w:rsidR="004327D8">
        <w:t>inisterijai</w:t>
      </w:r>
      <w:r>
        <w:t xml:space="preserve">   </w:t>
      </w:r>
      <w:r w:rsidR="004327D8">
        <w:t xml:space="preserve">                                                     </w:t>
      </w:r>
      <w:r w:rsidR="004327D8">
        <w:rPr>
          <w:bCs/>
          <w:color w:val="000000"/>
        </w:rPr>
        <w:t>Į 202</w:t>
      </w:r>
      <w:r w:rsidR="0069363E">
        <w:rPr>
          <w:bCs/>
          <w:color w:val="000000"/>
        </w:rPr>
        <w:t>1</w:t>
      </w:r>
      <w:r w:rsidR="004327D8">
        <w:rPr>
          <w:bCs/>
          <w:color w:val="000000"/>
        </w:rPr>
        <w:t>-</w:t>
      </w:r>
      <w:r w:rsidR="00CC0AEF">
        <w:rPr>
          <w:bCs/>
          <w:color w:val="000000"/>
        </w:rPr>
        <w:t>0</w:t>
      </w:r>
      <w:r w:rsidR="00C405B3">
        <w:rPr>
          <w:bCs/>
          <w:color w:val="000000"/>
        </w:rPr>
        <w:t>4</w:t>
      </w:r>
      <w:r w:rsidR="00CC0AEF">
        <w:rPr>
          <w:bCs/>
          <w:color w:val="000000"/>
        </w:rPr>
        <w:t>-</w:t>
      </w:r>
      <w:r w:rsidR="00C405B3">
        <w:rPr>
          <w:bCs/>
          <w:color w:val="000000"/>
        </w:rPr>
        <w:t>29</w:t>
      </w:r>
      <w:r w:rsidR="005030B5">
        <w:rPr>
          <w:bCs/>
          <w:color w:val="000000"/>
        </w:rPr>
        <w:t xml:space="preserve"> </w:t>
      </w:r>
      <w:r w:rsidR="004327D8">
        <w:rPr>
          <w:bCs/>
          <w:color w:val="000000"/>
        </w:rPr>
        <w:t xml:space="preserve">Nr. </w:t>
      </w:r>
      <w:r w:rsidRPr="000803FC">
        <w:rPr>
          <w:color w:val="000000"/>
          <w:shd w:val="clear" w:color="auto" w:fill="FFFFFF"/>
        </w:rPr>
        <w:t>1D-2448</w:t>
      </w:r>
    </w:p>
    <w:p w14:paraId="2BAEF0FC" w14:textId="77777777" w:rsidR="007C1922" w:rsidRDefault="007C1922" w:rsidP="00CF4803">
      <w:pPr>
        <w:jc w:val="both"/>
        <w:rPr>
          <w:b/>
          <w:caps/>
          <w:szCs w:val="20"/>
        </w:rPr>
      </w:pPr>
    </w:p>
    <w:p w14:paraId="2945B3D1" w14:textId="3B00018E" w:rsidR="001F50C0" w:rsidRDefault="004327D8" w:rsidP="00CF4803">
      <w:pPr>
        <w:jc w:val="both"/>
        <w:rPr>
          <w:b/>
          <w:caps/>
          <w:szCs w:val="20"/>
          <w:lang w:eastAsia="en-US"/>
        </w:rPr>
      </w:pPr>
      <w:r>
        <w:rPr>
          <w:b/>
          <w:caps/>
          <w:szCs w:val="20"/>
        </w:rPr>
        <w:t>DĖL</w:t>
      </w:r>
      <w:r>
        <w:rPr>
          <w:b/>
          <w:caps/>
        </w:rPr>
        <w:t xml:space="preserve"> teisės akt</w:t>
      </w:r>
      <w:r w:rsidR="000803FC">
        <w:rPr>
          <w:b/>
          <w:caps/>
        </w:rPr>
        <w:t>ų</w:t>
      </w:r>
      <w:r>
        <w:rPr>
          <w:b/>
          <w:caps/>
        </w:rPr>
        <w:t xml:space="preserve"> projekt</w:t>
      </w:r>
      <w:r w:rsidR="000803FC">
        <w:rPr>
          <w:b/>
          <w:caps/>
        </w:rPr>
        <w:t>ų</w:t>
      </w:r>
      <w:r>
        <w:rPr>
          <w:b/>
          <w:caps/>
        </w:rPr>
        <w:t xml:space="preserve"> derinimo</w:t>
      </w:r>
    </w:p>
    <w:p w14:paraId="721018E9" w14:textId="5102CABD" w:rsidR="001F50C0" w:rsidRDefault="001F50C0" w:rsidP="00CF4803">
      <w:pPr>
        <w:pStyle w:val="doc-ti"/>
        <w:spacing w:after="0"/>
        <w:ind w:firstLineChars="400" w:firstLine="960"/>
        <w:jc w:val="both"/>
        <w:rPr>
          <w:caps/>
        </w:rPr>
      </w:pPr>
    </w:p>
    <w:p w14:paraId="2841CD80" w14:textId="241358D7" w:rsidR="008530A1" w:rsidRDefault="004327D8" w:rsidP="00CF4803">
      <w:pPr>
        <w:ind w:firstLineChars="400" w:firstLine="960"/>
        <w:jc w:val="both"/>
      </w:pPr>
      <w:r>
        <w:t xml:space="preserve">Teisingumo ministerija, pagal kompetenciją įvertinusi </w:t>
      </w:r>
      <w:r w:rsidR="00C405B3">
        <w:t>derinimui</w:t>
      </w:r>
      <w:r w:rsidRPr="00C405B3">
        <w:t xml:space="preserve"> pateikt</w:t>
      </w:r>
      <w:r w:rsidR="000803FC">
        <w:t>us</w:t>
      </w:r>
      <w:r w:rsidR="007532CA">
        <w:t xml:space="preserve"> </w:t>
      </w:r>
      <w:hyperlink r:id="rId9" w:history="1">
        <w:r w:rsidR="007532CA" w:rsidRPr="007532CA">
          <w:rPr>
            <w:rStyle w:val="Hipersaitas"/>
          </w:rPr>
          <w:t>Lietuvos Respublikos valstybės sienos ir jos apsaugos įstatymo Nr. VIII-1666 22, 23, 26 straipsnių pakeitimo ir Įstatymo papildymo 22</w:t>
        </w:r>
        <w:r w:rsidR="007532CA" w:rsidRPr="007532CA">
          <w:rPr>
            <w:rStyle w:val="Hipersaitas"/>
            <w:vertAlign w:val="superscript"/>
          </w:rPr>
          <w:t>1</w:t>
        </w:r>
        <w:r w:rsidR="007532CA" w:rsidRPr="007532CA">
          <w:rPr>
            <w:rStyle w:val="Hipersaitas"/>
          </w:rPr>
          <w:t> straipsniu įstatymo projektą</w:t>
        </w:r>
      </w:hyperlink>
      <w:r w:rsidR="007532CA">
        <w:t xml:space="preserve"> (toliau – VSAĮ projektas)</w:t>
      </w:r>
      <w:r w:rsidR="007532CA" w:rsidRPr="007532CA">
        <w:t xml:space="preserve">, </w:t>
      </w:r>
      <w:hyperlink r:id="rId10" w:history="1">
        <w:bookmarkStart w:id="0" w:name="_Hlk71900044"/>
        <w:r w:rsidR="007532CA" w:rsidRPr="007532CA">
          <w:rPr>
            <w:rStyle w:val="Hipersaitas"/>
          </w:rPr>
          <w:t>Lietuvos Respublikos jūros aplinkos įstatymo Nr. VIII-512 21 straipsnio pakeitimo įstatymo projekt</w:t>
        </w:r>
        <w:bookmarkEnd w:id="0"/>
        <w:r w:rsidR="007532CA" w:rsidRPr="007532CA">
          <w:rPr>
            <w:rStyle w:val="Hipersaitas"/>
          </w:rPr>
          <w:t>ą</w:t>
        </w:r>
      </w:hyperlink>
      <w:r w:rsidR="007532CA" w:rsidRPr="007532CA">
        <w:t xml:space="preserve"> ir </w:t>
      </w:r>
      <w:hyperlink r:id="rId11" w:history="1">
        <w:r w:rsidR="007532CA" w:rsidRPr="007532CA">
          <w:rPr>
            <w:rStyle w:val="Hipersaitas"/>
          </w:rPr>
          <w:t>Lietuvos Respublikos įstatymo „Dėl užsieniečių teisinės padėties“ Nr. IX-2206 2, 11, 19, 23, 26, 35, 98</w:t>
        </w:r>
        <w:r w:rsidR="007532CA" w:rsidRPr="007532CA">
          <w:rPr>
            <w:rStyle w:val="Hipersaitas"/>
            <w:vertAlign w:val="superscript"/>
          </w:rPr>
          <w:t>1</w:t>
        </w:r>
        <w:r w:rsidR="007532CA" w:rsidRPr="007532CA">
          <w:rPr>
            <w:rStyle w:val="Hipersaitas"/>
          </w:rPr>
          <w:t>, 124, 125, 133, 140</w:t>
        </w:r>
        <w:r w:rsidR="007532CA" w:rsidRPr="007532CA">
          <w:rPr>
            <w:rStyle w:val="Hipersaitas"/>
            <w:vertAlign w:val="superscript"/>
          </w:rPr>
          <w:t>3</w:t>
        </w:r>
        <w:r w:rsidR="007532CA" w:rsidRPr="007532CA">
          <w:rPr>
            <w:rStyle w:val="Hipersaitas"/>
          </w:rPr>
          <w:t> straipsnių ir priedo pakeitimo ir Įstatymo papildymo 20</w:t>
        </w:r>
        <w:r w:rsidR="007532CA" w:rsidRPr="007532CA">
          <w:rPr>
            <w:rStyle w:val="Hipersaitas"/>
            <w:vertAlign w:val="superscript"/>
          </w:rPr>
          <w:t>1</w:t>
        </w:r>
        <w:r w:rsidR="007532CA" w:rsidRPr="007532CA">
          <w:rPr>
            <w:rStyle w:val="Hipersaitas"/>
          </w:rPr>
          <w:t> straipsniu įstatymo projektą</w:t>
        </w:r>
      </w:hyperlink>
      <w:r w:rsidR="007532CA">
        <w:t xml:space="preserve"> (toliau – UTPĮ projektas)</w:t>
      </w:r>
      <w:r w:rsidR="007A6126">
        <w:t>,</w:t>
      </w:r>
      <w:r w:rsidR="001C5580" w:rsidRPr="00C405B3">
        <w:t xml:space="preserve"> </w:t>
      </w:r>
      <w:r w:rsidR="000803FC">
        <w:t>teikia šias pastabas ir pasiūlymus</w:t>
      </w:r>
      <w:r w:rsidR="007532CA">
        <w:t>:</w:t>
      </w:r>
    </w:p>
    <w:p w14:paraId="3360F54E" w14:textId="4DAA033A" w:rsidR="007532CA" w:rsidRDefault="007532CA" w:rsidP="00CF4803">
      <w:pPr>
        <w:pStyle w:val="Sraopastraipa"/>
        <w:numPr>
          <w:ilvl w:val="0"/>
          <w:numId w:val="11"/>
        </w:numPr>
        <w:ind w:left="0" w:firstLine="960"/>
        <w:jc w:val="both"/>
      </w:pPr>
      <w:r>
        <w:t>VSAĮ projektui:</w:t>
      </w:r>
    </w:p>
    <w:p w14:paraId="1C179A7C" w14:textId="77777777" w:rsidR="005C0966" w:rsidRDefault="005C0966" w:rsidP="00CF4803">
      <w:pPr>
        <w:pStyle w:val="Sraopastraipa"/>
        <w:numPr>
          <w:ilvl w:val="1"/>
          <w:numId w:val="11"/>
        </w:numPr>
        <w:ind w:left="0" w:firstLine="873"/>
        <w:jc w:val="both"/>
      </w:pPr>
      <w:r>
        <w:t xml:space="preserve">VSAĮ projekto 1 str. keičiamo Lietuvos Respublikos valstybės sienos ir jos apsaugos įstatymo (toliau – VSAĮ) 22 str. 1 d. nurodyta, kad Valstybės sienos apsaugos tarnyba, atlikdama šiame įstatyme nustatytas funkcijas, automatizuotu būdu renka ir tvarko asmens duomenis nacionalinio saugumo ir gynybos, valstybės sienos apsaugos, viešojo saugumo, nusikalstamų veikų prevencijos, tyrimo, atskleidimo tikslais. </w:t>
      </w:r>
    </w:p>
    <w:p w14:paraId="508E5B31" w14:textId="0E4AA835" w:rsidR="005C0966" w:rsidRDefault="005C0966" w:rsidP="00CF4803">
      <w:pPr>
        <w:ind w:firstLine="873"/>
        <w:jc w:val="both"/>
      </w:pPr>
      <w:r>
        <w:t>Lietuvos Respublikos asmens duomenų, tvarkomų nusikalstamų veikų prevencijos, tyrimo, atskleidimo ar baudžiamojo persekiojimo už jas, bausmių vykdymo arba nacionalinio saugumo ar gynybos tikslais, teisinės apsaugos įstatym</w:t>
      </w:r>
      <w:r w:rsidR="007D620F">
        <w:t>o</w:t>
      </w:r>
      <w:r>
        <w:t xml:space="preserve"> (toliau – Teisėsaugos ADTAĮ) 7 str. 1 d. įtvirtinta, kad duomenų tvarkymas yra teisėtas tik tuo atveju, kai jis būtinas, ir tiek, kiek jis būtinas kompetentingai institucijai funkcijoms šio įstatymo 1 str. 2 d. nurodytais tikslais atlikti, ir grindžiamas Europos Sąjungos arba Lietuvos Respublikos teisės aktais. Lietuvos Respublikos teisės aktuose, reglamentuojančiuose asmens duomenų tvarkymą, turi būti nurodyti duomenų tvarkymo siekiai, tvarkytini asmens duomenys, duomenų tvarkymo tikslai ir kiti duomenų tvarkymo reikalavimai, kuriais siekiama užtikrinti teisėtą asmens duomenų tvarkymą.</w:t>
      </w:r>
    </w:p>
    <w:p w14:paraId="004D3FF8" w14:textId="77777777" w:rsidR="005C0966" w:rsidRPr="00BA322A" w:rsidRDefault="005C0966" w:rsidP="00CF4803">
      <w:pPr>
        <w:ind w:firstLine="873"/>
        <w:jc w:val="both"/>
      </w:pPr>
      <w:r w:rsidRPr="00BA322A">
        <w:t xml:space="preserve">Taigi, siekiant teisinio aiškumo ir atsižvelgiant į minėtą Teisėsaugos ADTAĮ 7 str. 1 d. nuostatą, siūlytina konkrečiau apibrėžti, kokias funkcijas vykdydama Valstybės sienos apsaugos tarnyba tvarkys asmens duomenis vadovaudamasi Teisėsaugos ADTAĮ. Taip pat atsižvelgti ir į kitus asmens duomenų tvarkymo reglamentavimui keliamus reikalavimus, numatytus Teisėsaugos ADTAĮ 7 str. 1 d. </w:t>
      </w:r>
    </w:p>
    <w:p w14:paraId="2E9BC66A" w14:textId="77777777" w:rsidR="005C0966" w:rsidRPr="00BA322A" w:rsidRDefault="005C0966" w:rsidP="00CF4803">
      <w:pPr>
        <w:pStyle w:val="Sraopastraipa"/>
        <w:ind w:left="0" w:firstLine="873"/>
        <w:jc w:val="both"/>
      </w:pPr>
      <w:r w:rsidRPr="00BA322A">
        <w:t xml:space="preserve">VSAĮ projekto 1 str. keičiamo VSAĮ 22 str. 2 d. įtvirtinama, kad šio straipsnio 1 d. nustatytais tikslais asmens duomenys tvarkomi vadovaujantis Teisėsaugos ADTAĮ ir šiuo įstatymu. Pažymėtina, kad Teisėsaugos ADTAĮ 1 str. 2 d. įtvirtinta, kad šis įstatymas taikomas Lietuvos Respublikos kompetentingų institucijų atliekamam asmens duomenų tvarkymui, kai asmens duomenys tvarkomi nusikalstamų veikų prevencijos, tyrimo, atskleidimo ar baudžiamojo persekiojimo už jas arba bausmių vykdymo, taip pat apsaugos nuo grėsmių visuomenės saugumui ir jų prevencijos tikslais. Kai Lietuvos Respublikos valstybės institucijos tvarko asmens duomenis nacionalinio saugumo ar gynybos tikslais, šis įstatymas taikomas tiek, kiek kituose įstatymuose nenustatyta kitaip. </w:t>
      </w:r>
    </w:p>
    <w:p w14:paraId="2917A8A0" w14:textId="5F765460" w:rsidR="005C0966" w:rsidRPr="00BA322A" w:rsidRDefault="007D620F" w:rsidP="00CF4803">
      <w:pPr>
        <w:pStyle w:val="Sraopastraipa"/>
        <w:ind w:left="0" w:firstLine="873"/>
        <w:jc w:val="both"/>
      </w:pPr>
      <w:r w:rsidRPr="00BA322A">
        <w:lastRenderedPageBreak/>
        <w:t xml:space="preserve">Vertinant VSAĮ projekto </w:t>
      </w:r>
      <w:r w:rsidR="005C0966" w:rsidRPr="00BA322A">
        <w:t>nuostatas, kyla klausimas, kokios Valstybės sienos apsaugos tar</w:t>
      </w:r>
      <w:r w:rsidRPr="00BA322A">
        <w:t>n</w:t>
      </w:r>
      <w:r w:rsidR="005C0966" w:rsidRPr="00BA322A">
        <w:t xml:space="preserve">ybos funkcijos yra vykdomos būtent nacionalinio saugumo ar gynybos tikslais. Pažymėtina, kad aiškinamajame rašte nėra pateikiami </w:t>
      </w:r>
      <w:r w:rsidRPr="00BA322A">
        <w:t>paaiškinimai</w:t>
      </w:r>
      <w:r w:rsidR="005C0966" w:rsidRPr="00BA322A">
        <w:t xml:space="preserve">, kad ši institucija veikia būtent nacionalinio saugumo ar gynybos srityje. Taip pat siūlytina įvertinti, ar keičiamoje VSAĮ 22 str.1 d. nuostatoje visi išvardinti duomenų tvarkymo tikslai patenka į Teisėsaugos ADTAĮ taikymo sritį (pvz., viešasis saugumas, valstybės sienos apsauga), t. y., kyla abejonių dėl Teisėsaugos ADTAĮ taikymo masto vykdant Valstybės sienos apsaugos tarnybai priskirtas funkcijas. </w:t>
      </w:r>
    </w:p>
    <w:p w14:paraId="0BACDB5E" w14:textId="77777777" w:rsidR="005C0966" w:rsidRPr="00BA322A" w:rsidRDefault="005C0966" w:rsidP="00CF4803">
      <w:pPr>
        <w:pStyle w:val="Sraopastraipa"/>
        <w:ind w:left="0" w:firstLine="873"/>
        <w:jc w:val="both"/>
      </w:pPr>
      <w:r w:rsidRPr="00BA322A">
        <w:t xml:space="preserve">Aiškinamajame rašte nurodoma, kad Valstybės sienos apsaugos tarnyba, rinkdama ir tvarkydama asmens duomenis, be Reglamento (ES) 2016/679, vadovaujasi Teisėsaugos ADTAĮ, tačiau neretai susiduria su šių teisės aktų taikymo atskyrimu. Taip pat nurodoma, kad siekiant kuo tiksliau tiek duomenų subjektams, tiek Valstybės sienos apsaugos tarnybos darbuotojams taikyti duomenų apsaugą reglamentuojančius teisės aktus, VSAĮ projekto 22 str. siūloma nustatyti Reglamento (ES) 2016/679 ir Teisėsaugos ADTAĮ taikymo mastą. Tačiau atsižvelgiant į tai, kad teikiami siūlymai dėl VSAĮ 22 str. nuostatų pakeitimo kelia neaiškumų, manytume, kad VSAĮ projekto nuostatomis nebūtų pasiekiamas aiškinamajame rašte nurodytas tikslas. </w:t>
      </w:r>
    </w:p>
    <w:p w14:paraId="5BF03A8B" w14:textId="77777777" w:rsidR="005C0966" w:rsidRPr="00BA322A" w:rsidRDefault="005C0966" w:rsidP="00CF4803">
      <w:pPr>
        <w:pStyle w:val="Sraopastraipa"/>
        <w:numPr>
          <w:ilvl w:val="1"/>
          <w:numId w:val="11"/>
        </w:numPr>
        <w:tabs>
          <w:tab w:val="left" w:pos="851"/>
        </w:tabs>
        <w:ind w:left="0" w:firstLine="851"/>
        <w:jc w:val="both"/>
      </w:pPr>
      <w:r w:rsidRPr="00BA322A">
        <w:t>Kyla klausimais, kokiais kitais tikslais (kokias funkcijas atliekant), kokių duomenų subjektų bei kokie asmens duomenys bus tvarkomi remiantis Reglamentu (ES) 2016/679 ir Lietuvos Respublikos asmens duomenų teisinės apsaugos įstatymu pagal VSAĮ projekto 1 str. keičiamo VSAĮ 22 str. 5 d.</w:t>
      </w:r>
    </w:p>
    <w:p w14:paraId="2A02C56F" w14:textId="77777777" w:rsidR="005C0966" w:rsidRPr="00BA322A" w:rsidRDefault="005C0966" w:rsidP="00CF4803">
      <w:pPr>
        <w:pStyle w:val="Sraopastraipa"/>
        <w:tabs>
          <w:tab w:val="left" w:pos="851"/>
        </w:tabs>
        <w:ind w:left="0" w:firstLine="851"/>
        <w:jc w:val="both"/>
      </w:pPr>
      <w:r w:rsidRPr="00BA322A">
        <w:t xml:space="preserve"> Reglamento (ES) 2016/679 6 str. 3 d. nustato, kad tuo atveju, kai nacionalinėje teisėje įtvirtinama prievolė tvarkyti asmens duomenis, tame teisės akte privalo būti nurodomas duomenų tvarkymo tikslas, taip pat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 </w:t>
      </w:r>
    </w:p>
    <w:p w14:paraId="475CEC1F" w14:textId="77777777" w:rsidR="005C0966" w:rsidRPr="00BA322A" w:rsidRDefault="005C0966" w:rsidP="00CF4803">
      <w:pPr>
        <w:pStyle w:val="Sraopastraipa"/>
        <w:tabs>
          <w:tab w:val="left" w:pos="851"/>
        </w:tabs>
        <w:ind w:left="0" w:firstLine="851"/>
        <w:jc w:val="both"/>
      </w:pPr>
      <w:r w:rsidRPr="00BA322A">
        <w:t xml:space="preserve">Atsižvelgiant į šiuos Reglamente (ES) 2016/679 nustatytus reikalavimus asmens duomenų tvarkymo reglamentavimui, siūlytina VSAĮ 22 str. 5 d. aiškiai apibrėžti, kokiais kitais tikslais, kokių duomenų subjektų bei kokie asmens duomenys bus tvarkomi. </w:t>
      </w:r>
    </w:p>
    <w:p w14:paraId="2EDA6DBC" w14:textId="77777777" w:rsidR="005C0966" w:rsidRPr="00BA322A" w:rsidRDefault="005C0966" w:rsidP="00CF4803">
      <w:pPr>
        <w:pStyle w:val="Sraopastraipa"/>
        <w:numPr>
          <w:ilvl w:val="1"/>
          <w:numId w:val="11"/>
        </w:numPr>
        <w:ind w:left="0" w:firstLine="851"/>
        <w:jc w:val="both"/>
      </w:pPr>
      <w:r w:rsidRPr="00BA322A">
        <w:t xml:space="preserve">VSAĮ 22 str. 1 d. siūloma įtvirtinti nuostatą, kad išvardintais tikslais Valstybės sienos apsaugos tarnyba turi teisę tvarkyti ir specialių kategorijų asmens duomenis, kaip jie suprantami Reglamente (ES) 2016/679. VSAĮ 22 str. 1 d. įtvirtintais tikslais asmens duomenys tvarkomi vadovaujantis Teisėsaugos ADTAĮ, todėl ir specialių kategorijų asmens duomenys turi būti suprantami taip, kaip jie apibrėžiami būtent šiame įstatyme, o ne Reglamente (ES) 2016/679. </w:t>
      </w:r>
    </w:p>
    <w:p w14:paraId="0CB097B9" w14:textId="66C0C05E" w:rsidR="005C0966" w:rsidRPr="00BA322A" w:rsidRDefault="005C0966" w:rsidP="00CF4803">
      <w:pPr>
        <w:pStyle w:val="Sraopastraipa"/>
        <w:numPr>
          <w:ilvl w:val="1"/>
          <w:numId w:val="11"/>
        </w:numPr>
        <w:ind w:left="0" w:firstLine="851"/>
        <w:jc w:val="both"/>
      </w:pPr>
      <w:r w:rsidRPr="00BA322A">
        <w:t>VSAĮ projekto 1 str</w:t>
      </w:r>
      <w:r w:rsidR="007A6126" w:rsidRPr="00BA322A">
        <w:t>.</w:t>
      </w:r>
      <w:r w:rsidRPr="00BA322A">
        <w:t xml:space="preserve"> keičiamo VSAĮ 22 str. 3 d. įtvirtinamos nuostatos dėl duomenų subjektų teisių apribojimų, kai asmens duomenys tvarkomi šio straipsnio 1 d. nurodytais tikslais. </w:t>
      </w:r>
    </w:p>
    <w:p w14:paraId="6DB94030" w14:textId="77777777" w:rsidR="005C0966" w:rsidRPr="00BA322A" w:rsidRDefault="005C0966" w:rsidP="00CF4803">
      <w:pPr>
        <w:pStyle w:val="Sraopastraipa"/>
        <w:tabs>
          <w:tab w:val="left" w:pos="851"/>
        </w:tabs>
        <w:ind w:left="0" w:firstLine="709"/>
        <w:jc w:val="both"/>
      </w:pPr>
      <w:r w:rsidRPr="00BA322A">
        <w:t xml:space="preserve">Teisėsaugos ADTAĮ 11, 13 ir 14 str. nustatoma, kada Lietuvos Respublikos įstatymuose nurodytais atvejais ir kokiomis sąlygomis gali būti apribotos atitinkamos duomenų subjektų teisės arba atsisakyta jas įgyvendinti. Taigi, specialiuosiuose įstatymuose turėtų būti aiškiai reglamentuota, kokiais atvejais duomenų subjektų teisės galėtų būti ribojamos, ribojimo apimtis, terminai, kokioms duomenų subjektų kategorijoms ir kokioms duomenų tvarkymo kategorijoms apribojimai galėtų būti taikomi ir pan. Atsižvelgdami į tai, siūlome tikslinti keičiamą VSAĮ 22 str. 3 d., nurodant duomenų subjektų kategorijas, duomenų tvarkymo kategorijas, kurioms apribojimai galėtų būti taikomi. </w:t>
      </w:r>
    </w:p>
    <w:p w14:paraId="76E0632D" w14:textId="77777777" w:rsidR="005C0966" w:rsidRPr="00BA322A" w:rsidRDefault="005C0966" w:rsidP="00CF4803">
      <w:pPr>
        <w:tabs>
          <w:tab w:val="left" w:pos="851"/>
        </w:tabs>
        <w:ind w:firstLine="709"/>
        <w:jc w:val="both"/>
      </w:pPr>
      <w:r w:rsidRPr="00BA322A">
        <w:t xml:space="preserve">Iš VSAĮ projekto 1 str. dėstomos 22 str. 3 d. nuostatų lieka neaišku, ar siekiama nustatyti alternatyvų Teisėsaugos ADTAĮ ir su juo konkuruojantį reguliavimą, ar siekiama tik realizuoti Teisėsaugos ADTAĮ 11 str. 3 d., 13 str. 1 d., 14 str. 5 d. numatytas išlygas, kai kiti įstatymai gali nustatyti atvejus, kuomet duomenų subjekto atitinkamų teisių realizavimas pagal šį įstatymą gali būti apribotas. Pastaruoju atveju, manytume, 22 str. 3 d. ir turėtų būti apsiribojama nuorodomis į </w:t>
      </w:r>
      <w:r w:rsidRPr="00BA322A">
        <w:lastRenderedPageBreak/>
        <w:t>Teisėsaugos ADTAĮ 11 str. 3 d., 13 str. 1 d., 14 str. 5 d., aiškiai nurodant jų taikymą, kai gali būti atskleisti Valstybės sienos apsaugos tarnybos veiklos metodai ir priemonės, veiklos taktika ir (ar) padaryta žala Valstybės sienos apsaugos tarnybos veiklai.</w:t>
      </w:r>
    </w:p>
    <w:p w14:paraId="1949AB5D" w14:textId="08D31884" w:rsidR="005C0966" w:rsidRPr="00BA322A" w:rsidRDefault="005C0966" w:rsidP="00CF4803">
      <w:pPr>
        <w:ind w:firstLine="993"/>
        <w:jc w:val="both"/>
      </w:pPr>
      <w:r w:rsidRPr="00BA322A">
        <w:t>Be to</w:t>
      </w:r>
      <w:r w:rsidR="00E100DE" w:rsidRPr="00BA322A">
        <w:t>,</w:t>
      </w:r>
      <w:r w:rsidRPr="00BA322A">
        <w:t xml:space="preserve"> pažymėtina, kad duomenų subjektų teisių apribojimai galimi ne tik pagal Teisėsaugos ADTAĮ, bet ir pagal Reglamento (ES) 2016/679 23 str. 1 d. Todėl siūlytina įvertinti ir duomenų subjektų teisių apribojimų, kai asmens duomenys tvarkomi pagal Reglamento (ES) 2016/679 ir Asmens duomenų teisinės apsaugos įstatymą, reglamentavimo poreikį. Atkreiptinas dėmesys, kad toks reglamentavimas turi atitikti Reglamento (ES) 2016/679 23 str. </w:t>
      </w:r>
      <w:r w:rsidR="00E100DE" w:rsidRPr="00BA322A">
        <w:t xml:space="preserve">1 ir </w:t>
      </w:r>
      <w:r w:rsidRPr="00BA322A">
        <w:t xml:space="preserve">2 d. reikalavimus. </w:t>
      </w:r>
    </w:p>
    <w:p w14:paraId="0DA6EDB0" w14:textId="25603108" w:rsidR="00E100DE" w:rsidRPr="00BA322A" w:rsidRDefault="00E100DE" w:rsidP="00CF4803">
      <w:pPr>
        <w:ind w:firstLine="993"/>
        <w:jc w:val="both"/>
      </w:pPr>
      <w:r w:rsidRPr="00BA322A">
        <w:t>Bet kuriuo atveju aiškinamajame rašte siūlytume pagrįsti konkrečių siūlomų apribojimų būtinumą ir proporcingumą.</w:t>
      </w:r>
    </w:p>
    <w:p w14:paraId="526761BF" w14:textId="7F0B6E2B" w:rsidR="005C0966" w:rsidRPr="00BA322A" w:rsidRDefault="005C0966" w:rsidP="00CF4803">
      <w:pPr>
        <w:pStyle w:val="Sraopastraipa"/>
        <w:numPr>
          <w:ilvl w:val="1"/>
          <w:numId w:val="11"/>
        </w:numPr>
        <w:ind w:left="0" w:firstLine="873"/>
        <w:jc w:val="both"/>
      </w:pPr>
      <w:r w:rsidRPr="00BA322A">
        <w:t>Nėra aišk</w:t>
      </w:r>
      <w:r w:rsidR="00E100DE" w:rsidRPr="00BA322A">
        <w:t>i</w:t>
      </w:r>
      <w:r w:rsidRPr="00BA322A">
        <w:t xml:space="preserve"> VSAĮ projekto 1 str. keičiamo VSAĮ 22 str.  6 d. nuostat</w:t>
      </w:r>
      <w:r w:rsidR="00E100DE" w:rsidRPr="00BA322A">
        <w:t>a</w:t>
      </w:r>
      <w:r w:rsidRPr="00BA322A">
        <w:t>, kad Valstybės sienos apsaugos tarnyba, tvarkydama duomenis, turi teisę juos rinkti naudodama technines priemones, tikslingumas.</w:t>
      </w:r>
    </w:p>
    <w:p w14:paraId="631DC522" w14:textId="77777777" w:rsidR="005C0966" w:rsidRPr="00BA322A" w:rsidRDefault="005C0966" w:rsidP="00CF4803">
      <w:pPr>
        <w:pStyle w:val="Sraopastraipa"/>
        <w:numPr>
          <w:ilvl w:val="1"/>
          <w:numId w:val="11"/>
        </w:numPr>
        <w:ind w:left="0" w:firstLine="873"/>
        <w:jc w:val="both"/>
      </w:pPr>
      <w:r w:rsidRPr="00BA322A">
        <w:t xml:space="preserve">VSAĮ projekto 1 str. keičiamo VSAĮ 22 str. 8 d. reglamentuoja asmens duomenų, tvarkomų VSAĮ įstatymo 22 str. 1 d. nurodytais tikslais, teikimą užsienio valstybių teisėsaugos institucijoms, Europos Sąjungos institucijoms, tarptautinėms organizacijoms, valstybės ir savivaldybių institucijoms, įstaigoms ir įmonėms Europos Sąjungos teisės aktų, Lietuvos Respublikos tarptautinių sutarčių, Lietuvos Respublikos įstatymų ir kitų teisės aktų nustatyta tvarka arba pagal duomenų teikimo ar bendradarbiavimo sutartis. </w:t>
      </w:r>
    </w:p>
    <w:p w14:paraId="0820A703" w14:textId="748E6CFE" w:rsidR="005C0966" w:rsidRPr="00BA322A" w:rsidRDefault="005C0966" w:rsidP="00CF4803">
      <w:pPr>
        <w:pStyle w:val="Sraopastraipa"/>
        <w:ind w:left="0" w:firstLine="873"/>
        <w:jc w:val="both"/>
      </w:pPr>
      <w:r w:rsidRPr="00BA322A">
        <w:t xml:space="preserve">Nėra aiškus šios nuostatos tikslas. Jei šia nuostata siekiama nustatyti ribojimus duomenų gavėjų teisei gauti asmens duomenis, manytume, kad VSAĮ neturėtų nustatyti tokių ribojimų, kadangi duomenų gavėjams (kompetentingoms institucijoms) tokią teisę gali nustatyti jų veiklą reglamentuojantys teisės aktai. </w:t>
      </w:r>
    </w:p>
    <w:p w14:paraId="67B3C2A7" w14:textId="77777777" w:rsidR="005C0966" w:rsidRPr="00BA322A" w:rsidRDefault="005C0966" w:rsidP="00CF4803">
      <w:pPr>
        <w:pStyle w:val="Sraopastraipa"/>
        <w:ind w:left="0" w:firstLine="873"/>
        <w:jc w:val="both"/>
      </w:pPr>
      <w:r w:rsidRPr="00BA322A">
        <w:t xml:space="preserve">Atsižvelgiant į tai, kad nuostatoje nurodyta plati tiek užsienio valstybių, tiek ir Lietuvos duomenų gavėjų apimtis, siūlytume įvertinti, ar visos nurodytos duomenų gavėjų kategorijos galėtų gauti asmens duomenis, kurie būtų tvarkomi VSAĮ įstatymo 22 str. 1 d. nurodytais tikslais vadovaujantis Teisėsaugos ADTAĮ (pvz., ar įstaigos, įmonės galėtų gauti duomenis ir juos tvarkyti pagal Teisėsaugos ADTAĮ). </w:t>
      </w:r>
    </w:p>
    <w:p w14:paraId="763F7315" w14:textId="77777777" w:rsidR="005C0966" w:rsidRPr="00BA322A" w:rsidRDefault="005C0966" w:rsidP="00CF4803">
      <w:pPr>
        <w:ind w:firstLine="873"/>
        <w:jc w:val="both"/>
      </w:pPr>
      <w:r w:rsidRPr="00BA322A">
        <w:t xml:space="preserve">Aiškinamajame rašte nurodoma, kad siekiant įgyvendinti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40 str. 1 d., siūloma VSAĮ 22 str. 8 d. reglamentuoti Valstybės sienos apsaugos tarnybos tvarkomų asmens duomenų teikimo kompetentingoms institucijoms (tvarkytojams) sąlygas. Atkreiptinas dėmesys, kad duomenų, tvarkomų AIS, perdavimo sąlygas nustato Reglamento (ES) 2017/2226 41 ir 42 str., o 40 str. nuostatos reglamentuoja duomenų saugojimą nacionalinėse bylose ir nacionalinėse atvykimo ir išvykimo sistemose. Tad siūlytina įvertinti, ar VSAĮ 22 str. 8 d. nuostata atitinka aiškinamajame rašte pateikiamą tikslą ir kaip ji dera su Reglamento (ES) 2017/2226 41 ir 42 str. </w:t>
      </w:r>
    </w:p>
    <w:p w14:paraId="7B2ED47A" w14:textId="00A53672" w:rsidR="005C0966" w:rsidRPr="00BA322A" w:rsidRDefault="005C0966" w:rsidP="00CF4803">
      <w:pPr>
        <w:pStyle w:val="Sraopastraipa"/>
        <w:ind w:left="0" w:firstLine="873"/>
        <w:jc w:val="both"/>
      </w:pPr>
      <w:r w:rsidRPr="00BA322A">
        <w:t xml:space="preserve">Be to, pagal Reglamentą (ES) 2017/2226 asmens duomenys tvarkomi ne tik pagal </w:t>
      </w:r>
      <w:r w:rsidR="00CF2123" w:rsidRPr="00BA322A">
        <w:t>20</w:t>
      </w:r>
      <w:r w:rsidRPr="00BA322A">
        <w:t xml:space="preserve">16 m. balandžio 27 d. Europos Parlamento ir Tarybos direktyvą (ES) 2016/680 dėl fizinių asmenų apsaugos kompetentingoms institucijoms tvarkant asmens duomenis nusikalstamų veikų prevencijos, tyrimo, atskleidimo ar baudžiamojo persekiojimo už jas arba bausmių vykdymo tikslais ir dėl laisvo tokių duomenų judėjimo, ir kuriuo panaikinamas Tarybos pamatinis sprendimas 2008/977/TVR, bet ir pagal Reglamentą (ES) 2016/679. Pagal Reglamento (ES) 2017/2226 41 str. 1 d. AIS saugomi duomenys neperduodami ir prieiga prie jų nesuteikiama trečiosioms šalims, tarptautinėms organizacijoms ar privatiems subjektams, nebent tenkinamos sąlygos, nurodytos minėto straipsnio sekančiose dalyse, kuriose nurodama, kad gali būti teikiami asmens duomenys, tvarkomi tiek pagal </w:t>
      </w:r>
      <w:r w:rsidRPr="00BA322A">
        <w:lastRenderedPageBreak/>
        <w:t xml:space="preserve">Reglamentą (ES) 2016/679, tiek pagal Direktyvą (ES) 2016/680. Pastebėtina, kad VSAĮ 22 str. 8 d. nuostata konstruojama būtent tik asmens duomenims, kurie tvarkomi VSAĮ įstatymo 22 str. 1 d. nurodytais tikslais vadovaujantis Teisėsaugos ADTAĮ. </w:t>
      </w:r>
    </w:p>
    <w:p w14:paraId="4E9A433B" w14:textId="6EF1DFDD" w:rsidR="005C0966" w:rsidRPr="00BA322A" w:rsidRDefault="005C0966" w:rsidP="00CF4803">
      <w:pPr>
        <w:pStyle w:val="Sraopastraipa"/>
        <w:ind w:left="0" w:firstLine="873"/>
        <w:jc w:val="both"/>
      </w:pPr>
      <w:r w:rsidRPr="00BA322A">
        <w:t xml:space="preserve">Taip pat vertinant VSAĮ 22 str. 8 d. nuostatą ir tikslą, nurodytą aiškinamajame rašte (reglamentuoti asmens duomenų teikimo kompetentingoms institucijoms (tvarkytojams) sąlygas), Teisėsaugos ADTAĮ 2 str. apibrėžiamų sąvokų „kompetentinga institucija“ ir „tvarkytojas“ aspektu, atkreiptinas dėmesys, kad tai nėra tos pačios sąvokos ir šiems subjektas taikomi kiti asmens duomenų tvarkymo (teikimo) reikalavimai ir sąlygos. </w:t>
      </w:r>
    </w:p>
    <w:p w14:paraId="58A93E5F" w14:textId="2443BE9D" w:rsidR="005C0966" w:rsidRPr="00BA322A" w:rsidRDefault="005B1F47" w:rsidP="00CF4803">
      <w:pPr>
        <w:pStyle w:val="Sraopastraipa"/>
        <w:numPr>
          <w:ilvl w:val="1"/>
          <w:numId w:val="11"/>
        </w:numPr>
        <w:tabs>
          <w:tab w:val="left" w:pos="1276"/>
        </w:tabs>
        <w:ind w:left="0" w:firstLine="851"/>
        <w:jc w:val="both"/>
      </w:pPr>
      <w:r w:rsidRPr="00BA322A">
        <w:t>S</w:t>
      </w:r>
      <w:r w:rsidR="005C0966" w:rsidRPr="00BA322A">
        <w:t>iūlytina įvertinti VSAĮ 22 str. 9 d. nuostatų tikslingumą, kadangi iš esmės jos dubliuotų Teisėsaugos ADTAĮ ir Asmens duomenų teisinės apsaugos įstatymo nuostatas, reglamentuojančias duomenų subjekto teisę pateikti skundą</w:t>
      </w:r>
      <w:r w:rsidRPr="00BA322A">
        <w:t>.</w:t>
      </w:r>
    </w:p>
    <w:p w14:paraId="63A3F3B8" w14:textId="1C7AC613" w:rsidR="001478A0" w:rsidRPr="00BA322A" w:rsidRDefault="00472BC8" w:rsidP="00CF4803">
      <w:pPr>
        <w:pStyle w:val="Sraopastraipa"/>
        <w:numPr>
          <w:ilvl w:val="1"/>
          <w:numId w:val="11"/>
        </w:numPr>
        <w:tabs>
          <w:tab w:val="left" w:pos="1560"/>
        </w:tabs>
        <w:ind w:left="0" w:firstLine="960"/>
        <w:jc w:val="both"/>
      </w:pPr>
      <w:r w:rsidRPr="00BA322A">
        <w:t xml:space="preserve">Atsižvelgiant į tai, kad </w:t>
      </w:r>
      <w:r w:rsidR="001478A0" w:rsidRPr="00BA322A">
        <w:t>Lietuvos Respublikos jūros aplinkos įstatymo Nr. VIII-512 21 straipsnio pakeitimo įstatymo projektu visgi būtų numatomas Valstybės sienos apsaugos tarnybos paj</w:t>
      </w:r>
      <w:r w:rsidR="00FF1F8F" w:rsidRPr="00BA322A">
        <w:t>ė</w:t>
      </w:r>
      <w:r w:rsidR="001478A0" w:rsidRPr="00BA322A">
        <w:t xml:space="preserve">gų ir priemonių pasitelkimas vykdant teršimo incidentų likvidavimo darbus Kuršių mariose, abejotinas visiškas teršimo incidentų likvidavimo darbų eliminavimas iš </w:t>
      </w:r>
      <w:r w:rsidR="00091B8A" w:rsidRPr="00BA322A">
        <w:t>VSAĮ</w:t>
      </w:r>
      <w:r w:rsidR="001478A0" w:rsidRPr="00BA322A">
        <w:t xml:space="preserve"> 23 str. 1 d. 11 p. Manytina, šiuo atveju galėtų būti tik patikslinta 23 str. 1 d. 11 p. formuluotė, akcentuojant dalyvavimą pasitelkus. </w:t>
      </w:r>
    </w:p>
    <w:p w14:paraId="70F638DD" w14:textId="584DAF7B" w:rsidR="001478A0" w:rsidRPr="00BA322A" w:rsidRDefault="001478A0" w:rsidP="00CF4803">
      <w:pPr>
        <w:pStyle w:val="Sraopastraipa"/>
        <w:numPr>
          <w:ilvl w:val="1"/>
          <w:numId w:val="11"/>
        </w:numPr>
        <w:tabs>
          <w:tab w:val="left" w:pos="1560"/>
        </w:tabs>
        <w:ind w:left="0" w:firstLine="960"/>
        <w:jc w:val="both"/>
      </w:pPr>
      <w:r w:rsidRPr="00BA322A">
        <w:t xml:space="preserve">Abejotinas VSAĮ projekto 3 str. 3 d. </w:t>
      </w:r>
      <w:r w:rsidR="005E4619" w:rsidRPr="00BA322A">
        <w:t>siūlomo papildymo</w:t>
      </w:r>
      <w:r w:rsidRPr="00BA322A">
        <w:t xml:space="preserve"> tikslingumas. Pastebėtina</w:t>
      </w:r>
      <w:r w:rsidR="005B13E3" w:rsidRPr="00BA322A">
        <w:t>,</w:t>
      </w:r>
      <w:r w:rsidRPr="00BA322A">
        <w:t xml:space="preserve"> kad Konstitucinis Teismas ne kart</w:t>
      </w:r>
      <w:r w:rsidR="005B1F47" w:rsidRPr="00BA322A">
        <w:t>ą</w:t>
      </w:r>
      <w:r w:rsidRPr="00BA322A">
        <w:t xml:space="preserve"> savo doktrinoje pažymėjęs, kad negali būti sukuriama tokia situacija, kai įstatymų leidėjas nustatydamas naują reguliavimą neužtikrina reikiamo finansavimo jam įgyvendinti. Reikiamo finansavimo nenumatymas ir neužtikrinimas traktuotinas kaip vienas esminių teisėkūrinių pažeidimų, galinčiu lemti ir pačio reguliavimo pripažinimą prieštaraujančiu Konstitucijai. Nors ši Konstitucinio Teismo praktika suformuota iš esmės dėl įstatyminio reguliavimo, manytina</w:t>
      </w:r>
      <w:r w:rsidR="005B1F47" w:rsidRPr="00BA322A">
        <w:t>,</w:t>
      </w:r>
      <w:r w:rsidRPr="00BA322A">
        <w:t xml:space="preserve"> joje išvardinti  principai taikytini ir nustatant reguliavimą žemesniu lygmeniu, kadangi tai tiesiogiai būtų susiję ir su Viešojo administravimo įstatymo 3 str. 1 p. įtvirtintu atsakomybės už priimtus sprendimus principu. Jei</w:t>
      </w:r>
      <w:r w:rsidR="00CF2123" w:rsidRPr="00BA322A">
        <w:t>,</w:t>
      </w:r>
      <w:r w:rsidRPr="00BA322A">
        <w:t xml:space="preserve"> Vidaus reikalų ministerijos nuomone</w:t>
      </w:r>
      <w:r w:rsidR="00CF2123" w:rsidRPr="00BA322A">
        <w:t>,</w:t>
      </w:r>
      <w:r w:rsidRPr="00BA322A">
        <w:t xml:space="preserve"> šio principo įtvirtinimo Viešojo administravimo įstatyme neužtenka, mūsų nuomone, problema turėtų būti sprendžiama horizontaliai, pildant Viešojo administravimo įstatyme nustatytą reguliavimą, kadangi klausimas aktualus ne tik Valstybės sienos apsaugos tarnybai.</w:t>
      </w:r>
    </w:p>
    <w:p w14:paraId="0F343DB6" w14:textId="5C64F6E2" w:rsidR="00922C3E" w:rsidRPr="00BA322A" w:rsidRDefault="001478A0" w:rsidP="00CF4803">
      <w:pPr>
        <w:pStyle w:val="Sraopastraipa"/>
        <w:numPr>
          <w:ilvl w:val="1"/>
          <w:numId w:val="11"/>
        </w:numPr>
        <w:tabs>
          <w:tab w:val="left" w:pos="1560"/>
        </w:tabs>
        <w:ind w:left="0" w:firstLine="960"/>
        <w:jc w:val="both"/>
      </w:pPr>
      <w:r w:rsidRPr="00BA322A">
        <w:t>Teisės technikos aspektu neigiamai vertintina VSAĮ projekto 5 str. 2 d.</w:t>
      </w:r>
      <w:r w:rsidR="00F71C03" w:rsidRPr="00BA322A">
        <w:t xml:space="preserve">, kadangi tai galėtų kelti sunkumų ateityje </w:t>
      </w:r>
      <w:r w:rsidR="00FF1F8F" w:rsidRPr="00BA322A">
        <w:t xml:space="preserve">identifikuojant </w:t>
      </w:r>
      <w:r w:rsidR="00F71C03" w:rsidRPr="00BA322A">
        <w:t>galiojančią keičiamo įstatymo 26 str. 1 d. redakciją, esant poreikiui keisti šią dalį. Siūlytina 5 str. 2 d. nuostatą formuluot</w:t>
      </w:r>
      <w:r w:rsidR="0011100F" w:rsidRPr="00BA322A">
        <w:t>i</w:t>
      </w:r>
      <w:r w:rsidR="00F71C03" w:rsidRPr="00BA322A">
        <w:t xml:space="preserve"> ne dėl 4 str. įsigaliojimo, o dėl juo daromo pakeitimo taikymo.</w:t>
      </w:r>
      <w:r w:rsidR="00CF2123" w:rsidRPr="00BA322A">
        <w:t xml:space="preserve"> Analogiškai klausimas </w:t>
      </w:r>
      <w:r w:rsidR="00AC1B5C" w:rsidRPr="00BA322A">
        <w:t xml:space="preserve">galėtų būti </w:t>
      </w:r>
      <w:r w:rsidR="00CF2123" w:rsidRPr="00BA322A">
        <w:t>spr</w:t>
      </w:r>
      <w:r w:rsidR="00F03CA8" w:rsidRPr="00BA322A">
        <w:t>e</w:t>
      </w:r>
      <w:r w:rsidR="00AC1B5C" w:rsidRPr="00BA322A">
        <w:t>ndžiamas</w:t>
      </w:r>
      <w:r w:rsidR="00CF2123" w:rsidRPr="00BA322A">
        <w:t xml:space="preserve"> ir dėl UTPĮ projekto </w:t>
      </w:r>
      <w:r w:rsidR="00124B09" w:rsidRPr="00BA322A">
        <w:t xml:space="preserve">5 </w:t>
      </w:r>
      <w:r w:rsidR="008A3584" w:rsidRPr="00BA322A">
        <w:t>str. daromų pakeitimų</w:t>
      </w:r>
      <w:r w:rsidR="005B5F1F" w:rsidRPr="00BA322A">
        <w:t>.</w:t>
      </w:r>
    </w:p>
    <w:p w14:paraId="075FF4DA" w14:textId="2BB07F5D" w:rsidR="001F50C0" w:rsidRPr="00BA322A" w:rsidRDefault="00AA5543" w:rsidP="00CF4803">
      <w:pPr>
        <w:pStyle w:val="doc-ti"/>
        <w:numPr>
          <w:ilvl w:val="0"/>
          <w:numId w:val="11"/>
        </w:numPr>
        <w:tabs>
          <w:tab w:val="left" w:pos="1560"/>
        </w:tabs>
        <w:spacing w:after="0"/>
        <w:ind w:left="0" w:firstLine="960"/>
        <w:jc w:val="both"/>
      </w:pPr>
      <w:r w:rsidRPr="00BA322A">
        <w:t>UTPĮ projektui:</w:t>
      </w:r>
    </w:p>
    <w:p w14:paraId="1C9F0EA7" w14:textId="77777777" w:rsidR="00AA5543" w:rsidRPr="00BA322A" w:rsidRDefault="00AA5543" w:rsidP="00CF4803">
      <w:pPr>
        <w:pStyle w:val="doc-ti"/>
        <w:numPr>
          <w:ilvl w:val="1"/>
          <w:numId w:val="11"/>
        </w:numPr>
        <w:tabs>
          <w:tab w:val="left" w:pos="1560"/>
        </w:tabs>
        <w:spacing w:after="0"/>
        <w:ind w:left="0" w:firstLine="960"/>
        <w:jc w:val="both"/>
      </w:pPr>
      <w:r w:rsidRPr="00BA322A">
        <w:t>Atsižvelgiant į tai, kad UTPĮ projekto 1 str. turi tik vieną dalį, dalių numeracija perteklinė.</w:t>
      </w:r>
    </w:p>
    <w:p w14:paraId="2D12CF41" w14:textId="3E7196DA" w:rsidR="00AA5543" w:rsidRPr="00BA322A" w:rsidRDefault="00AA5543" w:rsidP="00CF4803">
      <w:pPr>
        <w:pStyle w:val="doc-ti"/>
        <w:numPr>
          <w:ilvl w:val="1"/>
          <w:numId w:val="11"/>
        </w:numPr>
        <w:tabs>
          <w:tab w:val="left" w:pos="1560"/>
        </w:tabs>
        <w:spacing w:after="0"/>
        <w:ind w:left="0" w:firstLine="960"/>
        <w:jc w:val="both"/>
      </w:pPr>
      <w:r w:rsidRPr="00BA322A">
        <w:t xml:space="preserve">Atkreiptinas dėmesys, kad </w:t>
      </w:r>
      <w:r w:rsidR="00523665" w:rsidRPr="00BA322A">
        <w:t>yra neatitikimas tarp</w:t>
      </w:r>
      <w:r w:rsidRPr="00BA322A">
        <w:t xml:space="preserve"> UTPĮ projekto ir projekto lyginamojo varianto</w:t>
      </w:r>
      <w:r w:rsidR="00523665" w:rsidRPr="00BA322A">
        <w:t xml:space="preserve"> 6 str. 1-5 d. be reikalo įrašant žodžius „1 dalies“.</w:t>
      </w:r>
    </w:p>
    <w:p w14:paraId="4BA07474" w14:textId="2860266D" w:rsidR="0089540E" w:rsidRPr="00BA322A" w:rsidRDefault="00923978" w:rsidP="00CF4803">
      <w:pPr>
        <w:pStyle w:val="doc-ti"/>
        <w:numPr>
          <w:ilvl w:val="1"/>
          <w:numId w:val="11"/>
        </w:numPr>
        <w:tabs>
          <w:tab w:val="left" w:pos="1560"/>
        </w:tabs>
        <w:spacing w:after="0"/>
        <w:ind w:left="0" w:firstLine="960"/>
        <w:jc w:val="both"/>
      </w:pPr>
      <w:r w:rsidRPr="00BA322A">
        <w:t xml:space="preserve">Siūlytina įvertinti ar konstrukcijos „prie kurio yra draudimas atvykti“ </w:t>
      </w:r>
      <w:r w:rsidR="0089540E" w:rsidRPr="00BA322A">
        <w:t>vartojimas</w:t>
      </w:r>
      <w:r w:rsidRPr="00BA322A">
        <w:t xml:space="preserve"> </w:t>
      </w:r>
      <w:r w:rsidR="0089540E" w:rsidRPr="00BA322A">
        <w:t>UTPĮ projekto 7, 8 ir 13</w:t>
      </w:r>
      <w:r w:rsidR="007A6126" w:rsidRPr="00BA322A">
        <w:t xml:space="preserve"> </w:t>
      </w:r>
      <w:r w:rsidR="0089540E" w:rsidRPr="00BA322A">
        <w:t xml:space="preserve">str. </w:t>
      </w:r>
      <w:r w:rsidRPr="00BA322A">
        <w:t>yra tinkamas ir ar nebūtų tikslingesnis jos keitimas konstrukcija „kartu su dr</w:t>
      </w:r>
      <w:r w:rsidR="0089540E" w:rsidRPr="00BA322A">
        <w:t>a</w:t>
      </w:r>
      <w:r w:rsidRPr="00BA322A">
        <w:t>udimu</w:t>
      </w:r>
      <w:r w:rsidR="0089540E" w:rsidRPr="00BA322A">
        <w:t xml:space="preserve"> atvykti“.</w:t>
      </w:r>
    </w:p>
    <w:p w14:paraId="1CEDA306" w14:textId="0BAEF3C6" w:rsidR="00923978" w:rsidRPr="00BA322A" w:rsidRDefault="0089540E" w:rsidP="00CF4803">
      <w:pPr>
        <w:pStyle w:val="doc-ti"/>
        <w:numPr>
          <w:ilvl w:val="1"/>
          <w:numId w:val="11"/>
        </w:numPr>
        <w:tabs>
          <w:tab w:val="left" w:pos="1560"/>
        </w:tabs>
        <w:spacing w:after="0"/>
        <w:ind w:left="0" w:firstLine="960"/>
        <w:jc w:val="both"/>
      </w:pPr>
      <w:r w:rsidRPr="00BA322A">
        <w:t>Atsižvelgiant į tai, kad UTPĮ projekto</w:t>
      </w:r>
      <w:r w:rsidR="00115E1A" w:rsidRPr="00BA322A">
        <w:t xml:space="preserve"> 14 str.</w:t>
      </w:r>
      <w:r w:rsidRPr="00BA322A">
        <w:t xml:space="preserve"> 4 ir 5 d. keičiamo įstatymo priedas pildomas </w:t>
      </w:r>
      <w:r w:rsidR="00115E1A" w:rsidRPr="00BA322A">
        <w:t>visiškai naujais (</w:t>
      </w:r>
      <w:r w:rsidRPr="00BA322A">
        <w:t>nesančiais</w:t>
      </w:r>
      <w:r w:rsidR="00115E1A" w:rsidRPr="00BA322A">
        <w:t>)</w:t>
      </w:r>
      <w:r w:rsidRPr="00BA322A">
        <w:t xml:space="preserve"> punktais</w:t>
      </w:r>
      <w:r w:rsidR="00115E1A" w:rsidRPr="00BA322A">
        <w:t>, aprašant pakeitimo esmę šiose dalyse žodis „nauju“ perteklinis ir brauktinas.</w:t>
      </w:r>
    </w:p>
    <w:p w14:paraId="348EDE7E" w14:textId="23AA6B7F" w:rsidR="00B2735A" w:rsidRPr="00BA322A" w:rsidRDefault="00B2735A" w:rsidP="00CF4803">
      <w:pPr>
        <w:pStyle w:val="doc-ti"/>
        <w:numPr>
          <w:ilvl w:val="1"/>
          <w:numId w:val="11"/>
        </w:numPr>
        <w:tabs>
          <w:tab w:val="left" w:pos="1560"/>
        </w:tabs>
        <w:spacing w:after="0"/>
        <w:ind w:left="0" w:firstLine="960"/>
        <w:jc w:val="both"/>
      </w:pPr>
      <w:r w:rsidRPr="00BA322A">
        <w:t xml:space="preserve">Vertinant UTPĮ projekto 15 str. 1 ir 2 d. nuostatas, pastebėtina, kad šiose dalyse minimi Reglamentai jau yra įsigalioję ir yra tik apribotas (atidėtas) jų taikymas. Atsižvelgiant į tai, manytina, ir atitinkami įstatymo pakeitimai galėtų įsigalioti neatidedant jų įsigaliojimo ir nesiejant su atitinkamo Reglamento taikymo pradžios momentu. Kadangi Reglamentai yra tiesioginio taikymo teisės aktai, </w:t>
      </w:r>
      <w:r w:rsidR="005B13E3" w:rsidRPr="00BA322A">
        <w:t xml:space="preserve">Lietuvos Respublikos </w:t>
      </w:r>
      <w:r w:rsidR="00013BC0" w:rsidRPr="00BA322A">
        <w:t xml:space="preserve"> (kaip ir kitų valstybių narių)</w:t>
      </w:r>
      <w:r w:rsidRPr="00BA322A">
        <w:t xml:space="preserve"> institucijos atitinkamus sprendimus </w:t>
      </w:r>
      <w:r w:rsidRPr="00BA322A">
        <w:lastRenderedPageBreak/>
        <w:t>(šio įstatymo priskirtų įgaliojimų ribose) priimtų tiesiogiai taikydamos Reglamentų nuostatas, o todėl ir būtų apribotos pačių Reglamentų nuostatomis dėl jų (ne)taikymo, ir negalėtų atitinkamų sprendimų priimti anksčiau, nei atsiras Reglamentuose nustatyta jų taikymo pradžią lemianti sąlyga (aplinkybė).</w:t>
      </w:r>
    </w:p>
    <w:p w14:paraId="5BEAB1FD" w14:textId="692547EF" w:rsidR="008A3584" w:rsidRPr="00BA322A" w:rsidRDefault="008A3584" w:rsidP="00CF4803">
      <w:pPr>
        <w:pStyle w:val="doc-ti"/>
        <w:tabs>
          <w:tab w:val="left" w:pos="1560"/>
        </w:tabs>
        <w:spacing w:after="0"/>
        <w:jc w:val="both"/>
        <w:rPr>
          <w:strike/>
        </w:rPr>
      </w:pPr>
      <w:r w:rsidRPr="00BA322A">
        <w:t xml:space="preserve">Tačiau šiame kontekste siūlytina įsivertinti nuostatų, nukreipiančių į </w:t>
      </w:r>
      <w:r w:rsidR="00D45D17" w:rsidRPr="00BA322A">
        <w:t xml:space="preserve">Reglamentą (EB) Nr. 1987/2006 </w:t>
      </w:r>
      <w:r w:rsidRPr="00BA322A">
        <w:t xml:space="preserve">atsisakymo </w:t>
      </w:r>
      <w:r w:rsidR="00D45D17" w:rsidRPr="00BA322A">
        <w:t>tikslingumą</w:t>
      </w:r>
      <w:r w:rsidR="0018487D" w:rsidRPr="00BA322A">
        <w:t>, ir šiame etape pateikti nuorodas tiek į Reglamentą (EB) Nr. 1987/2006</w:t>
      </w:r>
      <w:r w:rsidR="005B5F1F" w:rsidRPr="00BA322A">
        <w:t>,</w:t>
      </w:r>
      <w:r w:rsidR="0018487D" w:rsidRPr="00BA322A">
        <w:t xml:space="preserve"> tiek ir Reglamentą (ES) </w:t>
      </w:r>
      <w:r w:rsidR="008303C3" w:rsidRPr="00BA322A">
        <w:t>2018/1861 bei Reglamentą (ES) 2018/1860</w:t>
      </w:r>
      <w:r w:rsidR="00D45D17" w:rsidRPr="00BA322A">
        <w:t xml:space="preserve">. </w:t>
      </w:r>
    </w:p>
    <w:p w14:paraId="3A56F8D1" w14:textId="1F188B0A" w:rsidR="00B2735A" w:rsidRPr="00BA322A" w:rsidRDefault="00D24E03" w:rsidP="00CF4803">
      <w:pPr>
        <w:pStyle w:val="doc-ti"/>
        <w:tabs>
          <w:tab w:val="left" w:pos="1560"/>
        </w:tabs>
        <w:spacing w:after="0"/>
        <w:ind w:firstLine="960"/>
        <w:jc w:val="both"/>
      </w:pPr>
      <w:r w:rsidRPr="00BA322A">
        <w:t>V</w:t>
      </w:r>
      <w:r w:rsidR="00B2735A" w:rsidRPr="00BA322A">
        <w:t xml:space="preserve">ertinant UTPĮ projekto 15 str. 3 d.  nuostatas, </w:t>
      </w:r>
      <w:r w:rsidRPr="00BA322A">
        <w:t xml:space="preserve">siūlytina pavedimo terminą </w:t>
      </w:r>
      <w:r w:rsidR="00166C62" w:rsidRPr="00BA322A">
        <w:t xml:space="preserve">apibrėžti konkrečios trukmės terminu (pvz., </w:t>
      </w:r>
      <w:r w:rsidR="005B5F1F" w:rsidRPr="00BA322A">
        <w:t>4</w:t>
      </w:r>
      <w:r w:rsidR="00166C62" w:rsidRPr="00BA322A">
        <w:t xml:space="preserve"> mėnesiai), j</w:t>
      </w:r>
      <w:r w:rsidR="00AC1B5C" w:rsidRPr="00BA322A">
        <w:t>o atskaitos momentą</w:t>
      </w:r>
      <w:r w:rsidR="00166C62" w:rsidRPr="00BA322A">
        <w:t xml:space="preserve"> </w:t>
      </w:r>
      <w:r w:rsidRPr="00BA322A">
        <w:t>sie</w:t>
      </w:r>
      <w:r w:rsidR="00166C62" w:rsidRPr="00BA322A">
        <w:t>jant</w:t>
      </w:r>
      <w:r w:rsidRPr="00BA322A">
        <w:t xml:space="preserve"> </w:t>
      </w:r>
      <w:r w:rsidR="00166C62" w:rsidRPr="00BA322A">
        <w:t xml:space="preserve">atitinkamai </w:t>
      </w:r>
      <w:r w:rsidRPr="00BA322A">
        <w:t>su Reglament</w:t>
      </w:r>
      <w:r w:rsidR="00166C62" w:rsidRPr="00BA322A">
        <w:t>o</w:t>
      </w:r>
      <w:r w:rsidRPr="00BA322A">
        <w:t xml:space="preserve"> (ES) 2018/1240 </w:t>
      </w:r>
      <w:r w:rsidR="00166C62" w:rsidRPr="00BA322A">
        <w:t xml:space="preserve">88 str. 1 d. ar Reglamento (ES) 2018/1861 66 str. 2 d. </w:t>
      </w:r>
      <w:r w:rsidR="001377F2" w:rsidRPr="00BA322A">
        <w:t xml:space="preserve">nurodyto Komisijos sprendimo priėmimu, </w:t>
      </w:r>
      <w:r w:rsidR="00166C62" w:rsidRPr="00BA322A">
        <w:t>bet ne vėliau kaip iki</w:t>
      </w:r>
      <w:r w:rsidRPr="00BA322A">
        <w:t xml:space="preserve"> atitinkamų reglamentų taikymo pradži</w:t>
      </w:r>
      <w:r w:rsidR="00166C62" w:rsidRPr="00BA322A">
        <w:t>os</w:t>
      </w:r>
      <w:r w:rsidRPr="00BA322A">
        <w:t xml:space="preserve">. </w:t>
      </w:r>
    </w:p>
    <w:p w14:paraId="0E63AEF4" w14:textId="77777777" w:rsidR="0064462A" w:rsidRPr="00BA322A" w:rsidRDefault="0064462A" w:rsidP="00CF4803">
      <w:pPr>
        <w:pStyle w:val="doc-ti"/>
        <w:numPr>
          <w:ilvl w:val="0"/>
          <w:numId w:val="11"/>
        </w:numPr>
        <w:tabs>
          <w:tab w:val="left" w:pos="1560"/>
        </w:tabs>
        <w:spacing w:after="0"/>
        <w:jc w:val="both"/>
      </w:pPr>
      <w:r w:rsidRPr="00BA322A">
        <w:t>Dėl visų pateiktų projektų:</w:t>
      </w:r>
    </w:p>
    <w:p w14:paraId="12B7981B" w14:textId="71877B86" w:rsidR="0064462A" w:rsidRPr="00BA322A" w:rsidRDefault="0064462A" w:rsidP="00CF4803">
      <w:pPr>
        <w:pStyle w:val="doc-ti"/>
        <w:tabs>
          <w:tab w:val="left" w:pos="1560"/>
        </w:tabs>
        <w:spacing w:after="0"/>
        <w:jc w:val="both"/>
      </w:pPr>
      <w:r w:rsidRPr="00BA322A">
        <w:t xml:space="preserve">                 3.1. </w:t>
      </w:r>
      <w:r w:rsidRPr="00BA322A">
        <w:rPr>
          <w:color w:val="000000"/>
          <w:shd w:val="clear" w:color="auto" w:fill="FFFFFF"/>
        </w:rPr>
        <w:t xml:space="preserve">Atsižvelgiant į tai, kad </w:t>
      </w:r>
      <w:r w:rsidR="007A6126" w:rsidRPr="00BA322A">
        <w:rPr>
          <w:color w:val="000000"/>
          <w:shd w:val="clear" w:color="auto" w:fill="FFFFFF"/>
        </w:rPr>
        <w:t>p</w:t>
      </w:r>
      <w:r w:rsidRPr="00BA322A">
        <w:rPr>
          <w:color w:val="000000"/>
          <w:shd w:val="clear" w:color="auto" w:fill="FFFFFF"/>
        </w:rPr>
        <w:t>rojektų nuostatos yra susijusios su Reglamentų ((ES) 2017/2226; (ES) 2018/1240; (ES) 2018/1860; (ES) 2018/1861</w:t>
      </w:r>
      <w:r w:rsidR="007A6126" w:rsidRPr="00BA322A">
        <w:rPr>
          <w:color w:val="000000"/>
          <w:shd w:val="clear" w:color="auto" w:fill="FFFFFF"/>
        </w:rPr>
        <w:t xml:space="preserve"> įgyvendinimu</w:t>
      </w:r>
      <w:r w:rsidRPr="00BA322A">
        <w:rPr>
          <w:color w:val="000000"/>
          <w:shd w:val="clear" w:color="auto" w:fill="FFFFFF"/>
        </w:rPr>
        <w:t xml:space="preserve"> ir Direktyvos 2004/38/EB nuostatų perkėlimu į nacionalinę teisę, bei laikantis Europos Sąjungos reikalų koordinavimo taisyklių, patvirtintų Lietuvos Respublikos Vyriausybės 2004 m. sausio 9 d. nutarimu Nr. 21, 69 </w:t>
      </w:r>
      <w:r w:rsidR="007A6126" w:rsidRPr="00BA322A">
        <w:rPr>
          <w:color w:val="000000"/>
          <w:shd w:val="clear" w:color="auto" w:fill="FFFFFF"/>
        </w:rPr>
        <w:t>p.</w:t>
      </w:r>
      <w:r w:rsidRPr="00BA322A">
        <w:rPr>
          <w:color w:val="000000"/>
          <w:shd w:val="clear" w:color="auto" w:fill="FFFFFF"/>
        </w:rPr>
        <w:t xml:space="preserve">, prašytume informaciją apie rengiamus </w:t>
      </w:r>
      <w:r w:rsidR="007A6126" w:rsidRPr="00BA322A">
        <w:rPr>
          <w:color w:val="000000"/>
          <w:shd w:val="clear" w:color="auto" w:fill="FFFFFF"/>
        </w:rPr>
        <w:t>p</w:t>
      </w:r>
      <w:r w:rsidRPr="00BA322A">
        <w:rPr>
          <w:color w:val="000000"/>
          <w:shd w:val="clear" w:color="auto" w:fill="FFFFFF"/>
        </w:rPr>
        <w:t xml:space="preserve">rojektus suvesti į Lietuvos narystės Europos Sąjungoje informacinės sistemos (LINESIS) minėtų reglamentų ir direktyvos perkėlimo ir įgyvendinimo planus. Taip pat, laikantis Europos Sąjungos reikalų koordinavimo taisyklių 79 </w:t>
      </w:r>
      <w:r w:rsidR="007A6126" w:rsidRPr="00BA322A">
        <w:rPr>
          <w:color w:val="000000"/>
          <w:shd w:val="clear" w:color="auto" w:fill="FFFFFF"/>
        </w:rPr>
        <w:t xml:space="preserve">p. </w:t>
      </w:r>
      <w:r w:rsidRPr="00BA322A">
        <w:rPr>
          <w:color w:val="000000"/>
          <w:shd w:val="clear" w:color="auto" w:fill="FFFFFF"/>
        </w:rPr>
        <w:t xml:space="preserve">nuostatų, </w:t>
      </w:r>
      <w:r w:rsidR="007A6126" w:rsidRPr="00BA322A">
        <w:rPr>
          <w:color w:val="000000"/>
          <w:shd w:val="clear" w:color="auto" w:fill="FFFFFF"/>
        </w:rPr>
        <w:t>p</w:t>
      </w:r>
      <w:r w:rsidRPr="00BA322A">
        <w:rPr>
          <w:color w:val="000000"/>
          <w:shd w:val="clear" w:color="auto" w:fill="FFFFFF"/>
        </w:rPr>
        <w:t>rojektų atitikties lentelės turėtų būti pateiktos ir LINESIS sistemoje.</w:t>
      </w:r>
    </w:p>
    <w:p w14:paraId="19FE799C" w14:textId="528C0746" w:rsidR="00523665" w:rsidRPr="00BA322A" w:rsidRDefault="00523665" w:rsidP="00CF4803">
      <w:pPr>
        <w:pStyle w:val="doc-ti"/>
        <w:tabs>
          <w:tab w:val="left" w:pos="1560"/>
        </w:tabs>
        <w:spacing w:after="0"/>
        <w:jc w:val="both"/>
      </w:pPr>
    </w:p>
    <w:p w14:paraId="7107FB84" w14:textId="77777777" w:rsidR="0041478E" w:rsidRPr="00BA322A" w:rsidRDefault="0041478E" w:rsidP="00CF4803">
      <w:pPr>
        <w:pStyle w:val="doc-ti"/>
        <w:spacing w:after="0"/>
        <w:ind w:firstLine="960"/>
        <w:jc w:val="both"/>
      </w:pPr>
    </w:p>
    <w:p w14:paraId="0740F856" w14:textId="017606EF" w:rsidR="001F50C0" w:rsidRDefault="00E85FBE" w:rsidP="00CF4803">
      <w:pPr>
        <w:suppressAutoHyphens w:val="0"/>
        <w:rPr>
          <w:lang w:eastAsia="en-GB"/>
        </w:rPr>
      </w:pPr>
      <w:r w:rsidRPr="00BA322A">
        <w:rPr>
          <w:color w:val="201F1E"/>
          <w:shd w:val="clear" w:color="auto" w:fill="FFFFFF"/>
          <w:lang w:eastAsia="en-GB"/>
        </w:rPr>
        <w:t xml:space="preserve">Teisingumo </w:t>
      </w:r>
      <w:r w:rsidR="00264F17" w:rsidRPr="00BA322A">
        <w:rPr>
          <w:color w:val="201F1E"/>
          <w:shd w:val="clear" w:color="auto" w:fill="FFFFFF"/>
          <w:lang w:eastAsia="en-GB"/>
        </w:rPr>
        <w:t>minis</w:t>
      </w:r>
      <w:r w:rsidR="001324A2" w:rsidRPr="00BA322A">
        <w:rPr>
          <w:color w:val="201F1E"/>
          <w:shd w:val="clear" w:color="auto" w:fill="FFFFFF"/>
          <w:lang w:eastAsia="en-GB"/>
        </w:rPr>
        <w:t>t</w:t>
      </w:r>
      <w:r w:rsidR="001478A0" w:rsidRPr="00BA322A">
        <w:rPr>
          <w:color w:val="201F1E"/>
          <w:shd w:val="clear" w:color="auto" w:fill="FFFFFF"/>
          <w:lang w:eastAsia="en-GB"/>
        </w:rPr>
        <w:t>rė</w:t>
      </w:r>
      <w:r w:rsidR="004327D8" w:rsidRPr="00BA322A">
        <w:tab/>
      </w:r>
      <w:r w:rsidR="004327D8" w:rsidRPr="00BA322A">
        <w:tab/>
      </w:r>
      <w:r w:rsidR="00981A16" w:rsidRPr="00BA322A">
        <w:tab/>
      </w:r>
      <w:r w:rsidR="001478A0" w:rsidRPr="00BA322A">
        <w:tab/>
        <w:t>Evelina Dobrovolska</w:t>
      </w:r>
      <w:bookmarkStart w:id="1" w:name="_GoBack"/>
      <w:bookmarkEnd w:id="1"/>
    </w:p>
    <w:p w14:paraId="083E5A74" w14:textId="3A9D63DE" w:rsidR="007C1EFB" w:rsidRDefault="007C1EFB" w:rsidP="00CF4803">
      <w:pPr>
        <w:suppressAutoHyphens w:val="0"/>
        <w:spacing w:before="100" w:beforeAutospacing="1" w:after="100" w:afterAutospacing="1"/>
        <w:jc w:val="both"/>
        <w:rPr>
          <w:lang w:eastAsia="lt-LT"/>
        </w:rPr>
      </w:pPr>
      <w:bookmarkStart w:id="2" w:name="part_d4eaef84741b4cd1b29eef07712a4d50"/>
      <w:bookmarkEnd w:id="2"/>
    </w:p>
    <w:p w14:paraId="430D2021" w14:textId="69965BB7" w:rsidR="001A6F3C" w:rsidRDefault="001A6F3C" w:rsidP="00CF4803">
      <w:pPr>
        <w:suppressAutoHyphens w:val="0"/>
        <w:spacing w:before="100" w:beforeAutospacing="1" w:after="100" w:afterAutospacing="1"/>
        <w:jc w:val="both"/>
        <w:rPr>
          <w:lang w:eastAsia="lt-LT"/>
        </w:rPr>
      </w:pPr>
    </w:p>
    <w:p w14:paraId="4849717E" w14:textId="7F7BC65C" w:rsidR="001A6F3C" w:rsidRDefault="001A6F3C" w:rsidP="00CF4803">
      <w:pPr>
        <w:suppressAutoHyphens w:val="0"/>
        <w:spacing w:before="100" w:beforeAutospacing="1" w:after="100" w:afterAutospacing="1"/>
        <w:jc w:val="both"/>
        <w:rPr>
          <w:lang w:eastAsia="lt-LT"/>
        </w:rPr>
      </w:pPr>
    </w:p>
    <w:p w14:paraId="4A75BF0B" w14:textId="222EDA25" w:rsidR="00CF4803" w:rsidRDefault="00CF4803" w:rsidP="00CF4803">
      <w:pPr>
        <w:suppressAutoHyphens w:val="0"/>
        <w:spacing w:before="100" w:beforeAutospacing="1" w:after="100" w:afterAutospacing="1"/>
        <w:jc w:val="both"/>
        <w:rPr>
          <w:lang w:eastAsia="lt-LT"/>
        </w:rPr>
      </w:pPr>
    </w:p>
    <w:p w14:paraId="7A738C6A" w14:textId="3DDEA995" w:rsidR="00CF4803" w:rsidRDefault="00CF4803" w:rsidP="00CF4803">
      <w:pPr>
        <w:suppressAutoHyphens w:val="0"/>
        <w:spacing w:before="100" w:beforeAutospacing="1" w:after="100" w:afterAutospacing="1"/>
        <w:jc w:val="both"/>
        <w:rPr>
          <w:lang w:eastAsia="lt-LT"/>
        </w:rPr>
      </w:pPr>
    </w:p>
    <w:p w14:paraId="221C8256" w14:textId="3AC0E27A" w:rsidR="00CF4803" w:rsidRDefault="00CF4803" w:rsidP="00CF4803">
      <w:pPr>
        <w:suppressAutoHyphens w:val="0"/>
        <w:spacing w:before="100" w:beforeAutospacing="1" w:after="100" w:afterAutospacing="1"/>
        <w:jc w:val="both"/>
        <w:rPr>
          <w:lang w:eastAsia="lt-LT"/>
        </w:rPr>
      </w:pPr>
    </w:p>
    <w:p w14:paraId="14BD35DE" w14:textId="39C84D6E" w:rsidR="00CF4803" w:rsidRDefault="00CF4803" w:rsidP="00CF4803">
      <w:pPr>
        <w:suppressAutoHyphens w:val="0"/>
        <w:spacing w:before="100" w:beforeAutospacing="1" w:after="100" w:afterAutospacing="1"/>
        <w:jc w:val="both"/>
        <w:rPr>
          <w:lang w:eastAsia="lt-LT"/>
        </w:rPr>
      </w:pPr>
    </w:p>
    <w:p w14:paraId="544F4F40" w14:textId="01A01F5F" w:rsidR="00CF4803" w:rsidRDefault="00CF4803" w:rsidP="00CF4803">
      <w:pPr>
        <w:suppressAutoHyphens w:val="0"/>
        <w:spacing w:before="100" w:beforeAutospacing="1" w:after="100" w:afterAutospacing="1"/>
        <w:jc w:val="both"/>
        <w:rPr>
          <w:lang w:eastAsia="lt-LT"/>
        </w:rPr>
      </w:pPr>
    </w:p>
    <w:p w14:paraId="76E0402C" w14:textId="140ACED3" w:rsidR="00CF4803" w:rsidRDefault="00CF4803" w:rsidP="00CF4803">
      <w:pPr>
        <w:suppressAutoHyphens w:val="0"/>
        <w:spacing w:before="100" w:beforeAutospacing="1" w:after="100" w:afterAutospacing="1"/>
        <w:jc w:val="both"/>
        <w:rPr>
          <w:lang w:eastAsia="lt-LT"/>
        </w:rPr>
      </w:pPr>
    </w:p>
    <w:p w14:paraId="7DAD36D0" w14:textId="77777777" w:rsidR="00CF4803" w:rsidRDefault="00CF4803" w:rsidP="00CF4803">
      <w:pPr>
        <w:suppressAutoHyphens w:val="0"/>
        <w:spacing w:before="100" w:beforeAutospacing="1" w:after="100" w:afterAutospacing="1"/>
        <w:jc w:val="both"/>
        <w:rPr>
          <w:lang w:eastAsia="lt-LT"/>
        </w:rPr>
      </w:pPr>
    </w:p>
    <w:p w14:paraId="74FF9B25" w14:textId="0CEFC272" w:rsidR="001A6F3C" w:rsidRDefault="001A6F3C" w:rsidP="00CF4803">
      <w:pPr>
        <w:suppressAutoHyphens w:val="0"/>
        <w:spacing w:before="100" w:beforeAutospacing="1" w:after="100" w:afterAutospacing="1"/>
        <w:jc w:val="both"/>
        <w:rPr>
          <w:lang w:eastAsia="lt-LT"/>
        </w:rPr>
      </w:pPr>
    </w:p>
    <w:p w14:paraId="65034762" w14:textId="77777777" w:rsidR="001A6F3C" w:rsidRDefault="001A6F3C" w:rsidP="00CF4803">
      <w:pPr>
        <w:suppressAutoHyphens w:val="0"/>
        <w:spacing w:before="100" w:beforeAutospacing="1" w:after="100" w:afterAutospacing="1"/>
        <w:jc w:val="both"/>
        <w:rPr>
          <w:lang w:eastAsia="lt-LT"/>
        </w:rPr>
      </w:pPr>
    </w:p>
    <w:p w14:paraId="5DEAABC1" w14:textId="7DAC6625" w:rsidR="001F50C0" w:rsidRDefault="004327D8" w:rsidP="00CF4803">
      <w:pPr>
        <w:suppressAutoHyphens w:val="0"/>
        <w:jc w:val="both"/>
        <w:rPr>
          <w:rStyle w:val="Hipersaitas"/>
          <w:sz w:val="20"/>
          <w:szCs w:val="20"/>
        </w:rPr>
      </w:pPr>
      <w:r>
        <w:rPr>
          <w:sz w:val="20"/>
          <w:szCs w:val="20"/>
        </w:rPr>
        <w:t xml:space="preserve">Darius Trinkūnas, (8 5) 266 2912, el. p.  </w:t>
      </w:r>
      <w:hyperlink r:id="rId12" w:history="1">
        <w:r>
          <w:rPr>
            <w:rStyle w:val="Hipersaitas"/>
            <w:sz w:val="20"/>
            <w:szCs w:val="20"/>
          </w:rPr>
          <w:t>d.trinkunas@tm.lt</w:t>
        </w:r>
      </w:hyperlink>
    </w:p>
    <w:p w14:paraId="59D79DD7" w14:textId="21D639F9" w:rsidR="001A6F3C" w:rsidRDefault="005B13E3" w:rsidP="00CF4803">
      <w:pPr>
        <w:suppressAutoHyphens w:val="0"/>
        <w:jc w:val="both"/>
        <w:rPr>
          <w:sz w:val="20"/>
          <w:szCs w:val="20"/>
        </w:rPr>
      </w:pPr>
      <w:r w:rsidRPr="005B13E3">
        <w:rPr>
          <w:rStyle w:val="Hipersaitas"/>
          <w:color w:val="auto"/>
          <w:sz w:val="20"/>
          <w:szCs w:val="20"/>
          <w:u w:val="none"/>
        </w:rPr>
        <w:t>Indrė Gaisrytė</w:t>
      </w:r>
      <w:r w:rsidR="001A6F3C" w:rsidRPr="005B13E3">
        <w:rPr>
          <w:rStyle w:val="Hipersaitas"/>
          <w:color w:val="auto"/>
          <w:sz w:val="20"/>
          <w:szCs w:val="20"/>
          <w:u w:val="none"/>
        </w:rPr>
        <w:t>, (8 5) 266 29</w:t>
      </w:r>
      <w:r w:rsidRPr="005B13E3">
        <w:rPr>
          <w:rStyle w:val="Hipersaitas"/>
          <w:color w:val="auto"/>
          <w:sz w:val="20"/>
          <w:szCs w:val="20"/>
          <w:u w:val="none"/>
        </w:rPr>
        <w:t>23</w:t>
      </w:r>
      <w:r w:rsidR="001A6F3C" w:rsidRPr="005B13E3">
        <w:rPr>
          <w:rStyle w:val="Hipersaitas"/>
          <w:color w:val="auto"/>
          <w:sz w:val="20"/>
          <w:szCs w:val="20"/>
          <w:u w:val="none"/>
        </w:rPr>
        <w:t>, el. p.</w:t>
      </w:r>
      <w:r w:rsidR="001A6F3C" w:rsidRPr="005B13E3">
        <w:rPr>
          <w:rStyle w:val="Hipersaitas"/>
          <w:color w:val="auto"/>
          <w:sz w:val="20"/>
          <w:szCs w:val="20"/>
        </w:rPr>
        <w:t xml:space="preserve"> </w:t>
      </w:r>
      <w:hyperlink r:id="rId13" w:history="1">
        <w:r w:rsidRPr="005B13E3">
          <w:rPr>
            <w:rStyle w:val="Hipersaitas"/>
            <w:sz w:val="20"/>
            <w:szCs w:val="20"/>
          </w:rPr>
          <w:t>i.gaisryte@tm.lt</w:t>
        </w:r>
      </w:hyperlink>
    </w:p>
    <w:p w14:paraId="327AD9E7" w14:textId="4B267C1B" w:rsidR="005B13E3" w:rsidRDefault="005B13E3" w:rsidP="00CF4803">
      <w:pPr>
        <w:suppressAutoHyphens w:val="0"/>
        <w:jc w:val="both"/>
        <w:rPr>
          <w:sz w:val="20"/>
          <w:szCs w:val="20"/>
        </w:rPr>
      </w:pPr>
      <w:r w:rsidRPr="005B13E3">
        <w:rPr>
          <w:sz w:val="20"/>
          <w:szCs w:val="20"/>
        </w:rPr>
        <w:t xml:space="preserve">Dovilė Mekionytė, (8 5) 2662953, el. p. </w:t>
      </w:r>
      <w:hyperlink r:id="rId14" w:history="1">
        <w:r w:rsidRPr="00F76359">
          <w:rPr>
            <w:rStyle w:val="Hipersaitas"/>
            <w:sz w:val="20"/>
            <w:szCs w:val="20"/>
          </w:rPr>
          <w:t>d.mekionyte@tm.lt</w:t>
        </w:r>
      </w:hyperlink>
      <w:r>
        <w:rPr>
          <w:sz w:val="20"/>
          <w:szCs w:val="20"/>
        </w:rPr>
        <w:t xml:space="preserve"> </w:t>
      </w:r>
    </w:p>
    <w:sectPr w:rsidR="005B13E3">
      <w:headerReference w:type="default" r:id="rId15"/>
      <w:headerReference w:type="first" r:id="rId16"/>
      <w:footnotePr>
        <w:pos w:val="beneathText"/>
      </w:footnotePr>
      <w:pgSz w:w="11905" w:h="16837"/>
      <w:pgMar w:top="1701" w:right="56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68A8E" w14:textId="77777777" w:rsidR="00A227A2" w:rsidRDefault="00A227A2">
      <w:r>
        <w:separator/>
      </w:r>
    </w:p>
  </w:endnote>
  <w:endnote w:type="continuationSeparator" w:id="0">
    <w:p w14:paraId="7E72A099" w14:textId="77777777" w:rsidR="00A227A2" w:rsidRDefault="00A2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D54E" w14:textId="77777777" w:rsidR="00A227A2" w:rsidRDefault="00A227A2">
      <w:r>
        <w:separator/>
      </w:r>
    </w:p>
  </w:footnote>
  <w:footnote w:type="continuationSeparator" w:id="0">
    <w:p w14:paraId="55510E0F" w14:textId="77777777" w:rsidR="00A227A2" w:rsidRDefault="00A22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411289"/>
    </w:sdtPr>
    <w:sdtEndPr/>
    <w:sdtContent>
      <w:p w14:paraId="747CE181" w14:textId="7AF414D0" w:rsidR="002C07A3" w:rsidRDefault="002C07A3">
        <w:pPr>
          <w:pStyle w:val="Antrats"/>
          <w:jc w:val="center"/>
        </w:pPr>
        <w:r>
          <w:fldChar w:fldCharType="begin"/>
        </w:r>
        <w:r>
          <w:instrText>PAGE   \* MERGEFORMAT</w:instrText>
        </w:r>
        <w:r>
          <w:fldChar w:fldCharType="separate"/>
        </w:r>
        <w:r w:rsidR="00BA322A">
          <w:rPr>
            <w:noProof/>
          </w:rPr>
          <w:t>5</w:t>
        </w:r>
        <w:r>
          <w:fldChar w:fldCharType="end"/>
        </w:r>
      </w:p>
    </w:sdtContent>
  </w:sdt>
  <w:p w14:paraId="75E40852" w14:textId="77777777" w:rsidR="002C07A3" w:rsidRDefault="002C07A3">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6362" w14:textId="77777777" w:rsidR="002C07A3" w:rsidRDefault="002C07A3">
    <w:pPr>
      <w:tabs>
        <w:tab w:val="right" w:pos="8306"/>
      </w:tabs>
      <w:suppressAutoHyphens w:val="0"/>
      <w:jc w:val="center"/>
      <w:rPr>
        <w:sz w:val="20"/>
        <w:lang w:eastAsia="en-US"/>
      </w:rPr>
    </w:pPr>
    <w:r>
      <w:rPr>
        <w:noProof/>
        <w:lang w:val="en-US" w:eastAsia="en-US"/>
      </w:rPr>
      <w:drawing>
        <wp:inline distT="0" distB="0" distL="0" distR="0" wp14:anchorId="300EF476" wp14:editId="48C50E49">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434A6D56" w14:textId="77777777" w:rsidR="002C07A3" w:rsidRDefault="002C07A3">
    <w:pPr>
      <w:tabs>
        <w:tab w:val="right" w:pos="8306"/>
      </w:tabs>
      <w:suppressAutoHyphens w:val="0"/>
      <w:jc w:val="center"/>
      <w:rPr>
        <w:sz w:val="16"/>
        <w:lang w:eastAsia="en-US"/>
      </w:rPr>
    </w:pPr>
  </w:p>
  <w:p w14:paraId="195141B4" w14:textId="77777777" w:rsidR="002C07A3" w:rsidRDefault="002C07A3">
    <w:pPr>
      <w:suppressAutoHyphens w:val="0"/>
      <w:jc w:val="center"/>
      <w:rPr>
        <w:b/>
        <w:bCs/>
        <w:sz w:val="26"/>
        <w:lang w:eastAsia="en-US"/>
      </w:rPr>
    </w:pPr>
    <w:r>
      <w:rPr>
        <w:b/>
        <w:bCs/>
        <w:sz w:val="26"/>
        <w:lang w:eastAsia="en-US"/>
      </w:rPr>
      <w:t>LIETUVOS RESPUBLIKOS TEISINGUMO MINISTERIJA</w:t>
    </w:r>
  </w:p>
  <w:p w14:paraId="5D52587A" w14:textId="77777777" w:rsidR="002C07A3" w:rsidRDefault="002C07A3">
    <w:pPr>
      <w:suppressAutoHyphens w:val="0"/>
      <w:jc w:val="center"/>
      <w:rPr>
        <w:b/>
        <w:bCs/>
        <w:sz w:val="26"/>
        <w:lang w:eastAsia="en-US"/>
      </w:rPr>
    </w:pPr>
  </w:p>
  <w:p w14:paraId="3B19221A" w14:textId="77777777" w:rsidR="002C07A3" w:rsidRDefault="002C07A3">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E3E1ADB" w14:textId="42F18313" w:rsidR="002C07A3" w:rsidRDefault="002C07A3">
    <w:pPr>
      <w:pBdr>
        <w:bottom w:val="single" w:sz="4" w:space="1" w:color="auto"/>
      </w:pBdr>
      <w:suppressAutoHyphens w:val="0"/>
      <w:jc w:val="center"/>
      <w:rPr>
        <w:sz w:val="20"/>
        <w:lang w:eastAsia="en-US"/>
      </w:rPr>
    </w:pPr>
    <w:r>
      <w:rPr>
        <w:sz w:val="20"/>
        <w:lang w:eastAsia="en-US"/>
      </w:rPr>
      <w:t xml:space="preserve">tel. (8 5) 266 2984, faks. (8 5) 262 5940, el. p. </w:t>
    </w:r>
    <w:r w:rsidR="00B17BCA" w:rsidRPr="00B17BCA">
      <w:rPr>
        <w:sz w:val="20"/>
        <w:lang w:eastAsia="en-US"/>
      </w:rPr>
      <w:t>rastine@tm.lt</w:t>
    </w:r>
    <w:r>
      <w:rPr>
        <w:sz w:val="20"/>
        <w:lang w:eastAsia="en-US"/>
      </w:rPr>
      <w:t>,</w:t>
    </w:r>
    <w:r w:rsidR="00B17BCA">
      <w:rPr>
        <w:sz w:val="20"/>
        <w:lang w:eastAsia="en-US"/>
      </w:rPr>
      <w:t xml:space="preserve"> https://tm.lrv.lt.</w:t>
    </w:r>
  </w:p>
  <w:p w14:paraId="737EFBE4" w14:textId="77777777" w:rsidR="002C07A3" w:rsidRDefault="002C07A3">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9925648" w14:textId="77777777" w:rsidR="002C07A3" w:rsidRDefault="002C07A3">
    <w:pPr>
      <w:tabs>
        <w:tab w:val="right" w:pos="8306"/>
      </w:tabs>
      <w:suppressAutoHyphens w:val="0"/>
      <w:jc w:val="center"/>
      <w:rPr>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153"/>
    <w:multiLevelType w:val="multilevel"/>
    <w:tmpl w:val="B5D8D340"/>
    <w:lvl w:ilvl="0">
      <w:start w:val="1"/>
      <w:numFmt w:val="decimal"/>
      <w:lvlText w:val="%1."/>
      <w:lvlJc w:val="left"/>
      <w:pPr>
        <w:ind w:left="132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abstractNum w:abstractNumId="1" w15:restartNumberingAfterBreak="0">
    <w:nsid w:val="2866157E"/>
    <w:multiLevelType w:val="hybridMultilevel"/>
    <w:tmpl w:val="1E4E16B2"/>
    <w:lvl w:ilvl="0" w:tplc="08109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3D790669"/>
    <w:multiLevelType w:val="hybridMultilevel"/>
    <w:tmpl w:val="4CA6DACA"/>
    <w:lvl w:ilvl="0" w:tplc="122ED70A">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4B374AF4"/>
    <w:multiLevelType w:val="hybridMultilevel"/>
    <w:tmpl w:val="C6F2DD78"/>
    <w:lvl w:ilvl="0" w:tplc="A0FA267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12675D7"/>
    <w:multiLevelType w:val="hybridMultilevel"/>
    <w:tmpl w:val="9E0E2882"/>
    <w:lvl w:ilvl="0" w:tplc="65FA81CA">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5" w15:restartNumberingAfterBreak="0">
    <w:nsid w:val="5A1E7E4F"/>
    <w:multiLevelType w:val="hybridMultilevel"/>
    <w:tmpl w:val="187CBB68"/>
    <w:lvl w:ilvl="0" w:tplc="0E120B5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15:restartNumberingAfterBreak="0">
    <w:nsid w:val="62871EFD"/>
    <w:multiLevelType w:val="hybridMultilevel"/>
    <w:tmpl w:val="6C9877A6"/>
    <w:lvl w:ilvl="0" w:tplc="61D6E268">
      <w:start w:val="1"/>
      <w:numFmt w:val="decimal"/>
      <w:lvlText w:val="%1."/>
      <w:lvlJc w:val="left"/>
      <w:pPr>
        <w:ind w:left="786" w:hanging="360"/>
      </w:pPr>
      <w:rPr>
        <w:rFonts w:eastAsia="Times New Roman"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7" w15:restartNumberingAfterBreak="0">
    <w:nsid w:val="6C10642D"/>
    <w:multiLevelType w:val="singleLevel"/>
    <w:tmpl w:val="6C10642D"/>
    <w:lvl w:ilvl="0">
      <w:start w:val="1"/>
      <w:numFmt w:val="decimal"/>
      <w:suff w:val="space"/>
      <w:lvlText w:val="%1."/>
      <w:lvlJc w:val="left"/>
    </w:lvl>
  </w:abstractNum>
  <w:abstractNum w:abstractNumId="8" w15:restartNumberingAfterBreak="0">
    <w:nsid w:val="6C9302C5"/>
    <w:multiLevelType w:val="hybridMultilevel"/>
    <w:tmpl w:val="54ACBBB8"/>
    <w:lvl w:ilvl="0" w:tplc="43DA845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9" w15:restartNumberingAfterBreak="0">
    <w:nsid w:val="6DB210AC"/>
    <w:multiLevelType w:val="hybridMultilevel"/>
    <w:tmpl w:val="70C00DE2"/>
    <w:lvl w:ilvl="0" w:tplc="6358C3D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0" w15:restartNumberingAfterBreak="0">
    <w:nsid w:val="7B6530DB"/>
    <w:multiLevelType w:val="hybridMultilevel"/>
    <w:tmpl w:val="5380AF5C"/>
    <w:lvl w:ilvl="0" w:tplc="9C5CEF8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7"/>
  </w:num>
  <w:num w:numId="2">
    <w:abstractNumId w:val="5"/>
  </w:num>
  <w:num w:numId="3">
    <w:abstractNumId w:val="1"/>
  </w:num>
  <w:num w:numId="4">
    <w:abstractNumId w:val="8"/>
  </w:num>
  <w:num w:numId="5">
    <w:abstractNumId w:val="6"/>
  </w:num>
  <w:num w:numId="6">
    <w:abstractNumId w:val="9"/>
  </w:num>
  <w:num w:numId="7">
    <w:abstractNumId w:val="10"/>
  </w:num>
  <w:num w:numId="8">
    <w:abstractNumId w:val="4"/>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4B"/>
    <w:rsid w:val="00000161"/>
    <w:rsid w:val="0000291F"/>
    <w:rsid w:val="000062C8"/>
    <w:rsid w:val="00007725"/>
    <w:rsid w:val="00010A13"/>
    <w:rsid w:val="00010CE4"/>
    <w:rsid w:val="0001166B"/>
    <w:rsid w:val="00012C3A"/>
    <w:rsid w:val="00013BC0"/>
    <w:rsid w:val="0001522B"/>
    <w:rsid w:val="00016459"/>
    <w:rsid w:val="000174A1"/>
    <w:rsid w:val="00020F76"/>
    <w:rsid w:val="00021B54"/>
    <w:rsid w:val="00023D23"/>
    <w:rsid w:val="00024152"/>
    <w:rsid w:val="00025174"/>
    <w:rsid w:val="00034D7F"/>
    <w:rsid w:val="000355C7"/>
    <w:rsid w:val="000377C1"/>
    <w:rsid w:val="0004072E"/>
    <w:rsid w:val="0004241B"/>
    <w:rsid w:val="000457C3"/>
    <w:rsid w:val="00045F6E"/>
    <w:rsid w:val="000474E3"/>
    <w:rsid w:val="00047E9C"/>
    <w:rsid w:val="00051D82"/>
    <w:rsid w:val="00053590"/>
    <w:rsid w:val="00053C2B"/>
    <w:rsid w:val="00054C0E"/>
    <w:rsid w:val="00054C9D"/>
    <w:rsid w:val="000578E2"/>
    <w:rsid w:val="00061F25"/>
    <w:rsid w:val="00063481"/>
    <w:rsid w:val="0006447E"/>
    <w:rsid w:val="00071ABD"/>
    <w:rsid w:val="0007462E"/>
    <w:rsid w:val="000803FC"/>
    <w:rsid w:val="00082669"/>
    <w:rsid w:val="0008307E"/>
    <w:rsid w:val="00084C9C"/>
    <w:rsid w:val="0008609B"/>
    <w:rsid w:val="000870C4"/>
    <w:rsid w:val="00091B8A"/>
    <w:rsid w:val="00092514"/>
    <w:rsid w:val="0009389E"/>
    <w:rsid w:val="00094B92"/>
    <w:rsid w:val="00095DCF"/>
    <w:rsid w:val="000A2839"/>
    <w:rsid w:val="000A2FF4"/>
    <w:rsid w:val="000A33DA"/>
    <w:rsid w:val="000A3467"/>
    <w:rsid w:val="000A5015"/>
    <w:rsid w:val="000A5F72"/>
    <w:rsid w:val="000A712B"/>
    <w:rsid w:val="000B1CEE"/>
    <w:rsid w:val="000B494E"/>
    <w:rsid w:val="000B7F29"/>
    <w:rsid w:val="000C2011"/>
    <w:rsid w:val="000C5A51"/>
    <w:rsid w:val="000C6A0E"/>
    <w:rsid w:val="000D2968"/>
    <w:rsid w:val="000D5EC7"/>
    <w:rsid w:val="000E084B"/>
    <w:rsid w:val="000E21B5"/>
    <w:rsid w:val="000E2277"/>
    <w:rsid w:val="000E4514"/>
    <w:rsid w:val="000E485F"/>
    <w:rsid w:val="000E77B8"/>
    <w:rsid w:val="000F00A5"/>
    <w:rsid w:val="000F0D4B"/>
    <w:rsid w:val="000F36C7"/>
    <w:rsid w:val="000F4DC6"/>
    <w:rsid w:val="001009AE"/>
    <w:rsid w:val="001045A6"/>
    <w:rsid w:val="00107A1C"/>
    <w:rsid w:val="00107F58"/>
    <w:rsid w:val="0011100F"/>
    <w:rsid w:val="00114BEF"/>
    <w:rsid w:val="00115E1A"/>
    <w:rsid w:val="00117622"/>
    <w:rsid w:val="00117AC4"/>
    <w:rsid w:val="001223B5"/>
    <w:rsid w:val="00122631"/>
    <w:rsid w:val="00123D9D"/>
    <w:rsid w:val="001244E7"/>
    <w:rsid w:val="00124B09"/>
    <w:rsid w:val="001255C3"/>
    <w:rsid w:val="00126E0C"/>
    <w:rsid w:val="0012788A"/>
    <w:rsid w:val="00127963"/>
    <w:rsid w:val="00131B56"/>
    <w:rsid w:val="001324A2"/>
    <w:rsid w:val="00132626"/>
    <w:rsid w:val="0013467C"/>
    <w:rsid w:val="00135551"/>
    <w:rsid w:val="001377F2"/>
    <w:rsid w:val="00137FD9"/>
    <w:rsid w:val="00141834"/>
    <w:rsid w:val="001478A0"/>
    <w:rsid w:val="00150ABC"/>
    <w:rsid w:val="001517F1"/>
    <w:rsid w:val="00155D8C"/>
    <w:rsid w:val="0015642F"/>
    <w:rsid w:val="001627BF"/>
    <w:rsid w:val="00164D88"/>
    <w:rsid w:val="00166C62"/>
    <w:rsid w:val="00167160"/>
    <w:rsid w:val="001700AF"/>
    <w:rsid w:val="001701C3"/>
    <w:rsid w:val="001800F4"/>
    <w:rsid w:val="00180365"/>
    <w:rsid w:val="00180C8E"/>
    <w:rsid w:val="00181A5B"/>
    <w:rsid w:val="00182D6B"/>
    <w:rsid w:val="0018487D"/>
    <w:rsid w:val="00184A5F"/>
    <w:rsid w:val="00184D88"/>
    <w:rsid w:val="00185395"/>
    <w:rsid w:val="00186F70"/>
    <w:rsid w:val="001907F1"/>
    <w:rsid w:val="00190990"/>
    <w:rsid w:val="0019168E"/>
    <w:rsid w:val="00192845"/>
    <w:rsid w:val="00194FC9"/>
    <w:rsid w:val="00195F60"/>
    <w:rsid w:val="0019759C"/>
    <w:rsid w:val="001A0337"/>
    <w:rsid w:val="001A172E"/>
    <w:rsid w:val="001A6E23"/>
    <w:rsid w:val="001A6F3C"/>
    <w:rsid w:val="001A7228"/>
    <w:rsid w:val="001A76C9"/>
    <w:rsid w:val="001A7996"/>
    <w:rsid w:val="001B0EC1"/>
    <w:rsid w:val="001B0F9E"/>
    <w:rsid w:val="001B1844"/>
    <w:rsid w:val="001B7187"/>
    <w:rsid w:val="001B72AF"/>
    <w:rsid w:val="001C09C3"/>
    <w:rsid w:val="001C0ADB"/>
    <w:rsid w:val="001C1275"/>
    <w:rsid w:val="001C2580"/>
    <w:rsid w:val="001C4A54"/>
    <w:rsid w:val="001C5580"/>
    <w:rsid w:val="001D031E"/>
    <w:rsid w:val="001D132A"/>
    <w:rsid w:val="001D1485"/>
    <w:rsid w:val="001D62DB"/>
    <w:rsid w:val="001E22E5"/>
    <w:rsid w:val="001E3EBF"/>
    <w:rsid w:val="001E6676"/>
    <w:rsid w:val="001F05EA"/>
    <w:rsid w:val="001F0EC8"/>
    <w:rsid w:val="001F328A"/>
    <w:rsid w:val="001F50C0"/>
    <w:rsid w:val="001F52C6"/>
    <w:rsid w:val="001F7789"/>
    <w:rsid w:val="0020011E"/>
    <w:rsid w:val="0020382B"/>
    <w:rsid w:val="00205709"/>
    <w:rsid w:val="00217031"/>
    <w:rsid w:val="00220410"/>
    <w:rsid w:val="00220878"/>
    <w:rsid w:val="0022202D"/>
    <w:rsid w:val="00225493"/>
    <w:rsid w:val="00231C38"/>
    <w:rsid w:val="002321EA"/>
    <w:rsid w:val="00233BD8"/>
    <w:rsid w:val="00235303"/>
    <w:rsid w:val="00235348"/>
    <w:rsid w:val="00244EF2"/>
    <w:rsid w:val="00247734"/>
    <w:rsid w:val="00250BF4"/>
    <w:rsid w:val="002539FD"/>
    <w:rsid w:val="002542DC"/>
    <w:rsid w:val="00254D4C"/>
    <w:rsid w:val="00255AF8"/>
    <w:rsid w:val="00256CAC"/>
    <w:rsid w:val="00261AE1"/>
    <w:rsid w:val="00264F17"/>
    <w:rsid w:val="002651D6"/>
    <w:rsid w:val="002668CD"/>
    <w:rsid w:val="00267A0F"/>
    <w:rsid w:val="00270ED2"/>
    <w:rsid w:val="00271478"/>
    <w:rsid w:val="002722FF"/>
    <w:rsid w:val="00273690"/>
    <w:rsid w:val="00274475"/>
    <w:rsid w:val="00274EDA"/>
    <w:rsid w:val="00276002"/>
    <w:rsid w:val="00277D3A"/>
    <w:rsid w:val="00283441"/>
    <w:rsid w:val="00283FF6"/>
    <w:rsid w:val="00284014"/>
    <w:rsid w:val="00284DB9"/>
    <w:rsid w:val="00287970"/>
    <w:rsid w:val="00293D6A"/>
    <w:rsid w:val="002A3F3B"/>
    <w:rsid w:val="002A4D19"/>
    <w:rsid w:val="002A58F6"/>
    <w:rsid w:val="002A7AB1"/>
    <w:rsid w:val="002B11ED"/>
    <w:rsid w:val="002C07A3"/>
    <w:rsid w:val="002C27C7"/>
    <w:rsid w:val="002C7702"/>
    <w:rsid w:val="002D034E"/>
    <w:rsid w:val="002D29DA"/>
    <w:rsid w:val="002D2F23"/>
    <w:rsid w:val="002D2F38"/>
    <w:rsid w:val="002D61CD"/>
    <w:rsid w:val="002D7845"/>
    <w:rsid w:val="002E1392"/>
    <w:rsid w:val="002E4BD8"/>
    <w:rsid w:val="002E53E6"/>
    <w:rsid w:val="002E58E1"/>
    <w:rsid w:val="002F029D"/>
    <w:rsid w:val="002F10E0"/>
    <w:rsid w:val="002F2D48"/>
    <w:rsid w:val="002F2E91"/>
    <w:rsid w:val="002F311E"/>
    <w:rsid w:val="002F5549"/>
    <w:rsid w:val="002F6AC3"/>
    <w:rsid w:val="002F6EC1"/>
    <w:rsid w:val="003015DB"/>
    <w:rsid w:val="003026BA"/>
    <w:rsid w:val="003043AC"/>
    <w:rsid w:val="0030561B"/>
    <w:rsid w:val="00306FDF"/>
    <w:rsid w:val="00310636"/>
    <w:rsid w:val="00310F1D"/>
    <w:rsid w:val="0031363B"/>
    <w:rsid w:val="00314599"/>
    <w:rsid w:val="00314BEA"/>
    <w:rsid w:val="00314EE2"/>
    <w:rsid w:val="0031504D"/>
    <w:rsid w:val="00320051"/>
    <w:rsid w:val="003205D0"/>
    <w:rsid w:val="003211FB"/>
    <w:rsid w:val="0032426F"/>
    <w:rsid w:val="00324369"/>
    <w:rsid w:val="003244FA"/>
    <w:rsid w:val="00324779"/>
    <w:rsid w:val="0032479C"/>
    <w:rsid w:val="00325871"/>
    <w:rsid w:val="00330A8D"/>
    <w:rsid w:val="00330B3D"/>
    <w:rsid w:val="00331D69"/>
    <w:rsid w:val="00332C37"/>
    <w:rsid w:val="00334CF3"/>
    <w:rsid w:val="00337E57"/>
    <w:rsid w:val="003423DE"/>
    <w:rsid w:val="0034295C"/>
    <w:rsid w:val="003430EA"/>
    <w:rsid w:val="003466D3"/>
    <w:rsid w:val="00350731"/>
    <w:rsid w:val="0035138C"/>
    <w:rsid w:val="00352763"/>
    <w:rsid w:val="00353A4E"/>
    <w:rsid w:val="00353BA0"/>
    <w:rsid w:val="00353E49"/>
    <w:rsid w:val="00354D85"/>
    <w:rsid w:val="00355737"/>
    <w:rsid w:val="0035726B"/>
    <w:rsid w:val="0036327D"/>
    <w:rsid w:val="003634A8"/>
    <w:rsid w:val="0036617E"/>
    <w:rsid w:val="00366CD1"/>
    <w:rsid w:val="00370B65"/>
    <w:rsid w:val="00372602"/>
    <w:rsid w:val="00380F3E"/>
    <w:rsid w:val="0038248D"/>
    <w:rsid w:val="00383393"/>
    <w:rsid w:val="00383D75"/>
    <w:rsid w:val="0038414E"/>
    <w:rsid w:val="00384CED"/>
    <w:rsid w:val="00385981"/>
    <w:rsid w:val="00386DE9"/>
    <w:rsid w:val="0038710B"/>
    <w:rsid w:val="00387BAC"/>
    <w:rsid w:val="00391F0C"/>
    <w:rsid w:val="00394D83"/>
    <w:rsid w:val="00396DC5"/>
    <w:rsid w:val="003A1F42"/>
    <w:rsid w:val="003A35BF"/>
    <w:rsid w:val="003A419C"/>
    <w:rsid w:val="003A48B6"/>
    <w:rsid w:val="003A48E8"/>
    <w:rsid w:val="003A4D57"/>
    <w:rsid w:val="003B111B"/>
    <w:rsid w:val="003B2CC7"/>
    <w:rsid w:val="003B46F5"/>
    <w:rsid w:val="003B4986"/>
    <w:rsid w:val="003B6842"/>
    <w:rsid w:val="003B7C68"/>
    <w:rsid w:val="003C3838"/>
    <w:rsid w:val="003C4371"/>
    <w:rsid w:val="003C5349"/>
    <w:rsid w:val="003C66DB"/>
    <w:rsid w:val="003C6C44"/>
    <w:rsid w:val="003D53E0"/>
    <w:rsid w:val="003D61FB"/>
    <w:rsid w:val="003E37B2"/>
    <w:rsid w:val="003E5E2E"/>
    <w:rsid w:val="003E6BBD"/>
    <w:rsid w:val="003E706F"/>
    <w:rsid w:val="003E73B7"/>
    <w:rsid w:val="003E7FC3"/>
    <w:rsid w:val="003F1DB4"/>
    <w:rsid w:val="003F2409"/>
    <w:rsid w:val="003F25E8"/>
    <w:rsid w:val="004032DC"/>
    <w:rsid w:val="004040FE"/>
    <w:rsid w:val="0041478E"/>
    <w:rsid w:val="00414FCD"/>
    <w:rsid w:val="004174B1"/>
    <w:rsid w:val="004246CA"/>
    <w:rsid w:val="00431F6C"/>
    <w:rsid w:val="004327D8"/>
    <w:rsid w:val="0043516E"/>
    <w:rsid w:val="004378BE"/>
    <w:rsid w:val="0044056D"/>
    <w:rsid w:val="00441514"/>
    <w:rsid w:val="00442AC5"/>
    <w:rsid w:val="00442EA2"/>
    <w:rsid w:val="00444BB7"/>
    <w:rsid w:val="004459E8"/>
    <w:rsid w:val="00447BE8"/>
    <w:rsid w:val="00447CF7"/>
    <w:rsid w:val="00447F70"/>
    <w:rsid w:val="00450A5C"/>
    <w:rsid w:val="00455BB4"/>
    <w:rsid w:val="00455CD6"/>
    <w:rsid w:val="00456416"/>
    <w:rsid w:val="0045682C"/>
    <w:rsid w:val="0046383F"/>
    <w:rsid w:val="0046720D"/>
    <w:rsid w:val="00467A92"/>
    <w:rsid w:val="00470216"/>
    <w:rsid w:val="00471BF4"/>
    <w:rsid w:val="004728F8"/>
    <w:rsid w:val="00472B87"/>
    <w:rsid w:val="00472BC8"/>
    <w:rsid w:val="004737B4"/>
    <w:rsid w:val="00473E70"/>
    <w:rsid w:val="004750F7"/>
    <w:rsid w:val="00476C00"/>
    <w:rsid w:val="00482933"/>
    <w:rsid w:val="004840E3"/>
    <w:rsid w:val="00485BAD"/>
    <w:rsid w:val="00490C58"/>
    <w:rsid w:val="00491640"/>
    <w:rsid w:val="004942E1"/>
    <w:rsid w:val="00494AFB"/>
    <w:rsid w:val="00497CBF"/>
    <w:rsid w:val="004A1232"/>
    <w:rsid w:val="004A13C5"/>
    <w:rsid w:val="004A3D12"/>
    <w:rsid w:val="004A49F2"/>
    <w:rsid w:val="004B13A2"/>
    <w:rsid w:val="004B2366"/>
    <w:rsid w:val="004B331D"/>
    <w:rsid w:val="004B6AE4"/>
    <w:rsid w:val="004C05DA"/>
    <w:rsid w:val="004C4CC5"/>
    <w:rsid w:val="004C5598"/>
    <w:rsid w:val="004C6739"/>
    <w:rsid w:val="004C773C"/>
    <w:rsid w:val="004D467F"/>
    <w:rsid w:val="004E0BB0"/>
    <w:rsid w:val="004E2720"/>
    <w:rsid w:val="004E371A"/>
    <w:rsid w:val="004E420E"/>
    <w:rsid w:val="004E6E8B"/>
    <w:rsid w:val="004F6C94"/>
    <w:rsid w:val="005030B5"/>
    <w:rsid w:val="0050391F"/>
    <w:rsid w:val="00504152"/>
    <w:rsid w:val="00507FBF"/>
    <w:rsid w:val="00510B65"/>
    <w:rsid w:val="00512ACF"/>
    <w:rsid w:val="00513C30"/>
    <w:rsid w:val="00516FE3"/>
    <w:rsid w:val="005200E3"/>
    <w:rsid w:val="0052024F"/>
    <w:rsid w:val="00523665"/>
    <w:rsid w:val="005246F5"/>
    <w:rsid w:val="0052554D"/>
    <w:rsid w:val="00526735"/>
    <w:rsid w:val="00532E8E"/>
    <w:rsid w:val="00534598"/>
    <w:rsid w:val="00535804"/>
    <w:rsid w:val="00537FB5"/>
    <w:rsid w:val="005426B8"/>
    <w:rsid w:val="00546313"/>
    <w:rsid w:val="00554499"/>
    <w:rsid w:val="005546F9"/>
    <w:rsid w:val="00556710"/>
    <w:rsid w:val="0056206A"/>
    <w:rsid w:val="00562B6D"/>
    <w:rsid w:val="00564656"/>
    <w:rsid w:val="00565624"/>
    <w:rsid w:val="00566042"/>
    <w:rsid w:val="00567621"/>
    <w:rsid w:val="005701D1"/>
    <w:rsid w:val="0057046F"/>
    <w:rsid w:val="0057206F"/>
    <w:rsid w:val="005744DB"/>
    <w:rsid w:val="00577311"/>
    <w:rsid w:val="00584412"/>
    <w:rsid w:val="00584F87"/>
    <w:rsid w:val="00585455"/>
    <w:rsid w:val="005874B9"/>
    <w:rsid w:val="00590A1C"/>
    <w:rsid w:val="005910AD"/>
    <w:rsid w:val="00591D34"/>
    <w:rsid w:val="005933E3"/>
    <w:rsid w:val="0059412C"/>
    <w:rsid w:val="005A2080"/>
    <w:rsid w:val="005A2750"/>
    <w:rsid w:val="005A2CF2"/>
    <w:rsid w:val="005A31C7"/>
    <w:rsid w:val="005A5AE0"/>
    <w:rsid w:val="005A64A9"/>
    <w:rsid w:val="005A7420"/>
    <w:rsid w:val="005A7480"/>
    <w:rsid w:val="005A75B6"/>
    <w:rsid w:val="005A78AD"/>
    <w:rsid w:val="005B13E3"/>
    <w:rsid w:val="005B1A56"/>
    <w:rsid w:val="005B1F47"/>
    <w:rsid w:val="005B5F1F"/>
    <w:rsid w:val="005C0966"/>
    <w:rsid w:val="005C21A7"/>
    <w:rsid w:val="005C623D"/>
    <w:rsid w:val="005C7EA8"/>
    <w:rsid w:val="005D2B61"/>
    <w:rsid w:val="005D2EF9"/>
    <w:rsid w:val="005E0E2E"/>
    <w:rsid w:val="005E302E"/>
    <w:rsid w:val="005E3B03"/>
    <w:rsid w:val="005E4619"/>
    <w:rsid w:val="005E4B16"/>
    <w:rsid w:val="005E550B"/>
    <w:rsid w:val="005E6AA6"/>
    <w:rsid w:val="005E6F6C"/>
    <w:rsid w:val="005E7282"/>
    <w:rsid w:val="005E72A8"/>
    <w:rsid w:val="005E7AB7"/>
    <w:rsid w:val="005F015F"/>
    <w:rsid w:val="005F2868"/>
    <w:rsid w:val="005F39B7"/>
    <w:rsid w:val="005F4264"/>
    <w:rsid w:val="005F57F9"/>
    <w:rsid w:val="005F597D"/>
    <w:rsid w:val="005F7C2A"/>
    <w:rsid w:val="006009B7"/>
    <w:rsid w:val="00602777"/>
    <w:rsid w:val="006062D5"/>
    <w:rsid w:val="0060714B"/>
    <w:rsid w:val="00607568"/>
    <w:rsid w:val="00611362"/>
    <w:rsid w:val="00612D32"/>
    <w:rsid w:val="0061519A"/>
    <w:rsid w:val="00615D9B"/>
    <w:rsid w:val="006168EC"/>
    <w:rsid w:val="00623172"/>
    <w:rsid w:val="006236F4"/>
    <w:rsid w:val="006245AB"/>
    <w:rsid w:val="00625CEC"/>
    <w:rsid w:val="006275A6"/>
    <w:rsid w:val="00630F1A"/>
    <w:rsid w:val="00631236"/>
    <w:rsid w:val="00633F65"/>
    <w:rsid w:val="00635BFE"/>
    <w:rsid w:val="00636CF8"/>
    <w:rsid w:val="0064112B"/>
    <w:rsid w:val="006430CD"/>
    <w:rsid w:val="00643714"/>
    <w:rsid w:val="0064462A"/>
    <w:rsid w:val="006476D9"/>
    <w:rsid w:val="00652711"/>
    <w:rsid w:val="00655589"/>
    <w:rsid w:val="0065665F"/>
    <w:rsid w:val="0066078F"/>
    <w:rsid w:val="00661B03"/>
    <w:rsid w:val="00661F51"/>
    <w:rsid w:val="00663ACE"/>
    <w:rsid w:val="00672092"/>
    <w:rsid w:val="00675AAD"/>
    <w:rsid w:val="00676321"/>
    <w:rsid w:val="006844EF"/>
    <w:rsid w:val="00684F1A"/>
    <w:rsid w:val="00685985"/>
    <w:rsid w:val="00687C16"/>
    <w:rsid w:val="0069363E"/>
    <w:rsid w:val="00693A6C"/>
    <w:rsid w:val="0069457A"/>
    <w:rsid w:val="0069466F"/>
    <w:rsid w:val="00694C51"/>
    <w:rsid w:val="00695897"/>
    <w:rsid w:val="0069755A"/>
    <w:rsid w:val="006A4A00"/>
    <w:rsid w:val="006A6B88"/>
    <w:rsid w:val="006A75E9"/>
    <w:rsid w:val="006B164F"/>
    <w:rsid w:val="006B53FB"/>
    <w:rsid w:val="006B720C"/>
    <w:rsid w:val="006C09B6"/>
    <w:rsid w:val="006C595F"/>
    <w:rsid w:val="006C7BA8"/>
    <w:rsid w:val="006D01F7"/>
    <w:rsid w:val="006D0AE8"/>
    <w:rsid w:val="006D0CF3"/>
    <w:rsid w:val="006D185B"/>
    <w:rsid w:val="006D1B08"/>
    <w:rsid w:val="006D212C"/>
    <w:rsid w:val="006D6796"/>
    <w:rsid w:val="006D7D2A"/>
    <w:rsid w:val="006E0608"/>
    <w:rsid w:val="006E2F20"/>
    <w:rsid w:val="006F117F"/>
    <w:rsid w:val="006F18D1"/>
    <w:rsid w:val="006F6069"/>
    <w:rsid w:val="006F6581"/>
    <w:rsid w:val="006F6FD3"/>
    <w:rsid w:val="00700A5E"/>
    <w:rsid w:val="00701410"/>
    <w:rsid w:val="0070240B"/>
    <w:rsid w:val="00702E60"/>
    <w:rsid w:val="007067D0"/>
    <w:rsid w:val="007076C7"/>
    <w:rsid w:val="007111E6"/>
    <w:rsid w:val="0071214A"/>
    <w:rsid w:val="00712727"/>
    <w:rsid w:val="0071297B"/>
    <w:rsid w:val="00715E75"/>
    <w:rsid w:val="00716CA6"/>
    <w:rsid w:val="00717008"/>
    <w:rsid w:val="00721118"/>
    <w:rsid w:val="00725375"/>
    <w:rsid w:val="0072545D"/>
    <w:rsid w:val="00726100"/>
    <w:rsid w:val="007269E4"/>
    <w:rsid w:val="00727745"/>
    <w:rsid w:val="00732338"/>
    <w:rsid w:val="0073444C"/>
    <w:rsid w:val="00734A60"/>
    <w:rsid w:val="00734E96"/>
    <w:rsid w:val="007379AD"/>
    <w:rsid w:val="00740422"/>
    <w:rsid w:val="007404A0"/>
    <w:rsid w:val="00740D1B"/>
    <w:rsid w:val="00741079"/>
    <w:rsid w:val="0074280A"/>
    <w:rsid w:val="00747626"/>
    <w:rsid w:val="007504FA"/>
    <w:rsid w:val="00750E37"/>
    <w:rsid w:val="007532CA"/>
    <w:rsid w:val="0075455F"/>
    <w:rsid w:val="007547A1"/>
    <w:rsid w:val="00761A7D"/>
    <w:rsid w:val="0076543D"/>
    <w:rsid w:val="00770FD9"/>
    <w:rsid w:val="00771108"/>
    <w:rsid w:val="00771AE8"/>
    <w:rsid w:val="00776BEC"/>
    <w:rsid w:val="007800FD"/>
    <w:rsid w:val="00787B2B"/>
    <w:rsid w:val="00793B38"/>
    <w:rsid w:val="0079588D"/>
    <w:rsid w:val="00797F1E"/>
    <w:rsid w:val="007A04BD"/>
    <w:rsid w:val="007A4C44"/>
    <w:rsid w:val="007A6126"/>
    <w:rsid w:val="007A648F"/>
    <w:rsid w:val="007A6690"/>
    <w:rsid w:val="007A741A"/>
    <w:rsid w:val="007B062C"/>
    <w:rsid w:val="007B0A57"/>
    <w:rsid w:val="007B0D61"/>
    <w:rsid w:val="007B40C7"/>
    <w:rsid w:val="007B43CE"/>
    <w:rsid w:val="007B7419"/>
    <w:rsid w:val="007C0578"/>
    <w:rsid w:val="007C1922"/>
    <w:rsid w:val="007C1EFB"/>
    <w:rsid w:val="007C4202"/>
    <w:rsid w:val="007C45C8"/>
    <w:rsid w:val="007D0958"/>
    <w:rsid w:val="007D0CE4"/>
    <w:rsid w:val="007D413C"/>
    <w:rsid w:val="007D4901"/>
    <w:rsid w:val="007D620F"/>
    <w:rsid w:val="007E15C7"/>
    <w:rsid w:val="007E2A5C"/>
    <w:rsid w:val="007E2C78"/>
    <w:rsid w:val="007E3540"/>
    <w:rsid w:val="007E4BE0"/>
    <w:rsid w:val="007E4CF6"/>
    <w:rsid w:val="007E529A"/>
    <w:rsid w:val="007E55CF"/>
    <w:rsid w:val="007E5E9F"/>
    <w:rsid w:val="007E7E8B"/>
    <w:rsid w:val="007F0C20"/>
    <w:rsid w:val="007F7FF0"/>
    <w:rsid w:val="008008E4"/>
    <w:rsid w:val="008018D9"/>
    <w:rsid w:val="00802682"/>
    <w:rsid w:val="00802A9F"/>
    <w:rsid w:val="00812517"/>
    <w:rsid w:val="00814610"/>
    <w:rsid w:val="008174E0"/>
    <w:rsid w:val="008206F4"/>
    <w:rsid w:val="008218A4"/>
    <w:rsid w:val="00822691"/>
    <w:rsid w:val="0082463E"/>
    <w:rsid w:val="00825B8B"/>
    <w:rsid w:val="00826A79"/>
    <w:rsid w:val="00827154"/>
    <w:rsid w:val="008303C3"/>
    <w:rsid w:val="008305CE"/>
    <w:rsid w:val="008306AE"/>
    <w:rsid w:val="00835306"/>
    <w:rsid w:val="0083550F"/>
    <w:rsid w:val="00835518"/>
    <w:rsid w:val="00835581"/>
    <w:rsid w:val="0083630A"/>
    <w:rsid w:val="0083651E"/>
    <w:rsid w:val="00836BF0"/>
    <w:rsid w:val="00837F37"/>
    <w:rsid w:val="00840810"/>
    <w:rsid w:val="00841FB6"/>
    <w:rsid w:val="0084282D"/>
    <w:rsid w:val="00842FF6"/>
    <w:rsid w:val="008432AA"/>
    <w:rsid w:val="00843874"/>
    <w:rsid w:val="00845DB6"/>
    <w:rsid w:val="008530A1"/>
    <w:rsid w:val="00853AD0"/>
    <w:rsid w:val="0085609D"/>
    <w:rsid w:val="00856641"/>
    <w:rsid w:val="008604BE"/>
    <w:rsid w:val="00860C6F"/>
    <w:rsid w:val="00861921"/>
    <w:rsid w:val="00861937"/>
    <w:rsid w:val="0086607C"/>
    <w:rsid w:val="00866D49"/>
    <w:rsid w:val="008677D4"/>
    <w:rsid w:val="00871C4C"/>
    <w:rsid w:val="00874FAB"/>
    <w:rsid w:val="00875088"/>
    <w:rsid w:val="00877B5D"/>
    <w:rsid w:val="0088117D"/>
    <w:rsid w:val="00883BEE"/>
    <w:rsid w:val="00884028"/>
    <w:rsid w:val="0088631E"/>
    <w:rsid w:val="008863BE"/>
    <w:rsid w:val="00886616"/>
    <w:rsid w:val="0089009F"/>
    <w:rsid w:val="00893FBC"/>
    <w:rsid w:val="0089540E"/>
    <w:rsid w:val="008974F3"/>
    <w:rsid w:val="008A2CBA"/>
    <w:rsid w:val="008A3584"/>
    <w:rsid w:val="008A4065"/>
    <w:rsid w:val="008A4250"/>
    <w:rsid w:val="008A4E44"/>
    <w:rsid w:val="008A5598"/>
    <w:rsid w:val="008A6E22"/>
    <w:rsid w:val="008B0616"/>
    <w:rsid w:val="008B1B09"/>
    <w:rsid w:val="008B2AD7"/>
    <w:rsid w:val="008B2ED8"/>
    <w:rsid w:val="008B54C7"/>
    <w:rsid w:val="008B623F"/>
    <w:rsid w:val="008C08D0"/>
    <w:rsid w:val="008C4574"/>
    <w:rsid w:val="008C68F5"/>
    <w:rsid w:val="008C79F3"/>
    <w:rsid w:val="008D08E7"/>
    <w:rsid w:val="008D0C30"/>
    <w:rsid w:val="008D1119"/>
    <w:rsid w:val="008D4870"/>
    <w:rsid w:val="008D51AC"/>
    <w:rsid w:val="008E333A"/>
    <w:rsid w:val="008E362F"/>
    <w:rsid w:val="008E50C4"/>
    <w:rsid w:val="008E5D3C"/>
    <w:rsid w:val="008E69B6"/>
    <w:rsid w:val="008F3DFF"/>
    <w:rsid w:val="008F4A6E"/>
    <w:rsid w:val="008F5229"/>
    <w:rsid w:val="008F56C2"/>
    <w:rsid w:val="008F57A1"/>
    <w:rsid w:val="0090034B"/>
    <w:rsid w:val="00900806"/>
    <w:rsid w:val="00901558"/>
    <w:rsid w:val="00906437"/>
    <w:rsid w:val="009067FE"/>
    <w:rsid w:val="00912B67"/>
    <w:rsid w:val="00912DBC"/>
    <w:rsid w:val="0091330F"/>
    <w:rsid w:val="00913BCF"/>
    <w:rsid w:val="00916780"/>
    <w:rsid w:val="00920E83"/>
    <w:rsid w:val="009216F8"/>
    <w:rsid w:val="009222C7"/>
    <w:rsid w:val="00922C3E"/>
    <w:rsid w:val="00923978"/>
    <w:rsid w:val="0092486A"/>
    <w:rsid w:val="00927D68"/>
    <w:rsid w:val="0093297E"/>
    <w:rsid w:val="00933E51"/>
    <w:rsid w:val="00934DA7"/>
    <w:rsid w:val="0093743F"/>
    <w:rsid w:val="009377EE"/>
    <w:rsid w:val="00946165"/>
    <w:rsid w:val="0095168E"/>
    <w:rsid w:val="0095335A"/>
    <w:rsid w:val="00954761"/>
    <w:rsid w:val="009609CB"/>
    <w:rsid w:val="009646F9"/>
    <w:rsid w:val="0096517A"/>
    <w:rsid w:val="009658FD"/>
    <w:rsid w:val="00966AEB"/>
    <w:rsid w:val="009672DE"/>
    <w:rsid w:val="009700DD"/>
    <w:rsid w:val="0097186E"/>
    <w:rsid w:val="009725EC"/>
    <w:rsid w:val="00976C3F"/>
    <w:rsid w:val="00977AAA"/>
    <w:rsid w:val="00977E24"/>
    <w:rsid w:val="0098029E"/>
    <w:rsid w:val="00980FD4"/>
    <w:rsid w:val="00981312"/>
    <w:rsid w:val="00981851"/>
    <w:rsid w:val="00981A16"/>
    <w:rsid w:val="009867FF"/>
    <w:rsid w:val="00986C67"/>
    <w:rsid w:val="0098714B"/>
    <w:rsid w:val="00987CCC"/>
    <w:rsid w:val="0099015F"/>
    <w:rsid w:val="009909C2"/>
    <w:rsid w:val="00991A61"/>
    <w:rsid w:val="00992B49"/>
    <w:rsid w:val="009979A2"/>
    <w:rsid w:val="00997B73"/>
    <w:rsid w:val="009A0268"/>
    <w:rsid w:val="009A0CEE"/>
    <w:rsid w:val="009A0ECC"/>
    <w:rsid w:val="009A2551"/>
    <w:rsid w:val="009A38C7"/>
    <w:rsid w:val="009A5E7B"/>
    <w:rsid w:val="009B0F49"/>
    <w:rsid w:val="009B149F"/>
    <w:rsid w:val="009B3347"/>
    <w:rsid w:val="009B5398"/>
    <w:rsid w:val="009B6A81"/>
    <w:rsid w:val="009B6B0F"/>
    <w:rsid w:val="009B6C0D"/>
    <w:rsid w:val="009B7FD1"/>
    <w:rsid w:val="009C0329"/>
    <w:rsid w:val="009C3230"/>
    <w:rsid w:val="009C545F"/>
    <w:rsid w:val="009C5C5A"/>
    <w:rsid w:val="009D30A1"/>
    <w:rsid w:val="009D339D"/>
    <w:rsid w:val="009D3648"/>
    <w:rsid w:val="009D5B18"/>
    <w:rsid w:val="009D6765"/>
    <w:rsid w:val="009E03F2"/>
    <w:rsid w:val="009E138D"/>
    <w:rsid w:val="009E4BB3"/>
    <w:rsid w:val="009E4BB4"/>
    <w:rsid w:val="009E4CEB"/>
    <w:rsid w:val="009F0ED3"/>
    <w:rsid w:val="009F1E31"/>
    <w:rsid w:val="009F2732"/>
    <w:rsid w:val="009F4BCF"/>
    <w:rsid w:val="009F6236"/>
    <w:rsid w:val="00A01D17"/>
    <w:rsid w:val="00A0221D"/>
    <w:rsid w:val="00A034E8"/>
    <w:rsid w:val="00A03674"/>
    <w:rsid w:val="00A04104"/>
    <w:rsid w:val="00A050FE"/>
    <w:rsid w:val="00A05AFA"/>
    <w:rsid w:val="00A066F4"/>
    <w:rsid w:val="00A123C9"/>
    <w:rsid w:val="00A13D7F"/>
    <w:rsid w:val="00A168D4"/>
    <w:rsid w:val="00A16BBF"/>
    <w:rsid w:val="00A22053"/>
    <w:rsid w:val="00A225AD"/>
    <w:rsid w:val="00A227A2"/>
    <w:rsid w:val="00A254B5"/>
    <w:rsid w:val="00A268D3"/>
    <w:rsid w:val="00A348F3"/>
    <w:rsid w:val="00A367D3"/>
    <w:rsid w:val="00A40D43"/>
    <w:rsid w:val="00A41773"/>
    <w:rsid w:val="00A418CE"/>
    <w:rsid w:val="00A41AC8"/>
    <w:rsid w:val="00A42B71"/>
    <w:rsid w:val="00A4353B"/>
    <w:rsid w:val="00A43E2F"/>
    <w:rsid w:val="00A442AD"/>
    <w:rsid w:val="00A55EFC"/>
    <w:rsid w:val="00A57646"/>
    <w:rsid w:val="00A6098C"/>
    <w:rsid w:val="00A6235E"/>
    <w:rsid w:val="00A623ED"/>
    <w:rsid w:val="00A632CC"/>
    <w:rsid w:val="00A63BCB"/>
    <w:rsid w:val="00A63F28"/>
    <w:rsid w:val="00A64D85"/>
    <w:rsid w:val="00A650AB"/>
    <w:rsid w:val="00A662EB"/>
    <w:rsid w:val="00A66ABB"/>
    <w:rsid w:val="00A67DBF"/>
    <w:rsid w:val="00A67FC7"/>
    <w:rsid w:val="00A700E8"/>
    <w:rsid w:val="00A70949"/>
    <w:rsid w:val="00A70C20"/>
    <w:rsid w:val="00A72E71"/>
    <w:rsid w:val="00A7568A"/>
    <w:rsid w:val="00A768F1"/>
    <w:rsid w:val="00A8012D"/>
    <w:rsid w:val="00A81DD6"/>
    <w:rsid w:val="00A86189"/>
    <w:rsid w:val="00A86876"/>
    <w:rsid w:val="00A90636"/>
    <w:rsid w:val="00A90B20"/>
    <w:rsid w:val="00A90E53"/>
    <w:rsid w:val="00A918C1"/>
    <w:rsid w:val="00A92213"/>
    <w:rsid w:val="00A94E87"/>
    <w:rsid w:val="00A958E3"/>
    <w:rsid w:val="00A972E5"/>
    <w:rsid w:val="00AA00E3"/>
    <w:rsid w:val="00AA05CF"/>
    <w:rsid w:val="00AA1E4D"/>
    <w:rsid w:val="00AA46EE"/>
    <w:rsid w:val="00AA4CE3"/>
    <w:rsid w:val="00AA5543"/>
    <w:rsid w:val="00AA577E"/>
    <w:rsid w:val="00AA57A5"/>
    <w:rsid w:val="00AA6606"/>
    <w:rsid w:val="00AA6F2A"/>
    <w:rsid w:val="00AA701A"/>
    <w:rsid w:val="00AB4CF6"/>
    <w:rsid w:val="00AC0135"/>
    <w:rsid w:val="00AC1B5C"/>
    <w:rsid w:val="00AC4795"/>
    <w:rsid w:val="00AC5E34"/>
    <w:rsid w:val="00AD188A"/>
    <w:rsid w:val="00AD3FCB"/>
    <w:rsid w:val="00AE0474"/>
    <w:rsid w:val="00AE2BA6"/>
    <w:rsid w:val="00AE4662"/>
    <w:rsid w:val="00AF062D"/>
    <w:rsid w:val="00AF0B14"/>
    <w:rsid w:val="00AF13B6"/>
    <w:rsid w:val="00AF1F9F"/>
    <w:rsid w:val="00AF460C"/>
    <w:rsid w:val="00AF470D"/>
    <w:rsid w:val="00AF495E"/>
    <w:rsid w:val="00B00ABB"/>
    <w:rsid w:val="00B0511F"/>
    <w:rsid w:val="00B1028A"/>
    <w:rsid w:val="00B10CDE"/>
    <w:rsid w:val="00B17BCA"/>
    <w:rsid w:val="00B17CDB"/>
    <w:rsid w:val="00B17E1F"/>
    <w:rsid w:val="00B203D0"/>
    <w:rsid w:val="00B22BF2"/>
    <w:rsid w:val="00B238BA"/>
    <w:rsid w:val="00B23FE4"/>
    <w:rsid w:val="00B25311"/>
    <w:rsid w:val="00B2735A"/>
    <w:rsid w:val="00B30D08"/>
    <w:rsid w:val="00B30EAC"/>
    <w:rsid w:val="00B30F77"/>
    <w:rsid w:val="00B328CB"/>
    <w:rsid w:val="00B337CF"/>
    <w:rsid w:val="00B352B8"/>
    <w:rsid w:val="00B37BA0"/>
    <w:rsid w:val="00B404EB"/>
    <w:rsid w:val="00B474A3"/>
    <w:rsid w:val="00B5150F"/>
    <w:rsid w:val="00B5261A"/>
    <w:rsid w:val="00B634F7"/>
    <w:rsid w:val="00B66226"/>
    <w:rsid w:val="00B66541"/>
    <w:rsid w:val="00B67157"/>
    <w:rsid w:val="00B7039A"/>
    <w:rsid w:val="00B70C1D"/>
    <w:rsid w:val="00B70CE6"/>
    <w:rsid w:val="00B754B5"/>
    <w:rsid w:val="00B75650"/>
    <w:rsid w:val="00B76657"/>
    <w:rsid w:val="00B7743D"/>
    <w:rsid w:val="00B802FF"/>
    <w:rsid w:val="00B8062F"/>
    <w:rsid w:val="00B846F0"/>
    <w:rsid w:val="00B8602D"/>
    <w:rsid w:val="00B87E6F"/>
    <w:rsid w:val="00B908DE"/>
    <w:rsid w:val="00B91066"/>
    <w:rsid w:val="00B932FD"/>
    <w:rsid w:val="00B93B02"/>
    <w:rsid w:val="00B94EEF"/>
    <w:rsid w:val="00B94FAC"/>
    <w:rsid w:val="00B95BC0"/>
    <w:rsid w:val="00BA322A"/>
    <w:rsid w:val="00BA775B"/>
    <w:rsid w:val="00BB0F1C"/>
    <w:rsid w:val="00BB2540"/>
    <w:rsid w:val="00BB5B06"/>
    <w:rsid w:val="00BB6FDB"/>
    <w:rsid w:val="00BC25B2"/>
    <w:rsid w:val="00BC2D36"/>
    <w:rsid w:val="00BC580E"/>
    <w:rsid w:val="00BC7AAE"/>
    <w:rsid w:val="00BD042C"/>
    <w:rsid w:val="00BD0BC1"/>
    <w:rsid w:val="00BD40F3"/>
    <w:rsid w:val="00BD55BE"/>
    <w:rsid w:val="00BE130E"/>
    <w:rsid w:val="00BE24AB"/>
    <w:rsid w:val="00BE3A22"/>
    <w:rsid w:val="00BE44BB"/>
    <w:rsid w:val="00BF0457"/>
    <w:rsid w:val="00BF486B"/>
    <w:rsid w:val="00C034DA"/>
    <w:rsid w:val="00C04025"/>
    <w:rsid w:val="00C0483F"/>
    <w:rsid w:val="00C04A8B"/>
    <w:rsid w:val="00C0551F"/>
    <w:rsid w:val="00C05904"/>
    <w:rsid w:val="00C06B92"/>
    <w:rsid w:val="00C06E39"/>
    <w:rsid w:val="00C070BE"/>
    <w:rsid w:val="00C100B3"/>
    <w:rsid w:val="00C13308"/>
    <w:rsid w:val="00C138E2"/>
    <w:rsid w:val="00C15D29"/>
    <w:rsid w:val="00C164EC"/>
    <w:rsid w:val="00C16934"/>
    <w:rsid w:val="00C20053"/>
    <w:rsid w:val="00C2204C"/>
    <w:rsid w:val="00C2379B"/>
    <w:rsid w:val="00C2651F"/>
    <w:rsid w:val="00C2661E"/>
    <w:rsid w:val="00C27C4D"/>
    <w:rsid w:val="00C312C7"/>
    <w:rsid w:val="00C337DC"/>
    <w:rsid w:val="00C35A51"/>
    <w:rsid w:val="00C362FA"/>
    <w:rsid w:val="00C37A33"/>
    <w:rsid w:val="00C4030C"/>
    <w:rsid w:val="00C405B3"/>
    <w:rsid w:val="00C42874"/>
    <w:rsid w:val="00C436B3"/>
    <w:rsid w:val="00C4382B"/>
    <w:rsid w:val="00C450F6"/>
    <w:rsid w:val="00C45451"/>
    <w:rsid w:val="00C45DD0"/>
    <w:rsid w:val="00C46337"/>
    <w:rsid w:val="00C46A19"/>
    <w:rsid w:val="00C46E2E"/>
    <w:rsid w:val="00C50DA1"/>
    <w:rsid w:val="00C520A3"/>
    <w:rsid w:val="00C53408"/>
    <w:rsid w:val="00C5340F"/>
    <w:rsid w:val="00C56BB7"/>
    <w:rsid w:val="00C57AB5"/>
    <w:rsid w:val="00C62E85"/>
    <w:rsid w:val="00C64FCA"/>
    <w:rsid w:val="00C64FDA"/>
    <w:rsid w:val="00C651A9"/>
    <w:rsid w:val="00C66FFC"/>
    <w:rsid w:val="00C730CA"/>
    <w:rsid w:val="00C76BB0"/>
    <w:rsid w:val="00C804EA"/>
    <w:rsid w:val="00C8084D"/>
    <w:rsid w:val="00C846DE"/>
    <w:rsid w:val="00C8666B"/>
    <w:rsid w:val="00C9017E"/>
    <w:rsid w:val="00C97560"/>
    <w:rsid w:val="00CA02D3"/>
    <w:rsid w:val="00CA3B16"/>
    <w:rsid w:val="00CB2664"/>
    <w:rsid w:val="00CB5F0C"/>
    <w:rsid w:val="00CC0AEF"/>
    <w:rsid w:val="00CC417C"/>
    <w:rsid w:val="00CC5F0D"/>
    <w:rsid w:val="00CC7FEA"/>
    <w:rsid w:val="00CD257E"/>
    <w:rsid w:val="00CD3C4E"/>
    <w:rsid w:val="00CD4144"/>
    <w:rsid w:val="00CD7183"/>
    <w:rsid w:val="00CE0899"/>
    <w:rsid w:val="00CE2816"/>
    <w:rsid w:val="00CE57BE"/>
    <w:rsid w:val="00CF018C"/>
    <w:rsid w:val="00CF11EF"/>
    <w:rsid w:val="00CF2123"/>
    <w:rsid w:val="00CF2C49"/>
    <w:rsid w:val="00CF3D92"/>
    <w:rsid w:val="00CF4803"/>
    <w:rsid w:val="00CF62C6"/>
    <w:rsid w:val="00CF7E8E"/>
    <w:rsid w:val="00CF7FE2"/>
    <w:rsid w:val="00D02706"/>
    <w:rsid w:val="00D04BAA"/>
    <w:rsid w:val="00D04C40"/>
    <w:rsid w:val="00D07016"/>
    <w:rsid w:val="00D10113"/>
    <w:rsid w:val="00D127A6"/>
    <w:rsid w:val="00D134DA"/>
    <w:rsid w:val="00D137F3"/>
    <w:rsid w:val="00D15108"/>
    <w:rsid w:val="00D15AE4"/>
    <w:rsid w:val="00D173EF"/>
    <w:rsid w:val="00D22AD9"/>
    <w:rsid w:val="00D24265"/>
    <w:rsid w:val="00D24E03"/>
    <w:rsid w:val="00D25776"/>
    <w:rsid w:val="00D26500"/>
    <w:rsid w:val="00D27747"/>
    <w:rsid w:val="00D27BFA"/>
    <w:rsid w:val="00D30885"/>
    <w:rsid w:val="00D31287"/>
    <w:rsid w:val="00D32868"/>
    <w:rsid w:val="00D361FF"/>
    <w:rsid w:val="00D36BE9"/>
    <w:rsid w:val="00D43EE8"/>
    <w:rsid w:val="00D44422"/>
    <w:rsid w:val="00D4479C"/>
    <w:rsid w:val="00D457E0"/>
    <w:rsid w:val="00D45D17"/>
    <w:rsid w:val="00D47A40"/>
    <w:rsid w:val="00D57269"/>
    <w:rsid w:val="00D57825"/>
    <w:rsid w:val="00D62213"/>
    <w:rsid w:val="00D62D7F"/>
    <w:rsid w:val="00D63311"/>
    <w:rsid w:val="00D64E37"/>
    <w:rsid w:val="00D65DD2"/>
    <w:rsid w:val="00D72728"/>
    <w:rsid w:val="00D73F7B"/>
    <w:rsid w:val="00D74BE4"/>
    <w:rsid w:val="00D751DB"/>
    <w:rsid w:val="00D753EE"/>
    <w:rsid w:val="00D75F59"/>
    <w:rsid w:val="00D76DFC"/>
    <w:rsid w:val="00D84B13"/>
    <w:rsid w:val="00D85C8A"/>
    <w:rsid w:val="00D86020"/>
    <w:rsid w:val="00D900AE"/>
    <w:rsid w:val="00D9039B"/>
    <w:rsid w:val="00D91ED7"/>
    <w:rsid w:val="00D9286F"/>
    <w:rsid w:val="00D92D41"/>
    <w:rsid w:val="00D93FF2"/>
    <w:rsid w:val="00D96250"/>
    <w:rsid w:val="00DA1C11"/>
    <w:rsid w:val="00DA2E8A"/>
    <w:rsid w:val="00DA4BF2"/>
    <w:rsid w:val="00DA6E20"/>
    <w:rsid w:val="00DA731B"/>
    <w:rsid w:val="00DA754D"/>
    <w:rsid w:val="00DB096A"/>
    <w:rsid w:val="00DB4388"/>
    <w:rsid w:val="00DC0478"/>
    <w:rsid w:val="00DC2591"/>
    <w:rsid w:val="00DC3119"/>
    <w:rsid w:val="00DC6770"/>
    <w:rsid w:val="00DD1234"/>
    <w:rsid w:val="00DD24C3"/>
    <w:rsid w:val="00DD2C4F"/>
    <w:rsid w:val="00DD424F"/>
    <w:rsid w:val="00DD4612"/>
    <w:rsid w:val="00DD7FFC"/>
    <w:rsid w:val="00DE15A3"/>
    <w:rsid w:val="00DE1C46"/>
    <w:rsid w:val="00DE2012"/>
    <w:rsid w:val="00DE332F"/>
    <w:rsid w:val="00DF1329"/>
    <w:rsid w:val="00DF3216"/>
    <w:rsid w:val="00DF355D"/>
    <w:rsid w:val="00DF5B99"/>
    <w:rsid w:val="00DF6A54"/>
    <w:rsid w:val="00DF76B4"/>
    <w:rsid w:val="00DF7A0D"/>
    <w:rsid w:val="00DF7A25"/>
    <w:rsid w:val="00E000B2"/>
    <w:rsid w:val="00E00A4B"/>
    <w:rsid w:val="00E00E6F"/>
    <w:rsid w:val="00E0267C"/>
    <w:rsid w:val="00E06F59"/>
    <w:rsid w:val="00E072BB"/>
    <w:rsid w:val="00E100DE"/>
    <w:rsid w:val="00E10724"/>
    <w:rsid w:val="00E10CA5"/>
    <w:rsid w:val="00E113FD"/>
    <w:rsid w:val="00E118C5"/>
    <w:rsid w:val="00E11DCF"/>
    <w:rsid w:val="00E1363F"/>
    <w:rsid w:val="00E1748C"/>
    <w:rsid w:val="00E20308"/>
    <w:rsid w:val="00E21D0C"/>
    <w:rsid w:val="00E2439B"/>
    <w:rsid w:val="00E24C58"/>
    <w:rsid w:val="00E264B0"/>
    <w:rsid w:val="00E274C8"/>
    <w:rsid w:val="00E30F65"/>
    <w:rsid w:val="00E365CE"/>
    <w:rsid w:val="00E37769"/>
    <w:rsid w:val="00E40A5F"/>
    <w:rsid w:val="00E426AD"/>
    <w:rsid w:val="00E501E4"/>
    <w:rsid w:val="00E51BCF"/>
    <w:rsid w:val="00E540DD"/>
    <w:rsid w:val="00E55B9D"/>
    <w:rsid w:val="00E55E71"/>
    <w:rsid w:val="00E57ABA"/>
    <w:rsid w:val="00E61282"/>
    <w:rsid w:val="00E61731"/>
    <w:rsid w:val="00E624E5"/>
    <w:rsid w:val="00E6314C"/>
    <w:rsid w:val="00E650C4"/>
    <w:rsid w:val="00E655D7"/>
    <w:rsid w:val="00E70DE5"/>
    <w:rsid w:val="00E7549D"/>
    <w:rsid w:val="00E76941"/>
    <w:rsid w:val="00E8176E"/>
    <w:rsid w:val="00E82888"/>
    <w:rsid w:val="00E8401F"/>
    <w:rsid w:val="00E852DC"/>
    <w:rsid w:val="00E85FBE"/>
    <w:rsid w:val="00E92B53"/>
    <w:rsid w:val="00E95F99"/>
    <w:rsid w:val="00EA0277"/>
    <w:rsid w:val="00EA2708"/>
    <w:rsid w:val="00EA3941"/>
    <w:rsid w:val="00EB2074"/>
    <w:rsid w:val="00EB4238"/>
    <w:rsid w:val="00EB6853"/>
    <w:rsid w:val="00EB6A60"/>
    <w:rsid w:val="00EB72D3"/>
    <w:rsid w:val="00EC0220"/>
    <w:rsid w:val="00EC5BF0"/>
    <w:rsid w:val="00ED0CD5"/>
    <w:rsid w:val="00ED1D6E"/>
    <w:rsid w:val="00ED241C"/>
    <w:rsid w:val="00ED4818"/>
    <w:rsid w:val="00ED7409"/>
    <w:rsid w:val="00EE2DE7"/>
    <w:rsid w:val="00EE6CC2"/>
    <w:rsid w:val="00EE7AF5"/>
    <w:rsid w:val="00EF1495"/>
    <w:rsid w:val="00F002A6"/>
    <w:rsid w:val="00F00690"/>
    <w:rsid w:val="00F016EA"/>
    <w:rsid w:val="00F03CA8"/>
    <w:rsid w:val="00F03E2F"/>
    <w:rsid w:val="00F060FD"/>
    <w:rsid w:val="00F073E5"/>
    <w:rsid w:val="00F100B6"/>
    <w:rsid w:val="00F10914"/>
    <w:rsid w:val="00F10D6E"/>
    <w:rsid w:val="00F130F9"/>
    <w:rsid w:val="00F158F2"/>
    <w:rsid w:val="00F179BE"/>
    <w:rsid w:val="00F17AE1"/>
    <w:rsid w:val="00F20363"/>
    <w:rsid w:val="00F20505"/>
    <w:rsid w:val="00F24885"/>
    <w:rsid w:val="00F31974"/>
    <w:rsid w:val="00F324A2"/>
    <w:rsid w:val="00F33427"/>
    <w:rsid w:val="00F339C5"/>
    <w:rsid w:val="00F34180"/>
    <w:rsid w:val="00F34CC9"/>
    <w:rsid w:val="00F34F4C"/>
    <w:rsid w:val="00F356F6"/>
    <w:rsid w:val="00F359BC"/>
    <w:rsid w:val="00F40D2B"/>
    <w:rsid w:val="00F44BC2"/>
    <w:rsid w:val="00F45D2C"/>
    <w:rsid w:val="00F5401A"/>
    <w:rsid w:val="00F54D25"/>
    <w:rsid w:val="00F615EB"/>
    <w:rsid w:val="00F639EB"/>
    <w:rsid w:val="00F64245"/>
    <w:rsid w:val="00F65204"/>
    <w:rsid w:val="00F664F7"/>
    <w:rsid w:val="00F6713A"/>
    <w:rsid w:val="00F70FB5"/>
    <w:rsid w:val="00F71C03"/>
    <w:rsid w:val="00F71E07"/>
    <w:rsid w:val="00F74996"/>
    <w:rsid w:val="00F74F90"/>
    <w:rsid w:val="00F76B3F"/>
    <w:rsid w:val="00F80377"/>
    <w:rsid w:val="00F824FE"/>
    <w:rsid w:val="00F82FA4"/>
    <w:rsid w:val="00F837DB"/>
    <w:rsid w:val="00F84713"/>
    <w:rsid w:val="00F84C96"/>
    <w:rsid w:val="00F86A5B"/>
    <w:rsid w:val="00F878F0"/>
    <w:rsid w:val="00F90C59"/>
    <w:rsid w:val="00F935D1"/>
    <w:rsid w:val="00F93F6D"/>
    <w:rsid w:val="00F940B7"/>
    <w:rsid w:val="00F94ED4"/>
    <w:rsid w:val="00F96847"/>
    <w:rsid w:val="00FA1BBF"/>
    <w:rsid w:val="00FA41B9"/>
    <w:rsid w:val="00FA4CDF"/>
    <w:rsid w:val="00FA7BEA"/>
    <w:rsid w:val="00FB03B5"/>
    <w:rsid w:val="00FB0D24"/>
    <w:rsid w:val="00FB15D7"/>
    <w:rsid w:val="00FB3568"/>
    <w:rsid w:val="00FB5780"/>
    <w:rsid w:val="00FB73D9"/>
    <w:rsid w:val="00FC12EC"/>
    <w:rsid w:val="00FC2707"/>
    <w:rsid w:val="00FC4A61"/>
    <w:rsid w:val="00FC5369"/>
    <w:rsid w:val="00FC60DE"/>
    <w:rsid w:val="00FC636D"/>
    <w:rsid w:val="00FC7023"/>
    <w:rsid w:val="00FD3415"/>
    <w:rsid w:val="00FD5251"/>
    <w:rsid w:val="00FD6B7B"/>
    <w:rsid w:val="00FE1BBF"/>
    <w:rsid w:val="00FE4947"/>
    <w:rsid w:val="00FE547C"/>
    <w:rsid w:val="00FE55D3"/>
    <w:rsid w:val="00FF1F8F"/>
    <w:rsid w:val="00FF3450"/>
    <w:rsid w:val="00FF3E06"/>
    <w:rsid w:val="00FF4279"/>
    <w:rsid w:val="00FF6717"/>
    <w:rsid w:val="052C68F1"/>
    <w:rsid w:val="05EC445F"/>
    <w:rsid w:val="093B2EF4"/>
    <w:rsid w:val="23726F30"/>
    <w:rsid w:val="238C2034"/>
    <w:rsid w:val="25BD0123"/>
    <w:rsid w:val="2B6F7613"/>
    <w:rsid w:val="4F792ED0"/>
    <w:rsid w:val="513977F9"/>
    <w:rsid w:val="548024EA"/>
    <w:rsid w:val="55C22A8F"/>
    <w:rsid w:val="698F2683"/>
    <w:rsid w:val="6BC576D5"/>
    <w:rsid w:val="6D1615D6"/>
    <w:rsid w:val="6E3B39FE"/>
    <w:rsid w:val="6EE06681"/>
    <w:rsid w:val="7CC718A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11A8"/>
  <w15:docId w15:val="{96AD586F-2EFA-48A8-A8C5-E200391E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0" w:line="240" w:lineRule="auto"/>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en-US" w:eastAsia="en-US"/>
    </w:rPr>
  </w:style>
  <w:style w:type="paragraph" w:styleId="prastasiniatinklio">
    <w:name w:val="Normal (Web)"/>
    <w:basedOn w:val="prastasis"/>
    <w:uiPriority w:val="99"/>
    <w:semiHidden/>
    <w:unhideWhenUsed/>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uiPriority w:val="99"/>
    <w:semiHidden/>
    <w:unhideWhenUsed/>
    <w:qFormat/>
    <w:rPr>
      <w:color w:val="954F72"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paragraph" w:customStyle="1" w:styleId="Antrat1">
    <w:name w:val="Antraštė1"/>
    <w:basedOn w:val="prastasis"/>
    <w:next w:val="Pagrindinistekstas"/>
    <w:qFormat/>
    <w:pPr>
      <w:keepNext/>
      <w:spacing w:after="119"/>
      <w:jc w:val="center"/>
    </w:pPr>
    <w:rPr>
      <w:rFonts w:eastAsia="MS Mincho" w:cs="Tahoma"/>
      <w:szCs w:val="28"/>
    </w:rPr>
  </w:style>
  <w:style w:type="character" w:customStyle="1" w:styleId="PoratDiagrama">
    <w:name w:val="Poraštė Diagrama"/>
    <w:basedOn w:val="Numatytasispastraiposriftas"/>
    <w:link w:val="Porat"/>
    <w:qFormat/>
    <w:rPr>
      <w:rFonts w:ascii="Times New Roman" w:eastAsia="Times New Roman" w:hAnsi="Times New Roman" w:cs="Times New Roman"/>
      <w:sz w:val="16"/>
      <w:szCs w:val="24"/>
      <w:lang w:eastAsia="ar-SA"/>
    </w:rPr>
  </w:style>
  <w:style w:type="paragraph" w:customStyle="1" w:styleId="Kopija">
    <w:name w:val="Kopija"/>
    <w:basedOn w:val="prastasis"/>
    <w:qFormat/>
    <w:pPr>
      <w:ind w:right="3999"/>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eastAsia="ar-SA"/>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ar-SA"/>
    </w:rPr>
  </w:style>
  <w:style w:type="character" w:customStyle="1" w:styleId="bkg-highlight-red1">
    <w:name w:val="bkg-highlight-red1"/>
    <w:basedOn w:val="Numatytasispastraiposriftas"/>
    <w:qFormat/>
    <w:rPr>
      <w:shd w:val="clear" w:color="auto" w:fill="FBCCA2"/>
    </w:rPr>
  </w:style>
  <w:style w:type="paragraph" w:customStyle="1" w:styleId="doc-ti">
    <w:name w:val="doc-ti"/>
    <w:basedOn w:val="prastasis"/>
    <w:qFormat/>
    <w:pPr>
      <w:suppressAutoHyphens w:val="0"/>
      <w:spacing w:after="150"/>
    </w:pPr>
    <w:rPr>
      <w:lang w:eastAsia="lt-LT"/>
    </w:rPr>
  </w:style>
  <w:style w:type="paragraph" w:customStyle="1" w:styleId="Pataisymai1">
    <w:name w:val="Pataisymai1"/>
    <w:hidden/>
    <w:uiPriority w:val="99"/>
    <w:semiHidden/>
    <w:qFormat/>
    <w:pPr>
      <w:spacing w:after="0" w:line="240" w:lineRule="auto"/>
    </w:pPr>
    <w:rPr>
      <w:rFonts w:eastAsia="Times New Roman"/>
      <w:sz w:val="24"/>
      <w:szCs w:val="24"/>
      <w:lang w:eastAsia="ar-SA"/>
    </w:rPr>
  </w:style>
  <w:style w:type="character" w:customStyle="1" w:styleId="HTMLiankstoformatuotasDiagrama">
    <w:name w:val="HTML iš anksto formatuotas Diagrama"/>
    <w:basedOn w:val="Numatytasispastraiposriftas"/>
    <w:link w:val="HTMLiankstoformatuotas"/>
    <w:uiPriority w:val="99"/>
    <w:qFormat/>
    <w:rPr>
      <w:rFonts w:ascii="Courier New" w:eastAsia="Calibri" w:hAnsi="Courier New" w:cs="Times New Roman"/>
      <w:sz w:val="20"/>
      <w:szCs w:val="20"/>
      <w:lang w:val="en-US"/>
    </w:rPr>
  </w:style>
  <w:style w:type="paragraph" w:customStyle="1" w:styleId="centrbold">
    <w:name w:val="centrbold"/>
    <w:basedOn w:val="prastasis"/>
    <w:qFormat/>
    <w:pPr>
      <w:suppressAutoHyphens w:val="0"/>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uiPriority w:val="99"/>
    <w:qFormat/>
    <w:rPr>
      <w:rFonts w:ascii="Calibri" w:hAnsi="Calibri"/>
      <w:szCs w:val="21"/>
    </w:rPr>
  </w:style>
  <w:style w:type="character" w:customStyle="1" w:styleId="SraopastraipaDiagrama">
    <w:name w:val="Sąrašo pastraipa Diagrama"/>
    <w:link w:val="Sraopastraipa"/>
    <w:uiPriority w:val="34"/>
    <w:qFormat/>
    <w:rPr>
      <w:rFonts w:ascii="Times New Roman" w:eastAsia="Times New Roman" w:hAnsi="Times New Roman" w:cs="Times New Roman"/>
      <w:sz w:val="24"/>
      <w:szCs w:val="24"/>
      <w:lang w:eastAsia="ar-SA"/>
    </w:rPr>
  </w:style>
  <w:style w:type="paragraph" w:customStyle="1" w:styleId="tajtip">
    <w:name w:val="tajtip"/>
    <w:basedOn w:val="prastasis"/>
    <w:qFormat/>
    <w:pPr>
      <w:suppressAutoHyphens w:val="0"/>
      <w:spacing w:after="150"/>
    </w:pPr>
    <w:rPr>
      <w:lang w:eastAsia="lt-LT"/>
    </w:rPr>
  </w:style>
  <w:style w:type="table" w:customStyle="1" w:styleId="prastojilentel1">
    <w:name w:val="Įprastoji lentelė1"/>
    <w:semiHidden/>
    <w:qFormat/>
    <w:pPr>
      <w:spacing w:after="0"/>
    </w:pPr>
    <w:tblPr>
      <w:tblCellMar>
        <w:top w:w="0" w:type="dxa"/>
        <w:left w:w="100" w:type="dxa"/>
        <w:bottom w:w="0" w:type="dxa"/>
        <w:right w:w="100" w:type="dxa"/>
      </w:tblCellMar>
    </w:tblPr>
  </w:style>
  <w:style w:type="table" w:customStyle="1" w:styleId="prastojilentel2">
    <w:name w:val="Įprastoji lentelė2"/>
    <w:semiHidden/>
    <w:pPr>
      <w:spacing w:after="0"/>
    </w:pPr>
    <w:tblPr>
      <w:tblCellMar>
        <w:top w:w="0" w:type="dxa"/>
        <w:left w:w="100" w:type="dxa"/>
        <w:bottom w:w="0" w:type="dxa"/>
        <w:right w:w="100" w:type="dxa"/>
      </w:tblCellMar>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sid w:val="00BD0BC1"/>
    <w:rPr>
      <w:color w:val="605E5C"/>
      <w:shd w:val="clear" w:color="auto" w:fill="E1DFDD"/>
    </w:rPr>
  </w:style>
  <w:style w:type="character" w:customStyle="1" w:styleId="Neapdorotaspaminjimas3">
    <w:name w:val="Neapdorotas paminėjimas3"/>
    <w:basedOn w:val="Numatytasispastraiposriftas"/>
    <w:uiPriority w:val="99"/>
    <w:semiHidden/>
    <w:unhideWhenUsed/>
    <w:rsid w:val="00350731"/>
    <w:rPr>
      <w:color w:val="605E5C"/>
      <w:shd w:val="clear" w:color="auto" w:fill="E1DFDD"/>
    </w:rPr>
  </w:style>
  <w:style w:type="paragraph" w:customStyle="1" w:styleId="taltipfb">
    <w:name w:val="taltipfb"/>
    <w:basedOn w:val="prastasis"/>
    <w:rsid w:val="00082669"/>
    <w:pPr>
      <w:suppressAutoHyphens w:val="0"/>
      <w:spacing w:before="100" w:beforeAutospacing="1" w:after="100" w:afterAutospacing="1"/>
    </w:pPr>
    <w:rPr>
      <w:lang w:eastAsia="lt-LT"/>
    </w:rPr>
  </w:style>
  <w:style w:type="paragraph" w:customStyle="1" w:styleId="n">
    <w:name w:val="n"/>
    <w:basedOn w:val="prastasis"/>
    <w:rsid w:val="00082669"/>
    <w:pPr>
      <w:suppressAutoHyphens w:val="0"/>
      <w:spacing w:before="100" w:beforeAutospacing="1" w:after="100" w:afterAutospacing="1"/>
    </w:pPr>
    <w:rPr>
      <w:lang w:eastAsia="lt-LT"/>
    </w:rPr>
  </w:style>
  <w:style w:type="character" w:customStyle="1" w:styleId="Neapdorotaspaminjimas4">
    <w:name w:val="Neapdorotas paminėjimas4"/>
    <w:basedOn w:val="Numatytasispastraiposriftas"/>
    <w:uiPriority w:val="99"/>
    <w:semiHidden/>
    <w:unhideWhenUsed/>
    <w:rsid w:val="00273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8749">
      <w:bodyDiv w:val="1"/>
      <w:marLeft w:val="0"/>
      <w:marRight w:val="0"/>
      <w:marTop w:val="0"/>
      <w:marBottom w:val="0"/>
      <w:divBdr>
        <w:top w:val="none" w:sz="0" w:space="0" w:color="auto"/>
        <w:left w:val="none" w:sz="0" w:space="0" w:color="auto"/>
        <w:bottom w:val="none" w:sz="0" w:space="0" w:color="auto"/>
        <w:right w:val="none" w:sz="0" w:space="0" w:color="auto"/>
      </w:divBdr>
    </w:div>
    <w:div w:id="303854792">
      <w:bodyDiv w:val="1"/>
      <w:marLeft w:val="0"/>
      <w:marRight w:val="0"/>
      <w:marTop w:val="0"/>
      <w:marBottom w:val="0"/>
      <w:divBdr>
        <w:top w:val="none" w:sz="0" w:space="0" w:color="auto"/>
        <w:left w:val="none" w:sz="0" w:space="0" w:color="auto"/>
        <w:bottom w:val="none" w:sz="0" w:space="0" w:color="auto"/>
        <w:right w:val="none" w:sz="0" w:space="0" w:color="auto"/>
      </w:divBdr>
    </w:div>
    <w:div w:id="169210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aisryte@tm.l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rius.trinkunas@t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P/5a8999c1a8e011eb98ccba226c8a14d7?jfwid=pyc44whp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seimas.lrs.lt/portal/legalAct/lt/TAP/d8df0541a8df11eb98ccba226c8a14d7?jfwid=pyc44whpy" TargetMode="External"/><Relationship Id="rId4" Type="http://schemas.openxmlformats.org/officeDocument/2006/relationships/styles" Target="styles.xml"/><Relationship Id="rId9" Type="http://schemas.openxmlformats.org/officeDocument/2006/relationships/hyperlink" Target="https://e-seimas.lrs.lt/portal/legalAct/lt/TAP/0d1d75e0a8df11eb98ccba226c8a14d7?jfwid=pyc44whpy" TargetMode="External"/><Relationship Id="rId14" Type="http://schemas.openxmlformats.org/officeDocument/2006/relationships/hyperlink" Target="mailto:d.mekionyte@tm.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95D7A-EB5E-4119-9718-D0E36CA9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2737</Words>
  <Characters>15607</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Sigitas Mitalauskas</cp:lastModifiedBy>
  <cp:revision>2</cp:revision>
  <cp:lastPrinted>2020-11-10T11:20:00Z</cp:lastPrinted>
  <dcterms:created xsi:type="dcterms:W3CDTF">2021-09-27T10:24:00Z</dcterms:created>
  <dcterms:modified xsi:type="dcterms:W3CDTF">2021-09-27T10:24:00Z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