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51D00" w14:textId="26AF8FD1" w:rsidR="00227C45" w:rsidRPr="00AE4B60" w:rsidRDefault="00227C45" w:rsidP="00AE4B60">
      <w:pPr>
        <w:autoSpaceDN/>
        <w:spacing w:line="276" w:lineRule="auto"/>
        <w:ind w:left="6804"/>
        <w:textAlignment w:val="center"/>
        <w:rPr>
          <w:b/>
          <w:bCs/>
          <w:color w:val="000000"/>
          <w:szCs w:val="24"/>
          <w:lang w:eastAsia="lt-LT"/>
        </w:rPr>
      </w:pPr>
      <w:r w:rsidRPr="00AE4B60">
        <w:rPr>
          <w:b/>
          <w:bCs/>
          <w:color w:val="000000"/>
          <w:szCs w:val="24"/>
          <w:lang w:eastAsia="lt-LT"/>
        </w:rPr>
        <w:t>Projekto</w:t>
      </w:r>
    </w:p>
    <w:p w14:paraId="04B67713" w14:textId="360D965C" w:rsidR="00227C45" w:rsidRPr="00AE4B60" w:rsidRDefault="00227C45" w:rsidP="00AE4B60">
      <w:pPr>
        <w:autoSpaceDN/>
        <w:spacing w:line="276" w:lineRule="auto"/>
        <w:ind w:left="6804"/>
        <w:textAlignment w:val="center"/>
        <w:rPr>
          <w:b/>
          <w:bCs/>
          <w:color w:val="000000"/>
          <w:szCs w:val="24"/>
          <w:lang w:eastAsia="lt-LT"/>
        </w:rPr>
      </w:pPr>
      <w:r w:rsidRPr="00AE4B60">
        <w:rPr>
          <w:b/>
          <w:bCs/>
          <w:color w:val="000000"/>
          <w:szCs w:val="24"/>
          <w:lang w:eastAsia="lt-LT"/>
        </w:rPr>
        <w:t>lyginamasis variantas</w:t>
      </w:r>
    </w:p>
    <w:p w14:paraId="6702C0DB" w14:textId="38865941" w:rsidR="00227C45" w:rsidRPr="00D13FBB" w:rsidRDefault="00227C45" w:rsidP="007D08FE">
      <w:pPr>
        <w:pStyle w:val="prastasis1"/>
        <w:ind w:left="-426"/>
        <w:jc w:val="center"/>
        <w:rPr>
          <w:b/>
          <w:bCs/>
          <w:caps/>
          <w:szCs w:val="24"/>
        </w:rPr>
      </w:pPr>
    </w:p>
    <w:p w14:paraId="6FAD9129" w14:textId="77777777" w:rsidR="00A72851" w:rsidRPr="00D13FBB" w:rsidRDefault="00A72851" w:rsidP="002333AA">
      <w:pPr>
        <w:pStyle w:val="prastasis1"/>
        <w:jc w:val="center"/>
        <w:rPr>
          <w:b/>
          <w:bCs/>
          <w:caps/>
          <w:szCs w:val="24"/>
        </w:rPr>
      </w:pPr>
      <w:r w:rsidRPr="00D13FBB">
        <w:rPr>
          <w:b/>
          <w:bCs/>
          <w:caps/>
          <w:szCs w:val="24"/>
        </w:rPr>
        <w:t>LIETUVOS RESPUBLIKOS</w:t>
      </w:r>
    </w:p>
    <w:p w14:paraId="70A6B88B" w14:textId="77777777" w:rsidR="008E4EF1" w:rsidRPr="00D13FBB" w:rsidRDefault="00A72851" w:rsidP="002333AA">
      <w:pPr>
        <w:pStyle w:val="prastasis1"/>
        <w:jc w:val="center"/>
        <w:rPr>
          <w:b/>
          <w:caps/>
          <w:szCs w:val="24"/>
        </w:rPr>
      </w:pPr>
      <w:r w:rsidRPr="00D13FBB">
        <w:rPr>
          <w:b/>
          <w:caps/>
          <w:szCs w:val="24"/>
        </w:rPr>
        <w:t xml:space="preserve">NACIONALINIO SAUGUMO PAGRINDŲ ĮSTATYMO NR. VIII-49 </w:t>
      </w:r>
      <w:r w:rsidR="002B70DC">
        <w:rPr>
          <w:b/>
          <w:caps/>
          <w:szCs w:val="24"/>
        </w:rPr>
        <w:t xml:space="preserve">3 straipsnio </w:t>
      </w:r>
      <w:r w:rsidRPr="00D13FBB">
        <w:rPr>
          <w:b/>
          <w:caps/>
          <w:szCs w:val="24"/>
        </w:rPr>
        <w:t>PAKEITIMO</w:t>
      </w:r>
      <w:r w:rsidR="00CA5F7E" w:rsidRPr="00D13FBB">
        <w:rPr>
          <w:b/>
          <w:caps/>
          <w:szCs w:val="24"/>
        </w:rPr>
        <w:t xml:space="preserve"> </w:t>
      </w:r>
    </w:p>
    <w:p w14:paraId="4BCDAA9A" w14:textId="151AD707" w:rsidR="00A72851" w:rsidRPr="00AE4B60" w:rsidRDefault="00A72851" w:rsidP="002333AA">
      <w:pPr>
        <w:pStyle w:val="prastasis1"/>
        <w:jc w:val="center"/>
        <w:rPr>
          <w:szCs w:val="24"/>
        </w:rPr>
      </w:pPr>
      <w:r w:rsidRPr="00D13FBB">
        <w:rPr>
          <w:rStyle w:val="Numatytasispastraiposriftas1"/>
          <w:b/>
          <w:caps/>
          <w:szCs w:val="24"/>
        </w:rPr>
        <w:t>ĮSTATYMAS</w:t>
      </w:r>
    </w:p>
    <w:p w14:paraId="2C16BC99" w14:textId="77777777" w:rsidR="00AC2098" w:rsidRPr="00D13FBB" w:rsidRDefault="00AC2098" w:rsidP="002333AA">
      <w:pPr>
        <w:pStyle w:val="prastasis1"/>
        <w:jc w:val="center"/>
        <w:rPr>
          <w:b/>
          <w:caps/>
          <w:szCs w:val="24"/>
        </w:rPr>
      </w:pPr>
    </w:p>
    <w:p w14:paraId="7F4E0D93" w14:textId="77777777" w:rsidR="00A72851" w:rsidRPr="00D13FBB" w:rsidRDefault="00205575" w:rsidP="002333AA">
      <w:pPr>
        <w:pStyle w:val="prastasis1"/>
        <w:jc w:val="center"/>
        <w:rPr>
          <w:szCs w:val="24"/>
        </w:rPr>
      </w:pPr>
      <w:r>
        <w:rPr>
          <w:rStyle w:val="Numatytasispastraiposriftas1"/>
          <w:szCs w:val="24"/>
          <w:lang w:val="en-US"/>
        </w:rPr>
        <w:t>2021</w:t>
      </w:r>
      <w:r w:rsidR="00A72851" w:rsidRPr="00D13FBB">
        <w:rPr>
          <w:rStyle w:val="Numatytasispastraiposriftas1"/>
          <w:szCs w:val="24"/>
        </w:rPr>
        <w:t xml:space="preserve"> m.                  d. Nr. </w:t>
      </w:r>
    </w:p>
    <w:p w14:paraId="706BB1FE" w14:textId="77777777" w:rsidR="00A72851" w:rsidRPr="00D13FBB" w:rsidRDefault="00A72851" w:rsidP="002333AA">
      <w:pPr>
        <w:pStyle w:val="prastasis1"/>
        <w:jc w:val="center"/>
        <w:rPr>
          <w:szCs w:val="24"/>
        </w:rPr>
      </w:pPr>
      <w:r w:rsidRPr="00D13FBB">
        <w:rPr>
          <w:szCs w:val="24"/>
        </w:rPr>
        <w:t>Vilnius</w:t>
      </w:r>
    </w:p>
    <w:p w14:paraId="6E984532" w14:textId="77777777" w:rsidR="00A72851" w:rsidRPr="00D13FBB" w:rsidRDefault="00A72851" w:rsidP="00275645">
      <w:pPr>
        <w:pStyle w:val="prastasis1"/>
        <w:ind w:firstLine="720"/>
        <w:jc w:val="both"/>
        <w:rPr>
          <w:rFonts w:ascii="TimesLT" w:hAnsi="TimesLT"/>
          <w:szCs w:val="24"/>
          <w:lang w:val="en-US"/>
        </w:rPr>
      </w:pPr>
    </w:p>
    <w:p w14:paraId="62A38CF8" w14:textId="1DB1CA31" w:rsidR="005E68FD" w:rsidRPr="00BB19D7" w:rsidRDefault="00A72851" w:rsidP="002333AA">
      <w:pPr>
        <w:pStyle w:val="prastasis1"/>
        <w:ind w:firstLine="720"/>
        <w:jc w:val="both"/>
        <w:rPr>
          <w:rStyle w:val="Numatytasispastraiposriftas1"/>
          <w:b/>
          <w:bCs/>
          <w:szCs w:val="24"/>
          <w:lang w:eastAsia="lt-LT"/>
        </w:rPr>
      </w:pPr>
      <w:r w:rsidRPr="00BB19D7">
        <w:rPr>
          <w:rStyle w:val="Numatytasispastraiposriftas1"/>
          <w:rFonts w:eastAsia="Calibri"/>
          <w:b/>
          <w:szCs w:val="24"/>
        </w:rPr>
        <w:t xml:space="preserve">1 straipsnis. </w:t>
      </w:r>
      <w:r w:rsidR="002B70DC" w:rsidRPr="00BB19D7">
        <w:rPr>
          <w:rStyle w:val="Numatytasispastraiposriftas1"/>
          <w:b/>
          <w:bCs/>
          <w:szCs w:val="24"/>
          <w:lang w:eastAsia="lt-LT"/>
        </w:rPr>
        <w:t>3 straipsnio</w:t>
      </w:r>
      <w:r w:rsidRPr="00BB19D7">
        <w:rPr>
          <w:rStyle w:val="Numatytasispastraiposriftas1"/>
          <w:b/>
          <w:bCs/>
          <w:szCs w:val="24"/>
          <w:lang w:eastAsia="lt-LT"/>
        </w:rPr>
        <w:t xml:space="preserve"> pakeitimas</w:t>
      </w:r>
    </w:p>
    <w:p w14:paraId="3763DF09" w14:textId="77777777" w:rsidR="005E68FD" w:rsidRPr="00BB19D7" w:rsidRDefault="005E68FD" w:rsidP="002333AA">
      <w:pPr>
        <w:pStyle w:val="prastasis1"/>
        <w:ind w:firstLine="720"/>
        <w:jc w:val="both"/>
        <w:rPr>
          <w:szCs w:val="24"/>
        </w:rPr>
      </w:pPr>
      <w:r w:rsidRPr="00BB19D7">
        <w:rPr>
          <w:szCs w:val="24"/>
        </w:rPr>
        <w:t>Pakeisti 3 straipsnio  2 dalį ir ją išdėstyti taip:</w:t>
      </w:r>
    </w:p>
    <w:p w14:paraId="0D70270D" w14:textId="4CD47185" w:rsidR="005E68FD" w:rsidRPr="00BB19D7" w:rsidRDefault="005E68FD" w:rsidP="002333AA">
      <w:pPr>
        <w:pStyle w:val="prastasis1"/>
        <w:ind w:firstLine="720"/>
        <w:jc w:val="both"/>
        <w:rPr>
          <w:szCs w:val="24"/>
        </w:rPr>
      </w:pPr>
      <w:r w:rsidRPr="00BB19D7">
        <w:rPr>
          <w:szCs w:val="24"/>
        </w:rPr>
        <w:t>„2. Vadovaudamasi šio įstatymo nustatytais Nacionalinio saugumo pagrindais, Vyriausybė Valstybės gynimo tarybos pritarimu teikia Seimui tvirtinti Nacionalinio saugumo strategiją</w:t>
      </w:r>
      <w:r w:rsidRPr="00275645">
        <w:rPr>
          <w:strike/>
          <w:szCs w:val="24"/>
        </w:rPr>
        <w:t>,</w:t>
      </w:r>
      <w:r w:rsidRPr="00BB19D7">
        <w:rPr>
          <w:szCs w:val="24"/>
        </w:rPr>
        <w:t xml:space="preserve"> </w:t>
      </w:r>
      <w:r w:rsidR="00275645">
        <w:rPr>
          <w:szCs w:val="24"/>
        </w:rPr>
        <w:t>–</w:t>
      </w:r>
      <w:r w:rsidR="00E067C5" w:rsidRPr="00BB19D7">
        <w:rPr>
          <w:b/>
          <w:szCs w:val="24"/>
        </w:rPr>
        <w:t>svarbiausių saugios valstybės raidą apibrėžiančių nuostatų visum</w:t>
      </w:r>
      <w:r w:rsidR="00275645">
        <w:rPr>
          <w:b/>
          <w:szCs w:val="24"/>
        </w:rPr>
        <w:t>ą</w:t>
      </w:r>
      <w:r w:rsidR="00E067C5" w:rsidRPr="00BB19D7">
        <w:rPr>
          <w:b/>
          <w:szCs w:val="24"/>
        </w:rPr>
        <w:t xml:space="preserve">, </w:t>
      </w:r>
      <w:r w:rsidR="00275645" w:rsidRPr="00275645">
        <w:rPr>
          <w:b/>
          <w:szCs w:val="24"/>
        </w:rPr>
        <w:t>–</w:t>
      </w:r>
      <w:r w:rsidR="00275645" w:rsidRPr="00275645">
        <w:rPr>
          <w:b/>
          <w:szCs w:val="24"/>
        </w:rPr>
        <w:t xml:space="preserve"> kurioje nustatomi</w:t>
      </w:r>
      <w:r w:rsidR="00275645">
        <w:rPr>
          <w:szCs w:val="24"/>
        </w:rPr>
        <w:t xml:space="preserve"> </w:t>
      </w:r>
      <w:r w:rsidR="00E067C5" w:rsidRPr="00BB19D7">
        <w:rPr>
          <w:b/>
          <w:szCs w:val="24"/>
        </w:rPr>
        <w:t xml:space="preserve">esminiai nacionalinio saugumo interesai, pagrindiniai rizikos veiksniai, pavojai ir grėsmės šiems interesams, </w:t>
      </w:r>
      <w:r w:rsidRPr="00BB19D7">
        <w:rPr>
          <w:strike/>
          <w:szCs w:val="24"/>
        </w:rPr>
        <w:t xml:space="preserve">įtvirtinančią </w:t>
      </w:r>
      <w:r w:rsidR="00275645" w:rsidRPr="00275645">
        <w:rPr>
          <w:b/>
          <w:szCs w:val="24"/>
        </w:rPr>
        <w:t xml:space="preserve">įtvirtinami </w:t>
      </w:r>
      <w:r w:rsidRPr="00BB19D7">
        <w:rPr>
          <w:szCs w:val="24"/>
        </w:rPr>
        <w:t xml:space="preserve">valstybės nacionalinio saugumo sistemos plėtros, užsienio, gynybos ir vidaus politikos </w:t>
      </w:r>
      <w:r w:rsidRPr="00BB19D7">
        <w:rPr>
          <w:strike/>
          <w:szCs w:val="24"/>
        </w:rPr>
        <w:t>prioritetus</w:t>
      </w:r>
      <w:r w:rsidR="00BB19D7" w:rsidRPr="00BB19D7">
        <w:rPr>
          <w:strike/>
          <w:szCs w:val="24"/>
        </w:rPr>
        <w:t xml:space="preserve"> </w:t>
      </w:r>
      <w:r w:rsidR="00BB19D7" w:rsidRPr="00BB19D7">
        <w:rPr>
          <w:b/>
          <w:szCs w:val="24"/>
        </w:rPr>
        <w:t>prioritetai</w:t>
      </w:r>
      <w:r w:rsidRPr="00BB19D7">
        <w:rPr>
          <w:szCs w:val="24"/>
        </w:rPr>
        <w:t xml:space="preserve">, </w:t>
      </w:r>
      <w:r w:rsidR="00C216E5" w:rsidRPr="00BB19D7">
        <w:rPr>
          <w:strike/>
          <w:szCs w:val="24"/>
        </w:rPr>
        <w:t>ilg</w:t>
      </w:r>
      <w:r w:rsidRPr="00BB19D7">
        <w:rPr>
          <w:strike/>
          <w:szCs w:val="24"/>
        </w:rPr>
        <w:t>alaikius bei vidutinio</w:t>
      </w:r>
      <w:r w:rsidRPr="00BB19D7">
        <w:rPr>
          <w:szCs w:val="24"/>
        </w:rPr>
        <w:t xml:space="preserve"> </w:t>
      </w:r>
      <w:r w:rsidR="00C216E5" w:rsidRPr="00BB19D7">
        <w:rPr>
          <w:b/>
          <w:szCs w:val="24"/>
        </w:rPr>
        <w:t xml:space="preserve">ilgojo </w:t>
      </w:r>
      <w:r w:rsidRPr="00BB19D7">
        <w:rPr>
          <w:szCs w:val="24"/>
        </w:rPr>
        <w:t xml:space="preserve">laikotarpio </w:t>
      </w:r>
      <w:r w:rsidRPr="00BB19D7">
        <w:rPr>
          <w:strike/>
          <w:szCs w:val="24"/>
        </w:rPr>
        <w:t>uždavinius</w:t>
      </w:r>
      <w:r w:rsidR="00BB19D7" w:rsidRPr="00BB19D7">
        <w:rPr>
          <w:strike/>
          <w:szCs w:val="24"/>
        </w:rPr>
        <w:t xml:space="preserve"> </w:t>
      </w:r>
      <w:r w:rsidR="00BB19D7" w:rsidRPr="00BB19D7">
        <w:rPr>
          <w:b/>
          <w:szCs w:val="24"/>
        </w:rPr>
        <w:t>uždaviniai valstybės saugumo būklei užtikrinti</w:t>
      </w:r>
      <w:r w:rsidRPr="00BB19D7">
        <w:rPr>
          <w:szCs w:val="24"/>
        </w:rPr>
        <w:t xml:space="preserve">. Valstybės gynimo taryba svarsto, kaip vykdoma Nacionalinio saugumo strategija, ir teikia rekomendacijas ją keisti. </w:t>
      </w:r>
      <w:r w:rsidR="00275645" w:rsidRPr="00275645">
        <w:rPr>
          <w:b/>
          <w:szCs w:val="24"/>
        </w:rPr>
        <w:t>Nacionalinio saugumo</w:t>
      </w:r>
      <w:r w:rsidR="00275645">
        <w:rPr>
          <w:szCs w:val="24"/>
        </w:rPr>
        <w:t xml:space="preserve"> </w:t>
      </w:r>
      <w:proofErr w:type="spellStart"/>
      <w:r w:rsidR="00275645" w:rsidRPr="00275645">
        <w:rPr>
          <w:b/>
          <w:szCs w:val="24"/>
        </w:rPr>
        <w:t>s</w:t>
      </w:r>
      <w:r w:rsidRPr="00275645">
        <w:rPr>
          <w:strike/>
          <w:szCs w:val="24"/>
        </w:rPr>
        <w:t>S</w:t>
      </w:r>
      <w:r w:rsidRPr="00BB19D7">
        <w:rPr>
          <w:szCs w:val="24"/>
        </w:rPr>
        <w:t>trategija</w:t>
      </w:r>
      <w:proofErr w:type="spellEnd"/>
      <w:r w:rsidRPr="00BB19D7">
        <w:rPr>
          <w:szCs w:val="24"/>
        </w:rPr>
        <w:t xml:space="preserve"> gali būti pagal poreikį tikslinama atsižvelgiant į saugumo padėties pokyčius.</w:t>
      </w:r>
      <w:r w:rsidR="00C216E5" w:rsidRPr="00BB19D7">
        <w:rPr>
          <w:szCs w:val="24"/>
        </w:rPr>
        <w:t>“</w:t>
      </w:r>
    </w:p>
    <w:p w14:paraId="2296DBD7" w14:textId="77777777" w:rsidR="00A72851" w:rsidRPr="00BB19D7" w:rsidRDefault="00A72851" w:rsidP="00275645">
      <w:pPr>
        <w:pStyle w:val="prastasis1"/>
        <w:ind w:firstLine="720"/>
        <w:jc w:val="both"/>
        <w:rPr>
          <w:szCs w:val="24"/>
        </w:rPr>
      </w:pPr>
    </w:p>
    <w:p w14:paraId="1FA23DA4" w14:textId="77777777" w:rsidR="00275645" w:rsidRDefault="00275645" w:rsidP="00275645">
      <w:pPr>
        <w:pStyle w:val="prastasis1"/>
        <w:ind w:firstLine="720"/>
        <w:jc w:val="both"/>
        <w:rPr>
          <w:rFonts w:eastAsia="Calibri"/>
          <w:b/>
          <w:szCs w:val="24"/>
        </w:rPr>
      </w:pPr>
      <w:r>
        <w:rPr>
          <w:b/>
          <w:szCs w:val="24"/>
        </w:rPr>
        <w:t>2</w:t>
      </w:r>
      <w:r w:rsidRPr="001713FE">
        <w:rPr>
          <w:b/>
          <w:szCs w:val="24"/>
        </w:rPr>
        <w:t xml:space="preserve"> straipsnis. </w:t>
      </w:r>
      <w:r>
        <w:rPr>
          <w:rFonts w:eastAsia="Calibri"/>
          <w:b/>
          <w:szCs w:val="24"/>
        </w:rPr>
        <w:t xml:space="preserve">Įstatymo įsigaliojimas </w:t>
      </w:r>
    </w:p>
    <w:p w14:paraId="2E238808" w14:textId="77777777" w:rsidR="00275645" w:rsidRPr="003547B1" w:rsidRDefault="00275645" w:rsidP="00275645">
      <w:pPr>
        <w:pStyle w:val="prastasis1"/>
        <w:ind w:firstLine="720"/>
        <w:jc w:val="both"/>
        <w:rPr>
          <w:rFonts w:eastAsia="Calibri"/>
          <w:b/>
          <w:szCs w:val="24"/>
        </w:rPr>
      </w:pPr>
      <w:r w:rsidRPr="003547B1">
        <w:rPr>
          <w:rFonts w:eastAsia="Calibri"/>
          <w:szCs w:val="24"/>
        </w:rPr>
        <w:t>Šis įstatymas įsigalioja 2022 m. sausio 1 d.</w:t>
      </w:r>
    </w:p>
    <w:p w14:paraId="40B814BB" w14:textId="77777777" w:rsidR="00A94251" w:rsidRPr="00275645" w:rsidRDefault="00A94251" w:rsidP="00275645">
      <w:pPr>
        <w:pStyle w:val="prastasis1"/>
        <w:ind w:firstLine="720"/>
        <w:jc w:val="both"/>
      </w:pPr>
    </w:p>
    <w:p w14:paraId="71003202" w14:textId="77777777" w:rsidR="00A94251" w:rsidRPr="00275645" w:rsidRDefault="00A94251" w:rsidP="00275645">
      <w:pPr>
        <w:pStyle w:val="prastasis1"/>
        <w:ind w:firstLine="720"/>
        <w:jc w:val="both"/>
      </w:pPr>
    </w:p>
    <w:p w14:paraId="2F8B5C08" w14:textId="77777777" w:rsidR="00A94251" w:rsidRPr="00275645" w:rsidRDefault="00A94251" w:rsidP="00275645">
      <w:pPr>
        <w:pStyle w:val="prastasis1"/>
        <w:ind w:firstLine="720"/>
        <w:jc w:val="both"/>
      </w:pPr>
    </w:p>
    <w:p w14:paraId="10566890" w14:textId="77777777" w:rsidR="00A94251" w:rsidRPr="00275645" w:rsidRDefault="00A94251" w:rsidP="00275645">
      <w:pPr>
        <w:pStyle w:val="prastasis1"/>
        <w:ind w:firstLine="720"/>
        <w:jc w:val="both"/>
      </w:pPr>
    </w:p>
    <w:p w14:paraId="5DF624FE" w14:textId="41B7D4CD" w:rsidR="007D08FE" w:rsidRPr="00D13FBB" w:rsidRDefault="00A72851" w:rsidP="002333AA">
      <w:pPr>
        <w:pStyle w:val="prastasis1"/>
        <w:ind w:firstLine="710"/>
        <w:jc w:val="both"/>
        <w:rPr>
          <w:szCs w:val="24"/>
        </w:rPr>
      </w:pPr>
      <w:r w:rsidRPr="00D13FBB">
        <w:rPr>
          <w:rStyle w:val="Numatytasispastraiposriftas1"/>
          <w:i/>
          <w:szCs w:val="24"/>
        </w:rPr>
        <w:t>Skelbiu šį Lietuvos Respublikos Seimo priimtą įstatymą.</w:t>
      </w:r>
    </w:p>
    <w:p w14:paraId="46F60575" w14:textId="77777777" w:rsidR="00A94251" w:rsidRPr="00D13FBB" w:rsidRDefault="00A94251" w:rsidP="002333AA">
      <w:pPr>
        <w:pStyle w:val="prastasis1"/>
        <w:tabs>
          <w:tab w:val="right" w:pos="9356"/>
        </w:tabs>
        <w:rPr>
          <w:szCs w:val="24"/>
        </w:rPr>
      </w:pPr>
    </w:p>
    <w:p w14:paraId="673C2388" w14:textId="77777777" w:rsidR="00A6253A" w:rsidRPr="00D13FBB" w:rsidRDefault="00AC2098" w:rsidP="002333AA">
      <w:pPr>
        <w:pStyle w:val="prastasis1"/>
        <w:tabs>
          <w:tab w:val="right" w:pos="9356"/>
        </w:tabs>
        <w:rPr>
          <w:szCs w:val="24"/>
        </w:rPr>
      </w:pPr>
      <w:bookmarkStart w:id="0" w:name="_GoBack"/>
      <w:bookmarkEnd w:id="0"/>
      <w:r w:rsidRPr="00D13FBB">
        <w:rPr>
          <w:szCs w:val="24"/>
        </w:rPr>
        <w:t>Respublikos Prezidentas</w:t>
      </w:r>
      <w:r w:rsidR="00A72851" w:rsidRPr="00D13FBB">
        <w:rPr>
          <w:rStyle w:val="Numatytasispastraiposriftas1"/>
          <w:caps/>
          <w:szCs w:val="24"/>
        </w:rPr>
        <w:tab/>
      </w:r>
    </w:p>
    <w:sectPr w:rsidR="00A6253A" w:rsidRPr="00D13FBB" w:rsidSect="007D08FE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418" w:right="567" w:bottom="851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60DB3" w14:textId="77777777" w:rsidR="00FC1B44" w:rsidRDefault="00FC1B44">
      <w:r>
        <w:separator/>
      </w:r>
    </w:p>
  </w:endnote>
  <w:endnote w:type="continuationSeparator" w:id="0">
    <w:p w14:paraId="3C911C83" w14:textId="77777777" w:rsidR="00FC1B44" w:rsidRDefault="00FC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635B6" w14:textId="77777777" w:rsidR="00995D70" w:rsidRDefault="00A72851">
    <w:pPr>
      <w:pStyle w:val="prastasis1"/>
      <w:tabs>
        <w:tab w:val="center" w:pos="4320"/>
        <w:tab w:val="right" w:pos="8640"/>
      </w:tabs>
      <w:spacing w:line="360" w:lineRule="auto"/>
      <w:ind w:firstLine="720"/>
      <w:jc w:val="both"/>
    </w:pPr>
    <w:r>
      <w:rPr>
        <w:rStyle w:val="Numatytasispastraiposriftas1"/>
        <w:rFonts w:ascii="TimesLT" w:hAnsi="TimesLT"/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B47E3C" wp14:editId="085B9553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534037" cy="262890"/>
              <wp:effectExtent l="0" t="0" r="18413" b="3810"/>
              <wp:wrapSquare wrapText="bothSides"/>
              <wp:docPr id="2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7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660E147" w14:textId="77777777" w:rsidR="00995D70" w:rsidRDefault="00A72851">
                          <w:pPr>
                            <w:pStyle w:val="prastasis1"/>
                            <w:tabs>
                              <w:tab w:val="center" w:pos="4320"/>
                              <w:tab w:val="right" w:pos="8640"/>
                            </w:tabs>
                            <w:spacing w:line="360" w:lineRule="auto"/>
                            <w:ind w:firstLine="720"/>
                            <w:jc w:val="both"/>
                          </w:pPr>
                          <w:r>
                            <w:rPr>
                              <w:rStyle w:val="Numatytasispastraiposriftas1"/>
                              <w:rFonts w:ascii="TimesLT" w:hAnsi="TimesLT"/>
                            </w:rPr>
                            <w:fldChar w:fldCharType="begin"/>
                          </w:r>
                          <w:r>
                            <w:rPr>
                              <w:rStyle w:val="Numatytasispastraiposriftas1"/>
                              <w:rFonts w:ascii="TimesLT" w:hAnsi="TimesLT"/>
                            </w:rPr>
                            <w:instrText xml:space="preserve"> PAGE </w:instrText>
                          </w:r>
                          <w:r>
                            <w:rPr>
                              <w:rStyle w:val="Numatytasispastraiposriftas1"/>
                              <w:rFonts w:ascii="TimesLT" w:hAnsi="TimesLT"/>
                            </w:rPr>
                            <w:fldChar w:fldCharType="separate"/>
                          </w:r>
                          <w:r w:rsidR="002B70DC">
                            <w:rPr>
                              <w:rStyle w:val="Numatytasispastraiposriftas1"/>
                              <w:rFonts w:ascii="TimesLT" w:hAnsi="TimesLT"/>
                              <w:noProof/>
                            </w:rPr>
                            <w:t>2</w:t>
                          </w:r>
                          <w:r>
                            <w:rPr>
                              <w:rStyle w:val="Numatytasispastraiposriftas1"/>
                              <w:rFonts w:ascii="TimesLT" w:hAnsi="TimesLT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7" type="#_x0000_t202" style="position:absolute;left:0;text-align:left;margin-left:0;margin-top:.05pt;width:42.05pt;height:20.7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QsGhzgEAAIoDAAAOAAAAZHJzL2Uyb0RvYy54bWysU9tu2zAMfR+wfxD0vjh1t64z4hTbgg4D im1Aug9gZDk2qhtEJnb29aPkOB26t2EvMkVS5Dnk8eputEYcdcTeu1peLZZSaKd807t9LX8+3r+5 lQIJXAPGO13Lk0Z5t379ajWESpe+86bRUXARh9UQatkRhaooUHXaAi580I6DrY8WiK9xXzQRBq5u TVEulzfF4GMTolcakb2bKSjXuX7bakXf2xY1CVNLxkb5jPncpbNYr6DaRwhdr84w4B9QWOgdN72U 2gCBOMT+r1K2V9Gjb2mhvC182/ZKZw7M5mr5gs22g6AzFx4OhsuY8P+VVd+OP6Lom1qWUjiwvKJH /YTkhYHDE6Ao04iGgBVnbgPn0vjJj7zq2Y/sTMzHNtr0ZU6C4zzs02XAeiSh2Pnu+u3y+r0UikPl TXn7IS+geH4cItIX7a1IRi0j7y+PFY4PSAyEU+eU1Mv5+96YvEPjXjhS3gawm16lcJFoTHCTReNu zMwvVHa+OTFDljP37nz8JcXA0qilY+1KYb46nnxS0WzE2djNBjjFD2tJUkzmZ5rUxusOQA9uG1Sq kcBi+HggZpCJJURT/zNQXnjmexZnUtSf95z1/AutfwMAAP//AwBQSwMEFAAGAAgAAAAhAKum0v/Y AAAAAwEAAA8AAABkcnMvZG93bnJldi54bWxMj0FPwzAMhe9I/IfISLuxdGhAVZpOaBKX3TYQEres 8ZqKxKmSrGv//bwTnKznZ733ud5M3okRY+oDKVgtCxBIbTA9dQq+Pj8eSxApazLaBUIFMybYNPd3 ta5MuNAex0PuBIdQqrQCm/NQSZlai16nZRiQ2DuF6HVmGTtpor5wuHfyqShepNc9cYPVA24ttr+H s1fwOn0HHBJu8ec0ttH2c+l2s1KLh+n9DUTGKf8dww2f0aFhpmM4k0nCKeBH8m0r2CvXPI8K1qtn kE0t/7M3VwAAAP//AwBQSwECLQAUAAYACAAAACEAtoM4kv4AAADhAQAAEwAAAAAAAAAAAAAAAAAA AAAAW0NvbnRlbnRfVHlwZXNdLnhtbFBLAQItABQABgAIAAAAIQA4/SH/1gAAAJQBAAALAAAAAAAA AAAAAAAAAC8BAABfcmVscy8ucmVsc1BLAQItABQABgAIAAAAIQDVQsGhzgEAAIoDAAAOAAAAAAAA AAAAAAAAAC4CAABkcnMvZTJvRG9jLnhtbFBLAQItABQABgAIAAAAIQCrptL/2AAAAAMBAAAPAAAA AAAAAAAAAAAAACgEAABkcnMvZG93bnJldi54bWxQSwUGAAAAAAQABADzAAAALQUAAAAA " filled="f" stroked="f">
              <v:textbox style="mso-fit-shape-to-text:t" inset="0,0,0,0">
                <w:txbxContent>
                  <w:p w14:paraId="3660E147" w14:textId="77777777" w:rsidR="00995D70" w:rsidRDefault="00A72851">
                    <w:pPr>
                      <w:pStyle w:val="prastasis1"/>
                      <w:tabs>
                        <w:tab w:val="center" w:pos="4320"/>
                        <w:tab w:val="right" w:pos="8640"/>
                      </w:tabs>
                      <w:spacing w:line="360" w:lineRule="auto"/>
                      <w:ind w:firstLine="720"/>
                      <w:jc w:val="both"/>
                    </w:pPr>
                    <w:r>
                      <w:rPr>
                        <w:rStyle w:val="Numatytasispastraiposriftas1"/>
                        <w:rFonts w:ascii="TimesLT" w:hAnsi="TimesLT"/>
                      </w:rPr>
                      <w:fldChar w:fldCharType="begin"/>
                    </w:r>
                    <w:r>
                      <w:rPr>
                        <w:rStyle w:val="Numatytasispastraiposriftas1"/>
                        <w:rFonts w:ascii="TimesLT" w:hAnsi="TimesLT"/>
                      </w:rPr>
                      <w:instrText xml:space="preserve"> PAGE </w:instrText>
                    </w:r>
                    <w:r>
                      <w:rPr>
                        <w:rStyle w:val="Numatytasispastraiposriftas1"/>
                        <w:rFonts w:ascii="TimesLT" w:hAnsi="TimesLT"/>
                      </w:rPr>
                      <w:fldChar w:fldCharType="separate"/>
                    </w:r>
                    <w:r w:rsidR="002B70DC">
                      <w:rPr>
                        <w:rStyle w:val="Numatytasispastraiposriftas1"/>
                        <w:rFonts w:ascii="TimesLT" w:hAnsi="TimesLT"/>
                        <w:noProof/>
                      </w:rPr>
                      <w:t>2</w:t>
                    </w:r>
                    <w:r>
                      <w:rPr>
                        <w:rStyle w:val="Numatytasispastraiposriftas1"/>
                        <w:rFonts w:ascii="TimesLT" w:hAnsi="TimesLT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83A85" w14:textId="77777777" w:rsidR="00995D70" w:rsidRDefault="00275645">
    <w:pPr>
      <w:pStyle w:val="prastasis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9590F" w14:textId="77777777" w:rsidR="00FC1B44" w:rsidRDefault="00FC1B44">
      <w:r>
        <w:separator/>
      </w:r>
    </w:p>
  </w:footnote>
  <w:footnote w:type="continuationSeparator" w:id="0">
    <w:p w14:paraId="163ECAC9" w14:textId="77777777" w:rsidR="00FC1B44" w:rsidRDefault="00FC1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C8A62" w14:textId="77777777" w:rsidR="00995D70" w:rsidRDefault="00A72851">
    <w:pPr>
      <w:pStyle w:val="prastasis1"/>
      <w:tabs>
        <w:tab w:val="center" w:pos="4153"/>
        <w:tab w:val="right" w:pos="8306"/>
      </w:tabs>
    </w:pPr>
    <w:r>
      <w:rPr>
        <w:rStyle w:val="Numatytasispastraiposriftas1"/>
        <w:rFonts w:ascii="TimesLT" w:hAnsi="TimesLT"/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E34CF" wp14:editId="50CCA3CB">
              <wp:simplePos x="0" y="0"/>
              <wp:positionH relativeFrom="page">
                <wp:posOffset>4023908</wp:posOffset>
              </wp:positionH>
              <wp:positionV relativeFrom="paragraph">
                <wp:posOffset>9509</wp:posOffset>
              </wp:positionV>
              <wp:extent cx="76837" cy="175263"/>
              <wp:effectExtent l="0" t="0" r="18413" b="15237"/>
              <wp:wrapSquare wrapText="bothSides"/>
              <wp:docPr id="1" name="Teksto lauk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C7C363E" w14:textId="77777777" w:rsidR="00995D70" w:rsidRDefault="00A72851">
                          <w:pPr>
                            <w:pStyle w:val="prastasis1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Style w:val="Numatytasispastraiposriftas1"/>
                              <w:szCs w:val="24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Numatytasispastraiposriftas1"/>
                              <w:szCs w:val="24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Numatytasispastraiposriftas1"/>
                              <w:szCs w:val="24"/>
                              <w:lang w:val="en-US"/>
                            </w:rPr>
                            <w:fldChar w:fldCharType="separate"/>
                          </w:r>
                          <w:r w:rsidR="002B70DC">
                            <w:rPr>
                              <w:rStyle w:val="Numatytasispastraiposriftas1"/>
                              <w:noProof/>
                              <w:szCs w:val="24"/>
                              <w:lang w:val="en-US"/>
                            </w:rPr>
                            <w:t>2</w:t>
                          </w:r>
                          <w:r>
                            <w:rPr>
                              <w:rStyle w:val="Numatytasispastraiposriftas1"/>
                              <w:szCs w:val="2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316.85pt;margin-top:.75pt;width:6.05pt;height:13.8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X+zkyQEAAIIDAAAOAAAAZHJzL2Uyb0RvYy54bWysU9tu2zAMfR+wfxD0vjhJsaQw4hTbgg4D im1A2g9gZCk2qhtEJnb29aPsXIbubdiLTJHUIc8hvXronRVHnbANvpKzyVQK7VWoW7+v5Mvz44d7 KZDA12CD15U8aZQP6/fvVl0s9Tw0wdY6CQbxWHaxkg1RLIsCVaMd4CRE7TloQnJAfE37ok7QMbqz xXw6XRRdSHVMQWlE9m7GoFwP+MZoRT+MQU3CVpJ7o+FMw7nLZ7FeQblPEJtWnduAf+jCQeu56BVq AwTikNq/oFyrUsBgaKKCK4IxrdIDB2Yzm75hs20g6oELi4PxKhP+P1j1/fgzibbm2UnhwfGInvUr UhAWDq+AYpYl6iKWnLmNnEv959Dn9LMf2ZmZ9ya5/GVOguMs9ukqsO5JKHYuF/d3SykUR2bLj/PF XQYpbm9jQvqqgxPZqGTi8Q2qwvEJaUy9pORSPjy21rIfSuvfOHLeBrAZX+VwkVmM3WaL+l3PwWzu Qn1iZrzGXLQJ6ZcUHa9EJT3vrBT2m2fF8/ZcjHQxdhcDvOKHlSQpRvMLjVvGY45AT34bVcbIXWL8 dCBufWB0q3/ukAc9aHJeyrxJf96HrNuvs/4NAAD//wMAUEsDBBQABgAIAAAAIQDX2GB43AAAAAgB AAAPAAAAZHJzL2Rvd25yZXYueG1sTI/BTsMwEETvSPyDtUjcqNOWpiWNU6FKXLjRIiRubryNo9rr KHbT5O9ZTnBcvdHsm3I3eicG7GMbSMF8loFAqoNpqVHweXx72oCISZPRLhAqmDDCrrq/K3Vhwo0+ cDikRnAJxUIrsCl1hZSxtuh1nIUOidk59F4nPvtGml7fuNw7uciyXHrdEn+wusO9xfpyuHoF6/Er YBdxj9/noe5tO23c+6TU48P4ugWRcEx/YfjVZ3Wo2OkUrmSicAry5XLNUQYrEMzz5xVPOSlYvMxB VqX8P6D6AQAA//8DAFBLAQItABQABgAIAAAAIQC2gziS/gAAAOEBAAATAAAAAAAAAAAAAAAAAAAA AABbQ29udGVudF9UeXBlc10ueG1sUEsBAi0AFAAGAAgAAAAhADj9If/WAAAAlAEAAAsAAAAAAAAA AAAAAAAALwEAAF9yZWxzLy5yZWxzUEsBAi0AFAAGAAgAAAAhAH9f7OTJAQAAggMAAA4AAAAAAAAA AAAAAAAALgIAAGRycy9lMm9Eb2MueG1sUEsBAi0AFAAGAAgAAAAhANfYYHjcAAAACAEAAA8AAAAA AAAAAAAAAAAAIwQAAGRycy9kb3ducmV2LnhtbFBLBQYAAAAABAAEAPMAAAAsBQAAAAA= " filled="f" stroked="f">
              <v:textbox style="mso-fit-shape-to-text:t" inset="0,0,0,0">
                <w:txbxContent>
                  <w:p w14:paraId="3C7C363E" w14:textId="77777777" w:rsidR="00995D70" w:rsidRDefault="00A72851">
                    <w:pPr>
                      <w:pStyle w:val="prastasis1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Style w:val="Numatytasispastraiposriftas1"/>
                        <w:szCs w:val="24"/>
                        <w:lang w:val="en-US"/>
                      </w:rPr>
                      <w:fldChar w:fldCharType="begin"/>
                    </w:r>
                    <w:r>
                      <w:rPr>
                        <w:rStyle w:val="Numatytasispastraiposriftas1"/>
                        <w:szCs w:val="24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Numatytasispastraiposriftas1"/>
                        <w:szCs w:val="24"/>
                        <w:lang w:val="en-US"/>
                      </w:rPr>
                      <w:fldChar w:fldCharType="separate"/>
                    </w:r>
                    <w:r w:rsidR="002B70DC">
                      <w:rPr>
                        <w:rStyle w:val="Numatytasispastraiposriftas1"/>
                        <w:noProof/>
                        <w:szCs w:val="24"/>
                        <w:lang w:val="en-US"/>
                      </w:rPr>
                      <w:t>2</w:t>
                    </w:r>
                    <w:r>
                      <w:rPr>
                        <w:rStyle w:val="Numatytasispastraiposriftas1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F9A56" w14:textId="77777777" w:rsidR="00995D70" w:rsidRDefault="00275645">
    <w:pPr>
      <w:pStyle w:val="prastasis1"/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3A"/>
    <w:rsid w:val="00046D65"/>
    <w:rsid w:val="00094EB3"/>
    <w:rsid w:val="000B637D"/>
    <w:rsid w:val="00115434"/>
    <w:rsid w:val="001271E5"/>
    <w:rsid w:val="001542BD"/>
    <w:rsid w:val="0016009C"/>
    <w:rsid w:val="00174196"/>
    <w:rsid w:val="00192394"/>
    <w:rsid w:val="00205084"/>
    <w:rsid w:val="00205575"/>
    <w:rsid w:val="00213D6B"/>
    <w:rsid w:val="0021651A"/>
    <w:rsid w:val="00227C45"/>
    <w:rsid w:val="002333AA"/>
    <w:rsid w:val="00262C92"/>
    <w:rsid w:val="00264C23"/>
    <w:rsid w:val="00275645"/>
    <w:rsid w:val="002B70DC"/>
    <w:rsid w:val="002D085E"/>
    <w:rsid w:val="0031339E"/>
    <w:rsid w:val="00375599"/>
    <w:rsid w:val="00442A4D"/>
    <w:rsid w:val="004437EB"/>
    <w:rsid w:val="00445C8F"/>
    <w:rsid w:val="0046111A"/>
    <w:rsid w:val="004D3BA0"/>
    <w:rsid w:val="0054148A"/>
    <w:rsid w:val="005679A2"/>
    <w:rsid w:val="005A3E9E"/>
    <w:rsid w:val="005D4C9C"/>
    <w:rsid w:val="005E2E35"/>
    <w:rsid w:val="005E68FD"/>
    <w:rsid w:val="005E76D6"/>
    <w:rsid w:val="00612BB3"/>
    <w:rsid w:val="006153AC"/>
    <w:rsid w:val="006454AC"/>
    <w:rsid w:val="0065563B"/>
    <w:rsid w:val="00655724"/>
    <w:rsid w:val="00714F5F"/>
    <w:rsid w:val="00734D06"/>
    <w:rsid w:val="0074342D"/>
    <w:rsid w:val="007572FB"/>
    <w:rsid w:val="007A6C77"/>
    <w:rsid w:val="007C3911"/>
    <w:rsid w:val="007C498B"/>
    <w:rsid w:val="007D08FE"/>
    <w:rsid w:val="00845C6B"/>
    <w:rsid w:val="00867451"/>
    <w:rsid w:val="008C29D6"/>
    <w:rsid w:val="008D3F35"/>
    <w:rsid w:val="008E4EF1"/>
    <w:rsid w:val="00961EB8"/>
    <w:rsid w:val="00963341"/>
    <w:rsid w:val="00984CA2"/>
    <w:rsid w:val="00990CAF"/>
    <w:rsid w:val="009B5304"/>
    <w:rsid w:val="009C697C"/>
    <w:rsid w:val="00A0216E"/>
    <w:rsid w:val="00A17F9D"/>
    <w:rsid w:val="00A278EF"/>
    <w:rsid w:val="00A6253A"/>
    <w:rsid w:val="00A6751C"/>
    <w:rsid w:val="00A71395"/>
    <w:rsid w:val="00A72851"/>
    <w:rsid w:val="00A94251"/>
    <w:rsid w:val="00AA07EE"/>
    <w:rsid w:val="00AA4AAA"/>
    <w:rsid w:val="00AC2098"/>
    <w:rsid w:val="00AD41E9"/>
    <w:rsid w:val="00AE4B60"/>
    <w:rsid w:val="00B541C8"/>
    <w:rsid w:val="00B65101"/>
    <w:rsid w:val="00BA23A0"/>
    <w:rsid w:val="00BB19D7"/>
    <w:rsid w:val="00C1284F"/>
    <w:rsid w:val="00C20385"/>
    <w:rsid w:val="00C216E5"/>
    <w:rsid w:val="00C42D41"/>
    <w:rsid w:val="00C67917"/>
    <w:rsid w:val="00CA5618"/>
    <w:rsid w:val="00CA5F7E"/>
    <w:rsid w:val="00CC1D9A"/>
    <w:rsid w:val="00CC53B0"/>
    <w:rsid w:val="00D13FBB"/>
    <w:rsid w:val="00D20402"/>
    <w:rsid w:val="00D944BB"/>
    <w:rsid w:val="00DD1C11"/>
    <w:rsid w:val="00DD5C69"/>
    <w:rsid w:val="00E067C5"/>
    <w:rsid w:val="00E3472B"/>
    <w:rsid w:val="00E360A3"/>
    <w:rsid w:val="00E377E7"/>
    <w:rsid w:val="00E41A3E"/>
    <w:rsid w:val="00EC4AEE"/>
    <w:rsid w:val="00EF4E7D"/>
    <w:rsid w:val="00F52CDD"/>
    <w:rsid w:val="00F758C4"/>
    <w:rsid w:val="00F86697"/>
    <w:rsid w:val="00FC1B44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6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285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A728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A72851"/>
  </w:style>
  <w:style w:type="paragraph" w:styleId="Antrats">
    <w:name w:val="header"/>
    <w:basedOn w:val="prastasis"/>
    <w:link w:val="AntratsDiagrama"/>
    <w:uiPriority w:val="99"/>
    <w:unhideWhenUsed/>
    <w:rsid w:val="00227C45"/>
    <w:pPr>
      <w:tabs>
        <w:tab w:val="center" w:pos="4819"/>
        <w:tab w:val="right" w:pos="9638"/>
      </w:tabs>
      <w:autoSpaceDN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27C4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5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54A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0C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0CA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0CA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0C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0CA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285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A728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A72851"/>
  </w:style>
  <w:style w:type="paragraph" w:styleId="Antrats">
    <w:name w:val="header"/>
    <w:basedOn w:val="prastasis"/>
    <w:link w:val="AntratsDiagrama"/>
    <w:uiPriority w:val="99"/>
    <w:unhideWhenUsed/>
    <w:rsid w:val="00227C45"/>
    <w:pPr>
      <w:tabs>
        <w:tab w:val="center" w:pos="4819"/>
        <w:tab w:val="right" w:pos="9638"/>
      </w:tabs>
      <w:autoSpaceDN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27C4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5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54A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0C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0CA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0CA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0C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0CA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5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5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5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34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87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1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36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65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2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6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07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13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2021-09-30T12:32:00Z</dcterms:created>
  <dc:creator>RIST</dc:creator>
  <cp:lastModifiedBy>Aušra Kolpakovienė</cp:lastModifiedBy>
  <dcterms:modified xsi:type="dcterms:W3CDTF">2021-10-07T14:43:00Z</dcterms:modified>
  <cp:revision>10</cp:revision>
</cp:coreProperties>
</file>