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4F53" w14:textId="77777777" w:rsidR="00561F44" w:rsidRDefault="00561F44" w:rsidP="00561F44">
      <w:pPr>
        <w:jc w:val="center"/>
        <w:rPr>
          <w:b/>
          <w:caps/>
          <w:spacing w:val="20"/>
          <w:szCs w:val="24"/>
        </w:rPr>
      </w:pPr>
      <w:r>
        <w:rPr>
          <w:b/>
          <w:caps/>
          <w:spacing w:val="20"/>
          <w:szCs w:val="24"/>
        </w:rPr>
        <w:t>LIETUVOS RESPUBLIKOS</w:t>
      </w:r>
    </w:p>
    <w:p w14:paraId="2B9FA3C2" w14:textId="77777777" w:rsidR="005158B1" w:rsidRDefault="00561F44" w:rsidP="00561F44">
      <w:pPr>
        <w:jc w:val="center"/>
        <w:rPr>
          <w:rFonts w:eastAsia="Arial Unicode MS" w:cs="Arial Unicode MS"/>
          <w:b/>
          <w:bCs/>
          <w:szCs w:val="24"/>
          <w:lang w:eastAsia="lt-LT"/>
        </w:rPr>
      </w:pPr>
      <w:r>
        <w:rPr>
          <w:rFonts w:eastAsia="Arial Unicode MS"/>
          <w:b/>
          <w:bCs/>
          <w:caps/>
          <w:szCs w:val="24"/>
          <w:lang w:eastAsia="lt-LT"/>
        </w:rPr>
        <w:t xml:space="preserve">PLUOŠTINIŲ KANAPIŲ ĮSTATYMO NR. XII-336 </w:t>
      </w:r>
      <w:r>
        <w:rPr>
          <w:rFonts w:eastAsia="Arial Unicode MS" w:cs="Arial Unicode MS"/>
          <w:b/>
          <w:bCs/>
          <w:szCs w:val="24"/>
          <w:lang w:eastAsia="lt-LT"/>
        </w:rPr>
        <w:t xml:space="preserve">PAKEITIMO </w:t>
      </w:r>
    </w:p>
    <w:p w14:paraId="79332BD8" w14:textId="082FC4DA" w:rsidR="00561F44" w:rsidRDefault="00561F44" w:rsidP="00561F44">
      <w:pPr>
        <w:jc w:val="center"/>
        <w:rPr>
          <w:rFonts w:eastAsia="Arial Unicode MS"/>
          <w:b/>
          <w:bCs/>
          <w:szCs w:val="24"/>
          <w:lang w:eastAsia="lt-LT"/>
        </w:rPr>
      </w:pPr>
      <w:r>
        <w:rPr>
          <w:rFonts w:eastAsia="Arial Unicode MS"/>
          <w:b/>
          <w:bCs/>
          <w:szCs w:val="24"/>
          <w:lang w:eastAsia="lt-LT"/>
        </w:rPr>
        <w:t>ĮSTATYMO 2 STRAIPSNIO PAKEITIMO ĮSTATYMO PROJEKTO</w:t>
      </w:r>
    </w:p>
    <w:p w14:paraId="228CD989" w14:textId="6A45913E" w:rsidR="00561F44" w:rsidRDefault="00561F44" w:rsidP="00561F44">
      <w:pPr>
        <w:jc w:val="center"/>
        <w:rPr>
          <w:rFonts w:eastAsia="Arial Unicode MS"/>
          <w:b/>
          <w:bCs/>
          <w:color w:val="000000"/>
          <w:szCs w:val="24"/>
          <w:lang w:eastAsia="lt-LT"/>
        </w:rPr>
      </w:pPr>
      <w:r>
        <w:rPr>
          <w:rFonts w:eastAsia="Arial Unicode MS"/>
          <w:b/>
          <w:bCs/>
          <w:szCs w:val="24"/>
          <w:lang w:eastAsia="lt-LT"/>
        </w:rPr>
        <w:t>AIŠKINAMASIS RAŠTAS</w:t>
      </w:r>
    </w:p>
    <w:p w14:paraId="17F06A28" w14:textId="7D2545E9" w:rsidR="00561F44" w:rsidRDefault="00561F44"/>
    <w:p w14:paraId="47995FC6" w14:textId="77777777" w:rsidR="005158B1" w:rsidRDefault="005158B1" w:rsidP="005158B1">
      <w:pPr>
        <w:spacing w:line="312" w:lineRule="auto"/>
        <w:ind w:firstLine="567"/>
        <w:jc w:val="center"/>
        <w:rPr>
          <w:b/>
        </w:rPr>
      </w:pPr>
    </w:p>
    <w:p w14:paraId="61FC0DCA" w14:textId="77777777" w:rsidR="005158B1" w:rsidRDefault="005158B1" w:rsidP="009E6318">
      <w:pPr>
        <w:pStyle w:val="Sraopastraipa"/>
        <w:widowControl w:val="0"/>
        <w:numPr>
          <w:ilvl w:val="0"/>
          <w:numId w:val="1"/>
        </w:numPr>
        <w:tabs>
          <w:tab w:val="left" w:pos="0"/>
          <w:tab w:val="left" w:pos="567"/>
          <w:tab w:val="left" w:pos="993"/>
        </w:tabs>
        <w:spacing w:after="120"/>
        <w:ind w:left="0" w:firstLine="709"/>
        <w:jc w:val="both"/>
        <w:rPr>
          <w:b/>
        </w:rPr>
      </w:pPr>
      <w:r>
        <w:rPr>
          <w:b/>
        </w:rPr>
        <w:t>Įstatymo projekto rengimą paskatinusios priežastys, parengto projekto tikslai ir uždaviniai.</w:t>
      </w:r>
    </w:p>
    <w:p w14:paraId="667200FD" w14:textId="3A2D3F54" w:rsidR="005158B1" w:rsidRDefault="005158B1" w:rsidP="005158B1">
      <w:pPr>
        <w:widowControl w:val="0"/>
        <w:spacing w:line="360" w:lineRule="auto"/>
        <w:ind w:firstLine="709"/>
        <w:jc w:val="both"/>
      </w:pPr>
      <w:r>
        <w:t xml:space="preserve">Žemės ūkio ministerija parengė Lietuvos Respublikos </w:t>
      </w:r>
      <w:r w:rsidR="00832281">
        <w:t>p</w:t>
      </w:r>
      <w:r>
        <w:t xml:space="preserve">luoštinių kanapių įstatymo Nr. XII-336 pakeitimo įstatymo 2 straipsnio pakeitimo įstatymo projektą (toliau – Projektas). </w:t>
      </w:r>
      <w:r w:rsidR="00832281">
        <w:t>P</w:t>
      </w:r>
      <w:r>
        <w:t xml:space="preserve">rojektas parengtas atsižvelgiant į tai, kad </w:t>
      </w:r>
      <w:r>
        <w:rPr>
          <w:szCs w:val="24"/>
        </w:rPr>
        <w:t>2021 m. lapkričio 1 d. įsigaliojus naujos redakcijos Pluoštinių kanapių įstatymui</w:t>
      </w:r>
      <w:r w:rsidR="00832281">
        <w:rPr>
          <w:szCs w:val="24"/>
        </w:rPr>
        <w:t>,</w:t>
      </w:r>
      <w:r>
        <w:rPr>
          <w:szCs w:val="24"/>
        </w:rPr>
        <w:t xml:space="preserve"> iki šio termino nebuvo parengti </w:t>
      </w:r>
      <w:r w:rsidR="00761D58">
        <w:rPr>
          <w:szCs w:val="24"/>
        </w:rPr>
        <w:t>Pluoštinių kanapių į</w:t>
      </w:r>
      <w:r>
        <w:rPr>
          <w:szCs w:val="24"/>
        </w:rPr>
        <w:t>statym</w:t>
      </w:r>
      <w:r w:rsidR="00832281">
        <w:rPr>
          <w:szCs w:val="24"/>
        </w:rPr>
        <w:t>o</w:t>
      </w:r>
      <w:r>
        <w:rPr>
          <w:szCs w:val="24"/>
        </w:rPr>
        <w:t xml:space="preserve"> įgyvendina</w:t>
      </w:r>
      <w:r w:rsidR="00832281">
        <w:rPr>
          <w:szCs w:val="24"/>
        </w:rPr>
        <w:t>mieji</w:t>
      </w:r>
      <w:r>
        <w:rPr>
          <w:szCs w:val="24"/>
        </w:rPr>
        <w:t xml:space="preserve"> teisės aktai. Lietuvos Respublikos Vyriausybei ir atsakingoms institucijoms nepatvirtinus įgyvendina</w:t>
      </w:r>
      <w:r w:rsidR="00832281">
        <w:rPr>
          <w:szCs w:val="24"/>
        </w:rPr>
        <w:t>mųjų</w:t>
      </w:r>
      <w:r>
        <w:rPr>
          <w:szCs w:val="24"/>
        </w:rPr>
        <w:t xml:space="preserve"> teisės aktų, </w:t>
      </w:r>
      <w:r w:rsidR="00761D58">
        <w:rPr>
          <w:szCs w:val="24"/>
        </w:rPr>
        <w:t>šio į</w:t>
      </w:r>
      <w:r>
        <w:rPr>
          <w:szCs w:val="24"/>
        </w:rPr>
        <w:t>statymo nuostatos neveikia.</w:t>
      </w:r>
    </w:p>
    <w:p w14:paraId="7A4B4D08" w14:textId="77777777" w:rsidR="005158B1" w:rsidRDefault="005158B1" w:rsidP="009E6318">
      <w:pPr>
        <w:pStyle w:val="Sraopastraipa"/>
        <w:widowControl w:val="0"/>
        <w:numPr>
          <w:ilvl w:val="0"/>
          <w:numId w:val="1"/>
        </w:numPr>
        <w:tabs>
          <w:tab w:val="left" w:pos="0"/>
          <w:tab w:val="left" w:pos="567"/>
          <w:tab w:val="left" w:pos="993"/>
        </w:tabs>
        <w:spacing w:after="120"/>
        <w:ind w:left="0" w:firstLine="720"/>
        <w:jc w:val="both"/>
        <w:rPr>
          <w:b/>
        </w:rPr>
      </w:pPr>
      <w:r>
        <w:rPr>
          <w:b/>
        </w:rPr>
        <w:t>Įstatymo projekto iniciatoriai (institucija, asmenys ar piliečių įgalioti atstovai) ir rengėjai.</w:t>
      </w:r>
    </w:p>
    <w:p w14:paraId="35D71841" w14:textId="1696369F" w:rsidR="005158B1" w:rsidRDefault="00832281" w:rsidP="005158B1">
      <w:pPr>
        <w:widowControl w:val="0"/>
        <w:tabs>
          <w:tab w:val="left" w:pos="0"/>
        </w:tabs>
        <w:spacing w:line="360" w:lineRule="auto"/>
        <w:ind w:firstLine="720"/>
        <w:jc w:val="both"/>
      </w:pPr>
      <w:r>
        <w:t>P</w:t>
      </w:r>
      <w:r w:rsidR="005158B1">
        <w:t>rojektą rengė Lietuvos Respublikos žemės ūkio ministerijos Tvarios žemės ūkio gamybos ir maisto pramonės departamento (direktorius S. Jasius, tel. 239 1146) Augalininkystės ir žaliųjų technologijų skyriaus</w:t>
      </w:r>
      <w:r>
        <w:t xml:space="preserve"> (vedėjas </w:t>
      </w:r>
      <w:r w:rsidR="009E6318">
        <w:t>V. Ašmonas, tel. 239 1368</w:t>
      </w:r>
      <w:r>
        <w:t xml:space="preserve">) </w:t>
      </w:r>
      <w:r w:rsidR="005158B1">
        <w:t>vyr. specialist</w:t>
      </w:r>
      <w:r w:rsidR="00954304">
        <w:t>as L. Vingras</w:t>
      </w:r>
      <w:r w:rsidR="005158B1">
        <w:t>, tel. 239 1</w:t>
      </w:r>
      <w:r w:rsidR="00954304">
        <w:t>129</w:t>
      </w:r>
      <w:r w:rsidR="005158B1">
        <w:t>.</w:t>
      </w:r>
    </w:p>
    <w:p w14:paraId="17CA4245" w14:textId="77777777" w:rsidR="005158B1" w:rsidRDefault="005158B1" w:rsidP="005158B1">
      <w:pPr>
        <w:pStyle w:val="Sraopastraipa"/>
        <w:widowControl w:val="0"/>
        <w:numPr>
          <w:ilvl w:val="0"/>
          <w:numId w:val="1"/>
        </w:numPr>
        <w:tabs>
          <w:tab w:val="left" w:pos="0"/>
          <w:tab w:val="left" w:pos="567"/>
          <w:tab w:val="left" w:pos="993"/>
        </w:tabs>
        <w:spacing w:line="360" w:lineRule="auto"/>
        <w:ind w:left="0" w:firstLine="720"/>
        <w:jc w:val="both"/>
        <w:rPr>
          <w:b/>
        </w:rPr>
      </w:pPr>
      <w:r>
        <w:rPr>
          <w:b/>
        </w:rPr>
        <w:t>Kaip šiuo metu yra reguliuojami įstatymo projekte aptarti teisiniai santykiai.</w:t>
      </w:r>
    </w:p>
    <w:p w14:paraId="51ABED86" w14:textId="0EE45B71" w:rsidR="00954304" w:rsidRDefault="00954304" w:rsidP="005158B1">
      <w:pPr>
        <w:widowControl w:val="0"/>
        <w:spacing w:line="360" w:lineRule="auto"/>
        <w:ind w:firstLine="720"/>
        <w:jc w:val="both"/>
      </w:pPr>
      <w:r>
        <w:t xml:space="preserve">Lietuvos Respublikos </w:t>
      </w:r>
      <w:r w:rsidR="00832281">
        <w:t>p</w:t>
      </w:r>
      <w:r>
        <w:t xml:space="preserve">luoštinių kanapių įstatymo Nr. XII-336 pakeitimo įstatymas įsigaliojo 2021 m. lapkričio 1 d. </w:t>
      </w:r>
    </w:p>
    <w:p w14:paraId="220AEBCC" w14:textId="77777777" w:rsidR="00761D58" w:rsidRDefault="00761D58" w:rsidP="005E4008">
      <w:pPr>
        <w:pStyle w:val="Sraopastraipa"/>
        <w:widowControl w:val="0"/>
        <w:numPr>
          <w:ilvl w:val="0"/>
          <w:numId w:val="1"/>
        </w:numPr>
        <w:tabs>
          <w:tab w:val="left" w:pos="0"/>
          <w:tab w:val="left" w:pos="567"/>
          <w:tab w:val="left" w:pos="993"/>
        </w:tabs>
        <w:spacing w:after="120"/>
        <w:ind w:left="0" w:firstLine="709"/>
        <w:jc w:val="both"/>
        <w:rPr>
          <w:b/>
        </w:rPr>
      </w:pPr>
      <w:r>
        <w:rPr>
          <w:b/>
        </w:rPr>
        <w:t>Kokios siūlomos naujos teisinio reguliavimo nuostatos ir kokių teigiamų rezultatų laukiama.</w:t>
      </w:r>
    </w:p>
    <w:p w14:paraId="0A1A10F6" w14:textId="34B7EBF8" w:rsidR="00761D58" w:rsidRDefault="00761D58" w:rsidP="00761D58">
      <w:pPr>
        <w:tabs>
          <w:tab w:val="left" w:pos="0"/>
          <w:tab w:val="left" w:pos="567"/>
        </w:tabs>
        <w:spacing w:line="360" w:lineRule="auto"/>
        <w:ind w:firstLine="709"/>
        <w:jc w:val="both"/>
      </w:pPr>
      <w:r>
        <w:t>Siūloma Pluoštinių kanapių įstatymo Nr. XII-336 pakeitimo įstatymo įsigaliojimo terminą nustatyti 2022 m. gegužės 1 d. Iki šio termino</w:t>
      </w:r>
      <w:r w:rsidR="005E6B6E">
        <w:t xml:space="preserve"> patvirtinus įgyvendina</w:t>
      </w:r>
      <w:r w:rsidR="00832281">
        <w:t xml:space="preserve">muosius </w:t>
      </w:r>
      <w:r w:rsidR="005E6B6E">
        <w:t>teisės aktus, bus užtikrintas Pluoštinių kanapių įstatymo veikimas.</w:t>
      </w:r>
    </w:p>
    <w:p w14:paraId="6B7B192A" w14:textId="77777777" w:rsidR="00761D58" w:rsidRDefault="00761D58" w:rsidP="005E4008">
      <w:pPr>
        <w:pStyle w:val="Sraopastraipa"/>
        <w:widowControl w:val="0"/>
        <w:numPr>
          <w:ilvl w:val="0"/>
          <w:numId w:val="1"/>
        </w:numPr>
        <w:tabs>
          <w:tab w:val="left" w:pos="0"/>
          <w:tab w:val="left" w:pos="567"/>
          <w:tab w:val="left" w:pos="993"/>
        </w:tabs>
        <w:spacing w:after="120"/>
        <w:ind w:left="0" w:firstLine="709"/>
        <w:jc w:val="both"/>
        <w:rPr>
          <w:b/>
        </w:rPr>
      </w:pPr>
      <w:r>
        <w:rPr>
          <w: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6C814EEA" w14:textId="7B153EAB" w:rsidR="00761D58" w:rsidRDefault="00761D58" w:rsidP="00761D58">
      <w:pPr>
        <w:widowControl w:val="0"/>
        <w:tabs>
          <w:tab w:val="left" w:pos="0"/>
          <w:tab w:val="left" w:pos="993"/>
        </w:tabs>
        <w:spacing w:line="360" w:lineRule="auto"/>
        <w:ind w:firstLine="709"/>
        <w:jc w:val="both"/>
      </w:pPr>
      <w:r>
        <w:t xml:space="preserve">Kadangi teisinis reguliavimas nėra keičiamas iš esmės, vadovaujantis Lietuvos Respublikos teisėkūros pagrindų įstatymo 15 straipsnio 1 dalimi ir Numatomo teisinio reguliavimo poveikio vertinimo metodikos, patvirtintos Lietuvos Respublikos Vyriausybės 2003 m. vasario 26 </w:t>
      </w:r>
      <w:r>
        <w:lastRenderedPageBreak/>
        <w:t xml:space="preserve">d. nutarimu Nr. 276 „Dėl Numatomo teisinio reguliavimo poveikio vertinimo metodikos patvirtinimo“, 4 punktu, numatomo teisinio reguliavimo poveikis nevertintas. </w:t>
      </w:r>
    </w:p>
    <w:p w14:paraId="37BD457E" w14:textId="04F2EDA1" w:rsidR="00761D58" w:rsidRDefault="00761D58" w:rsidP="00761D58">
      <w:pPr>
        <w:tabs>
          <w:tab w:val="left" w:pos="0"/>
        </w:tabs>
        <w:spacing w:line="360" w:lineRule="auto"/>
        <w:ind w:firstLine="709"/>
        <w:jc w:val="both"/>
        <w:rPr>
          <w:color w:val="000000" w:themeColor="text1"/>
        </w:rPr>
      </w:pPr>
      <w:r>
        <w:rPr>
          <w:color w:val="000000" w:themeColor="text1"/>
        </w:rPr>
        <w:t xml:space="preserve">Priėmus </w:t>
      </w:r>
      <w:r w:rsidR="00832281">
        <w:rPr>
          <w:color w:val="000000" w:themeColor="text1"/>
        </w:rPr>
        <w:t>P</w:t>
      </w:r>
      <w:r>
        <w:rPr>
          <w:color w:val="000000" w:themeColor="text1"/>
        </w:rPr>
        <w:t>rojekt</w:t>
      </w:r>
      <w:r w:rsidR="00832281">
        <w:rPr>
          <w:color w:val="000000" w:themeColor="text1"/>
        </w:rPr>
        <w:t>ą</w:t>
      </w:r>
      <w:r>
        <w:rPr>
          <w:color w:val="000000" w:themeColor="text1"/>
        </w:rPr>
        <w:t>, neigiamų pasekmių nenumatoma.</w:t>
      </w:r>
    </w:p>
    <w:p w14:paraId="731FCE8F" w14:textId="77777777" w:rsidR="00761D58" w:rsidRDefault="00761D58" w:rsidP="00761D58">
      <w:pPr>
        <w:pStyle w:val="Sraopastraipa"/>
        <w:widowControl w:val="0"/>
        <w:numPr>
          <w:ilvl w:val="0"/>
          <w:numId w:val="1"/>
        </w:numPr>
        <w:tabs>
          <w:tab w:val="left" w:pos="0"/>
          <w:tab w:val="left" w:pos="567"/>
          <w:tab w:val="left" w:pos="993"/>
        </w:tabs>
        <w:spacing w:line="360" w:lineRule="auto"/>
        <w:ind w:left="0" w:firstLine="709"/>
        <w:jc w:val="both"/>
        <w:rPr>
          <w:b/>
        </w:rPr>
      </w:pPr>
      <w:r>
        <w:rPr>
          <w:b/>
        </w:rPr>
        <w:t>Kokią įtaką priimtas įstatymas turės kriminogeninei situacijai, korupcijai.</w:t>
      </w:r>
    </w:p>
    <w:p w14:paraId="26443159" w14:textId="7D06F7FF" w:rsidR="00761D58" w:rsidRDefault="00761D58" w:rsidP="00761D58">
      <w:pPr>
        <w:pStyle w:val="Sraopastraipa"/>
        <w:widowControl w:val="0"/>
        <w:tabs>
          <w:tab w:val="left" w:pos="0"/>
          <w:tab w:val="left" w:pos="567"/>
          <w:tab w:val="left" w:pos="993"/>
        </w:tabs>
        <w:spacing w:line="360" w:lineRule="auto"/>
        <w:ind w:left="0" w:firstLine="709"/>
        <w:jc w:val="both"/>
      </w:pPr>
      <w:r>
        <w:t>Priimt</w:t>
      </w:r>
      <w:r w:rsidR="00832281">
        <w:t>as</w:t>
      </w:r>
      <w:r>
        <w:t xml:space="preserve"> įstatyma</w:t>
      </w:r>
      <w:r w:rsidR="00832281">
        <w:t>s</w:t>
      </w:r>
      <w:r>
        <w:t xml:space="preserve"> neturės įtakos kriminogeninei situacijai ir korupcijos prevencijai.</w:t>
      </w:r>
    </w:p>
    <w:p w14:paraId="2125DE4E" w14:textId="77777777" w:rsidR="00761D58" w:rsidRDefault="00761D58" w:rsidP="00761D58">
      <w:pPr>
        <w:pStyle w:val="Sraopastraipa"/>
        <w:widowControl w:val="0"/>
        <w:numPr>
          <w:ilvl w:val="0"/>
          <w:numId w:val="1"/>
        </w:numPr>
        <w:tabs>
          <w:tab w:val="left" w:pos="0"/>
          <w:tab w:val="left" w:pos="567"/>
          <w:tab w:val="left" w:pos="993"/>
        </w:tabs>
        <w:spacing w:line="360" w:lineRule="auto"/>
        <w:ind w:left="0" w:firstLine="709"/>
        <w:jc w:val="both"/>
        <w:rPr>
          <w:b/>
        </w:rPr>
      </w:pPr>
      <w:r>
        <w:rPr>
          <w:b/>
        </w:rPr>
        <w:t>Kaip įstatymo įgyvendinimas atsilieps verslo sąlygoms ir jo plėtrai.</w:t>
      </w:r>
    </w:p>
    <w:p w14:paraId="0CFAB0C6" w14:textId="557C1F89" w:rsidR="005E6B6E" w:rsidRDefault="00A76EFE" w:rsidP="00761D58">
      <w:pPr>
        <w:widowControl w:val="0"/>
        <w:spacing w:line="360" w:lineRule="auto"/>
        <w:ind w:firstLine="709"/>
        <w:jc w:val="both"/>
      </w:pPr>
      <w:r>
        <w:t>Nustačius Pluoštinių kanapių įstatymo įsigaliojimo terminą 2022 m. gegužės 1 d., iki šio termino bus priimti š</w:t>
      </w:r>
      <w:r w:rsidR="00832281">
        <w:t>io</w:t>
      </w:r>
      <w:r>
        <w:t xml:space="preserve"> įstatym</w:t>
      </w:r>
      <w:r w:rsidR="00832281">
        <w:t>o</w:t>
      </w:r>
      <w:r>
        <w:t xml:space="preserve"> įgyvendina</w:t>
      </w:r>
      <w:r w:rsidR="00832281">
        <w:t>mieji</w:t>
      </w:r>
      <w:r>
        <w:t xml:space="preserve"> teisės aktai ir tokiu būdu sudarytos sąlygos įstatymui veikti.</w:t>
      </w:r>
    </w:p>
    <w:p w14:paraId="2F136578" w14:textId="2CEE415B" w:rsidR="00761D58" w:rsidRDefault="00436859" w:rsidP="005E4008">
      <w:pPr>
        <w:pStyle w:val="Betarp1"/>
        <w:numPr>
          <w:ilvl w:val="0"/>
          <w:numId w:val="1"/>
        </w:numPr>
        <w:tabs>
          <w:tab w:val="left" w:pos="900"/>
        </w:tabs>
        <w:spacing w:after="120"/>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 </w:t>
      </w:r>
      <w:r w:rsidR="00761D58">
        <w:rPr>
          <w:rFonts w:ascii="Times New Roman" w:hAnsi="Times New Roman"/>
          <w:b/>
          <w:bCs/>
          <w:color w:val="000000"/>
          <w:sz w:val="24"/>
          <w:szCs w:val="24"/>
          <w:lang w:val="lt-LT"/>
        </w:rPr>
        <w:t>Ar įstatymo projektas neprieštarauja strateginio lygmens planavimo dokumentams.</w:t>
      </w:r>
    </w:p>
    <w:p w14:paraId="162879EC" w14:textId="2C3A6F23" w:rsidR="00761D58" w:rsidRDefault="009B3167" w:rsidP="005E4008">
      <w:pPr>
        <w:pStyle w:val="Betarp1"/>
        <w:tabs>
          <w:tab w:val="left" w:pos="900"/>
        </w:tabs>
        <w:spacing w:after="120"/>
        <w:ind w:firstLine="709"/>
        <w:jc w:val="both"/>
        <w:rPr>
          <w:rFonts w:ascii="Times New Roman" w:hAnsi="Times New Roman"/>
          <w:sz w:val="24"/>
          <w:szCs w:val="24"/>
          <w:lang w:val="lt-LT"/>
        </w:rPr>
      </w:pPr>
      <w:r>
        <w:rPr>
          <w:rFonts w:ascii="Times New Roman" w:hAnsi="Times New Roman"/>
          <w:sz w:val="24"/>
          <w:szCs w:val="24"/>
          <w:lang w:val="lt-LT"/>
        </w:rPr>
        <w:t>P</w:t>
      </w:r>
      <w:r w:rsidR="00761D58">
        <w:rPr>
          <w:rFonts w:ascii="Times New Roman" w:hAnsi="Times New Roman"/>
          <w:sz w:val="24"/>
          <w:szCs w:val="24"/>
          <w:lang w:val="lt-LT"/>
        </w:rPr>
        <w:t>rojekta</w:t>
      </w:r>
      <w:r>
        <w:rPr>
          <w:rFonts w:ascii="Times New Roman" w:hAnsi="Times New Roman"/>
          <w:sz w:val="24"/>
          <w:szCs w:val="24"/>
          <w:lang w:val="lt-LT"/>
        </w:rPr>
        <w:t xml:space="preserve">s </w:t>
      </w:r>
      <w:r w:rsidR="00761D58">
        <w:rPr>
          <w:rFonts w:ascii="Times New Roman" w:hAnsi="Times New Roman"/>
          <w:sz w:val="24"/>
          <w:szCs w:val="24"/>
          <w:lang w:val="lt-LT"/>
        </w:rPr>
        <w:t>neprieštarauja strateginio lygmens planavimo dokumentams.</w:t>
      </w:r>
    </w:p>
    <w:p w14:paraId="29DA1798" w14:textId="77777777" w:rsidR="00761D58" w:rsidRDefault="00761D58" w:rsidP="005E4008">
      <w:pPr>
        <w:pStyle w:val="Sraopastraipa"/>
        <w:widowControl w:val="0"/>
        <w:numPr>
          <w:ilvl w:val="0"/>
          <w:numId w:val="1"/>
        </w:numPr>
        <w:tabs>
          <w:tab w:val="left" w:pos="0"/>
          <w:tab w:val="left" w:pos="567"/>
          <w:tab w:val="left" w:pos="710"/>
        </w:tabs>
        <w:spacing w:after="120"/>
        <w:ind w:left="0" w:firstLine="709"/>
        <w:contextualSpacing w:val="0"/>
        <w:jc w:val="both"/>
        <w:rPr>
          <w:b/>
        </w:rPr>
      </w:pPr>
      <w:r>
        <w:rPr>
          <w:b/>
        </w:rPr>
        <w:t>Įstatymo inkorporavimas į teisinę sistemą, kokius teisės aktus būtina priimti, kokius galiojančius teisės aktus reikia pakeisti ar pripažinti netekusiais galios.</w:t>
      </w:r>
    </w:p>
    <w:p w14:paraId="1F352C70" w14:textId="032655A8" w:rsidR="00A76EFE" w:rsidRDefault="008F06E8" w:rsidP="00761D58">
      <w:pPr>
        <w:pStyle w:val="Pagrindiniotekstotrauka"/>
        <w:widowControl w:val="0"/>
        <w:tabs>
          <w:tab w:val="left" w:pos="0"/>
          <w:tab w:val="left" w:pos="567"/>
        </w:tabs>
        <w:spacing w:after="0" w:line="360" w:lineRule="auto"/>
        <w:ind w:left="0" w:firstLine="720"/>
        <w:jc w:val="both"/>
        <w:rPr>
          <w:bCs/>
          <w:color w:val="000000" w:themeColor="text1"/>
          <w:szCs w:val="24"/>
          <w:lang w:val="lt-LT"/>
        </w:rPr>
      </w:pPr>
      <w:r>
        <w:rPr>
          <w:bCs/>
          <w:color w:val="000000" w:themeColor="text1"/>
          <w:szCs w:val="24"/>
          <w:lang w:val="lt-LT"/>
        </w:rPr>
        <w:t xml:space="preserve">Priėmus </w:t>
      </w:r>
      <w:r w:rsidR="009B3167">
        <w:rPr>
          <w:bCs/>
          <w:color w:val="000000" w:themeColor="text1"/>
          <w:szCs w:val="24"/>
          <w:lang w:val="lt-LT"/>
        </w:rPr>
        <w:t>P</w:t>
      </w:r>
      <w:r>
        <w:rPr>
          <w:bCs/>
          <w:color w:val="000000" w:themeColor="text1"/>
          <w:szCs w:val="24"/>
          <w:lang w:val="lt-LT"/>
        </w:rPr>
        <w:t>rojektą, iki 2022 m. balandžio 30 d. turės būti parengti šie teisės aktų projekt</w:t>
      </w:r>
      <w:r w:rsidR="00305C3A">
        <w:rPr>
          <w:bCs/>
          <w:color w:val="000000" w:themeColor="text1"/>
          <w:szCs w:val="24"/>
          <w:lang w:val="lt-LT"/>
        </w:rPr>
        <w:t>ai</w:t>
      </w:r>
      <w:r>
        <w:rPr>
          <w:bCs/>
          <w:color w:val="000000" w:themeColor="text1"/>
          <w:szCs w:val="24"/>
          <w:lang w:val="lt-LT"/>
        </w:rPr>
        <w:t>:</w:t>
      </w:r>
    </w:p>
    <w:p w14:paraId="6E83315D" w14:textId="321B75B9" w:rsidR="00A76EFE" w:rsidRPr="00305C3A" w:rsidRDefault="009B3167"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Pr>
          <w:szCs w:val="24"/>
          <w:lang w:val="lt-LT"/>
        </w:rPr>
        <w:t xml:space="preserve">LR </w:t>
      </w:r>
      <w:r w:rsidR="00305C3A" w:rsidRPr="00305C3A">
        <w:rPr>
          <w:szCs w:val="24"/>
          <w:lang w:val="lt-LT"/>
        </w:rPr>
        <w:t>Vyriausybės nutarimas „</w:t>
      </w:r>
      <w:r w:rsidR="00305C3A" w:rsidRPr="00C4019B">
        <w:rPr>
          <w:szCs w:val="24"/>
          <w:lang w:val="lt-LT"/>
        </w:rPr>
        <w:t>Dėl Pluoštinių kanapių įstatym</w:t>
      </w:r>
      <w:r w:rsidR="00305C3A">
        <w:rPr>
          <w:szCs w:val="24"/>
          <w:lang w:val="lt-LT"/>
        </w:rPr>
        <w:t>o įgyvendinimo</w:t>
      </w:r>
      <w:r w:rsidR="00305C3A" w:rsidRPr="00305C3A">
        <w:rPr>
          <w:szCs w:val="24"/>
          <w:lang w:val="lt-LT"/>
        </w:rPr>
        <w:t>“</w:t>
      </w:r>
      <w:r w:rsidR="00B73E27">
        <w:rPr>
          <w:szCs w:val="24"/>
          <w:lang w:val="lt-LT"/>
        </w:rPr>
        <w:t>;</w:t>
      </w:r>
    </w:p>
    <w:p w14:paraId="6323D256" w14:textId="70B0B5BE" w:rsidR="00305C3A" w:rsidRPr="00305C3A" w:rsidRDefault="009B3167"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Pr>
          <w:szCs w:val="24"/>
          <w:lang w:val="lt-LT"/>
        </w:rPr>
        <w:t xml:space="preserve">LR </w:t>
      </w:r>
      <w:r w:rsidR="00305C3A" w:rsidRPr="008F06E8">
        <w:rPr>
          <w:szCs w:val="24"/>
          <w:lang w:val="lt-LT"/>
        </w:rPr>
        <w:t xml:space="preserve">Vyriausybės nutarimas „Dėl 2000 m. gruodžio 15 d. </w:t>
      </w:r>
      <w:r>
        <w:rPr>
          <w:szCs w:val="24"/>
          <w:lang w:val="lt-LT"/>
        </w:rPr>
        <w:t>n</w:t>
      </w:r>
      <w:r w:rsidR="00305C3A" w:rsidRPr="008F06E8">
        <w:rPr>
          <w:szCs w:val="24"/>
          <w:lang w:val="lt-LT"/>
        </w:rPr>
        <w:t xml:space="preserve">utarimo Nr. 1458 „Dėl Konkrečių valstybės rinkliavos dydžių sąrašo ir Valstybės </w:t>
      </w:r>
      <w:r w:rsidR="00305C3A" w:rsidRPr="008F06E8">
        <w:rPr>
          <w:i/>
          <w:iCs/>
          <w:szCs w:val="24"/>
          <w:lang w:val="lt-LT"/>
        </w:rPr>
        <w:t>rinkliavos</w:t>
      </w:r>
      <w:r w:rsidR="00305C3A" w:rsidRPr="008F06E8">
        <w:rPr>
          <w:szCs w:val="24"/>
          <w:lang w:val="lt-LT"/>
        </w:rPr>
        <w:t xml:space="preserve"> mokėjimo ir gražinimo taisyklių patvirtinimo“ pakeitimo“</w:t>
      </w:r>
      <w:r w:rsidR="00B73E27">
        <w:rPr>
          <w:szCs w:val="24"/>
          <w:lang w:val="lt-LT"/>
        </w:rPr>
        <w:t>;</w:t>
      </w:r>
    </w:p>
    <w:p w14:paraId="65AE936F" w14:textId="5FCF2403" w:rsidR="00305C3A" w:rsidRPr="00305C3A" w:rsidRDefault="00305C3A"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sidRPr="00305C3A">
        <w:rPr>
          <w:color w:val="000000"/>
          <w:szCs w:val="24"/>
          <w:shd w:val="clear" w:color="auto" w:fill="FFFFFF"/>
          <w:lang w:val="lt-LT"/>
        </w:rPr>
        <w:t xml:space="preserve">Pluoštinių kanapių auginimo priežiūros ir pluoštinių kanapių produktų tiekimo rinkai kontrolės tvarkos aprašo, patvirtinto </w:t>
      </w:r>
      <w:r w:rsidR="009B3167">
        <w:rPr>
          <w:color w:val="000000"/>
          <w:szCs w:val="24"/>
          <w:shd w:val="clear" w:color="auto" w:fill="FFFFFF"/>
          <w:lang w:val="lt-LT"/>
        </w:rPr>
        <w:t>ž</w:t>
      </w:r>
      <w:r>
        <w:rPr>
          <w:color w:val="000000"/>
          <w:szCs w:val="24"/>
          <w:shd w:val="clear" w:color="auto" w:fill="FFFFFF"/>
          <w:lang w:val="lt-LT"/>
        </w:rPr>
        <w:t>emės ūkio ministro</w:t>
      </w:r>
      <w:r w:rsidRPr="00305C3A">
        <w:rPr>
          <w:color w:val="000000"/>
          <w:szCs w:val="24"/>
          <w:shd w:val="clear" w:color="auto" w:fill="FFFFFF"/>
          <w:lang w:val="lt-LT"/>
        </w:rPr>
        <w:t xml:space="preserve"> 2013</w:t>
      </w:r>
      <w:r>
        <w:rPr>
          <w:color w:val="000000"/>
          <w:szCs w:val="24"/>
          <w:shd w:val="clear" w:color="auto" w:fill="FFFFFF"/>
          <w:lang w:val="lt-LT"/>
        </w:rPr>
        <w:t xml:space="preserve"> m. gruodžio 19 d. </w:t>
      </w:r>
      <w:r w:rsidRPr="00305C3A">
        <w:rPr>
          <w:color w:val="000000"/>
          <w:szCs w:val="24"/>
          <w:shd w:val="clear" w:color="auto" w:fill="FFFFFF"/>
          <w:lang w:val="lt-LT"/>
        </w:rPr>
        <w:t>įsakymu Nr. 3D-867, pakeitimo įsakymas</w:t>
      </w:r>
      <w:r w:rsidR="00B73E27">
        <w:rPr>
          <w:color w:val="000000"/>
          <w:szCs w:val="24"/>
          <w:shd w:val="clear" w:color="auto" w:fill="FFFFFF"/>
          <w:lang w:val="lt-LT"/>
        </w:rPr>
        <w:t>;</w:t>
      </w:r>
    </w:p>
    <w:p w14:paraId="5D474579" w14:textId="28A56BCC" w:rsidR="00305C3A" w:rsidRPr="00305C3A" w:rsidRDefault="00305C3A"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sidRPr="00305C3A">
        <w:rPr>
          <w:color w:val="000000"/>
          <w:szCs w:val="24"/>
          <w:shd w:val="clear" w:color="auto" w:fill="FFFFFF"/>
          <w:lang w:val="lt-LT"/>
        </w:rPr>
        <w:t xml:space="preserve">Pluoštinių kanapių produktų importo licencijavimo taisyklių, patvirtintų </w:t>
      </w:r>
      <w:r w:rsidR="009B3167">
        <w:rPr>
          <w:color w:val="000000"/>
          <w:szCs w:val="24"/>
          <w:shd w:val="clear" w:color="auto" w:fill="FFFFFF"/>
          <w:lang w:val="lt-LT"/>
        </w:rPr>
        <w:t>ž</w:t>
      </w:r>
      <w:r>
        <w:rPr>
          <w:color w:val="000000"/>
          <w:szCs w:val="24"/>
          <w:shd w:val="clear" w:color="auto" w:fill="FFFFFF"/>
          <w:lang w:val="lt-LT"/>
        </w:rPr>
        <w:t xml:space="preserve">emės ūkio ministro </w:t>
      </w:r>
      <w:r w:rsidRPr="00305C3A">
        <w:rPr>
          <w:color w:val="000000"/>
          <w:szCs w:val="24"/>
          <w:shd w:val="clear" w:color="auto" w:fill="FFFFFF"/>
          <w:lang w:val="lt-LT"/>
        </w:rPr>
        <w:t>2013</w:t>
      </w:r>
      <w:r>
        <w:rPr>
          <w:color w:val="000000"/>
          <w:szCs w:val="24"/>
          <w:shd w:val="clear" w:color="auto" w:fill="FFFFFF"/>
          <w:lang w:val="lt-LT"/>
        </w:rPr>
        <w:t xml:space="preserve"> m. gruodžio 30 d. </w:t>
      </w:r>
      <w:r w:rsidRPr="00305C3A">
        <w:rPr>
          <w:color w:val="000000"/>
          <w:szCs w:val="24"/>
          <w:shd w:val="clear" w:color="auto" w:fill="FFFFFF"/>
          <w:lang w:val="lt-LT"/>
        </w:rPr>
        <w:t>įsakymu Nr. 3D-908, pakeitimo įsakymas</w:t>
      </w:r>
      <w:r w:rsidR="00B73E27">
        <w:rPr>
          <w:color w:val="000000"/>
          <w:szCs w:val="24"/>
          <w:shd w:val="clear" w:color="auto" w:fill="FFFFFF"/>
          <w:lang w:val="lt-LT"/>
        </w:rPr>
        <w:t>;</w:t>
      </w:r>
    </w:p>
    <w:p w14:paraId="0F9EFE5F" w14:textId="6D252961" w:rsidR="00305C3A" w:rsidRPr="00B93B94" w:rsidRDefault="00305C3A"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sidRPr="00305C3A">
        <w:rPr>
          <w:color w:val="000000"/>
          <w:szCs w:val="24"/>
          <w:shd w:val="clear" w:color="auto" w:fill="FFFFFF"/>
          <w:lang w:val="lt-LT"/>
        </w:rPr>
        <w:t xml:space="preserve">Tetrahidrokanabinolio kiekio nustatymo, tiriant pluoštinių kanapių mėginius, metodikos, patvirtintos </w:t>
      </w:r>
      <w:r w:rsidR="009B3167">
        <w:rPr>
          <w:color w:val="000000"/>
          <w:szCs w:val="24"/>
          <w:shd w:val="clear" w:color="auto" w:fill="FFFFFF"/>
          <w:lang w:val="lt-LT"/>
        </w:rPr>
        <w:t>ž</w:t>
      </w:r>
      <w:r>
        <w:rPr>
          <w:color w:val="000000"/>
          <w:szCs w:val="24"/>
          <w:shd w:val="clear" w:color="auto" w:fill="FFFFFF"/>
          <w:lang w:val="lt-LT"/>
        </w:rPr>
        <w:t xml:space="preserve">emės ūkio ministro </w:t>
      </w:r>
      <w:r w:rsidRPr="00305C3A">
        <w:rPr>
          <w:color w:val="000000"/>
          <w:szCs w:val="24"/>
          <w:shd w:val="clear" w:color="auto" w:fill="FFFFFF"/>
          <w:lang w:val="lt-LT"/>
        </w:rPr>
        <w:t>2013</w:t>
      </w:r>
      <w:r>
        <w:rPr>
          <w:color w:val="000000"/>
          <w:szCs w:val="24"/>
          <w:shd w:val="clear" w:color="auto" w:fill="FFFFFF"/>
          <w:lang w:val="lt-LT"/>
        </w:rPr>
        <w:t xml:space="preserve"> m. gruo</w:t>
      </w:r>
      <w:r w:rsidR="009B3167">
        <w:rPr>
          <w:color w:val="000000"/>
          <w:szCs w:val="24"/>
          <w:shd w:val="clear" w:color="auto" w:fill="FFFFFF"/>
          <w:lang w:val="lt-LT"/>
        </w:rPr>
        <w:t>d</w:t>
      </w:r>
      <w:r>
        <w:rPr>
          <w:color w:val="000000"/>
          <w:szCs w:val="24"/>
          <w:shd w:val="clear" w:color="auto" w:fill="FFFFFF"/>
          <w:lang w:val="lt-LT"/>
        </w:rPr>
        <w:t xml:space="preserve">žio </w:t>
      </w:r>
      <w:r w:rsidRPr="00305C3A">
        <w:rPr>
          <w:color w:val="000000"/>
          <w:szCs w:val="24"/>
          <w:shd w:val="clear" w:color="auto" w:fill="FFFFFF"/>
          <w:lang w:val="lt-LT"/>
        </w:rPr>
        <w:t>30</w:t>
      </w:r>
      <w:r>
        <w:rPr>
          <w:color w:val="000000"/>
          <w:szCs w:val="24"/>
          <w:shd w:val="clear" w:color="auto" w:fill="FFFFFF"/>
          <w:lang w:val="lt-LT"/>
        </w:rPr>
        <w:t xml:space="preserve"> d.</w:t>
      </w:r>
      <w:r w:rsidRPr="00305C3A">
        <w:rPr>
          <w:color w:val="000000"/>
          <w:szCs w:val="24"/>
          <w:shd w:val="clear" w:color="auto" w:fill="FFFFFF"/>
          <w:lang w:val="lt-LT"/>
        </w:rPr>
        <w:t xml:space="preserve"> įsakymu Nr. 3D-914, pakeitimo įsakymas</w:t>
      </w:r>
      <w:r w:rsidR="00BF74EF">
        <w:rPr>
          <w:color w:val="000000"/>
          <w:szCs w:val="24"/>
          <w:shd w:val="clear" w:color="auto" w:fill="FFFFFF"/>
          <w:lang w:val="lt-LT"/>
        </w:rPr>
        <w:t>;</w:t>
      </w:r>
    </w:p>
    <w:p w14:paraId="0FE771BE" w14:textId="45B157E3" w:rsidR="00B93B94" w:rsidRPr="00B93B94" w:rsidRDefault="00B93B94"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sidRPr="00B93B94">
        <w:rPr>
          <w:szCs w:val="24"/>
          <w:lang w:val="lt-LT"/>
        </w:rPr>
        <w:t>S</w:t>
      </w:r>
      <w:r>
        <w:rPr>
          <w:szCs w:val="24"/>
          <w:lang w:val="lt-LT"/>
        </w:rPr>
        <w:t xml:space="preserve">veikatos apsaugos ministro ir </w:t>
      </w:r>
      <w:r w:rsidR="009B3167">
        <w:rPr>
          <w:szCs w:val="24"/>
          <w:lang w:val="lt-LT"/>
        </w:rPr>
        <w:t>ž</w:t>
      </w:r>
      <w:r>
        <w:rPr>
          <w:szCs w:val="24"/>
          <w:lang w:val="lt-LT"/>
        </w:rPr>
        <w:t xml:space="preserve">emės ūkio ministro </w:t>
      </w:r>
      <w:r w:rsidRPr="00B93B94">
        <w:rPr>
          <w:szCs w:val="24"/>
          <w:lang w:val="lt-LT"/>
        </w:rPr>
        <w:t xml:space="preserve">įsakymas </w:t>
      </w:r>
      <w:r w:rsidR="009B3167">
        <w:rPr>
          <w:szCs w:val="24"/>
          <w:lang w:val="lt-LT"/>
        </w:rPr>
        <w:t>„</w:t>
      </w:r>
      <w:r w:rsidRPr="00B93B94">
        <w:rPr>
          <w:szCs w:val="24"/>
          <w:lang w:val="lt-LT"/>
        </w:rPr>
        <w:t>Dėl pluoštinių kanapių gaminių sąrašo patvirtinimo, kuriuose didžiausias leistinas THC kiekis būtų mažesnis nei 0,2 proc.</w:t>
      </w:r>
      <w:r w:rsidR="00BF74EF">
        <w:rPr>
          <w:szCs w:val="24"/>
          <w:lang w:val="lt-LT"/>
        </w:rPr>
        <w:t>;</w:t>
      </w:r>
    </w:p>
    <w:p w14:paraId="3CDB7A45" w14:textId="4A6CAC77" w:rsidR="00B93B94" w:rsidRDefault="00B93B94" w:rsidP="00305C3A">
      <w:pPr>
        <w:pStyle w:val="Pagrindiniotekstotrauka"/>
        <w:widowControl w:val="0"/>
        <w:numPr>
          <w:ilvl w:val="0"/>
          <w:numId w:val="2"/>
        </w:numPr>
        <w:tabs>
          <w:tab w:val="left" w:pos="0"/>
          <w:tab w:val="left" w:pos="567"/>
        </w:tabs>
        <w:spacing w:after="0" w:line="360" w:lineRule="auto"/>
        <w:ind w:left="0" w:firstLine="720"/>
        <w:jc w:val="both"/>
        <w:rPr>
          <w:bCs/>
          <w:color w:val="000000" w:themeColor="text1"/>
          <w:szCs w:val="24"/>
          <w:lang w:val="lt-LT"/>
        </w:rPr>
      </w:pPr>
      <w:r w:rsidRPr="00B93B94">
        <w:rPr>
          <w:szCs w:val="24"/>
          <w:lang w:val="lt-LT"/>
        </w:rPr>
        <w:t xml:space="preserve">Narkotinių ir psichotropinių medžiagų kontrolės įstatymo pakeitimo įstatymas (siekiant nustatyti tvarką, </w:t>
      </w:r>
      <w:r w:rsidRPr="00D10758">
        <w:rPr>
          <w:szCs w:val="24"/>
          <w:lang w:val="lt-LT"/>
        </w:rPr>
        <w:t xml:space="preserve">pagal kurią mokslo įstaigos galėtų gauti leidimą auginti pluoštines </w:t>
      </w:r>
      <w:r w:rsidRPr="00D10758">
        <w:rPr>
          <w:szCs w:val="24"/>
          <w:lang w:val="lt-LT"/>
        </w:rPr>
        <w:lastRenderedPageBreak/>
        <w:t>kanapes uždaruose gruntuose ar laboratorijose</w:t>
      </w:r>
      <w:r w:rsidRPr="00B93B94">
        <w:rPr>
          <w:szCs w:val="24"/>
          <w:lang w:val="lt-LT"/>
        </w:rPr>
        <w:t>)</w:t>
      </w:r>
      <w:r w:rsidR="00BF74EF">
        <w:rPr>
          <w:szCs w:val="24"/>
          <w:lang w:val="lt-LT"/>
        </w:rPr>
        <w:t>.</w:t>
      </w:r>
    </w:p>
    <w:p w14:paraId="1FF439B3" w14:textId="77777777" w:rsidR="00761D58" w:rsidRDefault="00761D58" w:rsidP="00FC6041">
      <w:pPr>
        <w:pStyle w:val="Pagrindiniotekstotrauka"/>
        <w:widowControl w:val="0"/>
        <w:numPr>
          <w:ilvl w:val="0"/>
          <w:numId w:val="1"/>
        </w:numPr>
        <w:tabs>
          <w:tab w:val="left" w:pos="0"/>
          <w:tab w:val="left" w:pos="567"/>
          <w:tab w:val="left" w:pos="993"/>
        </w:tabs>
        <w:ind w:left="0" w:firstLine="709"/>
        <w:jc w:val="both"/>
        <w:rPr>
          <w:b/>
          <w:lang w:val="lt-LT"/>
        </w:rPr>
      </w:pPr>
      <w:r>
        <w:rPr>
          <w:b/>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7564863" w14:textId="1B9FFD42" w:rsidR="00761D58" w:rsidRDefault="009B3167" w:rsidP="00761D58">
      <w:pPr>
        <w:pStyle w:val="Sraopastraipa"/>
        <w:widowControl w:val="0"/>
        <w:tabs>
          <w:tab w:val="left" w:pos="0"/>
          <w:tab w:val="left" w:pos="567"/>
          <w:tab w:val="left" w:pos="993"/>
        </w:tabs>
        <w:spacing w:line="360" w:lineRule="auto"/>
        <w:ind w:left="0" w:firstLine="567"/>
        <w:jc w:val="both"/>
      </w:pPr>
      <w:r>
        <w:t>P</w:t>
      </w:r>
      <w:r w:rsidR="00761D58">
        <w:t>rojekta</w:t>
      </w:r>
      <w:r w:rsidR="00A76EFE">
        <w:t>s</w:t>
      </w:r>
      <w:r w:rsidR="00761D58">
        <w:t xml:space="preserve"> parengt</w:t>
      </w:r>
      <w:r w:rsidR="00A76EFE">
        <w:t>as</w:t>
      </w:r>
      <w:r w:rsidR="00761D58">
        <w:t xml:space="preserve"> laikantis </w:t>
      </w:r>
      <w:r w:rsidR="00761D58">
        <w:rPr>
          <w:color w:val="000000" w:themeColor="text1"/>
        </w:rPr>
        <w:t>Valstybinės kalbos įstatymo</w:t>
      </w:r>
      <w:r w:rsidR="00761D58">
        <w:t>, Teisėkūros pagrindų įstatymo, kitų teisės aktų reikalavimų. Įstatymo projekto sąvokos įvertintos Terminų banko įstatymo ir jo įgyvendinamųjų teisės aktų nustatyta tvarka.</w:t>
      </w:r>
    </w:p>
    <w:p w14:paraId="4423FF4B" w14:textId="77777777" w:rsidR="00761D58" w:rsidRDefault="00761D58" w:rsidP="00FC6041">
      <w:pPr>
        <w:pStyle w:val="Sraopastraipa"/>
        <w:widowControl w:val="0"/>
        <w:numPr>
          <w:ilvl w:val="0"/>
          <w:numId w:val="1"/>
        </w:numPr>
        <w:tabs>
          <w:tab w:val="left" w:pos="0"/>
          <w:tab w:val="left" w:pos="567"/>
          <w:tab w:val="left" w:pos="993"/>
          <w:tab w:val="left" w:pos="1134"/>
        </w:tabs>
        <w:spacing w:after="120"/>
        <w:ind w:left="0" w:firstLine="567"/>
        <w:contextualSpacing w:val="0"/>
        <w:jc w:val="both"/>
        <w:rPr>
          <w:b/>
        </w:rPr>
      </w:pPr>
      <w:r>
        <w:rPr>
          <w:b/>
        </w:rPr>
        <w:t>Ar įstatymo projektas atitinka Europos žmogaus teisių ir pagrindinių laisvių apsaugos konvencijos nuostatas ir Europos Sąjungos dokumentus.</w:t>
      </w:r>
    </w:p>
    <w:p w14:paraId="3405A781" w14:textId="543D4230" w:rsidR="00761D58" w:rsidRDefault="00761D58" w:rsidP="00761D58">
      <w:pPr>
        <w:pStyle w:val="Sraopastraipa"/>
        <w:widowControl w:val="0"/>
        <w:tabs>
          <w:tab w:val="left" w:pos="0"/>
          <w:tab w:val="left" w:pos="567"/>
          <w:tab w:val="left" w:pos="993"/>
          <w:tab w:val="left" w:pos="1134"/>
        </w:tabs>
        <w:spacing w:line="360" w:lineRule="auto"/>
        <w:ind w:left="0" w:firstLine="567"/>
        <w:contextualSpacing w:val="0"/>
        <w:jc w:val="both"/>
      </w:pPr>
      <w:r>
        <w:t>Įstatym</w:t>
      </w:r>
      <w:r w:rsidR="00A76EFE">
        <w:t>o</w:t>
      </w:r>
      <w:r>
        <w:t xml:space="preserve"> projekta</w:t>
      </w:r>
      <w:r w:rsidR="00A76EFE">
        <w:t>s</w:t>
      </w:r>
      <w:r>
        <w:t xml:space="preserve"> atitinka Europos žmogaus teisių ir pagrindinių laisvių apsaugos konvencijos nuostatas ir Europos Sąjungos dokumentų nuostatas.</w:t>
      </w:r>
    </w:p>
    <w:p w14:paraId="57F7CFBC" w14:textId="77777777" w:rsidR="00761D58" w:rsidRDefault="00761D58" w:rsidP="00FC6041">
      <w:pPr>
        <w:pStyle w:val="Sraopastraipa"/>
        <w:widowControl w:val="0"/>
        <w:numPr>
          <w:ilvl w:val="0"/>
          <w:numId w:val="1"/>
        </w:numPr>
        <w:tabs>
          <w:tab w:val="left" w:pos="0"/>
          <w:tab w:val="left" w:pos="567"/>
          <w:tab w:val="left" w:pos="993"/>
          <w:tab w:val="left" w:pos="1134"/>
        </w:tabs>
        <w:spacing w:after="120"/>
        <w:ind w:left="0" w:firstLine="567"/>
        <w:contextualSpacing w:val="0"/>
        <w:jc w:val="both"/>
        <w:rPr>
          <w:b/>
        </w:rPr>
      </w:pPr>
      <w:r>
        <w:rPr>
          <w:b/>
        </w:rPr>
        <w:t>Jeigu įstatymui įgyvendinti reikia įgyvendinamųjų teisės aktų, kas ir kada juos turėtų priimti.</w:t>
      </w:r>
    </w:p>
    <w:p w14:paraId="27FCBAFD" w14:textId="5A92E118" w:rsidR="00737734" w:rsidRDefault="00737734" w:rsidP="00761D58">
      <w:pPr>
        <w:pStyle w:val="Pagrindiniotekstotrauka"/>
        <w:tabs>
          <w:tab w:val="left" w:pos="0"/>
        </w:tabs>
        <w:spacing w:after="0" w:line="360" w:lineRule="auto"/>
        <w:ind w:left="0" w:firstLine="709"/>
        <w:jc w:val="both"/>
        <w:rPr>
          <w:szCs w:val="24"/>
          <w:lang w:val="lt-LT"/>
        </w:rPr>
      </w:pPr>
      <w:r>
        <w:rPr>
          <w:szCs w:val="24"/>
          <w:lang w:val="lt-LT"/>
        </w:rPr>
        <w:t>Kadangi naujos redakcijos Pluoštinių kanapių įstatym</w:t>
      </w:r>
      <w:r w:rsidR="009B3167">
        <w:rPr>
          <w:szCs w:val="24"/>
          <w:lang w:val="lt-LT"/>
        </w:rPr>
        <w:t>o</w:t>
      </w:r>
      <w:r>
        <w:rPr>
          <w:szCs w:val="24"/>
          <w:lang w:val="lt-LT"/>
        </w:rPr>
        <w:t xml:space="preserve"> įgyvendina</w:t>
      </w:r>
      <w:r w:rsidR="009B3167">
        <w:rPr>
          <w:szCs w:val="24"/>
          <w:lang w:val="lt-LT"/>
        </w:rPr>
        <w:t xml:space="preserve">mieji </w:t>
      </w:r>
      <w:r>
        <w:rPr>
          <w:szCs w:val="24"/>
          <w:lang w:val="lt-LT"/>
        </w:rPr>
        <w:t xml:space="preserve">teisės aktai dar nėra patvirtinti, priėmus </w:t>
      </w:r>
      <w:r w:rsidR="009B3167">
        <w:rPr>
          <w:szCs w:val="24"/>
          <w:lang w:val="lt-LT"/>
        </w:rPr>
        <w:t>P</w:t>
      </w:r>
      <w:r>
        <w:rPr>
          <w:szCs w:val="24"/>
          <w:lang w:val="lt-LT"/>
        </w:rPr>
        <w:t>rojektą</w:t>
      </w:r>
      <w:r w:rsidR="009B3167">
        <w:rPr>
          <w:szCs w:val="24"/>
          <w:lang w:val="lt-LT"/>
        </w:rPr>
        <w:t>,</w:t>
      </w:r>
      <w:r>
        <w:rPr>
          <w:szCs w:val="24"/>
          <w:lang w:val="lt-LT"/>
        </w:rPr>
        <w:t xml:space="preserve"> </w:t>
      </w:r>
      <w:r w:rsidR="00F8373A">
        <w:rPr>
          <w:szCs w:val="24"/>
          <w:lang w:val="lt-LT"/>
        </w:rPr>
        <w:t>papildomų įgyvendina</w:t>
      </w:r>
      <w:r w:rsidR="009B3167">
        <w:rPr>
          <w:szCs w:val="24"/>
          <w:lang w:val="lt-LT"/>
        </w:rPr>
        <w:t>mųjų</w:t>
      </w:r>
      <w:r w:rsidR="00F8373A">
        <w:rPr>
          <w:szCs w:val="24"/>
          <w:lang w:val="lt-LT"/>
        </w:rPr>
        <w:t xml:space="preserve"> teisės aktų nereikės.</w:t>
      </w:r>
    </w:p>
    <w:p w14:paraId="60E7EE16" w14:textId="77777777" w:rsidR="00761D58" w:rsidRDefault="00761D58" w:rsidP="00FC6041">
      <w:pPr>
        <w:pStyle w:val="Sraopastraipa"/>
        <w:numPr>
          <w:ilvl w:val="0"/>
          <w:numId w:val="1"/>
        </w:numPr>
        <w:spacing w:after="120"/>
        <w:ind w:left="0" w:firstLine="720"/>
        <w:contextualSpacing w:val="0"/>
        <w:jc w:val="both"/>
        <w:rPr>
          <w:b/>
        </w:rPr>
      </w:pPr>
      <w:r>
        <w:rPr>
          <w:b/>
        </w:rPr>
        <w:t>Kiek valstybės, savivaldybių biudžetų ir kitų valstybės įsteigtų fondų lėšų prireiks įstatymui įgyvendinti, ar bus galima sutaupyti (pateikiami prognozuojami rodikliai einamaisiais ir artimiausiais 3 biudžetiniais metais).</w:t>
      </w:r>
    </w:p>
    <w:p w14:paraId="3CA5B648" w14:textId="76669F9C" w:rsidR="00761D58" w:rsidRDefault="00761D58" w:rsidP="00761D58">
      <w:pPr>
        <w:widowControl w:val="0"/>
        <w:tabs>
          <w:tab w:val="left" w:pos="0"/>
          <w:tab w:val="left" w:pos="567"/>
          <w:tab w:val="left" w:pos="1134"/>
        </w:tabs>
        <w:spacing w:line="360" w:lineRule="auto"/>
        <w:ind w:firstLine="720"/>
        <w:jc w:val="both"/>
      </w:pPr>
      <w:r>
        <w:rPr>
          <w:rFonts w:eastAsia="MinionPro-Regular"/>
        </w:rPr>
        <w:t xml:space="preserve">Priėmus </w:t>
      </w:r>
      <w:r w:rsidR="009B3167">
        <w:rPr>
          <w:rFonts w:eastAsia="MinionPro-Regular"/>
        </w:rPr>
        <w:t>P</w:t>
      </w:r>
      <w:r>
        <w:rPr>
          <w:rFonts w:eastAsia="MinionPro-Regular"/>
        </w:rPr>
        <w:t>rojekt</w:t>
      </w:r>
      <w:r w:rsidR="00F8373A">
        <w:rPr>
          <w:rFonts w:eastAsia="MinionPro-Regular"/>
        </w:rPr>
        <w:t>ą</w:t>
      </w:r>
      <w:r>
        <w:rPr>
          <w:rFonts w:eastAsia="MinionPro-Regular"/>
        </w:rPr>
        <w:t xml:space="preserve">, </w:t>
      </w:r>
      <w:r w:rsidR="00F8373A">
        <w:rPr>
          <w:rFonts w:eastAsia="MinionPro-Regular"/>
        </w:rPr>
        <w:t xml:space="preserve">bus reikalingos </w:t>
      </w:r>
      <w:r>
        <w:rPr>
          <w:rFonts w:eastAsia="MinionPro-Regular"/>
        </w:rPr>
        <w:t>valstybės biudžeto</w:t>
      </w:r>
      <w:r>
        <w:t xml:space="preserve"> lėš</w:t>
      </w:r>
      <w:r w:rsidR="00F8373A">
        <w:t>os Pluoštinių kanapių įstatymui įgyvendinti</w:t>
      </w:r>
      <w:r>
        <w:t>.</w:t>
      </w:r>
      <w:r w:rsidR="00F8373A">
        <w:t xml:space="preserve"> Lėšų poreikis bus pateiktas </w:t>
      </w:r>
      <w:r w:rsidR="00436859">
        <w:t>kartu su šį įstatymą įgyvendin</w:t>
      </w:r>
      <w:r w:rsidR="00F03DD7">
        <w:t xml:space="preserve">amaisiais </w:t>
      </w:r>
      <w:r w:rsidR="00436859">
        <w:t>teisės aktų projektais.</w:t>
      </w:r>
    </w:p>
    <w:p w14:paraId="3C4EBE66" w14:textId="77777777" w:rsidR="00761D58" w:rsidRDefault="00761D58" w:rsidP="00761D58">
      <w:pPr>
        <w:pStyle w:val="Sraopastraipa"/>
        <w:widowControl w:val="0"/>
        <w:numPr>
          <w:ilvl w:val="0"/>
          <w:numId w:val="1"/>
        </w:numPr>
        <w:tabs>
          <w:tab w:val="left" w:pos="0"/>
          <w:tab w:val="left" w:pos="142"/>
          <w:tab w:val="left" w:pos="567"/>
          <w:tab w:val="left" w:pos="993"/>
          <w:tab w:val="left" w:pos="1134"/>
        </w:tabs>
        <w:spacing w:line="360" w:lineRule="auto"/>
        <w:ind w:left="0" w:firstLine="720"/>
        <w:contextualSpacing w:val="0"/>
        <w:jc w:val="both"/>
        <w:rPr>
          <w:b/>
        </w:rPr>
      </w:pPr>
      <w:r>
        <w:rPr>
          <w:b/>
        </w:rPr>
        <w:t>Įstatymo projekto rengimo metu gauti specialistų vertinimai ir išvados.</w:t>
      </w:r>
    </w:p>
    <w:p w14:paraId="33EB2B84" w14:textId="31B0EDAD" w:rsidR="00436859" w:rsidRDefault="00436859" w:rsidP="00436859">
      <w:pPr>
        <w:pStyle w:val="Sraopastraipa"/>
        <w:widowControl w:val="0"/>
        <w:tabs>
          <w:tab w:val="left" w:pos="0"/>
          <w:tab w:val="left" w:pos="142"/>
          <w:tab w:val="left" w:pos="567"/>
          <w:tab w:val="left" w:pos="993"/>
        </w:tabs>
        <w:spacing w:line="360" w:lineRule="auto"/>
        <w:ind w:left="0" w:firstLine="720"/>
        <w:contextualSpacing w:val="0"/>
        <w:jc w:val="both"/>
      </w:pPr>
      <w:r>
        <w:t xml:space="preserve">Specialistų vertinimų ir išvadų negauta. </w:t>
      </w:r>
    </w:p>
    <w:p w14:paraId="462433D9" w14:textId="77777777" w:rsidR="00761D58" w:rsidRDefault="00761D58" w:rsidP="00FC6041">
      <w:pPr>
        <w:pStyle w:val="Sraopastraipa"/>
        <w:widowControl w:val="0"/>
        <w:numPr>
          <w:ilvl w:val="0"/>
          <w:numId w:val="1"/>
        </w:numPr>
        <w:tabs>
          <w:tab w:val="left" w:pos="0"/>
          <w:tab w:val="left" w:pos="567"/>
          <w:tab w:val="left" w:pos="1134"/>
        </w:tabs>
        <w:spacing w:after="120"/>
        <w:ind w:left="0" w:firstLine="720"/>
        <w:contextualSpacing w:val="0"/>
        <w:jc w:val="both"/>
        <w:rPr>
          <w:b/>
        </w:rPr>
      </w:pPr>
      <w:r>
        <w:rPr>
          <w:b/>
        </w:rPr>
        <w:t>Reikšminiai žodžiai, kurių reikia šiam projektui įtraukti į kompiuterinę paieškos sistemą, įskaitant Europos žodyno „Eurovoc“ terminus, temas bei sritis.</w:t>
      </w:r>
    </w:p>
    <w:p w14:paraId="75E5E72B" w14:textId="2AA2D750" w:rsidR="00761D58" w:rsidRDefault="00761D58" w:rsidP="00761D58">
      <w:pPr>
        <w:pStyle w:val="Sraopastraipa"/>
        <w:widowControl w:val="0"/>
        <w:tabs>
          <w:tab w:val="left" w:pos="0"/>
          <w:tab w:val="left" w:pos="567"/>
          <w:tab w:val="left" w:pos="1134"/>
        </w:tabs>
        <w:spacing w:line="360" w:lineRule="auto"/>
        <w:ind w:left="0" w:firstLine="720"/>
        <w:contextualSpacing w:val="0"/>
        <w:jc w:val="both"/>
      </w:pPr>
      <w:r>
        <w:rPr>
          <w:color w:val="000000" w:themeColor="text1"/>
        </w:rPr>
        <w:t xml:space="preserve">Reikšminiai žodžiai, kurių reikia šį </w:t>
      </w:r>
      <w:r w:rsidR="00F03DD7">
        <w:rPr>
          <w:color w:val="000000" w:themeColor="text1"/>
        </w:rPr>
        <w:t>P</w:t>
      </w:r>
      <w:r>
        <w:rPr>
          <w:color w:val="000000" w:themeColor="text1"/>
        </w:rPr>
        <w:t>rojektą įtraukti į kompiuterinę paieškos sistemą, įskaitant reikšminius žodžius pagal Europos žodyną „Eurovoc“:</w:t>
      </w:r>
      <w:r w:rsidR="00436859">
        <w:rPr>
          <w:color w:val="000000" w:themeColor="text1"/>
        </w:rPr>
        <w:t xml:space="preserve"> „k</w:t>
      </w:r>
      <w:r w:rsidR="00436859">
        <w:t>anapės“, „gaminys“, „produktas“</w:t>
      </w:r>
      <w:r>
        <w:t>.</w:t>
      </w:r>
    </w:p>
    <w:p w14:paraId="0FE24693" w14:textId="77777777" w:rsidR="00761D58" w:rsidRDefault="00761D58" w:rsidP="00761D58">
      <w:pPr>
        <w:pStyle w:val="Sraopastraipa"/>
        <w:widowControl w:val="0"/>
        <w:numPr>
          <w:ilvl w:val="0"/>
          <w:numId w:val="1"/>
        </w:numPr>
        <w:tabs>
          <w:tab w:val="left" w:pos="0"/>
          <w:tab w:val="left" w:pos="567"/>
          <w:tab w:val="left" w:pos="1134"/>
        </w:tabs>
        <w:spacing w:line="360" w:lineRule="auto"/>
        <w:ind w:left="0" w:firstLine="720"/>
        <w:jc w:val="both"/>
        <w:rPr>
          <w:b/>
        </w:rPr>
      </w:pPr>
      <w:r>
        <w:rPr>
          <w:b/>
        </w:rPr>
        <w:t>Kiti, iniciatorių nuomone, reikalingi pagrindimai ir paaiškinimai.</w:t>
      </w:r>
    </w:p>
    <w:p w14:paraId="76BA22E1" w14:textId="77777777" w:rsidR="00761D58" w:rsidRDefault="00761D58" w:rsidP="00761D58">
      <w:pPr>
        <w:pStyle w:val="Sraopastraipa"/>
        <w:widowControl w:val="0"/>
        <w:tabs>
          <w:tab w:val="left" w:pos="0"/>
          <w:tab w:val="left" w:pos="567"/>
          <w:tab w:val="left" w:pos="993"/>
        </w:tabs>
        <w:spacing w:line="360" w:lineRule="auto"/>
        <w:ind w:left="0" w:firstLine="720"/>
        <w:jc w:val="both"/>
      </w:pPr>
      <w:r>
        <w:t>Nėra.</w:t>
      </w:r>
    </w:p>
    <w:p w14:paraId="7DEF1E6B" w14:textId="596EEEFF" w:rsidR="00761D58" w:rsidRDefault="00761D58" w:rsidP="005158B1">
      <w:pPr>
        <w:widowControl w:val="0"/>
        <w:spacing w:line="360" w:lineRule="auto"/>
        <w:ind w:firstLine="720"/>
        <w:jc w:val="both"/>
      </w:pPr>
    </w:p>
    <w:sectPr w:rsidR="00761D58" w:rsidSect="00B73E27">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7CA7" w14:textId="77777777" w:rsidR="00D917B1" w:rsidRDefault="00D917B1" w:rsidP="00B73E27">
      <w:r>
        <w:separator/>
      </w:r>
    </w:p>
  </w:endnote>
  <w:endnote w:type="continuationSeparator" w:id="0">
    <w:p w14:paraId="5468BF37" w14:textId="77777777" w:rsidR="00D917B1" w:rsidRDefault="00D917B1" w:rsidP="00B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mbria"/>
    <w:charset w:val="00"/>
    <w:family w:val="roman"/>
    <w:pitch w:val="default"/>
    <w:sig w:usb0="00000000"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F9F0" w14:textId="77777777" w:rsidR="00D917B1" w:rsidRDefault="00D917B1" w:rsidP="00B73E27">
      <w:r>
        <w:separator/>
      </w:r>
    </w:p>
  </w:footnote>
  <w:footnote w:type="continuationSeparator" w:id="0">
    <w:p w14:paraId="110859AB" w14:textId="77777777" w:rsidR="00D917B1" w:rsidRDefault="00D917B1" w:rsidP="00B7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8358"/>
      <w:docPartObj>
        <w:docPartGallery w:val="Page Numbers (Top of Page)"/>
        <w:docPartUnique/>
      </w:docPartObj>
    </w:sdtPr>
    <w:sdtEndPr>
      <w:rPr>
        <w:noProof/>
      </w:rPr>
    </w:sdtEndPr>
    <w:sdtContent>
      <w:p w14:paraId="7238D514" w14:textId="5B83D18D" w:rsidR="00B73E27" w:rsidRDefault="00B73E2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742821F" w14:textId="77777777" w:rsidR="00B73E27" w:rsidRDefault="00B73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D59"/>
    <w:multiLevelType w:val="hybridMultilevel"/>
    <w:tmpl w:val="CEB6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CE58D3"/>
    <w:multiLevelType w:val="hybridMultilevel"/>
    <w:tmpl w:val="E4B8E77A"/>
    <w:lvl w:ilvl="0" w:tplc="FC4E002C">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AC37CF"/>
    <w:multiLevelType w:val="hybridMultilevel"/>
    <w:tmpl w:val="5F56DF94"/>
    <w:lvl w:ilvl="0" w:tplc="0427000F">
      <w:start w:val="1"/>
      <w:numFmt w:val="decimal"/>
      <w:lvlText w:val="%1."/>
      <w:lvlJc w:val="left"/>
      <w:pPr>
        <w:ind w:left="23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44"/>
    <w:rsid w:val="00305C3A"/>
    <w:rsid w:val="00436859"/>
    <w:rsid w:val="005158B1"/>
    <w:rsid w:val="00561F44"/>
    <w:rsid w:val="005E4008"/>
    <w:rsid w:val="005E6B6E"/>
    <w:rsid w:val="007116E2"/>
    <w:rsid w:val="00737734"/>
    <w:rsid w:val="00761D58"/>
    <w:rsid w:val="00832281"/>
    <w:rsid w:val="008F06E8"/>
    <w:rsid w:val="00954304"/>
    <w:rsid w:val="009B3167"/>
    <w:rsid w:val="009E6318"/>
    <w:rsid w:val="00A76EFE"/>
    <w:rsid w:val="00B73E27"/>
    <w:rsid w:val="00B93B94"/>
    <w:rsid w:val="00BF74EF"/>
    <w:rsid w:val="00CB4B10"/>
    <w:rsid w:val="00D917B1"/>
    <w:rsid w:val="00E338FB"/>
    <w:rsid w:val="00F03DD7"/>
    <w:rsid w:val="00F8373A"/>
    <w:rsid w:val="00FC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938E"/>
  <w15:chartTrackingRefBased/>
  <w15:docId w15:val="{F157E7B2-FC83-4882-B62A-7CF011C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F4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58B1"/>
    <w:pPr>
      <w:ind w:left="720"/>
      <w:contextualSpacing/>
    </w:pPr>
    <w:rPr>
      <w:szCs w:val="24"/>
      <w:lang w:eastAsia="lt-LT"/>
    </w:rPr>
  </w:style>
  <w:style w:type="character" w:customStyle="1" w:styleId="typewriter">
    <w:name w:val="typewriter"/>
    <w:basedOn w:val="Numatytasispastraiposriftas"/>
    <w:rsid w:val="005158B1"/>
    <w:rPr>
      <w:rFonts w:ascii="Times New Roman" w:hAnsi="Times New Roman" w:cs="Times New Roman" w:hint="default"/>
    </w:rPr>
  </w:style>
  <w:style w:type="character" w:customStyle="1" w:styleId="clear3">
    <w:name w:val="clear3"/>
    <w:basedOn w:val="Numatytasispastraiposriftas"/>
    <w:rsid w:val="005158B1"/>
  </w:style>
  <w:style w:type="paragraph" w:styleId="Pagrindiniotekstotrauka">
    <w:name w:val="Body Text Indent"/>
    <w:basedOn w:val="prastasis"/>
    <w:link w:val="PagrindiniotekstotraukaDiagrama"/>
    <w:uiPriority w:val="99"/>
    <w:semiHidden/>
    <w:unhideWhenUsed/>
    <w:rsid w:val="00761D58"/>
    <w:pPr>
      <w:spacing w:after="120"/>
      <w:ind w:left="283"/>
    </w:pPr>
    <w:rPr>
      <w:lang w:val="en-US" w:eastAsia="lt-LT"/>
    </w:rPr>
  </w:style>
  <w:style w:type="character" w:customStyle="1" w:styleId="PagrindiniotekstotraukaDiagrama">
    <w:name w:val="Pagrindinio teksto įtrauka Diagrama"/>
    <w:basedOn w:val="Numatytasispastraiposriftas"/>
    <w:link w:val="Pagrindiniotekstotrauka"/>
    <w:uiPriority w:val="99"/>
    <w:semiHidden/>
    <w:rsid w:val="00761D58"/>
    <w:rPr>
      <w:rFonts w:ascii="Times New Roman" w:eastAsia="Times New Roman" w:hAnsi="Times New Roman" w:cs="Times New Roman"/>
      <w:sz w:val="24"/>
      <w:szCs w:val="20"/>
      <w:lang w:eastAsia="lt-LT"/>
    </w:rPr>
  </w:style>
  <w:style w:type="paragraph" w:customStyle="1" w:styleId="Default">
    <w:name w:val="Default"/>
    <w:rsid w:val="00761D58"/>
    <w:pPr>
      <w:autoSpaceDE w:val="0"/>
      <w:autoSpaceDN w:val="0"/>
      <w:adjustRightInd w:val="0"/>
      <w:spacing w:after="0" w:line="240" w:lineRule="auto"/>
    </w:pPr>
    <w:rPr>
      <w:rFonts w:ascii="EUAlbertina" w:hAnsi="EUAlbertina" w:cs="EUAlbertina"/>
      <w:color w:val="000000"/>
      <w:sz w:val="24"/>
      <w:szCs w:val="24"/>
      <w:lang w:val="lt-LT"/>
    </w:rPr>
  </w:style>
  <w:style w:type="paragraph" w:customStyle="1" w:styleId="Betarp1">
    <w:name w:val="Be tarpų1"/>
    <w:rsid w:val="00761D58"/>
    <w:pPr>
      <w:suppressAutoHyphens/>
      <w:spacing w:after="0" w:line="240" w:lineRule="auto"/>
    </w:pPr>
    <w:rPr>
      <w:rFonts w:ascii="Calibri" w:eastAsia="Calibri" w:hAnsi="Calibri" w:cs="Times New Roman"/>
      <w:lang w:val="ru-RU" w:eastAsia="ar-SA"/>
    </w:rPr>
  </w:style>
  <w:style w:type="paragraph" w:customStyle="1" w:styleId="normal-p">
    <w:name w:val="normal-p"/>
    <w:basedOn w:val="prastasis"/>
    <w:rsid w:val="00761D58"/>
    <w:pPr>
      <w:spacing w:line="360" w:lineRule="auto"/>
      <w:ind w:firstLine="992"/>
      <w:jc w:val="both"/>
    </w:pPr>
    <w:rPr>
      <w:rFonts w:eastAsiaTheme="minorHAnsi"/>
      <w:szCs w:val="24"/>
      <w:lang w:eastAsia="lt-LT"/>
    </w:rPr>
  </w:style>
  <w:style w:type="character" w:customStyle="1" w:styleId="normal-h">
    <w:name w:val="normal-h"/>
    <w:basedOn w:val="Numatytasispastraiposriftas"/>
    <w:rsid w:val="00761D58"/>
  </w:style>
  <w:style w:type="paragraph" w:styleId="Antrats">
    <w:name w:val="header"/>
    <w:basedOn w:val="prastasis"/>
    <w:link w:val="AntratsDiagrama"/>
    <w:uiPriority w:val="99"/>
    <w:unhideWhenUsed/>
    <w:rsid w:val="00B73E27"/>
    <w:pPr>
      <w:tabs>
        <w:tab w:val="center" w:pos="4680"/>
        <w:tab w:val="right" w:pos="9360"/>
      </w:tabs>
    </w:pPr>
  </w:style>
  <w:style w:type="character" w:customStyle="1" w:styleId="AntratsDiagrama">
    <w:name w:val="Antraštės Diagrama"/>
    <w:basedOn w:val="Numatytasispastraiposriftas"/>
    <w:link w:val="Antrats"/>
    <w:uiPriority w:val="99"/>
    <w:rsid w:val="00B73E2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B73E27"/>
    <w:pPr>
      <w:tabs>
        <w:tab w:val="center" w:pos="4680"/>
        <w:tab w:val="right" w:pos="9360"/>
      </w:tabs>
    </w:pPr>
  </w:style>
  <w:style w:type="character" w:customStyle="1" w:styleId="PoratDiagrama">
    <w:name w:val="Poraštė Diagrama"/>
    <w:basedOn w:val="Numatytasispastraiposriftas"/>
    <w:link w:val="Porat"/>
    <w:uiPriority w:val="99"/>
    <w:rsid w:val="00B73E27"/>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F03DD7"/>
    <w:rPr>
      <w:sz w:val="16"/>
      <w:szCs w:val="16"/>
    </w:rPr>
  </w:style>
  <w:style w:type="paragraph" w:styleId="Komentarotekstas">
    <w:name w:val="annotation text"/>
    <w:basedOn w:val="prastasis"/>
    <w:link w:val="KomentarotekstasDiagrama"/>
    <w:uiPriority w:val="99"/>
    <w:semiHidden/>
    <w:unhideWhenUsed/>
    <w:rsid w:val="00F03DD7"/>
    <w:rPr>
      <w:sz w:val="20"/>
    </w:rPr>
  </w:style>
  <w:style w:type="character" w:customStyle="1" w:styleId="KomentarotekstasDiagrama">
    <w:name w:val="Komentaro tekstas Diagrama"/>
    <w:basedOn w:val="Numatytasispastraiposriftas"/>
    <w:link w:val="Komentarotekstas"/>
    <w:uiPriority w:val="99"/>
    <w:semiHidden/>
    <w:rsid w:val="00F03DD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03DD7"/>
    <w:rPr>
      <w:b/>
      <w:bCs/>
    </w:rPr>
  </w:style>
  <w:style w:type="character" w:customStyle="1" w:styleId="KomentarotemaDiagrama">
    <w:name w:val="Komentaro tema Diagrama"/>
    <w:basedOn w:val="KomentarotekstasDiagrama"/>
    <w:link w:val="Komentarotema"/>
    <w:uiPriority w:val="99"/>
    <w:semiHidden/>
    <w:rsid w:val="00F03DD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4435">
      <w:bodyDiv w:val="1"/>
      <w:marLeft w:val="0"/>
      <w:marRight w:val="0"/>
      <w:marTop w:val="0"/>
      <w:marBottom w:val="0"/>
      <w:divBdr>
        <w:top w:val="none" w:sz="0" w:space="0" w:color="auto"/>
        <w:left w:val="none" w:sz="0" w:space="0" w:color="auto"/>
        <w:bottom w:val="none" w:sz="0" w:space="0" w:color="auto"/>
        <w:right w:val="none" w:sz="0" w:space="0" w:color="auto"/>
      </w:divBdr>
    </w:div>
    <w:div w:id="1130516550">
      <w:bodyDiv w:val="1"/>
      <w:marLeft w:val="0"/>
      <w:marRight w:val="0"/>
      <w:marTop w:val="0"/>
      <w:marBottom w:val="0"/>
      <w:divBdr>
        <w:top w:val="none" w:sz="0" w:space="0" w:color="auto"/>
        <w:left w:val="none" w:sz="0" w:space="0" w:color="auto"/>
        <w:bottom w:val="none" w:sz="0" w:space="0" w:color="auto"/>
        <w:right w:val="none" w:sz="0" w:space="0" w:color="auto"/>
      </w:divBdr>
    </w:div>
    <w:div w:id="16620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4138</Words>
  <Characters>2360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Vingras</dc:creator>
  <cp:keywords/>
  <dc:description/>
  <cp:lastModifiedBy>Violeta Stulpinienė</cp:lastModifiedBy>
  <cp:revision>9</cp:revision>
  <dcterms:created xsi:type="dcterms:W3CDTF">2021-11-26T12:22:00Z</dcterms:created>
  <dcterms:modified xsi:type="dcterms:W3CDTF">2021-11-29T08:23:00Z</dcterms:modified>
</cp:coreProperties>
</file>