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786"/>
        <w:gridCol w:w="3260"/>
        <w:gridCol w:w="1843"/>
      </w:tblGrid>
      <w:tr w:rsidR="00676E45" w:rsidTr="00962EBA">
        <w:tc>
          <w:tcPr>
            <w:tcW w:w="4786" w:type="dxa"/>
          </w:tcPr>
          <w:p w:rsidR="00500376" w:rsidRDefault="00500376" w:rsidP="001A53DD">
            <w:permStart w:id="1942904677" w:edGrp="everyone"/>
            <w:r>
              <w:lastRenderedPageBreak/>
              <w:t xml:space="preserve">Lietuvos </w:t>
            </w:r>
            <w:r w:rsidR="00F72B76">
              <w:t>R</w:t>
            </w:r>
            <w:r>
              <w:t>espublikos Vyriausyb</w:t>
            </w:r>
            <w:r w:rsidR="001A53DD">
              <w:t>ei</w:t>
            </w:r>
          </w:p>
          <w:p w:rsidR="00D54558" w:rsidRDefault="00D54558" w:rsidP="001A53DD"/>
          <w:p w:rsidR="00D54558" w:rsidRDefault="008000E6" w:rsidP="001A53DD">
            <w:r>
              <w:t>Susipažinti</w:t>
            </w:r>
          </w:p>
          <w:p w:rsidR="00D54558" w:rsidRDefault="00D54558" w:rsidP="001A53DD">
            <w:r>
              <w:t>Lietuvos savivaldybių asociacijai</w:t>
            </w:r>
          </w:p>
          <w:p w:rsidR="002F4E54" w:rsidRDefault="002F4E54" w:rsidP="002F4E54"/>
        </w:tc>
        <w:tc>
          <w:tcPr>
            <w:tcW w:w="5103" w:type="dxa"/>
            <w:gridSpan w:val="2"/>
          </w:tcPr>
          <w:p w:rsidR="00BF574D" w:rsidRPr="002D0197" w:rsidRDefault="00D87E89" w:rsidP="00160C00">
            <w:r w:rsidRPr="002D0197">
              <w:t>Į</w:t>
            </w:r>
          </w:p>
          <w:p w:rsidR="00D87E89" w:rsidRPr="00D87E89" w:rsidRDefault="00D87E89" w:rsidP="00D87E89">
            <w:pPr>
              <w:autoSpaceDE w:val="0"/>
              <w:autoSpaceDN w:val="0"/>
              <w:adjustRightInd w:val="0"/>
            </w:pPr>
            <w:r w:rsidRPr="00D87E89">
              <w:t>2021-11-10 Nr. S-3392 (5K-2118895)</w:t>
            </w:r>
          </w:p>
          <w:p w:rsidR="00D87E89" w:rsidRDefault="00D87E89" w:rsidP="00D87E89">
            <w:pPr>
              <w:autoSpaceDE w:val="0"/>
              <w:autoSpaceDN w:val="0"/>
              <w:adjustRightInd w:val="0"/>
            </w:pPr>
            <w:r w:rsidRPr="00D87E89">
              <w:t>2021-11-29 Nr. S-3599 (5k-2120104)</w:t>
            </w:r>
          </w:p>
          <w:p w:rsidR="002D0197" w:rsidRDefault="002D0197" w:rsidP="002D0197">
            <w:pPr>
              <w:autoSpaceDE w:val="0"/>
              <w:autoSpaceDN w:val="0"/>
              <w:adjustRightInd w:val="0"/>
            </w:pPr>
            <w:r w:rsidRPr="002D0197">
              <w:t>2021-11-10 Nr. S-3393 (5K-2118893)</w:t>
            </w:r>
          </w:p>
          <w:p w:rsidR="002D0197" w:rsidRDefault="000057D0" w:rsidP="002D0197">
            <w:pPr>
              <w:autoSpaceDE w:val="0"/>
              <w:autoSpaceDN w:val="0"/>
              <w:adjustRightInd w:val="0"/>
            </w:pPr>
            <w:r>
              <w:t>2021-11-29 Nr. S-3596</w:t>
            </w:r>
            <w:r w:rsidR="002D0197" w:rsidRPr="002D0197">
              <w:t xml:space="preserve"> (5K-2120101)</w:t>
            </w:r>
          </w:p>
          <w:p w:rsidR="002D0197" w:rsidRDefault="00F869D1" w:rsidP="002D0197">
            <w:pPr>
              <w:autoSpaceDE w:val="0"/>
              <w:autoSpaceDN w:val="0"/>
              <w:adjustRightInd w:val="0"/>
            </w:pPr>
            <w:r w:rsidRPr="00F869D1">
              <w:t>2021-11-18 Nr. S-3481 (5K-2119531)</w:t>
            </w:r>
          </w:p>
          <w:p w:rsidR="002D0197" w:rsidRPr="002D0197" w:rsidRDefault="009D6FDE" w:rsidP="009D6FDE">
            <w:pPr>
              <w:autoSpaceDE w:val="0"/>
              <w:autoSpaceDN w:val="0"/>
              <w:adjustRightInd w:val="0"/>
            </w:pPr>
            <w:r>
              <w:t xml:space="preserve">2021-11-23 </w:t>
            </w:r>
            <w:r w:rsidRPr="009D6FDE">
              <w:t>Nr. S-3543 (5K-2119819)</w:t>
            </w:r>
          </w:p>
        </w:tc>
      </w:tr>
      <w:tr w:rsidR="001303BC" w:rsidRPr="00B62CC5" w:rsidTr="007B0C54">
        <w:trPr>
          <w:cantSplit/>
          <w:trHeight w:val="629"/>
        </w:trPr>
        <w:tc>
          <w:tcPr>
            <w:tcW w:w="8046" w:type="dxa"/>
            <w:gridSpan w:val="2"/>
          </w:tcPr>
          <w:p w:rsidR="00BD3865" w:rsidRPr="00B62CC5" w:rsidRDefault="00BD3865" w:rsidP="008000E6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1C49B6">
              <w:rPr>
                <w:b/>
              </w:rPr>
              <w:t xml:space="preserve"> </w:t>
            </w:r>
            <w:r w:rsidR="000F7300">
              <w:rPr>
                <w:b/>
              </w:rPr>
              <w:t xml:space="preserve">PATOBULINTO </w:t>
            </w:r>
            <w:r w:rsidR="00DC093C">
              <w:rPr>
                <w:b/>
                <w:caps/>
                <w:szCs w:val="24"/>
              </w:rPr>
              <w:t>Lietuvos respublikos 202</w:t>
            </w:r>
            <w:r w:rsidR="00160C00">
              <w:rPr>
                <w:b/>
                <w:caps/>
                <w:szCs w:val="24"/>
              </w:rPr>
              <w:t>2</w:t>
            </w:r>
            <w:r w:rsidR="0090260F">
              <w:rPr>
                <w:b/>
                <w:caps/>
                <w:szCs w:val="24"/>
              </w:rPr>
              <w:t xml:space="preserve"> metų valstybės biudžeto ir savivaldybių biudžetų finansinių rodiklių patvirtinimo įstatymo projekto </w:t>
            </w:r>
            <w:r w:rsidR="0090260F" w:rsidRPr="00216BBC">
              <w:rPr>
                <w:b/>
                <w:bCs/>
                <w:caps/>
                <w:color w:val="000000" w:themeColor="text1"/>
                <w:szCs w:val="24"/>
              </w:rPr>
              <w:t xml:space="preserve">IR </w:t>
            </w:r>
            <w:r w:rsidR="00F873E6">
              <w:rPr>
                <w:b/>
                <w:bCs/>
                <w:caps/>
                <w:color w:val="000000" w:themeColor="text1"/>
                <w:szCs w:val="24"/>
              </w:rPr>
              <w:t>SU JUO SUSIJUSIŲ TEISĖS AKTŲ</w:t>
            </w:r>
            <w:r w:rsidR="0090260F" w:rsidRPr="00216BBC">
              <w:rPr>
                <w:b/>
                <w:bCs/>
                <w:caps/>
                <w:color w:val="000000" w:themeColor="text1"/>
                <w:szCs w:val="24"/>
              </w:rPr>
              <w:t xml:space="preserve"> PROJEKT</w:t>
            </w:r>
            <w:r w:rsidR="00F873E6">
              <w:rPr>
                <w:b/>
                <w:bCs/>
                <w:caps/>
                <w:color w:val="000000" w:themeColor="text1"/>
                <w:szCs w:val="24"/>
              </w:rPr>
              <w:t>Ų</w:t>
            </w:r>
          </w:p>
        </w:tc>
        <w:tc>
          <w:tcPr>
            <w:tcW w:w="1843" w:type="dxa"/>
          </w:tcPr>
          <w:p w:rsidR="00732BE0" w:rsidRPr="00B62CC5" w:rsidRDefault="00732BE0" w:rsidP="00144A3E">
            <w:pPr>
              <w:rPr>
                <w:b/>
              </w:rPr>
            </w:pPr>
          </w:p>
        </w:tc>
      </w:tr>
    </w:tbl>
    <w:p w:rsidR="00BB40E6" w:rsidRDefault="00BB40E6" w:rsidP="0090260F">
      <w:pPr>
        <w:ind w:firstLine="720"/>
        <w:jc w:val="both"/>
        <w:rPr>
          <w:szCs w:val="24"/>
        </w:rPr>
      </w:pPr>
    </w:p>
    <w:p w:rsidR="005A797C" w:rsidRPr="00EC5A3D" w:rsidRDefault="00F33D6E" w:rsidP="005A797C">
      <w:pPr>
        <w:spacing w:line="360" w:lineRule="atLeast"/>
        <w:ind w:firstLine="720"/>
        <w:jc w:val="both"/>
        <w:rPr>
          <w:color w:val="000000" w:themeColor="text1"/>
          <w:szCs w:val="24"/>
        </w:rPr>
      </w:pPr>
      <w:r w:rsidRPr="00933ABB">
        <w:rPr>
          <w:szCs w:val="24"/>
        </w:rPr>
        <w:t xml:space="preserve">Finansų ministerija, </w:t>
      </w:r>
      <w:r w:rsidRPr="0076738F">
        <w:rPr>
          <w:color w:val="000000" w:themeColor="text1"/>
          <w:szCs w:val="24"/>
        </w:rPr>
        <w:t>atsižvelgdama į Lietuvos Respublikos Seimo Biudžeto ir finansų k</w:t>
      </w:r>
      <w:r>
        <w:rPr>
          <w:color w:val="000000" w:themeColor="text1"/>
          <w:szCs w:val="24"/>
        </w:rPr>
        <w:t xml:space="preserve">omiteto, kitų Seimo komitetų </w:t>
      </w:r>
      <w:r w:rsidRPr="0076738F">
        <w:rPr>
          <w:color w:val="000000" w:themeColor="text1"/>
          <w:szCs w:val="24"/>
        </w:rPr>
        <w:t>išvadas, Seimo narių pasiūlymus, valstybės institucijų ir įstaigų bei a</w:t>
      </w:r>
      <w:r w:rsidRPr="0068033C">
        <w:rPr>
          <w:color w:val="000000" w:themeColor="text1"/>
          <w:szCs w:val="24"/>
        </w:rPr>
        <w:t xml:space="preserve">sociacijų </w:t>
      </w:r>
      <w:r w:rsidRPr="0076738F">
        <w:rPr>
          <w:color w:val="000000" w:themeColor="text1"/>
          <w:szCs w:val="24"/>
        </w:rPr>
        <w:t>pasiūlymus</w:t>
      </w:r>
      <w:r w:rsidRPr="0068033C">
        <w:rPr>
          <w:color w:val="000000" w:themeColor="text1"/>
          <w:szCs w:val="24"/>
        </w:rPr>
        <w:t xml:space="preserve">, </w:t>
      </w:r>
      <w:r w:rsidR="00EC5A3D">
        <w:rPr>
          <w:szCs w:val="24"/>
        </w:rPr>
        <w:t xml:space="preserve">išnagrinėjusi Lietuvos Respublikos Vyriausybės pavedimus, </w:t>
      </w:r>
      <w:r w:rsidR="00EC5A3D" w:rsidRPr="002D03CA">
        <w:rPr>
          <w:szCs w:val="24"/>
        </w:rPr>
        <w:t>Valstybės kontrolės išvad</w:t>
      </w:r>
      <w:r w:rsidR="00660FD3">
        <w:rPr>
          <w:szCs w:val="24"/>
        </w:rPr>
        <w:t>ą</w:t>
      </w:r>
      <w:r w:rsidR="00EC5A3D" w:rsidRPr="002D03CA">
        <w:rPr>
          <w:szCs w:val="24"/>
        </w:rPr>
        <w:t xml:space="preserve"> </w:t>
      </w:r>
      <w:r w:rsidR="00660FD3" w:rsidRPr="00BC2911">
        <w:rPr>
          <w:color w:val="000000" w:themeColor="text1"/>
        </w:rPr>
        <w:t>„Dėl struktūrinio postūmio užduoties“</w:t>
      </w:r>
      <w:r w:rsidR="00660FD3" w:rsidRPr="00BC2911">
        <w:rPr>
          <w:rStyle w:val="Puslapioinaosnuoroda"/>
          <w:rFonts w:eastAsiaTheme="minorHAnsi"/>
          <w:color w:val="000000" w:themeColor="text1"/>
          <w:sz w:val="23"/>
          <w:szCs w:val="23"/>
        </w:rPr>
        <w:t xml:space="preserve"> </w:t>
      </w:r>
      <w:r w:rsidR="00660FD3" w:rsidRPr="00BC2911">
        <w:rPr>
          <w:color w:val="000000" w:themeColor="text1"/>
        </w:rPr>
        <w:t>ir ataskaitą „2022 metų valdžios sektoriaus biudžetų projektų vertinimas“</w:t>
      </w:r>
      <w:r w:rsidR="00660FD3">
        <w:rPr>
          <w:color w:val="000000" w:themeColor="text1"/>
        </w:rPr>
        <w:t>,</w:t>
      </w:r>
      <w:r w:rsidR="00EC5A3D">
        <w:rPr>
          <w:color w:val="000000" w:themeColor="text1"/>
          <w:szCs w:val="24"/>
        </w:rPr>
        <w:t xml:space="preserve"> Lietuvos banko</w:t>
      </w:r>
      <w:r w:rsidR="00EC5A3D" w:rsidRPr="0076738F">
        <w:rPr>
          <w:color w:val="000000" w:themeColor="text1"/>
          <w:szCs w:val="24"/>
        </w:rPr>
        <w:t xml:space="preserve"> pateiktus pastebėjimus, </w:t>
      </w:r>
      <w:r w:rsidRPr="0076738F">
        <w:rPr>
          <w:color w:val="000000" w:themeColor="text1"/>
          <w:szCs w:val="24"/>
        </w:rPr>
        <w:t xml:space="preserve">teikia patobulintą </w:t>
      </w:r>
      <w:r>
        <w:rPr>
          <w:color w:val="000000" w:themeColor="text1"/>
          <w:szCs w:val="24"/>
        </w:rPr>
        <w:t xml:space="preserve">Lietuvos Respublikos </w:t>
      </w:r>
      <w:r w:rsidRPr="00B75950">
        <w:t>202</w:t>
      </w:r>
      <w:r w:rsidR="005A797C">
        <w:t>2</w:t>
      </w:r>
      <w:r w:rsidRPr="00B75950">
        <w:t xml:space="preserve"> metų </w:t>
      </w:r>
      <w:r w:rsidR="005A797C" w:rsidRPr="0076738F">
        <w:rPr>
          <w:color w:val="000000" w:themeColor="text1"/>
          <w:szCs w:val="24"/>
        </w:rPr>
        <w:t>valstybės biudžeto ir savivaldybių biudžetų finansinių rodiklių patvirtinimo įstatymo projektą (toliau – patobulintas įstatymo projektas),</w:t>
      </w:r>
      <w:r w:rsidR="005A797C">
        <w:rPr>
          <w:color w:val="000000" w:themeColor="text1"/>
          <w:szCs w:val="24"/>
        </w:rPr>
        <w:t xml:space="preserve"> </w:t>
      </w:r>
      <w:r w:rsidRPr="0076738F">
        <w:rPr>
          <w:color w:val="000000" w:themeColor="text1"/>
          <w:szCs w:val="24"/>
        </w:rPr>
        <w:t>patobulintą Lietuvos Respublikos Seimo nutarimo „Dėl 202</w:t>
      </w:r>
      <w:r w:rsidR="005A797C">
        <w:rPr>
          <w:color w:val="000000" w:themeColor="text1"/>
          <w:szCs w:val="24"/>
        </w:rPr>
        <w:t>2</w:t>
      </w:r>
      <w:r w:rsidRPr="0076738F">
        <w:rPr>
          <w:color w:val="000000" w:themeColor="text1"/>
          <w:szCs w:val="24"/>
        </w:rPr>
        <w:t xml:space="preserve"> metų, 202</w:t>
      </w:r>
      <w:r w:rsidR="005A797C">
        <w:rPr>
          <w:color w:val="000000" w:themeColor="text1"/>
          <w:szCs w:val="24"/>
        </w:rPr>
        <w:t>3</w:t>
      </w:r>
      <w:r w:rsidRPr="0076738F">
        <w:rPr>
          <w:color w:val="000000" w:themeColor="text1"/>
          <w:szCs w:val="24"/>
        </w:rPr>
        <w:t xml:space="preserve"> metų ir 202</w:t>
      </w:r>
      <w:r w:rsidR="005A797C">
        <w:rPr>
          <w:color w:val="000000" w:themeColor="text1"/>
          <w:szCs w:val="24"/>
        </w:rPr>
        <w:t>4</w:t>
      </w:r>
      <w:r w:rsidRPr="0076738F">
        <w:rPr>
          <w:color w:val="000000" w:themeColor="text1"/>
          <w:szCs w:val="24"/>
        </w:rPr>
        <w:t xml:space="preserve"> metų valstybės biudžeto ir savivaldybių biudžetų konsoliduotos visumos planuojamų rodiklių“ projektą </w:t>
      </w:r>
      <w:r w:rsidRPr="0076738F">
        <w:rPr>
          <w:color w:val="000000" w:themeColor="text1"/>
        </w:rPr>
        <w:t xml:space="preserve">ir Lietuvos Respublikos Vyriausybės nutarimo </w:t>
      </w:r>
      <w:r w:rsidR="005A797C" w:rsidRPr="0076738F">
        <w:rPr>
          <w:color w:val="000000" w:themeColor="text1"/>
          <w:szCs w:val="24"/>
        </w:rPr>
        <w:t>„</w:t>
      </w:r>
      <w:r w:rsidR="005A797C" w:rsidRPr="0076738F">
        <w:rPr>
          <w:color w:val="000000" w:themeColor="text1"/>
        </w:rPr>
        <w:t xml:space="preserve">Dėl patobulinto Lietuvos Respublikos </w:t>
      </w:r>
      <w:r w:rsidR="005A797C" w:rsidRPr="0076738F">
        <w:rPr>
          <w:bCs/>
          <w:color w:val="000000" w:themeColor="text1"/>
        </w:rPr>
        <w:t>202</w:t>
      </w:r>
      <w:r w:rsidR="005A797C">
        <w:rPr>
          <w:bCs/>
          <w:color w:val="000000" w:themeColor="text1"/>
        </w:rPr>
        <w:t>2</w:t>
      </w:r>
      <w:r w:rsidR="005A797C" w:rsidRPr="0076738F">
        <w:rPr>
          <w:bCs/>
          <w:color w:val="000000" w:themeColor="text1"/>
        </w:rPr>
        <w:t xml:space="preserve"> metų valstybės biudžeto ir savivaldybių biudžetų finansinių rodiklių patvirtinimo </w:t>
      </w:r>
      <w:r w:rsidR="005A797C" w:rsidRPr="0076738F">
        <w:rPr>
          <w:color w:val="000000" w:themeColor="text1"/>
        </w:rPr>
        <w:t xml:space="preserve">įstatymo ir </w:t>
      </w:r>
      <w:r w:rsidR="00EC5A3D">
        <w:rPr>
          <w:color w:val="000000" w:themeColor="text1"/>
        </w:rPr>
        <w:t>p</w:t>
      </w:r>
      <w:r w:rsidR="00EC5A3D" w:rsidRPr="00DC124C">
        <w:rPr>
          <w:szCs w:val="24"/>
        </w:rPr>
        <w:t>atobulint</w:t>
      </w:r>
      <w:r w:rsidR="00EC5A3D">
        <w:rPr>
          <w:szCs w:val="24"/>
        </w:rPr>
        <w:t xml:space="preserve">o </w:t>
      </w:r>
      <w:r w:rsidR="00EC5A3D" w:rsidRPr="00DC124C">
        <w:rPr>
          <w:szCs w:val="24"/>
        </w:rPr>
        <w:t>Lietuvos Respublikos Seimo nutarimo „Dėl 202</w:t>
      </w:r>
      <w:r w:rsidR="00EC5A3D">
        <w:rPr>
          <w:szCs w:val="24"/>
        </w:rPr>
        <w:t>2</w:t>
      </w:r>
      <w:r w:rsidR="00EC5A3D" w:rsidRPr="00DC124C">
        <w:rPr>
          <w:szCs w:val="24"/>
        </w:rPr>
        <w:t xml:space="preserve"> metų, 202</w:t>
      </w:r>
      <w:r w:rsidR="00EC5A3D">
        <w:rPr>
          <w:szCs w:val="24"/>
        </w:rPr>
        <w:t>3</w:t>
      </w:r>
      <w:r w:rsidR="00EC5A3D" w:rsidRPr="00DC124C">
        <w:rPr>
          <w:szCs w:val="24"/>
        </w:rPr>
        <w:t xml:space="preserve"> metų ir 202</w:t>
      </w:r>
      <w:r w:rsidR="00EC5A3D">
        <w:rPr>
          <w:szCs w:val="24"/>
        </w:rPr>
        <w:t>4</w:t>
      </w:r>
      <w:r w:rsidR="00EC5A3D" w:rsidRPr="00DC124C">
        <w:rPr>
          <w:szCs w:val="24"/>
        </w:rPr>
        <w:t xml:space="preserve"> metų valstybės biudžeto ir saviva</w:t>
      </w:r>
      <w:r w:rsidR="00EC5A3D" w:rsidRPr="003E5B16">
        <w:rPr>
          <w:szCs w:val="24"/>
        </w:rPr>
        <w:t>ldybių biudžetų konsoliduot</w:t>
      </w:r>
      <w:r w:rsidR="00EC5A3D">
        <w:rPr>
          <w:szCs w:val="24"/>
        </w:rPr>
        <w:t>os visumos planuojamų rodiklių“</w:t>
      </w:r>
      <w:r w:rsidR="005A797C" w:rsidRPr="0068033C">
        <w:rPr>
          <w:color w:val="000000" w:themeColor="text1"/>
        </w:rPr>
        <w:t xml:space="preserve"> </w:t>
      </w:r>
      <w:r w:rsidR="005A797C" w:rsidRPr="0068033C">
        <w:rPr>
          <w:color w:val="000000" w:themeColor="text1"/>
          <w:szCs w:val="24"/>
        </w:rPr>
        <w:t>projekt</w:t>
      </w:r>
      <w:r w:rsidR="00EC5A3D">
        <w:rPr>
          <w:color w:val="000000" w:themeColor="text1"/>
          <w:szCs w:val="24"/>
        </w:rPr>
        <w:t>ų</w:t>
      </w:r>
      <w:r w:rsidR="005A797C" w:rsidRPr="0068033C">
        <w:rPr>
          <w:color w:val="000000" w:themeColor="text1"/>
          <w:szCs w:val="24"/>
        </w:rPr>
        <w:t xml:space="preserve"> </w:t>
      </w:r>
      <w:r w:rsidR="00EC5A3D" w:rsidRPr="00EC5A3D">
        <w:rPr>
          <w:bCs/>
        </w:rPr>
        <w:t>pateikimo Lietuvos Respublikos Seimui</w:t>
      </w:r>
      <w:r w:rsidR="00EC5A3D" w:rsidRPr="0076738F">
        <w:rPr>
          <w:color w:val="000000" w:themeColor="text1"/>
          <w:szCs w:val="24"/>
        </w:rPr>
        <w:t>“</w:t>
      </w:r>
      <w:r w:rsidR="008000E6">
        <w:rPr>
          <w:color w:val="000000" w:themeColor="text1"/>
          <w:szCs w:val="24"/>
        </w:rPr>
        <w:t xml:space="preserve"> projektą</w:t>
      </w:r>
      <w:r w:rsidR="00EC5A3D" w:rsidRPr="00EC5A3D">
        <w:rPr>
          <w:color w:val="000000" w:themeColor="text1"/>
          <w:szCs w:val="24"/>
        </w:rPr>
        <w:t xml:space="preserve"> </w:t>
      </w:r>
      <w:r w:rsidR="005A797C" w:rsidRPr="00EC5A3D">
        <w:rPr>
          <w:color w:val="000000" w:themeColor="text1"/>
          <w:szCs w:val="24"/>
        </w:rPr>
        <w:t>(toliau kartu – teisės aktų projektai).</w:t>
      </w:r>
    </w:p>
    <w:p w:rsidR="00F33D6E" w:rsidRPr="0068033C" w:rsidRDefault="00F33D6E" w:rsidP="00F33D6E">
      <w:pPr>
        <w:spacing w:line="360" w:lineRule="atLeast"/>
        <w:ind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Išsami informacija apie patobulintame įstatymo projekte atliktus pakeitimus išdėstyta pridedamame aiškinamajame rašte.</w:t>
      </w:r>
    </w:p>
    <w:p w:rsidR="00511C77" w:rsidRDefault="00927927" w:rsidP="00927927">
      <w:pPr>
        <w:spacing w:line="360" w:lineRule="atLeast"/>
        <w:ind w:firstLine="720"/>
        <w:jc w:val="both"/>
        <w:rPr>
          <w:szCs w:val="24"/>
        </w:rPr>
      </w:pPr>
      <w:r w:rsidRPr="0076738F">
        <w:rPr>
          <w:color w:val="000000" w:themeColor="text1"/>
          <w:szCs w:val="24"/>
        </w:rPr>
        <w:t>Teisės aktų projektai neprieštarauja Aštuonioliktosios Lietuvos Respublikos Vyriausybės programai, Europos Sąjungos teisei</w:t>
      </w:r>
      <w:r w:rsidR="00511C77">
        <w:rPr>
          <w:szCs w:val="24"/>
        </w:rPr>
        <w:t>.</w:t>
      </w:r>
    </w:p>
    <w:p w:rsidR="006015E6" w:rsidRPr="00226155" w:rsidRDefault="006015E6" w:rsidP="00962EBA">
      <w:pPr>
        <w:spacing w:line="360" w:lineRule="atLeast"/>
        <w:ind w:firstLine="720"/>
        <w:jc w:val="both"/>
        <w:rPr>
          <w:szCs w:val="24"/>
        </w:rPr>
      </w:pPr>
      <w:r w:rsidRPr="00226155">
        <w:rPr>
          <w:szCs w:val="24"/>
        </w:rPr>
        <w:t xml:space="preserve">Teisės aktų projektai bus paskelbti Lietuvos Respublikos Seimo </w:t>
      </w:r>
      <w:r w:rsidR="00647AB2">
        <w:rPr>
          <w:szCs w:val="24"/>
        </w:rPr>
        <w:t xml:space="preserve">kanceliarijos </w:t>
      </w:r>
      <w:r w:rsidRPr="00226155">
        <w:rPr>
          <w:szCs w:val="24"/>
        </w:rPr>
        <w:t>teisės aktų informacinės sistemos (TAIS) Projektų registravimo posistemėje, kur pastabas ir pasiūlymus galės teikti visi suinteresuoti asmenys ir institucijos.</w:t>
      </w:r>
    </w:p>
    <w:p w:rsidR="00B10D69" w:rsidRDefault="00B10D69" w:rsidP="00B10D69">
      <w:pPr>
        <w:spacing w:line="360" w:lineRule="atLeast"/>
        <w:ind w:right="-1" w:firstLine="720"/>
        <w:jc w:val="both"/>
        <w:rPr>
          <w:color w:val="000000" w:themeColor="text1"/>
          <w:szCs w:val="24"/>
        </w:rPr>
      </w:pPr>
      <w:r>
        <w:rPr>
          <w:szCs w:val="24"/>
        </w:rPr>
        <w:t xml:space="preserve">Teisės aktų projektus parengė Finansų ministerijos Biudžeto departamento (direktorė Daiva Kamarauskienė, tel. 239 0130) Valstybės ir savivaldybių biudžetų sudarymo skyriaus (vedėja </w:t>
      </w:r>
      <w:r>
        <w:rPr>
          <w:szCs w:val="24"/>
        </w:rPr>
        <w:lastRenderedPageBreak/>
        <w:t xml:space="preserve">Audronė </w:t>
      </w:r>
      <w:proofErr w:type="spellStart"/>
      <w:r>
        <w:rPr>
          <w:szCs w:val="24"/>
        </w:rPr>
        <w:t>Čekanavičienė</w:t>
      </w:r>
      <w:proofErr w:type="spellEnd"/>
      <w:r>
        <w:rPr>
          <w:szCs w:val="24"/>
        </w:rPr>
        <w:t xml:space="preserve">, tel. 239 0255) patarėjas Artūras </w:t>
      </w:r>
      <w:proofErr w:type="spellStart"/>
      <w:r>
        <w:rPr>
          <w:szCs w:val="24"/>
        </w:rPr>
        <w:t>Kriūka</w:t>
      </w:r>
      <w:proofErr w:type="spellEnd"/>
      <w:r>
        <w:rPr>
          <w:szCs w:val="24"/>
        </w:rPr>
        <w:t xml:space="preserve"> (tel. 239 0054, el. p. </w:t>
      </w:r>
      <w:hyperlink r:id="rId15" w:history="1">
        <w:r w:rsidRPr="00B10D69">
          <w:rPr>
            <w:rStyle w:val="Hipersaitas"/>
            <w:color w:val="000000" w:themeColor="text1"/>
            <w:szCs w:val="24"/>
            <w:u w:val="none"/>
          </w:rPr>
          <w:t>arturas.kriuka@finmin.lt</w:t>
        </w:r>
      </w:hyperlink>
      <w:r w:rsidRPr="00B10D69">
        <w:rPr>
          <w:color w:val="000000" w:themeColor="text1"/>
          <w:szCs w:val="24"/>
        </w:rPr>
        <w:t>).</w:t>
      </w:r>
    </w:p>
    <w:p w:rsidR="0090260F" w:rsidRDefault="0090260F" w:rsidP="00962EBA">
      <w:pPr>
        <w:pStyle w:val="Pagrindiniotekstotrauka"/>
        <w:keepNext/>
        <w:keepLines/>
        <w:spacing w:line="360" w:lineRule="atLeast"/>
        <w:rPr>
          <w:szCs w:val="24"/>
        </w:rPr>
      </w:pPr>
      <w:r>
        <w:rPr>
          <w:szCs w:val="24"/>
        </w:rPr>
        <w:t>PRIDEDAMA:</w:t>
      </w:r>
    </w:p>
    <w:p w:rsidR="00B10D69" w:rsidRDefault="00B10D69" w:rsidP="00B10D69">
      <w:pPr>
        <w:numPr>
          <w:ilvl w:val="0"/>
          <w:numId w:val="1"/>
        </w:numPr>
        <w:tabs>
          <w:tab w:val="left" w:pos="1021"/>
        </w:tabs>
        <w:spacing w:line="360" w:lineRule="atLeast"/>
        <w:ind w:left="0" w:firstLine="709"/>
        <w:jc w:val="both"/>
        <w:rPr>
          <w:szCs w:val="24"/>
        </w:rPr>
      </w:pPr>
      <w:r>
        <w:rPr>
          <w:szCs w:val="24"/>
        </w:rPr>
        <w:t xml:space="preserve">Patobulintas įstatymo projektas </w:t>
      </w:r>
      <w:r>
        <w:rPr>
          <w:color w:val="000000" w:themeColor="text1"/>
        </w:rPr>
        <w:t>ir jo aiškinamasis raštas</w:t>
      </w:r>
      <w:r w:rsidRPr="008136FF">
        <w:rPr>
          <w:color w:val="000000" w:themeColor="text1"/>
          <w:szCs w:val="24"/>
        </w:rPr>
        <w:t xml:space="preserve">, </w:t>
      </w:r>
      <w:r w:rsidR="008136FF" w:rsidRPr="008136FF">
        <w:rPr>
          <w:color w:val="000000" w:themeColor="text1"/>
          <w:szCs w:val="24"/>
        </w:rPr>
        <w:t>22</w:t>
      </w:r>
      <w:r w:rsidRPr="008136FF">
        <w:rPr>
          <w:color w:val="000000" w:themeColor="text1"/>
          <w:szCs w:val="24"/>
        </w:rPr>
        <w:t xml:space="preserve"> </w:t>
      </w:r>
      <w:r>
        <w:rPr>
          <w:szCs w:val="24"/>
        </w:rPr>
        <w:t>lapai.</w:t>
      </w:r>
    </w:p>
    <w:p w:rsidR="00B929C4" w:rsidRPr="00D8777A" w:rsidRDefault="00B929C4" w:rsidP="00962EBA">
      <w:pPr>
        <w:numPr>
          <w:ilvl w:val="0"/>
          <w:numId w:val="1"/>
        </w:numPr>
        <w:tabs>
          <w:tab w:val="left" w:pos="1021"/>
        </w:tabs>
        <w:spacing w:line="360" w:lineRule="atLeast"/>
        <w:ind w:left="0" w:firstLine="709"/>
        <w:jc w:val="both"/>
        <w:rPr>
          <w:szCs w:val="24"/>
        </w:rPr>
      </w:pPr>
      <w:r w:rsidRPr="00D8777A">
        <w:rPr>
          <w:szCs w:val="24"/>
        </w:rPr>
        <w:t>Lietuvos Respublikos Seimo nutarimo „Dėl 20</w:t>
      </w:r>
      <w:r w:rsidR="0076580B">
        <w:rPr>
          <w:szCs w:val="24"/>
        </w:rPr>
        <w:t>2</w:t>
      </w:r>
      <w:r w:rsidR="00C6787E">
        <w:rPr>
          <w:szCs w:val="24"/>
        </w:rPr>
        <w:t>2</w:t>
      </w:r>
      <w:r w:rsidR="0076580B">
        <w:rPr>
          <w:szCs w:val="24"/>
        </w:rPr>
        <w:t xml:space="preserve"> metų, 202</w:t>
      </w:r>
      <w:r w:rsidR="00C6787E">
        <w:rPr>
          <w:szCs w:val="24"/>
        </w:rPr>
        <w:t>3</w:t>
      </w:r>
      <w:r w:rsidR="0076580B">
        <w:rPr>
          <w:szCs w:val="24"/>
        </w:rPr>
        <w:t xml:space="preserve"> metų ir 202</w:t>
      </w:r>
      <w:r w:rsidR="00C6787E">
        <w:rPr>
          <w:szCs w:val="24"/>
        </w:rPr>
        <w:t>4</w:t>
      </w:r>
      <w:r w:rsidRPr="00D8777A">
        <w:rPr>
          <w:szCs w:val="24"/>
        </w:rPr>
        <w:t xml:space="preserve"> metų valstybės biudžeto ir savivaldybių biudžetų konsoliduotos visumos planuojamų rodiklių“ projektas, 1 lapas.</w:t>
      </w:r>
    </w:p>
    <w:p w:rsidR="005D249F" w:rsidRPr="0076580B" w:rsidRDefault="00B929C4" w:rsidP="0076580B">
      <w:pPr>
        <w:numPr>
          <w:ilvl w:val="0"/>
          <w:numId w:val="1"/>
        </w:numPr>
        <w:tabs>
          <w:tab w:val="left" w:pos="1021"/>
        </w:tabs>
        <w:spacing w:line="360" w:lineRule="atLeast"/>
        <w:ind w:left="0" w:firstLine="709"/>
        <w:jc w:val="both"/>
        <w:rPr>
          <w:szCs w:val="24"/>
        </w:rPr>
      </w:pPr>
      <w:r w:rsidRPr="00D8777A">
        <w:t xml:space="preserve"> Lietuvos Respublikos Vyriausybės nutarimo </w:t>
      </w:r>
      <w:r w:rsidR="00EC5A3D" w:rsidRPr="0076738F">
        <w:rPr>
          <w:color w:val="000000" w:themeColor="text1"/>
          <w:szCs w:val="24"/>
        </w:rPr>
        <w:t>„</w:t>
      </w:r>
      <w:r w:rsidR="00EC5A3D" w:rsidRPr="0076738F">
        <w:rPr>
          <w:color w:val="000000" w:themeColor="text1"/>
        </w:rPr>
        <w:t xml:space="preserve">Dėl patobulinto Lietuvos Respublikos </w:t>
      </w:r>
      <w:r w:rsidR="00EC5A3D" w:rsidRPr="0076738F">
        <w:rPr>
          <w:bCs/>
          <w:color w:val="000000" w:themeColor="text1"/>
        </w:rPr>
        <w:t>202</w:t>
      </w:r>
      <w:r w:rsidR="00EC5A3D">
        <w:rPr>
          <w:bCs/>
          <w:color w:val="000000" w:themeColor="text1"/>
        </w:rPr>
        <w:t>2</w:t>
      </w:r>
      <w:r w:rsidR="00EC5A3D" w:rsidRPr="0076738F">
        <w:rPr>
          <w:bCs/>
          <w:color w:val="000000" w:themeColor="text1"/>
        </w:rPr>
        <w:t xml:space="preserve"> metų valstybės biudžeto ir savivaldybių biudžetų finansinių rodiklių patvirtinimo </w:t>
      </w:r>
      <w:r w:rsidR="00EC5A3D" w:rsidRPr="0076738F">
        <w:rPr>
          <w:color w:val="000000" w:themeColor="text1"/>
        </w:rPr>
        <w:t xml:space="preserve">įstatymo ir </w:t>
      </w:r>
      <w:r w:rsidR="00EC5A3D">
        <w:rPr>
          <w:color w:val="000000" w:themeColor="text1"/>
        </w:rPr>
        <w:t>p</w:t>
      </w:r>
      <w:r w:rsidR="00EC5A3D" w:rsidRPr="00DC124C">
        <w:rPr>
          <w:szCs w:val="24"/>
        </w:rPr>
        <w:t>atobulint</w:t>
      </w:r>
      <w:r w:rsidR="00EC5A3D">
        <w:rPr>
          <w:szCs w:val="24"/>
        </w:rPr>
        <w:t xml:space="preserve">o </w:t>
      </w:r>
      <w:r w:rsidR="00EC5A3D" w:rsidRPr="00DC124C">
        <w:rPr>
          <w:szCs w:val="24"/>
        </w:rPr>
        <w:t>Lietuvos Respublikos Seimo nutarimo „Dėl 202</w:t>
      </w:r>
      <w:r w:rsidR="00EC5A3D">
        <w:rPr>
          <w:szCs w:val="24"/>
        </w:rPr>
        <w:t>2</w:t>
      </w:r>
      <w:r w:rsidR="00EC5A3D" w:rsidRPr="00DC124C">
        <w:rPr>
          <w:szCs w:val="24"/>
        </w:rPr>
        <w:t xml:space="preserve"> metų, 202</w:t>
      </w:r>
      <w:r w:rsidR="00EC5A3D">
        <w:rPr>
          <w:szCs w:val="24"/>
        </w:rPr>
        <w:t>3</w:t>
      </w:r>
      <w:r w:rsidR="00EC5A3D" w:rsidRPr="00DC124C">
        <w:rPr>
          <w:szCs w:val="24"/>
        </w:rPr>
        <w:t xml:space="preserve"> metų ir 202</w:t>
      </w:r>
      <w:r w:rsidR="00EC5A3D">
        <w:rPr>
          <w:szCs w:val="24"/>
        </w:rPr>
        <w:t>4</w:t>
      </w:r>
      <w:r w:rsidR="00EC5A3D" w:rsidRPr="00DC124C">
        <w:rPr>
          <w:szCs w:val="24"/>
        </w:rPr>
        <w:t xml:space="preserve"> metų valstybės biudžeto ir saviva</w:t>
      </w:r>
      <w:r w:rsidR="00EC5A3D" w:rsidRPr="003E5B16">
        <w:rPr>
          <w:szCs w:val="24"/>
        </w:rPr>
        <w:t>ldybių biudžetų konsoliduot</w:t>
      </w:r>
      <w:r w:rsidR="00EC5A3D">
        <w:rPr>
          <w:szCs w:val="24"/>
        </w:rPr>
        <w:t>os visumos planuojamų rodiklių“</w:t>
      </w:r>
      <w:r w:rsidR="00EC5A3D" w:rsidRPr="0068033C">
        <w:rPr>
          <w:color w:val="000000" w:themeColor="text1"/>
        </w:rPr>
        <w:t xml:space="preserve"> </w:t>
      </w:r>
      <w:r w:rsidR="00EC5A3D" w:rsidRPr="0068033C">
        <w:rPr>
          <w:color w:val="000000" w:themeColor="text1"/>
          <w:szCs w:val="24"/>
        </w:rPr>
        <w:t>projekt</w:t>
      </w:r>
      <w:r w:rsidR="00EC5A3D">
        <w:rPr>
          <w:color w:val="000000" w:themeColor="text1"/>
          <w:szCs w:val="24"/>
        </w:rPr>
        <w:t>ų</w:t>
      </w:r>
      <w:r w:rsidR="00EC5A3D" w:rsidRPr="0068033C">
        <w:rPr>
          <w:color w:val="000000" w:themeColor="text1"/>
          <w:szCs w:val="24"/>
        </w:rPr>
        <w:t xml:space="preserve"> </w:t>
      </w:r>
      <w:r w:rsidR="00EC5A3D" w:rsidRPr="00EC5A3D">
        <w:rPr>
          <w:bCs/>
        </w:rPr>
        <w:t>pateikimo Lietuvos Respublikos Seimui</w:t>
      </w:r>
      <w:r w:rsidR="00EC5A3D" w:rsidRPr="0076738F">
        <w:rPr>
          <w:color w:val="000000" w:themeColor="text1"/>
          <w:szCs w:val="24"/>
        </w:rPr>
        <w:t>“</w:t>
      </w:r>
      <w:r w:rsidR="00EC5A3D">
        <w:rPr>
          <w:color w:val="000000" w:themeColor="text1"/>
          <w:szCs w:val="24"/>
        </w:rPr>
        <w:t xml:space="preserve"> </w:t>
      </w:r>
      <w:r w:rsidRPr="00D8777A">
        <w:rPr>
          <w:szCs w:val="24"/>
        </w:rPr>
        <w:t>projektas, 1 lapas.</w:t>
      </w:r>
    </w:p>
    <w:p w:rsidR="001A53DD" w:rsidRDefault="001A53DD" w:rsidP="00962EBA">
      <w:pPr>
        <w:spacing w:line="360" w:lineRule="atLeast"/>
      </w:pPr>
    </w:p>
    <w:p w:rsidR="0076580B" w:rsidRDefault="0076580B" w:rsidP="00962EBA">
      <w:pPr>
        <w:spacing w:line="360" w:lineRule="atLeast"/>
      </w:pPr>
    </w:p>
    <w:p w:rsidR="00385A1D" w:rsidRDefault="00385A1D" w:rsidP="00962EBA">
      <w:pPr>
        <w:spacing w:line="360" w:lineRule="atLeast"/>
      </w:pPr>
    </w:p>
    <w:p w:rsidR="00A436A3" w:rsidRDefault="00A436A3" w:rsidP="00962EBA">
      <w:pPr>
        <w:spacing w:line="360" w:lineRule="atLeast"/>
      </w:pPr>
    </w:p>
    <w:p w:rsidR="00A436A3" w:rsidRDefault="00A436A3" w:rsidP="00962EBA">
      <w:pPr>
        <w:spacing w:line="360" w:lineRule="atLeast"/>
      </w:pPr>
    </w:p>
    <w:p w:rsidR="003442A9" w:rsidRDefault="003442A9" w:rsidP="00962EBA">
      <w:pPr>
        <w:spacing w:line="360" w:lineRule="atLeast"/>
      </w:pPr>
    </w:p>
    <w:p w:rsidR="003442A9" w:rsidRDefault="003442A9" w:rsidP="00962EBA">
      <w:pPr>
        <w:spacing w:line="360" w:lineRule="atLeast"/>
      </w:pPr>
    </w:p>
    <w:p w:rsidR="003442A9" w:rsidRDefault="003442A9" w:rsidP="00962EBA">
      <w:pPr>
        <w:spacing w:line="360" w:lineRule="atLeast"/>
      </w:pPr>
    </w:p>
    <w:p w:rsidR="003442A9" w:rsidRDefault="003442A9" w:rsidP="00962EBA">
      <w:pPr>
        <w:spacing w:line="360" w:lineRule="atLeast"/>
      </w:pPr>
    </w:p>
    <w:p w:rsidR="003442A9" w:rsidRDefault="003442A9" w:rsidP="00962EBA">
      <w:pPr>
        <w:spacing w:line="360" w:lineRule="atLeast"/>
      </w:pPr>
    </w:p>
    <w:p w:rsidR="00212171" w:rsidRDefault="00212171" w:rsidP="00962EBA">
      <w:pPr>
        <w:spacing w:line="360" w:lineRule="atLeast"/>
      </w:pPr>
    </w:p>
    <w:p w:rsidR="00C6787E" w:rsidRDefault="00C6787E" w:rsidP="00962EBA">
      <w:pPr>
        <w:spacing w:line="360" w:lineRule="atLeast"/>
      </w:pPr>
    </w:p>
    <w:p w:rsidR="00C6787E" w:rsidRDefault="00C6787E" w:rsidP="00962EBA">
      <w:pPr>
        <w:spacing w:line="360" w:lineRule="atLeast"/>
      </w:pPr>
    </w:p>
    <w:p w:rsidR="00C6787E" w:rsidRDefault="00C6787E" w:rsidP="00962EBA">
      <w:pPr>
        <w:spacing w:line="360" w:lineRule="atLeast"/>
      </w:pPr>
    </w:p>
    <w:p w:rsidR="00C6787E" w:rsidRDefault="00C6787E" w:rsidP="00962EBA">
      <w:pPr>
        <w:spacing w:line="360" w:lineRule="atLeast"/>
      </w:pPr>
    </w:p>
    <w:p w:rsidR="00C6787E" w:rsidRDefault="00C6787E" w:rsidP="00962EBA">
      <w:pPr>
        <w:spacing w:line="360" w:lineRule="atLeast"/>
      </w:pPr>
    </w:p>
    <w:p w:rsidR="00A45302" w:rsidRDefault="00A45302" w:rsidP="00962EBA">
      <w:pPr>
        <w:spacing w:line="360" w:lineRule="atLeast"/>
      </w:pPr>
    </w:p>
    <w:p w:rsidR="00A45302" w:rsidRDefault="00A45302" w:rsidP="00962EBA">
      <w:pPr>
        <w:spacing w:line="360" w:lineRule="atLeast"/>
      </w:pPr>
    </w:p>
    <w:p w:rsidR="00A45302" w:rsidRDefault="00A45302" w:rsidP="00962EBA">
      <w:pPr>
        <w:spacing w:line="360" w:lineRule="atLeast"/>
      </w:pPr>
    </w:p>
    <w:p w:rsidR="00A45302" w:rsidRDefault="00A45302" w:rsidP="00962EBA">
      <w:pPr>
        <w:spacing w:line="360" w:lineRule="atLeast"/>
      </w:pPr>
    </w:p>
    <w:p w:rsidR="00A45302" w:rsidRDefault="00A45302" w:rsidP="00962EBA">
      <w:pPr>
        <w:spacing w:line="360" w:lineRule="atLeast"/>
      </w:pPr>
    </w:p>
    <w:p w:rsidR="00212171" w:rsidRDefault="00212171" w:rsidP="00962EBA">
      <w:pPr>
        <w:spacing w:line="360" w:lineRule="atLeast"/>
      </w:pPr>
    </w:p>
    <w:p w:rsidR="00B10D69" w:rsidRDefault="00B10D69" w:rsidP="00D241AF">
      <w:pPr>
        <w:spacing w:line="360" w:lineRule="atLeast"/>
      </w:pPr>
      <w:r>
        <w:rPr>
          <w:sz w:val="20"/>
        </w:rPr>
        <w:t xml:space="preserve">A. </w:t>
      </w:r>
      <w:proofErr w:type="spellStart"/>
      <w:r>
        <w:rPr>
          <w:sz w:val="20"/>
        </w:rPr>
        <w:t>Čekanavičienė</w:t>
      </w:r>
      <w:proofErr w:type="spellEnd"/>
      <w:r>
        <w:rPr>
          <w:sz w:val="20"/>
        </w:rPr>
        <w:t>, tel. (8 5) 239 0255, el. p</w:t>
      </w:r>
      <w:r w:rsidRPr="00B10D69">
        <w:rPr>
          <w:color w:val="000000" w:themeColor="text1"/>
          <w:sz w:val="20"/>
        </w:rPr>
        <w:t xml:space="preserve">. </w:t>
      </w:r>
      <w:hyperlink r:id="rId16" w:history="1">
        <w:r w:rsidRPr="00B10D69">
          <w:rPr>
            <w:rStyle w:val="Hipersaitas"/>
            <w:color w:val="000000" w:themeColor="text1"/>
            <w:sz w:val="20"/>
            <w:u w:val="none"/>
          </w:rPr>
          <w:t>audrone.cekanaviciene@finmin.lt</w:t>
        </w:r>
      </w:hyperlink>
    </w:p>
    <w:p w:rsidR="00676E45" w:rsidRDefault="00676E45" w:rsidP="00B10D69">
      <w:pPr>
        <w:spacing w:line="360" w:lineRule="atLeast"/>
        <w:rPr>
          <w:rStyle w:val="Hipersaitas"/>
          <w:sz w:val="20"/>
        </w:rPr>
      </w:pPr>
      <w:bookmarkStart w:id="0" w:name="_GoBack"/>
      <w:bookmarkEnd w:id="0"/>
      <w:permEnd w:id="1942904677"/>
    </w:p>
    <w:sectPr w:rsidR="00676E45">
      <w:footerReference w:type="default" r:id="rId17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B6" w:rsidRDefault="001C49B6">
      <w:r>
        <w:separator/>
      </w:r>
    </w:p>
  </w:endnote>
  <w:endnote w:type="continuationSeparator" w:id="0">
    <w:p w:rsidR="001C49B6" w:rsidRDefault="001C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B5298B">
      <w:rPr>
        <w:noProof/>
        <w:sz w:val="10"/>
      </w:rPr>
      <w:t>Lydrastis LRV_biudzetas 2019_20181001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B5298B">
      <w:rPr>
        <w:noProof/>
        <w:sz w:val="10"/>
      </w:rPr>
      <w:t>Lydrastis LRV_biudzetas 2019_20181001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B6" w:rsidRDefault="001C49B6">
      <w:r>
        <w:separator/>
      </w:r>
    </w:p>
  </w:footnote>
  <w:footnote w:type="continuationSeparator" w:id="0">
    <w:p w:rsidR="001C49B6" w:rsidRDefault="001C4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57D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61C0"/>
    <w:multiLevelType w:val="hybridMultilevel"/>
    <w:tmpl w:val="9B70B1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67D01"/>
    <w:multiLevelType w:val="hybridMultilevel"/>
    <w:tmpl w:val="71D20272"/>
    <w:lvl w:ilvl="0" w:tplc="042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3E2875"/>
    <w:multiLevelType w:val="hybridMultilevel"/>
    <w:tmpl w:val="195C3BA6"/>
    <w:lvl w:ilvl="0" w:tplc="12324D54">
      <w:start w:val="20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B6"/>
    <w:rsid w:val="000057D0"/>
    <w:rsid w:val="00007DEB"/>
    <w:rsid w:val="0001595C"/>
    <w:rsid w:val="00017A41"/>
    <w:rsid w:val="0002234B"/>
    <w:rsid w:val="0002798C"/>
    <w:rsid w:val="000352A3"/>
    <w:rsid w:val="00050D47"/>
    <w:rsid w:val="0006460C"/>
    <w:rsid w:val="00066BC1"/>
    <w:rsid w:val="00072006"/>
    <w:rsid w:val="00076760"/>
    <w:rsid w:val="00082094"/>
    <w:rsid w:val="000A505B"/>
    <w:rsid w:val="000A6F64"/>
    <w:rsid w:val="000C09ED"/>
    <w:rsid w:val="000D0DC2"/>
    <w:rsid w:val="000D77EC"/>
    <w:rsid w:val="000E5AAD"/>
    <w:rsid w:val="000E6336"/>
    <w:rsid w:val="000E66F2"/>
    <w:rsid w:val="000F415A"/>
    <w:rsid w:val="000F66A5"/>
    <w:rsid w:val="000F7300"/>
    <w:rsid w:val="000F7884"/>
    <w:rsid w:val="000F7D67"/>
    <w:rsid w:val="00106272"/>
    <w:rsid w:val="00115852"/>
    <w:rsid w:val="001303BC"/>
    <w:rsid w:val="00142C39"/>
    <w:rsid w:val="00144A3E"/>
    <w:rsid w:val="00152AFF"/>
    <w:rsid w:val="00160C00"/>
    <w:rsid w:val="00170AE8"/>
    <w:rsid w:val="00170D37"/>
    <w:rsid w:val="00180A8C"/>
    <w:rsid w:val="00184538"/>
    <w:rsid w:val="00190DAC"/>
    <w:rsid w:val="001A1D75"/>
    <w:rsid w:val="001A3416"/>
    <w:rsid w:val="001A53DD"/>
    <w:rsid w:val="001B25B8"/>
    <w:rsid w:val="001B504D"/>
    <w:rsid w:val="001C0B4C"/>
    <w:rsid w:val="001C49B6"/>
    <w:rsid w:val="001E7E89"/>
    <w:rsid w:val="00212171"/>
    <w:rsid w:val="00212855"/>
    <w:rsid w:val="00214CDC"/>
    <w:rsid w:val="00215B65"/>
    <w:rsid w:val="00216BBC"/>
    <w:rsid w:val="00220B28"/>
    <w:rsid w:val="00220C35"/>
    <w:rsid w:val="002220E5"/>
    <w:rsid w:val="00241F4D"/>
    <w:rsid w:val="0025434A"/>
    <w:rsid w:val="00273DD6"/>
    <w:rsid w:val="00280324"/>
    <w:rsid w:val="00286BEA"/>
    <w:rsid w:val="00296AB2"/>
    <w:rsid w:val="002A33BD"/>
    <w:rsid w:val="002B12A0"/>
    <w:rsid w:val="002D0197"/>
    <w:rsid w:val="002D03CA"/>
    <w:rsid w:val="002F325D"/>
    <w:rsid w:val="002F4E54"/>
    <w:rsid w:val="00317D73"/>
    <w:rsid w:val="0033190A"/>
    <w:rsid w:val="003349CF"/>
    <w:rsid w:val="00341665"/>
    <w:rsid w:val="00343860"/>
    <w:rsid w:val="003442A9"/>
    <w:rsid w:val="00385A1D"/>
    <w:rsid w:val="00390EEB"/>
    <w:rsid w:val="003B0219"/>
    <w:rsid w:val="003B4B16"/>
    <w:rsid w:val="003C4B99"/>
    <w:rsid w:val="003D2A1A"/>
    <w:rsid w:val="003D39E7"/>
    <w:rsid w:val="003D7384"/>
    <w:rsid w:val="003F0B76"/>
    <w:rsid w:val="0040101C"/>
    <w:rsid w:val="0040304F"/>
    <w:rsid w:val="00403B4E"/>
    <w:rsid w:val="00412E48"/>
    <w:rsid w:val="00424CCA"/>
    <w:rsid w:val="0043474E"/>
    <w:rsid w:val="0043524F"/>
    <w:rsid w:val="00435B3D"/>
    <w:rsid w:val="00443639"/>
    <w:rsid w:val="004478FB"/>
    <w:rsid w:val="00452EDA"/>
    <w:rsid w:val="004606EB"/>
    <w:rsid w:val="00463CCB"/>
    <w:rsid w:val="00471A03"/>
    <w:rsid w:val="0047424E"/>
    <w:rsid w:val="00480B0E"/>
    <w:rsid w:val="004856BF"/>
    <w:rsid w:val="004D0DEF"/>
    <w:rsid w:val="004E1531"/>
    <w:rsid w:val="004E4A31"/>
    <w:rsid w:val="004F04DF"/>
    <w:rsid w:val="004F1AE4"/>
    <w:rsid w:val="00500376"/>
    <w:rsid w:val="00511C77"/>
    <w:rsid w:val="00527B75"/>
    <w:rsid w:val="0055151E"/>
    <w:rsid w:val="0055328E"/>
    <w:rsid w:val="0057316E"/>
    <w:rsid w:val="00580FB4"/>
    <w:rsid w:val="005A797C"/>
    <w:rsid w:val="005D249F"/>
    <w:rsid w:val="005E0706"/>
    <w:rsid w:val="005E4F3E"/>
    <w:rsid w:val="005E537B"/>
    <w:rsid w:val="005F7A8D"/>
    <w:rsid w:val="006015E6"/>
    <w:rsid w:val="006059D9"/>
    <w:rsid w:val="00606B1F"/>
    <w:rsid w:val="00607612"/>
    <w:rsid w:val="00614C6D"/>
    <w:rsid w:val="00640B97"/>
    <w:rsid w:val="00641B46"/>
    <w:rsid w:val="0064331A"/>
    <w:rsid w:val="00647AB2"/>
    <w:rsid w:val="006559C2"/>
    <w:rsid w:val="00660FD3"/>
    <w:rsid w:val="00671C1B"/>
    <w:rsid w:val="00676E45"/>
    <w:rsid w:val="006B7FBF"/>
    <w:rsid w:val="006C0836"/>
    <w:rsid w:val="006D3ED1"/>
    <w:rsid w:val="006E1936"/>
    <w:rsid w:val="00705F5C"/>
    <w:rsid w:val="00714E89"/>
    <w:rsid w:val="00732BE0"/>
    <w:rsid w:val="00741C12"/>
    <w:rsid w:val="007513A7"/>
    <w:rsid w:val="0076580B"/>
    <w:rsid w:val="00775CB5"/>
    <w:rsid w:val="007A0C28"/>
    <w:rsid w:val="007A241E"/>
    <w:rsid w:val="007A71C3"/>
    <w:rsid w:val="007B0C54"/>
    <w:rsid w:val="007B1827"/>
    <w:rsid w:val="007C4C10"/>
    <w:rsid w:val="007D3BAA"/>
    <w:rsid w:val="007D3C2A"/>
    <w:rsid w:val="007D3DD9"/>
    <w:rsid w:val="007E022F"/>
    <w:rsid w:val="007E1E6A"/>
    <w:rsid w:val="008000E6"/>
    <w:rsid w:val="0080493D"/>
    <w:rsid w:val="008136FF"/>
    <w:rsid w:val="008151E8"/>
    <w:rsid w:val="00831CC0"/>
    <w:rsid w:val="008361AA"/>
    <w:rsid w:val="008435AE"/>
    <w:rsid w:val="008843BD"/>
    <w:rsid w:val="008843F0"/>
    <w:rsid w:val="00891D21"/>
    <w:rsid w:val="008949DC"/>
    <w:rsid w:val="008B2F1B"/>
    <w:rsid w:val="008B7BEB"/>
    <w:rsid w:val="008C6640"/>
    <w:rsid w:val="008D0C83"/>
    <w:rsid w:val="0090260F"/>
    <w:rsid w:val="0091105B"/>
    <w:rsid w:val="00927927"/>
    <w:rsid w:val="0096013A"/>
    <w:rsid w:val="00962EBA"/>
    <w:rsid w:val="00971833"/>
    <w:rsid w:val="00984531"/>
    <w:rsid w:val="009C47E9"/>
    <w:rsid w:val="009C5A90"/>
    <w:rsid w:val="009D6FDE"/>
    <w:rsid w:val="009D7311"/>
    <w:rsid w:val="009E6D44"/>
    <w:rsid w:val="009F6A39"/>
    <w:rsid w:val="00A14717"/>
    <w:rsid w:val="00A25314"/>
    <w:rsid w:val="00A27180"/>
    <w:rsid w:val="00A3072F"/>
    <w:rsid w:val="00A40A11"/>
    <w:rsid w:val="00A41659"/>
    <w:rsid w:val="00A436A3"/>
    <w:rsid w:val="00A444FA"/>
    <w:rsid w:val="00A45302"/>
    <w:rsid w:val="00A47371"/>
    <w:rsid w:val="00A60BF7"/>
    <w:rsid w:val="00A63153"/>
    <w:rsid w:val="00A648CF"/>
    <w:rsid w:val="00A95DDB"/>
    <w:rsid w:val="00A962BD"/>
    <w:rsid w:val="00AA30DA"/>
    <w:rsid w:val="00AE35C4"/>
    <w:rsid w:val="00AF137B"/>
    <w:rsid w:val="00B10D69"/>
    <w:rsid w:val="00B46715"/>
    <w:rsid w:val="00B5298B"/>
    <w:rsid w:val="00B62CC5"/>
    <w:rsid w:val="00B84177"/>
    <w:rsid w:val="00B85172"/>
    <w:rsid w:val="00B87613"/>
    <w:rsid w:val="00B929C4"/>
    <w:rsid w:val="00BB40E6"/>
    <w:rsid w:val="00BD3865"/>
    <w:rsid w:val="00BD6818"/>
    <w:rsid w:val="00BE5341"/>
    <w:rsid w:val="00BF574D"/>
    <w:rsid w:val="00C230C2"/>
    <w:rsid w:val="00C2696C"/>
    <w:rsid w:val="00C42950"/>
    <w:rsid w:val="00C61265"/>
    <w:rsid w:val="00C6787E"/>
    <w:rsid w:val="00C9223D"/>
    <w:rsid w:val="00C92886"/>
    <w:rsid w:val="00CA6BA9"/>
    <w:rsid w:val="00CA7055"/>
    <w:rsid w:val="00CB06A0"/>
    <w:rsid w:val="00CC22B1"/>
    <w:rsid w:val="00CD6FD8"/>
    <w:rsid w:val="00CE5F16"/>
    <w:rsid w:val="00CF02C0"/>
    <w:rsid w:val="00CF662A"/>
    <w:rsid w:val="00D23B1F"/>
    <w:rsid w:val="00D241AF"/>
    <w:rsid w:val="00D339A3"/>
    <w:rsid w:val="00D54558"/>
    <w:rsid w:val="00D80F97"/>
    <w:rsid w:val="00D81597"/>
    <w:rsid w:val="00D8777A"/>
    <w:rsid w:val="00D87E89"/>
    <w:rsid w:val="00D90F0E"/>
    <w:rsid w:val="00D925FB"/>
    <w:rsid w:val="00D97969"/>
    <w:rsid w:val="00D97BA4"/>
    <w:rsid w:val="00DA1527"/>
    <w:rsid w:val="00DA6D32"/>
    <w:rsid w:val="00DB3F3C"/>
    <w:rsid w:val="00DC093C"/>
    <w:rsid w:val="00DD0D7A"/>
    <w:rsid w:val="00DE0BAB"/>
    <w:rsid w:val="00DE3628"/>
    <w:rsid w:val="00DF1CAA"/>
    <w:rsid w:val="00E178E1"/>
    <w:rsid w:val="00E25BEE"/>
    <w:rsid w:val="00E43B49"/>
    <w:rsid w:val="00E5567B"/>
    <w:rsid w:val="00E6452D"/>
    <w:rsid w:val="00E65CBA"/>
    <w:rsid w:val="00E77451"/>
    <w:rsid w:val="00E92148"/>
    <w:rsid w:val="00EB0EBB"/>
    <w:rsid w:val="00EB2D68"/>
    <w:rsid w:val="00EC2842"/>
    <w:rsid w:val="00EC5A3D"/>
    <w:rsid w:val="00ED3D29"/>
    <w:rsid w:val="00EE4BF6"/>
    <w:rsid w:val="00EF4BBA"/>
    <w:rsid w:val="00EF524B"/>
    <w:rsid w:val="00EF55F1"/>
    <w:rsid w:val="00F112A1"/>
    <w:rsid w:val="00F23A6E"/>
    <w:rsid w:val="00F24EC4"/>
    <w:rsid w:val="00F33D6E"/>
    <w:rsid w:val="00F52861"/>
    <w:rsid w:val="00F64FDA"/>
    <w:rsid w:val="00F66332"/>
    <w:rsid w:val="00F7019F"/>
    <w:rsid w:val="00F72B76"/>
    <w:rsid w:val="00F82BF7"/>
    <w:rsid w:val="00F869D1"/>
    <w:rsid w:val="00F873E6"/>
    <w:rsid w:val="00FA05DB"/>
    <w:rsid w:val="00FA71F4"/>
    <w:rsid w:val="00FB2EA2"/>
    <w:rsid w:val="00FB4E24"/>
    <w:rsid w:val="00FE5DCC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B4B16"/>
    <w:rPr>
      <w:color w:val="0000FF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0260F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0260F"/>
    <w:rPr>
      <w:sz w:val="24"/>
    </w:rPr>
  </w:style>
  <w:style w:type="paragraph" w:styleId="Sraopastraipa">
    <w:name w:val="List Paragraph"/>
    <w:basedOn w:val="prastasis"/>
    <w:uiPriority w:val="34"/>
    <w:qFormat/>
    <w:rsid w:val="0090260F"/>
    <w:pPr>
      <w:ind w:left="720"/>
      <w:contextualSpacing/>
    </w:pPr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0D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D0DE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D0DEF"/>
  </w:style>
  <w:style w:type="character" w:styleId="Puslapioinaosnuoroda">
    <w:name w:val="footnote reference"/>
    <w:basedOn w:val="Numatytasispastraiposriftas"/>
    <w:uiPriority w:val="99"/>
    <w:semiHidden/>
    <w:unhideWhenUsed/>
    <w:rsid w:val="00660F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B4B16"/>
    <w:rPr>
      <w:color w:val="0000FF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0260F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0260F"/>
    <w:rPr>
      <w:sz w:val="24"/>
    </w:rPr>
  </w:style>
  <w:style w:type="paragraph" w:styleId="Sraopastraipa">
    <w:name w:val="List Paragraph"/>
    <w:basedOn w:val="prastasis"/>
    <w:uiPriority w:val="34"/>
    <w:qFormat/>
    <w:rsid w:val="0090260F"/>
    <w:pPr>
      <w:ind w:left="720"/>
      <w:contextualSpacing/>
    </w:pPr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0D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D0DE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D0DEF"/>
  </w:style>
  <w:style w:type="character" w:styleId="Puslapioinaosnuoroda">
    <w:name w:val="footnote reference"/>
    <w:basedOn w:val="Numatytasispastraiposriftas"/>
    <w:uiPriority w:val="99"/>
    <w:semiHidden/>
    <w:unhideWhenUsed/>
    <w:rsid w:val="00660F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audrone.cekanaviciene@finmin.l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arturas.kriuka@finmin.lt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E63CA-1C1E-41C0-88AA-B4C91F58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391</Words>
  <Characters>3088</Characters>
  <Application>Microsoft Office Word</Application>
  <DocSecurity>8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Čirbė</dc:creator>
  <cp:lastModifiedBy>Audronė Čekanavičienė</cp:lastModifiedBy>
  <cp:revision>20</cp:revision>
  <cp:lastPrinted>2018-10-12T08:24:00Z</cp:lastPrinted>
  <dcterms:created xsi:type="dcterms:W3CDTF">2021-11-08T11:07:00Z</dcterms:created>
  <dcterms:modified xsi:type="dcterms:W3CDTF">2021-12-03T06:50:00Z</dcterms:modified>
</cp:coreProperties>
</file>