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65" w:rsidRPr="00D53751" w:rsidRDefault="00D56C65" w:rsidP="00D56C65">
      <w:pPr>
        <w:ind w:left="5103"/>
        <w:rPr>
          <w:rFonts w:ascii="Times New Roman" w:hAnsi="Times New Roman" w:cs="Times New Roman"/>
        </w:rPr>
      </w:pPr>
      <w:r w:rsidRPr="00D53751">
        <w:rPr>
          <w:rFonts w:ascii="Times New Roman" w:hAnsi="Times New Roman" w:cs="Times New Roman"/>
        </w:rPr>
        <w:t>Lietuvos Respublikos Vyriausybės</w:t>
      </w:r>
    </w:p>
    <w:p w:rsidR="00D56C65" w:rsidRPr="00D53751" w:rsidRDefault="00D56C65" w:rsidP="00D56C65">
      <w:pPr>
        <w:ind w:left="5103"/>
        <w:rPr>
          <w:rFonts w:ascii="Times New Roman" w:hAnsi="Times New Roman" w:cs="Times New Roman"/>
        </w:rPr>
      </w:pPr>
      <w:r w:rsidRPr="00D53751">
        <w:rPr>
          <w:rFonts w:ascii="Times New Roman" w:hAnsi="Times New Roman" w:cs="Times New Roman"/>
        </w:rPr>
        <w:t xml:space="preserve">2020 m. </w:t>
      </w:r>
      <w:r w:rsidR="009C6853" w:rsidRPr="00D53751">
        <w:rPr>
          <w:rFonts w:ascii="Times New Roman" w:hAnsi="Times New Roman" w:cs="Times New Roman"/>
        </w:rPr>
        <w:t xml:space="preserve">               </w:t>
      </w:r>
      <w:r w:rsidRPr="00D53751">
        <w:rPr>
          <w:rFonts w:ascii="Times New Roman" w:hAnsi="Times New Roman" w:cs="Times New Roman"/>
        </w:rPr>
        <w:t xml:space="preserve">d. nutarimo Nr. </w:t>
      </w:r>
    </w:p>
    <w:p w:rsidR="00D56C65" w:rsidRPr="00D53751" w:rsidRDefault="007B6F15" w:rsidP="00D56C65">
      <w:pPr>
        <w:ind w:left="5103"/>
        <w:rPr>
          <w:rFonts w:ascii="Times New Roman" w:hAnsi="Times New Roman" w:cs="Times New Roman"/>
        </w:rPr>
      </w:pPr>
      <w:r w:rsidRPr="00D53751">
        <w:rPr>
          <w:rFonts w:ascii="Times New Roman" w:hAnsi="Times New Roman" w:cs="Times New Roman"/>
        </w:rPr>
        <w:t>2</w:t>
      </w:r>
      <w:r w:rsidR="00D56C65" w:rsidRPr="00D53751">
        <w:rPr>
          <w:rFonts w:ascii="Times New Roman" w:hAnsi="Times New Roman" w:cs="Times New Roman"/>
        </w:rPr>
        <w:t xml:space="preserve"> priedas</w:t>
      </w:r>
    </w:p>
    <w:p w:rsidR="00BA4021" w:rsidRPr="00D53751" w:rsidRDefault="00BA4021" w:rsidP="00BA402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</w:p>
    <w:p w:rsidR="00BA4021" w:rsidRPr="00D53751" w:rsidRDefault="005429D7" w:rsidP="00BA4021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</w:pPr>
      <w:r w:rsidRPr="00D53751">
        <w:rPr>
          <w:rFonts w:ascii="Times New Roman" w:hAnsi="Times New Roman" w:cs="Times New Roman"/>
          <w:b/>
          <w:lang w:eastAsia="lt-LT"/>
        </w:rPr>
        <w:t>PALANGOS MIESTO SAVIVALDYBEI</w:t>
      </w:r>
      <w:r w:rsidRPr="00D53751">
        <w:rPr>
          <w:lang w:eastAsia="lt-LT"/>
        </w:rPr>
        <w:t xml:space="preserve"> </w:t>
      </w:r>
      <w:r w:rsidR="00BA4021" w:rsidRPr="00D53751">
        <w:rPr>
          <w:rFonts w:ascii="Times New Roman" w:hAnsi="Times New Roman" w:cs="Times New Roman"/>
          <w:b/>
          <w:bCs/>
          <w:color w:val="000000"/>
          <w:szCs w:val="24"/>
          <w:shd w:val="clear" w:color="auto" w:fill="FFFFFF"/>
        </w:rPr>
        <w:t>PERDUODAMO VALSTYBĖS TRUMPALAIKIO MATERIALIOJO TURTO SĄRAŠAS</w:t>
      </w:r>
    </w:p>
    <w:p w:rsidR="00C93986" w:rsidRPr="00D53751" w:rsidRDefault="00C93986" w:rsidP="00C93986">
      <w:pPr>
        <w:spacing w:line="240" w:lineRule="auto"/>
        <w:ind w:left="57" w:right="57"/>
        <w:jc w:val="center"/>
        <w:rPr>
          <w:b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28"/>
        <w:gridCol w:w="3039"/>
        <w:gridCol w:w="1353"/>
        <w:gridCol w:w="2396"/>
      </w:tblGrid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ascii="Times New Roman" w:hAnsi="Times New Roman" w:cs="Times New Roman"/>
                <w:b/>
                <w:szCs w:val="24"/>
                <w:lang w:eastAsia="lt-LT"/>
              </w:rPr>
              <w:t>Eil. Nr.</w:t>
            </w:r>
          </w:p>
        </w:tc>
        <w:tc>
          <w:tcPr>
            <w:tcW w:w="1728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ascii="Times New Roman" w:hAnsi="Times New Roman" w:cs="Times New Roman"/>
                <w:b/>
                <w:szCs w:val="24"/>
                <w:lang w:eastAsia="lt-LT"/>
              </w:rPr>
              <w:t>Inventorinis numeris</w:t>
            </w:r>
          </w:p>
        </w:tc>
        <w:tc>
          <w:tcPr>
            <w:tcW w:w="3039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ascii="Times New Roman" w:hAnsi="Times New Roman" w:cs="Times New Roman"/>
                <w:b/>
                <w:szCs w:val="24"/>
                <w:lang w:eastAsia="lt-LT"/>
              </w:rPr>
              <w:t>Trumpalaikio materialiojo turto pavadinimas</w:t>
            </w:r>
          </w:p>
        </w:tc>
        <w:tc>
          <w:tcPr>
            <w:tcW w:w="1353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ascii="Times New Roman" w:hAnsi="Times New Roman" w:cs="Times New Roman"/>
                <w:b/>
                <w:szCs w:val="24"/>
                <w:lang w:eastAsia="lt-LT"/>
              </w:rPr>
              <w:t xml:space="preserve">Kiekis, </w:t>
            </w:r>
            <w:r w:rsidRPr="00D53751">
              <w:rPr>
                <w:rFonts w:ascii="Times New Roman" w:hAnsi="Times New Roman" w:cs="Times New Roman"/>
                <w:b/>
                <w:spacing w:val="-2"/>
                <w:szCs w:val="24"/>
                <w:lang w:eastAsia="lt-LT"/>
              </w:rPr>
              <w:t>vienetais</w:t>
            </w:r>
          </w:p>
        </w:tc>
        <w:tc>
          <w:tcPr>
            <w:tcW w:w="2396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ascii="Times New Roman" w:hAnsi="Times New Roman" w:cs="Times New Roman"/>
                <w:b/>
                <w:szCs w:val="24"/>
                <w:lang w:eastAsia="lt-LT"/>
              </w:rPr>
              <w:t>Vieneto įsigijimo vertė, eurais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2110990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R. Savickas „Prie marių II“, 65x81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255,38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2110941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D. Skridailaitė „Gėlės“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57,92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2110940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A. Stasiulevičius „Miesto struktūra erdvėje“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198,68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2110938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„Landšaftinis draustinis“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255,38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2110937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V.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Čeikauskas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„Sapnas su stiklo taškais“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255,38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2110936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Bagdžius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„Mėgstančios giedrą dangų“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255,38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2110935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R. Bartkevičius „Prie jūros“, 50x65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255,38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2110933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S. Armonas „Vizitas“, 55x72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255,38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2110932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S. Armonas „Pajūrio motyvas su 6 žuvėdromis“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196,61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2110931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G. J.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Vitartaitė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„Natiurmortas prie jūros 1“, 81x100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163,30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2110930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D.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Kaščiūnaitė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„Ramybės erdvėje“, 64x77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262,69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2110929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B. Gražys „Šešėlis“, 65x81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198,68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2110928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„Eksponatas“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198,68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2110927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G. J.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Vitartaitė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„Natiurmortas prie jūros“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198,68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2110926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D. Gražienė „Dialogas“, 50x66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249,65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2110925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G. J.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Vitartaitė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„Pavasaris“, 60x73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249,36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2110923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D. Kasčiūnaitė „Harmonija“, 60x67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249,36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2110921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D. Gražienė „Baltas peizažas“, 39x53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249,36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2110920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P. Gudaitis „Metamorfozės“, 60x73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217,22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2110919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B. Gražys „Žuvis“, 70x80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217,22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2110918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Giedrimas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„Smėlis ir vanduo“, 60x80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217,22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2110917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Giedrimas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„Parkas“, 60x80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2110916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B. Gražys „Kopos“, 60x70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2110915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P. Gudaitis „Medžiai ir bokštas“, 54x65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2110913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„Didžiai dvasingas“, 60x73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217,22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2110912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Daniliauskas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„Mergaitė ir žuvys“, 50x61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217,22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2110910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S. Armonas „Žiema prie jūros“, 50x81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217,22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2110908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Beinaravičius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„Palanga“, 82x100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2110907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„Karalius Mindaugas ir Morta“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2110906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G. </w:t>
            </w:r>
            <w:proofErr w:type="spellStart"/>
            <w:r w:rsidR="000A5E3C" w:rsidRPr="00D53751">
              <w:rPr>
                <w:rFonts w:ascii="Times New Roman" w:hAnsi="Times New Roman" w:cs="Times New Roman"/>
                <w:szCs w:val="24"/>
              </w:rPr>
              <w:t>Kazimierėnas</w:t>
            </w:r>
            <w:proofErr w:type="spellEnd"/>
            <w:r w:rsidR="000A5E3C" w:rsidRPr="00D53751">
              <w:rPr>
                <w:rFonts w:ascii="Times New Roman" w:hAnsi="Times New Roman" w:cs="Times New Roman"/>
                <w:szCs w:val="24"/>
              </w:rPr>
              <w:t xml:space="preserve"> „Moterys ir styginiai instrumentai“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2110905</w:t>
            </w:r>
          </w:p>
        </w:tc>
        <w:tc>
          <w:tcPr>
            <w:tcW w:w="3039" w:type="dxa"/>
            <w:hideMark/>
          </w:tcPr>
          <w:p w:rsidR="000A5E3C" w:rsidRPr="00D53751" w:rsidRDefault="00F14104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</w:t>
            </w:r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A5E3C" w:rsidRPr="00D53751">
              <w:rPr>
                <w:rFonts w:ascii="Times New Roman" w:hAnsi="Times New Roman" w:cs="Times New Roman"/>
                <w:szCs w:val="24"/>
              </w:rPr>
              <w:t>S. Armonas „Palangos kopos“, 60x73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233,14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2110904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Daniliauskas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„Pasivaikščiojimas prie jūros“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166,53</w:t>
            </w:r>
          </w:p>
        </w:tc>
      </w:tr>
      <w:tr w:rsidR="000A5E3C" w:rsidRPr="00D53751" w:rsidTr="000929EA">
        <w:trPr>
          <w:trHeight w:val="60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1260107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V.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Čeikauskas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„Kelionių taure, kur tas pasaulio</w:t>
            </w:r>
            <w:r w:rsidR="009C6853"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3751">
              <w:rPr>
                <w:rFonts w:ascii="Times New Roman" w:hAnsi="Times New Roman" w:cs="Times New Roman"/>
                <w:szCs w:val="24"/>
              </w:rPr>
              <w:t>kraštas“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107,45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1260106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V.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Bušmaitė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„Prie lango“, 46x62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1260105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V.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Bušmaitė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„Raudonos tulpės“, 50x40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1260104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V.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Bušmaitė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„Mėlynas natiurmortas“, 60x50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1260101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„Didžioji vėduoklė“, 120x140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1260100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„Šiltas vakaras“, 50x60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1260099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„Moteris su gėle“, 37x28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186,12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1260098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„Moteris ir žalias gaidys“, 50x40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211,32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1260097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„Įlanka“, 55x65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162,03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1260096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„Mergina su paukščiu“, 82x60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276,00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1260094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S. Armonas „Gėlės vakaro lange“, 81x100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265,25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1260084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R. Plungė „Sutemos“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1260081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M. Jankus „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Pajūrys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>“, 22x48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1260080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M. Jankus „Mėnesiena“, 60x72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1260078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J. Kazlauskas „Pavasario šviesa“, 30x60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1260077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J. Kazlauskas „Grožio beieškant“, 60x75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1260074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D. Gražienė „Žydinti pieva“, 40x54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107,45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1260073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„Fortas“, 61x74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1260072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„Žvelk, angele, į savo būstą“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1260071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My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home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is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my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costel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>“, 61x73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186,12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1260070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„Lakūno belaukiant“, 55,5x45,5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147,10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1260069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Vozbinas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„Šventovė“, 74x61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111,37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1260067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Stasiulevičius „Mėlyni toliai“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60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1260066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Stasiulevičius „Miesto struktūra erdvėje“,</w:t>
            </w:r>
            <w:r w:rsidRPr="00D53751">
              <w:rPr>
                <w:rFonts w:ascii="Times New Roman" w:hAnsi="Times New Roman" w:cs="Times New Roman"/>
                <w:szCs w:val="24"/>
              </w:rPr>
              <w:br/>
              <w:t>65x80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1260065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Stasiulevičius „Vilniaus motyvas“, 50x70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147,10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1260062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Kliauga „Vakaro kopos“, 73x60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147,10</w:t>
            </w:r>
          </w:p>
        </w:tc>
      </w:tr>
      <w:tr w:rsidR="000A5E3C" w:rsidRPr="00D53751" w:rsidTr="000929EA">
        <w:trPr>
          <w:trHeight w:val="284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1260061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Jusionis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„Miestas“, 60x80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107,45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1260060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Gražys „Subyrėjusi mėlyna“, 32x65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1260059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Gražys „Vienas už kito“, 66x136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1260058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Paveikslas A. Baltrūnas „Krintantis paukštis“, 73x92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  <w:bookmarkStart w:id="0" w:name="_GoBack"/>
        <w:bookmarkEnd w:id="0"/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pStyle w:val="Sraopastraipa"/>
              <w:numPr>
                <w:ilvl w:val="0"/>
                <w:numId w:val="7"/>
              </w:numPr>
              <w:tabs>
                <w:tab w:val="left" w:pos="495"/>
              </w:tabs>
              <w:ind w:left="0" w:right="57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1260056</w:t>
            </w:r>
          </w:p>
        </w:tc>
        <w:tc>
          <w:tcPr>
            <w:tcW w:w="3039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 xml:space="preserve">Paveikslas A. </w:t>
            </w:r>
            <w:proofErr w:type="spellStart"/>
            <w:r w:rsidRPr="00D53751">
              <w:rPr>
                <w:rFonts w:ascii="Times New Roman" w:hAnsi="Times New Roman" w:cs="Times New Roman"/>
                <w:szCs w:val="24"/>
              </w:rPr>
              <w:t>Beinaravičius</w:t>
            </w:r>
            <w:proofErr w:type="spellEnd"/>
            <w:r w:rsidRPr="00D53751">
              <w:rPr>
                <w:rFonts w:ascii="Times New Roman" w:hAnsi="Times New Roman" w:cs="Times New Roman"/>
                <w:szCs w:val="24"/>
              </w:rPr>
              <w:t xml:space="preserve"> „Nerami diena“, 68x81</w:t>
            </w:r>
          </w:p>
        </w:tc>
        <w:tc>
          <w:tcPr>
            <w:tcW w:w="1353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396" w:type="dxa"/>
            <w:hideMark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D53751">
              <w:rPr>
                <w:rFonts w:ascii="Times New Roman" w:hAnsi="Times New Roman" w:cs="Times New Roman"/>
                <w:szCs w:val="24"/>
              </w:rPr>
              <w:t>0,29</w:t>
            </w:r>
          </w:p>
        </w:tc>
      </w:tr>
      <w:tr w:rsidR="000A5E3C" w:rsidRPr="00D53751" w:rsidTr="000929EA">
        <w:trPr>
          <w:trHeight w:val="402"/>
        </w:trPr>
        <w:tc>
          <w:tcPr>
            <w:tcW w:w="817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6120" w:type="dxa"/>
            <w:gridSpan w:val="3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ascii="Times New Roman" w:hAnsi="Times New Roman" w:cs="Times New Roman"/>
                <w:szCs w:val="24"/>
                <w:lang w:eastAsia="lt-LT"/>
              </w:rPr>
              <w:t>Bendra turto įsigijimo vertė, eurais</w:t>
            </w:r>
          </w:p>
        </w:tc>
        <w:tc>
          <w:tcPr>
            <w:tcW w:w="2396" w:type="dxa"/>
          </w:tcPr>
          <w:p w:rsidR="000A5E3C" w:rsidRPr="00D53751" w:rsidRDefault="000A5E3C" w:rsidP="000A5E3C">
            <w:pPr>
              <w:spacing w:line="240" w:lineRule="auto"/>
              <w:ind w:left="57" w:right="57"/>
              <w:jc w:val="center"/>
              <w:rPr>
                <w:b/>
              </w:rPr>
            </w:pPr>
            <w:r w:rsidRPr="00D53751">
              <w:rPr>
                <w:rFonts w:eastAsia="Calibri"/>
                <w:lang w:eastAsia="lt-LT"/>
              </w:rPr>
              <w:t>8 874,54 </w:t>
            </w:r>
          </w:p>
        </w:tc>
      </w:tr>
    </w:tbl>
    <w:p w:rsidR="00BA4021" w:rsidRPr="003A208C" w:rsidRDefault="00BA4021" w:rsidP="00074F2B">
      <w:pPr>
        <w:spacing w:line="240" w:lineRule="auto"/>
        <w:ind w:right="57"/>
        <w:jc w:val="center"/>
      </w:pPr>
      <w:r w:rsidRPr="00D53751">
        <w:t>_______________________________</w:t>
      </w:r>
    </w:p>
    <w:sectPr w:rsidR="00BA4021" w:rsidRPr="003A208C" w:rsidSect="00D53751">
      <w:headerReference w:type="default" r:id="rId9"/>
      <w:footerReference w:type="default" r:id="rId10"/>
      <w:pgSz w:w="11906" w:h="16838"/>
      <w:pgMar w:top="851" w:right="851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16" w:rsidRDefault="001A4816">
      <w:pPr>
        <w:spacing w:line="240" w:lineRule="auto"/>
      </w:pPr>
      <w:r>
        <w:separator/>
      </w:r>
    </w:p>
  </w:endnote>
  <w:endnote w:type="continuationSeparator" w:id="0">
    <w:p w:rsidR="001A4816" w:rsidRDefault="001A4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OldStyleLT">
    <w:altName w:val="Courier New"/>
    <w:charset w:val="00"/>
    <w:family w:val="auto"/>
    <w:pitch w:val="variable"/>
  </w:font>
  <w:font w:name="SouvLTr">
    <w:altName w:val="Courier New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586" w:rsidRDefault="006D5586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16" w:rsidRDefault="001A4816">
      <w:pPr>
        <w:spacing w:line="240" w:lineRule="auto"/>
      </w:pPr>
      <w:r>
        <w:separator/>
      </w:r>
    </w:p>
  </w:footnote>
  <w:footnote w:type="continuationSeparator" w:id="0">
    <w:p w:rsidR="001A4816" w:rsidRDefault="001A4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092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C6853" w:rsidRPr="00074F2B" w:rsidRDefault="009C685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4F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4F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4F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375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74F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6853" w:rsidRDefault="009C68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2">
    <w:nsid w:val="08513B1F"/>
    <w:multiLevelType w:val="hybridMultilevel"/>
    <w:tmpl w:val="A8A424C2"/>
    <w:lvl w:ilvl="0" w:tplc="3F74BEC4">
      <w:start w:val="1"/>
      <w:numFmt w:val="decimal"/>
      <w:lvlText w:val="6.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83912"/>
    <w:multiLevelType w:val="multilevel"/>
    <w:tmpl w:val="592A20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">
    <w:nsid w:val="46B01D3B"/>
    <w:multiLevelType w:val="hybridMultilevel"/>
    <w:tmpl w:val="7742B328"/>
    <w:lvl w:ilvl="0" w:tplc="787A6F98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524E2"/>
    <w:multiLevelType w:val="hybridMultilevel"/>
    <w:tmpl w:val="4948AA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604B1"/>
    <w:multiLevelType w:val="hybridMultilevel"/>
    <w:tmpl w:val="4A9CB470"/>
    <w:lvl w:ilvl="0" w:tplc="2D046BDC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D3"/>
    <w:rsid w:val="00057B09"/>
    <w:rsid w:val="00074F2B"/>
    <w:rsid w:val="000918CE"/>
    <w:rsid w:val="000929EA"/>
    <w:rsid w:val="000A5E3C"/>
    <w:rsid w:val="000D1DA1"/>
    <w:rsid w:val="000D3336"/>
    <w:rsid w:val="000D6D80"/>
    <w:rsid w:val="000E3EC7"/>
    <w:rsid w:val="000F27ED"/>
    <w:rsid w:val="00104909"/>
    <w:rsid w:val="00106D54"/>
    <w:rsid w:val="00124337"/>
    <w:rsid w:val="0013094E"/>
    <w:rsid w:val="0015248C"/>
    <w:rsid w:val="001744C2"/>
    <w:rsid w:val="001A4816"/>
    <w:rsid w:val="001B6998"/>
    <w:rsid w:val="001E2E91"/>
    <w:rsid w:val="002028E0"/>
    <w:rsid w:val="00283575"/>
    <w:rsid w:val="002948D6"/>
    <w:rsid w:val="002C2671"/>
    <w:rsid w:val="002F3739"/>
    <w:rsid w:val="00384C3E"/>
    <w:rsid w:val="003A208C"/>
    <w:rsid w:val="003B24C7"/>
    <w:rsid w:val="003C3D6E"/>
    <w:rsid w:val="003E1559"/>
    <w:rsid w:val="004041FE"/>
    <w:rsid w:val="00464A8F"/>
    <w:rsid w:val="0047111F"/>
    <w:rsid w:val="00476025"/>
    <w:rsid w:val="00493622"/>
    <w:rsid w:val="004B6FD3"/>
    <w:rsid w:val="004F2A28"/>
    <w:rsid w:val="005204CA"/>
    <w:rsid w:val="005429D7"/>
    <w:rsid w:val="00544C7A"/>
    <w:rsid w:val="005536F1"/>
    <w:rsid w:val="00591792"/>
    <w:rsid w:val="005B0D86"/>
    <w:rsid w:val="005F1A6D"/>
    <w:rsid w:val="00603DC3"/>
    <w:rsid w:val="00604004"/>
    <w:rsid w:val="00615D9B"/>
    <w:rsid w:val="006501BB"/>
    <w:rsid w:val="00655598"/>
    <w:rsid w:val="00697D04"/>
    <w:rsid w:val="006A2623"/>
    <w:rsid w:val="006A34F4"/>
    <w:rsid w:val="006D2F8D"/>
    <w:rsid w:val="006D5586"/>
    <w:rsid w:val="006E5B80"/>
    <w:rsid w:val="006E7790"/>
    <w:rsid w:val="006F150C"/>
    <w:rsid w:val="0070248B"/>
    <w:rsid w:val="00703DD5"/>
    <w:rsid w:val="007104E3"/>
    <w:rsid w:val="007113AA"/>
    <w:rsid w:val="00731125"/>
    <w:rsid w:val="00756A2C"/>
    <w:rsid w:val="00787AC1"/>
    <w:rsid w:val="007A7B88"/>
    <w:rsid w:val="007B6F15"/>
    <w:rsid w:val="007B725C"/>
    <w:rsid w:val="00845BF9"/>
    <w:rsid w:val="008533E6"/>
    <w:rsid w:val="00863B39"/>
    <w:rsid w:val="00882122"/>
    <w:rsid w:val="008864E0"/>
    <w:rsid w:val="008932D3"/>
    <w:rsid w:val="008A17A9"/>
    <w:rsid w:val="008D3C43"/>
    <w:rsid w:val="008F1B10"/>
    <w:rsid w:val="008F7018"/>
    <w:rsid w:val="00922266"/>
    <w:rsid w:val="00924EEC"/>
    <w:rsid w:val="00927CB4"/>
    <w:rsid w:val="009356A9"/>
    <w:rsid w:val="00970F49"/>
    <w:rsid w:val="00996E78"/>
    <w:rsid w:val="009C6853"/>
    <w:rsid w:val="009F72A2"/>
    <w:rsid w:val="00A75622"/>
    <w:rsid w:val="00A93113"/>
    <w:rsid w:val="00A966AF"/>
    <w:rsid w:val="00AA22F3"/>
    <w:rsid w:val="00AD3345"/>
    <w:rsid w:val="00AE2F2F"/>
    <w:rsid w:val="00AE557C"/>
    <w:rsid w:val="00B033E2"/>
    <w:rsid w:val="00B13766"/>
    <w:rsid w:val="00B240C8"/>
    <w:rsid w:val="00B25094"/>
    <w:rsid w:val="00B34A36"/>
    <w:rsid w:val="00B35D00"/>
    <w:rsid w:val="00BA079A"/>
    <w:rsid w:val="00BA3CB6"/>
    <w:rsid w:val="00BA4021"/>
    <w:rsid w:val="00BA7859"/>
    <w:rsid w:val="00BB14A5"/>
    <w:rsid w:val="00BB26F4"/>
    <w:rsid w:val="00BB33C3"/>
    <w:rsid w:val="00C21A9C"/>
    <w:rsid w:val="00C25978"/>
    <w:rsid w:val="00C52F48"/>
    <w:rsid w:val="00C63E27"/>
    <w:rsid w:val="00C82C9A"/>
    <w:rsid w:val="00C848D1"/>
    <w:rsid w:val="00C93986"/>
    <w:rsid w:val="00CF3D5D"/>
    <w:rsid w:val="00D00015"/>
    <w:rsid w:val="00D30254"/>
    <w:rsid w:val="00D34DC1"/>
    <w:rsid w:val="00D42150"/>
    <w:rsid w:val="00D44C53"/>
    <w:rsid w:val="00D51DFC"/>
    <w:rsid w:val="00D52FEA"/>
    <w:rsid w:val="00D53751"/>
    <w:rsid w:val="00D56C65"/>
    <w:rsid w:val="00DE496A"/>
    <w:rsid w:val="00E356D9"/>
    <w:rsid w:val="00E51EEF"/>
    <w:rsid w:val="00E91FE7"/>
    <w:rsid w:val="00EA6479"/>
    <w:rsid w:val="00EC03B4"/>
    <w:rsid w:val="00F0083C"/>
    <w:rsid w:val="00F14104"/>
    <w:rsid w:val="00F26393"/>
    <w:rsid w:val="00F75D74"/>
    <w:rsid w:val="00FB4FA3"/>
    <w:rsid w:val="00FC3731"/>
    <w:rsid w:val="00FC3786"/>
    <w:rsid w:val="00FD6850"/>
    <w:rsid w:val="00FF5A20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uiPriority w:val="99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  <w:style w:type="table" w:styleId="Lentelstinklelis">
    <w:name w:val="Table Grid"/>
    <w:basedOn w:val="prastojilentel"/>
    <w:uiPriority w:val="59"/>
    <w:rsid w:val="000A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6853"/>
    <w:rPr>
      <w:rFonts w:ascii="TimesLT" w:hAnsi="TimesLT" w:cs="TimesLT"/>
      <w:sz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A7B88"/>
    <w:pPr>
      <w:spacing w:line="240" w:lineRule="atLeast"/>
    </w:pPr>
    <w:rPr>
      <w:rFonts w:ascii="TimesLT" w:hAnsi="TimesLT" w:cs="TimesLT"/>
      <w:sz w:val="24"/>
      <w:lang w:eastAsia="zh-CN"/>
    </w:rPr>
  </w:style>
  <w:style w:type="paragraph" w:styleId="Antrat1">
    <w:name w:val="heading 1"/>
    <w:next w:val="prastasis"/>
    <w:qFormat/>
    <w:pPr>
      <w:keepNext/>
      <w:numPr>
        <w:numId w:val="1"/>
      </w:numPr>
      <w:suppressAutoHyphens/>
      <w:spacing w:before="240" w:after="60" w:line="240" w:lineRule="atLeast"/>
      <w:jc w:val="center"/>
      <w:outlineLvl w:val="0"/>
    </w:pPr>
    <w:rPr>
      <w:rFonts w:ascii="Arial" w:hAnsi="Arial" w:cs="Arial"/>
      <w:b/>
      <w:caps/>
      <w:kern w:val="1"/>
      <w:sz w:val="40"/>
      <w:lang w:eastAsia="zh-CN"/>
    </w:rPr>
  </w:style>
  <w:style w:type="paragraph" w:styleId="Antrat2">
    <w:name w:val="heading 2"/>
    <w:next w:val="prastasis"/>
    <w:qFormat/>
    <w:pPr>
      <w:keepNext/>
      <w:numPr>
        <w:ilvl w:val="1"/>
        <w:numId w:val="1"/>
      </w:numPr>
      <w:suppressAutoHyphens/>
      <w:spacing w:before="120" w:after="60" w:line="240" w:lineRule="atLeast"/>
      <w:jc w:val="center"/>
      <w:outlineLvl w:val="1"/>
    </w:pPr>
    <w:rPr>
      <w:rFonts w:ascii="Arial" w:hAnsi="Arial" w:cs="Arial"/>
      <w:b/>
      <w:caps/>
      <w:sz w:val="32"/>
      <w:lang w:eastAsia="zh-CN"/>
    </w:rPr>
  </w:style>
  <w:style w:type="paragraph" w:styleId="Antrat3">
    <w:name w:val="heading 3"/>
    <w:next w:val="prastasis"/>
    <w:qFormat/>
    <w:pPr>
      <w:keepNext/>
      <w:numPr>
        <w:ilvl w:val="2"/>
        <w:numId w:val="1"/>
      </w:numPr>
      <w:suppressAutoHyphens/>
      <w:spacing w:before="60" w:after="60" w:line="240" w:lineRule="atLeast"/>
      <w:outlineLvl w:val="2"/>
    </w:pPr>
    <w:rPr>
      <w:rFonts w:ascii="Arial" w:hAnsi="Arial" w:cs="Arial"/>
      <w:b/>
      <w:sz w:val="28"/>
      <w:lang w:eastAsia="zh-CN"/>
    </w:rPr>
  </w:style>
  <w:style w:type="paragraph" w:styleId="Antrat4">
    <w:name w:val="heading 4"/>
    <w:next w:val="prastasis"/>
    <w:qFormat/>
    <w:pPr>
      <w:keepNext/>
      <w:numPr>
        <w:ilvl w:val="3"/>
        <w:numId w:val="1"/>
      </w:numPr>
      <w:suppressAutoHyphens/>
      <w:spacing w:before="120" w:after="60" w:line="240" w:lineRule="atLeast"/>
      <w:outlineLvl w:val="3"/>
    </w:pPr>
    <w:rPr>
      <w:rFonts w:ascii="Arial" w:hAnsi="Arial" w:cs="Arial"/>
      <w:b/>
      <w:i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 w:hint="default"/>
      <w:sz w:val="22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Numatytasispastraiposriftas1">
    <w:name w:val="Numatytasis pastraipos šriftas1"/>
  </w:style>
  <w:style w:type="character" w:styleId="Puslapionumeris">
    <w:name w:val="page number"/>
    <w:rPr>
      <w:rFonts w:ascii="TimesLT" w:hAnsi="TimesLT" w:cs="TimesLT"/>
    </w:rPr>
  </w:style>
  <w:style w:type="character" w:customStyle="1" w:styleId="Spalvotastekstas">
    <w:name w:val="Spalvotas tekstas"/>
    <w:rPr>
      <w:rFonts w:ascii="TimesLT" w:hAnsi="TimesLT" w:cs="TimesLT"/>
      <w:strike w:val="0"/>
      <w:dstrike w:val="0"/>
      <w:color w:val="0000FF"/>
      <w:position w:val="0"/>
      <w:sz w:val="24"/>
      <w:u w:val="dotDash"/>
      <w:vertAlign w:val="baseline"/>
    </w:rPr>
  </w:style>
  <w:style w:type="character" w:customStyle="1" w:styleId="PagrindiniotekstotraukaDiagrama">
    <w:name w:val="Pagrindinio teksto įtrauka Diagrama"/>
    <w:rPr>
      <w:rFonts w:ascii="TimesLT" w:hAnsi="TimesLT" w:cs="TimesLT"/>
      <w:sz w:val="24"/>
    </w:rPr>
  </w:style>
  <w:style w:type="character" w:customStyle="1" w:styleId="AntratsDiagrama">
    <w:name w:val="Antraštės Diagrama"/>
    <w:uiPriority w:val="99"/>
    <w:rPr>
      <w:rFonts w:ascii="TimesLT" w:hAnsi="TimesLT" w:cs="TimesLT"/>
      <w:sz w:val="16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rFonts w:ascii="TimesLT" w:hAnsi="TimesLT" w:cs="TimesLT"/>
    </w:rPr>
  </w:style>
  <w:style w:type="character" w:customStyle="1" w:styleId="KomentarotemaDiagrama">
    <w:name w:val="Komentaro tema Diagrama"/>
    <w:rPr>
      <w:rFonts w:ascii="TimesLT" w:hAnsi="TimesLT" w:cs="TimesLT"/>
      <w:b/>
      <w:bCs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line="240" w:lineRule="auto"/>
    </w:pPr>
    <w:rPr>
      <w:rFonts w:ascii="CenturyOldStyleLT" w:hAnsi="CenturyOldStyleLT" w:cs="CenturyOldStyleLT"/>
      <w:sz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Arial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  <w:spacing w:line="240" w:lineRule="auto"/>
    </w:pPr>
    <w:rPr>
      <w:sz w:val="16"/>
    </w:rPr>
  </w:style>
  <w:style w:type="paragraph" w:styleId="Porat">
    <w:name w:val="footer"/>
    <w:pPr>
      <w:tabs>
        <w:tab w:val="center" w:pos="4153"/>
        <w:tab w:val="right" w:pos="8306"/>
      </w:tabs>
      <w:suppressAutoHyphens/>
      <w:spacing w:line="240" w:lineRule="atLeast"/>
    </w:pPr>
    <w:rPr>
      <w:rFonts w:ascii="TimesLT" w:hAnsi="TimesLT" w:cs="TimesLT"/>
      <w:sz w:val="16"/>
      <w:lang w:eastAsia="zh-CN"/>
    </w:rPr>
  </w:style>
  <w:style w:type="paragraph" w:customStyle="1" w:styleId="Ttekstas">
    <w:name w:val="T tekstas"/>
    <w:pPr>
      <w:suppressAutoHyphens/>
      <w:autoSpaceDE w:val="0"/>
      <w:spacing w:line="240" w:lineRule="atLeast"/>
      <w:ind w:firstLine="397"/>
      <w:jc w:val="both"/>
    </w:pPr>
    <w:rPr>
      <w:rFonts w:ascii="SouvLTr" w:hAnsi="SouvLTr" w:cs="SouvLTr"/>
      <w:color w:val="000000"/>
      <w:lang w:val="en-US" w:eastAsia="zh-CN"/>
    </w:rPr>
  </w:style>
  <w:style w:type="paragraph" w:customStyle="1" w:styleId="Lentelslastel1">
    <w:name w:val="Lentelės lastelė 1"/>
    <w:pPr>
      <w:suppressAutoHyphens/>
      <w:spacing w:before="120" w:after="120" w:line="240" w:lineRule="atLeast"/>
    </w:pPr>
    <w:rPr>
      <w:rFonts w:ascii="TimesLT" w:hAnsi="TimesLT" w:cs="TimesLT"/>
      <w:lang w:eastAsia="zh-CN"/>
    </w:rPr>
  </w:style>
  <w:style w:type="paragraph" w:customStyle="1" w:styleId="TNumeracija">
    <w:name w:val="TNumeracija"/>
    <w:pPr>
      <w:tabs>
        <w:tab w:val="right" w:pos="907"/>
        <w:tab w:val="left" w:pos="964"/>
      </w:tabs>
      <w:suppressAutoHyphens/>
      <w:autoSpaceDE w:val="0"/>
      <w:spacing w:line="240" w:lineRule="atLeast"/>
      <w:jc w:val="both"/>
    </w:pPr>
    <w:rPr>
      <w:rFonts w:ascii="SouvLTr" w:hAnsi="SouvLTr" w:cs="SouvLTr"/>
      <w:lang w:val="en-US" w:eastAsia="zh-CN"/>
    </w:rPr>
  </w:style>
  <w:style w:type="paragraph" w:styleId="prastasistinklapis">
    <w:name w:val="Normal (Web)"/>
    <w:basedOn w:val="prastasis"/>
    <w:pPr>
      <w:spacing w:before="100" w:after="100" w:line="240" w:lineRule="auto"/>
    </w:pPr>
    <w:rPr>
      <w:rFonts w:ascii="Times New Roman" w:hAnsi="Times New Roman" w:cs="Times New Roman"/>
      <w:szCs w:val="24"/>
      <w:lang w:val="en-US"/>
    </w:rPr>
  </w:style>
  <w:style w:type="paragraph" w:styleId="Pagrindiniotekstotrauka">
    <w:name w:val="Body Text Indent"/>
    <w:basedOn w:val="prastasis"/>
    <w:pPr>
      <w:spacing w:after="120"/>
      <w:ind w:left="283" w:firstLine="720"/>
    </w:pPr>
  </w:style>
  <w:style w:type="paragraph" w:customStyle="1" w:styleId="Adresas">
    <w:name w:val="Adresas"/>
    <w:basedOn w:val="prastasis"/>
    <w:pPr>
      <w:spacing w:line="240" w:lineRule="auto"/>
      <w:ind w:right="318"/>
    </w:pPr>
    <w:rPr>
      <w:rFonts w:ascii="Times New Roman" w:hAnsi="Times New Roman" w:cs="Times New Roman"/>
      <w:szCs w:val="24"/>
    </w:rPr>
  </w:style>
  <w:style w:type="paragraph" w:customStyle="1" w:styleId="Komentarotekstas1">
    <w:name w:val="Komentaro tekstas1"/>
    <w:basedOn w:val="prastasis"/>
    <w:rPr>
      <w:sz w:val="20"/>
    </w:rPr>
  </w:style>
  <w:style w:type="paragraph" w:styleId="Komentarotema">
    <w:name w:val="annotation subject"/>
    <w:basedOn w:val="Komentarotekstas1"/>
    <w:next w:val="Komentarotekstas1"/>
    <w:rPr>
      <w:b/>
      <w:bCs/>
    </w:rPr>
  </w:style>
  <w:style w:type="paragraph" w:styleId="Debesliotekstas">
    <w:name w:val="Balloon Text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qFormat/>
    <w:pPr>
      <w:suppressAutoHyphens/>
      <w:spacing w:line="240" w:lineRule="atLeast"/>
      <w:ind w:firstLine="720"/>
      <w:jc w:val="both"/>
    </w:pPr>
    <w:rPr>
      <w:rFonts w:ascii="TimesLT" w:hAnsi="TimesLT" w:cs="TimesLT"/>
      <w:sz w:val="24"/>
      <w:lang w:eastAsia="zh-CN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sid w:val="00F2639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F26393"/>
    <w:rPr>
      <w:sz w:val="20"/>
    </w:rPr>
  </w:style>
  <w:style w:type="character" w:customStyle="1" w:styleId="KomentarotekstasDiagrama1">
    <w:name w:val="Komentaro tekstas Diagrama1"/>
    <w:link w:val="Komentarotekstas"/>
    <w:uiPriority w:val="99"/>
    <w:semiHidden/>
    <w:rsid w:val="00F26393"/>
    <w:rPr>
      <w:rFonts w:ascii="TimesLT" w:hAnsi="TimesLT" w:cs="TimesLT"/>
      <w:lang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FB4FA3"/>
    <w:pPr>
      <w:suppressAutoHyphens/>
      <w:spacing w:line="240" w:lineRule="auto"/>
      <w:ind w:left="720"/>
      <w:contextualSpacing/>
    </w:pPr>
    <w:rPr>
      <w:rFonts w:ascii="Tahoma" w:hAnsi="Tahoma" w:cs="Times New Roman"/>
      <w:sz w:val="22"/>
      <w:szCs w:val="24"/>
      <w:lang w:eastAsia="ar-SA"/>
    </w:rPr>
  </w:style>
  <w:style w:type="character" w:customStyle="1" w:styleId="SraopastraipaDiagrama">
    <w:name w:val="Sąrašo pastraipa Diagrama"/>
    <w:link w:val="Sraopastraipa"/>
    <w:uiPriority w:val="34"/>
    <w:locked/>
    <w:rsid w:val="00FB4FA3"/>
    <w:rPr>
      <w:rFonts w:ascii="Tahoma" w:hAnsi="Tahoma"/>
      <w:sz w:val="22"/>
      <w:szCs w:val="24"/>
      <w:lang w:eastAsia="ar-SA"/>
    </w:rPr>
  </w:style>
  <w:style w:type="table" w:styleId="Lentelstinklelis">
    <w:name w:val="Table Grid"/>
    <w:basedOn w:val="prastojilentel"/>
    <w:uiPriority w:val="59"/>
    <w:rsid w:val="000A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6853"/>
    <w:rPr>
      <w:rFonts w:ascii="TimesLT" w:hAnsi="TimesLT" w:cs="TimesLT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A6A3-9DD9-4037-AB02-F0C2EC81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2885</Words>
  <Characters>1646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Pasaugos sutartis</vt:lpstr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2020-11-06T12:11:00Z</dcterms:created>
  <dc:creator>www.apskaitospaslaugos.eu</dc:creator>
  <cp:lastModifiedBy>Erik Čižiūnas</cp:lastModifiedBy>
  <cp:lastPrinted>2020-06-09T07:06:00Z</cp:lastPrinted>
  <dcterms:modified xsi:type="dcterms:W3CDTF">2020-11-06T12:13:00Z</dcterms:modified>
  <cp:revision>3</cp:revision>
  <dc:subject>Pasaugos sutartis</dc:subject>
  <dc:title>Pasaugos sutartis</dc:title>
</cp:coreProperties>
</file>