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3284"/>
        <w:gridCol w:w="2920"/>
        <w:gridCol w:w="3629"/>
      </w:tblGrid>
      <w:tr w:rsidR="008C56AC" w:rsidRPr="00473226" w14:paraId="3B126CBE" w14:textId="77777777">
        <w:trPr>
          <w:jc w:val="center"/>
        </w:trPr>
        <w:tc>
          <w:tcPr>
            <w:tcW w:w="3284" w:type="dxa"/>
          </w:tcPr>
          <w:p w14:paraId="21CAEB87" w14:textId="77777777" w:rsidR="008C56AC" w:rsidRPr="00543678" w:rsidRDefault="008C56AC" w:rsidP="006E1FF0">
            <w:pPr>
              <w:spacing w:line="276" w:lineRule="auto"/>
              <w:jc w:val="center"/>
            </w:pPr>
          </w:p>
        </w:tc>
        <w:tc>
          <w:tcPr>
            <w:tcW w:w="2920" w:type="dxa"/>
          </w:tcPr>
          <w:p w14:paraId="00BA5205" w14:textId="77777777" w:rsidR="008C56AC" w:rsidRPr="00473226" w:rsidRDefault="008C56AC" w:rsidP="006E1FF0">
            <w:pPr>
              <w:spacing w:line="276" w:lineRule="auto"/>
              <w:jc w:val="center"/>
            </w:pPr>
          </w:p>
        </w:tc>
        <w:sdt>
          <w:sdtPr>
            <w:rPr>
              <w:b/>
            </w:rPr>
            <w:id w:val="875204231"/>
            <w:placeholder>
              <w:docPart w:val="326DEF3D369646CEB4ACA756DB537989"/>
            </w:placeholder>
            <w:temporary/>
            <w:showingPlcHdr/>
          </w:sdtPr>
          <w:sdtEndPr/>
          <w:sdtContent>
            <w:tc>
              <w:tcPr>
                <w:tcW w:w="3629" w:type="dxa"/>
              </w:tcPr>
              <w:p w14:paraId="06E9313C" w14:textId="77777777" w:rsidR="008C56AC" w:rsidRPr="00473226" w:rsidRDefault="00A77D9C" w:rsidP="006E1FF0">
                <w:pPr>
                  <w:spacing w:line="276" w:lineRule="auto"/>
                  <w:jc w:val="center"/>
                  <w:rPr>
                    <w:b/>
                  </w:rPr>
                </w:pPr>
                <w:r w:rsidRPr="00473226">
                  <w:rPr>
                    <w:rStyle w:val="PlaceholderText"/>
                  </w:rPr>
                  <w:t>.</w:t>
                </w:r>
              </w:p>
            </w:tc>
          </w:sdtContent>
        </w:sdt>
      </w:tr>
      <w:tr w:rsidR="008C56AC" w:rsidRPr="00473226" w14:paraId="3B1595AE" w14:textId="77777777">
        <w:trPr>
          <w:jc w:val="center"/>
        </w:trPr>
        <w:tc>
          <w:tcPr>
            <w:tcW w:w="3284" w:type="dxa"/>
          </w:tcPr>
          <w:p w14:paraId="4CE27EDD" w14:textId="77777777" w:rsidR="008C56AC" w:rsidRPr="00473226" w:rsidRDefault="008C56AC" w:rsidP="006E1FF0">
            <w:pPr>
              <w:spacing w:line="276" w:lineRule="auto"/>
              <w:jc w:val="center"/>
            </w:pPr>
          </w:p>
        </w:tc>
        <w:bookmarkStart w:id="0" w:name="_MON_1051000405"/>
        <w:bookmarkStart w:id="1" w:name="_MON_1051000430"/>
        <w:bookmarkStart w:id="2" w:name="_MON_1051000472"/>
        <w:bookmarkStart w:id="3" w:name="_MON_1051000718"/>
        <w:bookmarkStart w:id="4" w:name="_MON_1051091041"/>
        <w:bookmarkStart w:id="5" w:name="_MON_1051091062"/>
        <w:bookmarkEnd w:id="0"/>
        <w:bookmarkEnd w:id="1"/>
        <w:bookmarkEnd w:id="2"/>
        <w:bookmarkEnd w:id="3"/>
        <w:bookmarkEnd w:id="4"/>
        <w:bookmarkEnd w:id="5"/>
        <w:bookmarkStart w:id="6" w:name="_MON_1051000241"/>
        <w:bookmarkEnd w:id="6"/>
        <w:tc>
          <w:tcPr>
            <w:tcW w:w="2920" w:type="dxa"/>
          </w:tcPr>
          <w:p w14:paraId="2829D188" w14:textId="77777777" w:rsidR="008C56AC" w:rsidRPr="00473226" w:rsidRDefault="00E15447" w:rsidP="006E1FF0">
            <w:pPr>
              <w:spacing w:line="276" w:lineRule="auto"/>
              <w:jc w:val="center"/>
            </w:pPr>
            <w:r w:rsidRPr="00966EA7">
              <w:rPr>
                <w:noProof/>
              </w:rPr>
            </w:r>
            <w:r w:rsidR="00E15447" w:rsidRPr="00966EA7">
              <w:rPr>
                <w:noProof/>
              </w:rPr>
              <w:object w:dxaOrig="753" w:dyaOrig="830" w14:anchorId="6A102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5pt;height:40.6pt;mso-width-percent:0;mso-height-percent:0;mso-width-percent:0;mso-height-percent:0" o:ole="" fillcolor="window">
                  <v:imagedata r:id="rId8" o:title=""/>
                </v:shape>
                <o:OLEObject Type="Embed" ProgID="Word.Picture.8" ShapeID="_x0000_i1025" DrawAspect="Content" ObjectID="_1701512835" r:id="rId9"/>
              </w:object>
            </w:r>
          </w:p>
        </w:tc>
        <w:tc>
          <w:tcPr>
            <w:tcW w:w="3629" w:type="dxa"/>
          </w:tcPr>
          <w:p w14:paraId="675821CD" w14:textId="77777777" w:rsidR="008C56AC" w:rsidRPr="00966EA7" w:rsidRDefault="008C56AC" w:rsidP="006E1FF0">
            <w:pPr>
              <w:spacing w:line="276" w:lineRule="auto"/>
              <w:jc w:val="center"/>
            </w:pPr>
          </w:p>
        </w:tc>
      </w:tr>
    </w:tbl>
    <w:p w14:paraId="461C16BE" w14:textId="77777777" w:rsidR="008C56AC" w:rsidRPr="00473226" w:rsidRDefault="008C56AC" w:rsidP="006E1FF0">
      <w:pPr>
        <w:spacing w:line="276" w:lineRule="auto"/>
        <w:jc w:val="center"/>
        <w:rPr>
          <w:sz w:val="26"/>
        </w:rPr>
      </w:pPr>
    </w:p>
    <w:p w14:paraId="3EA14B65" w14:textId="77777777" w:rsidR="008C56AC" w:rsidRPr="00966EA7" w:rsidRDefault="00B331FB" w:rsidP="006E1FF0">
      <w:pPr>
        <w:spacing w:line="276" w:lineRule="auto"/>
        <w:jc w:val="center"/>
        <w:rPr>
          <w:b/>
          <w:sz w:val="28"/>
        </w:rPr>
      </w:pPr>
      <w:r w:rsidRPr="00966EA7">
        <w:rPr>
          <w:b/>
          <w:sz w:val="28"/>
        </w:rPr>
        <w:t>LIETUVOS RESPUBLIKOS SUSISIEKIMO MINISTERIJA</w:t>
      </w:r>
    </w:p>
    <w:p w14:paraId="4CD62966" w14:textId="77777777" w:rsidR="008C56AC" w:rsidRPr="00473226" w:rsidRDefault="008C56AC" w:rsidP="006E1FF0">
      <w:pPr>
        <w:spacing w:line="276" w:lineRule="auto"/>
        <w:jc w:val="center"/>
      </w:pPr>
    </w:p>
    <w:p w14:paraId="4EFF0160" w14:textId="77777777" w:rsidR="008C56AC" w:rsidRPr="00473226" w:rsidRDefault="00B331FB" w:rsidP="006E1FF0">
      <w:pPr>
        <w:spacing w:line="276" w:lineRule="auto"/>
        <w:ind w:left="567" w:right="567"/>
        <w:jc w:val="center"/>
        <w:rPr>
          <w:sz w:val="18"/>
        </w:rPr>
      </w:pPr>
      <w:r w:rsidRPr="00473226">
        <w:rPr>
          <w:sz w:val="18"/>
        </w:rPr>
        <w:t>Biudžetinė įstaiga,   Gedimino pr. 17, LT-01505 Vilnius,   tel. (8 5) 2</w:t>
      </w:r>
      <w:r w:rsidR="009A481E" w:rsidRPr="00473226">
        <w:rPr>
          <w:sz w:val="18"/>
        </w:rPr>
        <w:t>61</w:t>
      </w:r>
      <w:r w:rsidRPr="00473226">
        <w:rPr>
          <w:sz w:val="18"/>
        </w:rPr>
        <w:t xml:space="preserve"> </w:t>
      </w:r>
      <w:r w:rsidR="009A481E" w:rsidRPr="00473226">
        <w:rPr>
          <w:sz w:val="18"/>
        </w:rPr>
        <w:t>2363</w:t>
      </w:r>
      <w:r w:rsidR="00583C24" w:rsidRPr="00473226">
        <w:rPr>
          <w:sz w:val="18"/>
        </w:rPr>
        <w:t>,</w:t>
      </w:r>
    </w:p>
    <w:p w14:paraId="27E4991E" w14:textId="77777777" w:rsidR="00D81794" w:rsidRPr="00473226" w:rsidRDefault="00B331FB" w:rsidP="006E1FF0">
      <w:pPr>
        <w:spacing w:line="276" w:lineRule="auto"/>
        <w:ind w:left="567" w:right="567"/>
        <w:jc w:val="center"/>
        <w:rPr>
          <w:sz w:val="18"/>
        </w:rPr>
      </w:pPr>
      <w:r w:rsidRPr="00473226">
        <w:rPr>
          <w:sz w:val="18"/>
        </w:rPr>
        <w:t>faks. (8 5) 212 4335</w:t>
      </w:r>
      <w:r w:rsidR="00583C24" w:rsidRPr="00473226">
        <w:rPr>
          <w:sz w:val="18"/>
        </w:rPr>
        <w:t>,</w:t>
      </w:r>
      <w:r w:rsidRPr="00473226">
        <w:rPr>
          <w:sz w:val="18"/>
        </w:rPr>
        <w:t xml:space="preserve"> el.</w:t>
      </w:r>
      <w:r w:rsidR="009A00B5" w:rsidRPr="00473226">
        <w:rPr>
          <w:sz w:val="18"/>
        </w:rPr>
        <w:t xml:space="preserve"> </w:t>
      </w:r>
      <w:r w:rsidRPr="00473226">
        <w:rPr>
          <w:sz w:val="18"/>
        </w:rPr>
        <w:t xml:space="preserve">p. </w:t>
      </w:r>
      <w:proofErr w:type="spellStart"/>
      <w:r w:rsidRPr="00473226">
        <w:rPr>
          <w:sz w:val="18"/>
        </w:rPr>
        <w:t>sumin@sumin.lt</w:t>
      </w:r>
      <w:proofErr w:type="spellEnd"/>
      <w:r w:rsidR="009A00B5" w:rsidRPr="00473226">
        <w:rPr>
          <w:sz w:val="18"/>
        </w:rPr>
        <w:t>.</w:t>
      </w:r>
    </w:p>
    <w:p w14:paraId="07D2D431" w14:textId="77777777" w:rsidR="00D81794" w:rsidRPr="00473226" w:rsidRDefault="00B331FB" w:rsidP="006E1FF0">
      <w:pPr>
        <w:spacing w:line="276" w:lineRule="auto"/>
        <w:ind w:left="567" w:right="567"/>
        <w:jc w:val="center"/>
        <w:rPr>
          <w:sz w:val="18"/>
        </w:rPr>
      </w:pPr>
      <w:r w:rsidRPr="00473226">
        <w:rPr>
          <w:sz w:val="18"/>
        </w:rPr>
        <w:t>Duomenys kaupiami ir saugomi Juridinių asmenų registre,   kodas 188620589</w:t>
      </w:r>
    </w:p>
    <w:p w14:paraId="0A6895FB" w14:textId="4415C0DB" w:rsidR="007C30CB" w:rsidRDefault="00811B6D" w:rsidP="00DF5DD8">
      <w:pPr>
        <w:spacing w:line="276" w:lineRule="auto"/>
        <w:jc w:val="center"/>
        <w:rPr>
          <w:rFonts w:ascii="TimesNewRomanPS-BoldMT" w:hAnsi="TimesNewRomanPS-BoldMT" w:cs="TimesNewRomanPS-BoldMT"/>
          <w:b/>
          <w:bCs/>
        </w:rPr>
      </w:pPr>
      <w:r w:rsidRPr="00473226">
        <w:rPr>
          <w:b/>
          <w:noProof/>
          <w:sz w:val="28"/>
        </w:rPr>
        <mc:AlternateContent>
          <mc:Choice Requires="wps">
            <w:drawing>
              <wp:anchor distT="0" distB="0" distL="114300" distR="114300" simplePos="0" relativeHeight="251657728" behindDoc="0" locked="0" layoutInCell="0" allowOverlap="1" wp14:anchorId="09C98871" wp14:editId="1383FAB8">
                <wp:simplePos x="0" y="0"/>
                <wp:positionH relativeFrom="column">
                  <wp:posOffset>10160</wp:posOffset>
                </wp:positionH>
                <wp:positionV relativeFrom="paragraph">
                  <wp:posOffset>26035</wp:posOffset>
                </wp:positionV>
                <wp:extent cx="6120130" cy="0"/>
                <wp:effectExtent l="13970" t="9525" r="9525"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E4E6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3EXPvgEAAGoDAAAOAAAAZHJzL2Uyb0RvYy54bWysU01vGyEQvVfqf0Dc6127UlKtvM7BaXJx UktJf8AY2F0UYBBg7/rfd8AfSdtb1T0ghpl5vHmPXd5N1rCDClGja/l8VnOmnECpXd/yn68PX75x FhM4CQadavlRRX63+vxpOfpGLXBAI1VgBOJiM/qWDyn5pqqiGJSFOEOvHCU7DBYShaGvZICR0K2p FnV9U40YpA8oVIx0en9K8lXB7zol0o+uiyox03LilsoayrrLa7VaQtMH8IMWZxrwDywsaEeXXqHu IQHbB/0XlNUiYMQuzQTaCrtOC1VmoGnm9R/TvAzgVZmFxIn+KlP8f7Di+bANTEvyjjMHlizaaKfY Iisz+thQwdptQ55NTO7Fb1C8ReZwPYDrVWH4evTUNs8d1W8tOYie8HfjE0qqgX3CItPUBZshSQA2 FTeOVzfUlJigw5s5SfKVTBOXXAXNpdGHmB4VWpY3LTfEuQDDYRNTJgLNpSTf4/BBG1PMNo6NxHZx W9elI6LRMmdzXQz9bm0CO0B+L+UrY1HmY1nAvZMFbVAgv5/3CbQ57el2485qZAFOUu5QHrfhohIZ WmieH19+MR/j0v3+i6x+AQAA//8DAFBLAwQUAAYACAAAACEAcCHtgdoAAAAFAQAADwAAAGRycy9k b3ducmV2LnhtbEyOwU7DMBBE70j8g7VI3KjTqoQQ4lQIVFUgLm2RuG6TJQ7E6zR22/D3LFzg+DSj mVcsRtepIw2h9WxgOklAEVe+brkx8LpdXmWgQkSusfNMBr4owKI8Pyswr/2J13TcxEbJCIccDdgY +1zrUFlyGCa+J5bs3Q8Oo+DQ6HrAk4y7Ts+SJNUOW5YHiz09WKo+NwdnAB9X6/iWzZ5v2if78rFd 7lc22xtzeTHe34GKNMa/MvzoizqU4rTzB66D6oRTKRqYT0FJeptez0HtflmXhf5vX34DAAD//wMA UEsBAi0AFAAGAAgAAAAhALaDOJL+AAAA4QEAABMAAAAAAAAAAAAAAAAAAAAAAFtDb250ZW50X1R5 cGVzXS54bWxQSwECLQAUAAYACAAAACEAOP0h/9YAAACUAQAACwAAAAAAAAAAAAAAAAAvAQAAX3Jl bHMvLnJlbHNQSwECLQAUAAYACAAAACEAD9xFz74BAABqAwAADgAAAAAAAAAAAAAAAAAuAgAAZHJz L2Uyb0RvYy54bWxQSwECLQAUAAYACAAAACEAcCHtgdoAAAAFAQAADwAAAAAAAAAAAAAAAAAYBAAA ZHJzL2Rvd25yZXYueG1sUEsFBgAAAAAEAAQA8wAAAB8FAAAAAA== " o:allowincell="f" strokeweight="1pt">
                <w10:wrap type="topAndBottom"/>
              </v:line>
            </w:pict>
          </mc:Fallback>
        </mc:AlternateContent>
      </w:r>
    </w:p>
    <w:p w14:paraId="11945C1E" w14:textId="77777777" w:rsidR="00DF5DD8" w:rsidRDefault="00DF5DD8" w:rsidP="00DF5DD8">
      <w:pPr>
        <w:spacing w:line="276" w:lineRule="auto"/>
        <w:jc w:val="center"/>
        <w:rPr>
          <w:rFonts w:ascii="TimesNewRomanPS-BoldMT" w:hAnsi="TimesNewRomanPS-BoldMT" w:cs="TimesNewRomanPS-BoldMT"/>
          <w:b/>
          <w:bCs/>
        </w:rPr>
      </w:pPr>
    </w:p>
    <w:tbl>
      <w:tblPr>
        <w:tblW w:w="0" w:type="dxa"/>
        <w:tblCellMar>
          <w:left w:w="0" w:type="dxa"/>
          <w:right w:w="0" w:type="dxa"/>
        </w:tblCellMar>
        <w:tblLook w:val="04A0" w:firstRow="1" w:lastRow="0" w:firstColumn="1" w:lastColumn="0" w:noHBand="0" w:noVBand="1"/>
      </w:tblPr>
      <w:tblGrid>
        <w:gridCol w:w="4681"/>
        <w:gridCol w:w="808"/>
        <w:gridCol w:w="1495"/>
        <w:gridCol w:w="2654"/>
      </w:tblGrid>
      <w:tr w:rsidR="00655508" w:rsidRPr="00655508" w14:paraId="6F8A070A" w14:textId="77777777" w:rsidTr="00655508">
        <w:trPr>
          <w:cantSplit/>
        </w:trPr>
        <w:tc>
          <w:tcPr>
            <w:tcW w:w="4820" w:type="dxa"/>
            <w:vMerge w:val="restart"/>
            <w:tcMar>
              <w:top w:w="0" w:type="dxa"/>
              <w:left w:w="0" w:type="dxa"/>
              <w:bottom w:w="0" w:type="dxa"/>
              <w:right w:w="28" w:type="dxa"/>
            </w:tcMar>
            <w:hideMark/>
          </w:tcPr>
          <w:p w14:paraId="3090D789" w14:textId="77777777" w:rsidR="00655508" w:rsidRPr="00655508" w:rsidRDefault="00655508" w:rsidP="00655508">
            <w:r w:rsidRPr="00655508">
              <w:t>Lietuvos Respublikos teisingumo ministerijai</w:t>
            </w:r>
          </w:p>
          <w:p w14:paraId="3FA97B8F" w14:textId="77777777" w:rsidR="00655508" w:rsidRPr="00655508" w:rsidRDefault="00655508" w:rsidP="00655508">
            <w:r w:rsidRPr="00655508">
              <w:t> </w:t>
            </w:r>
          </w:p>
        </w:tc>
        <w:tc>
          <w:tcPr>
            <w:tcW w:w="567" w:type="dxa"/>
            <w:tcMar>
              <w:top w:w="0" w:type="dxa"/>
              <w:left w:w="0" w:type="dxa"/>
              <w:bottom w:w="0" w:type="dxa"/>
              <w:right w:w="28" w:type="dxa"/>
            </w:tcMar>
            <w:hideMark/>
          </w:tcPr>
          <w:p w14:paraId="63F60027" w14:textId="77777777" w:rsidR="00655508" w:rsidRPr="00655508" w:rsidRDefault="00655508" w:rsidP="00655508">
            <w:pPr>
              <w:ind w:firstLine="720"/>
            </w:pPr>
            <w:r w:rsidRPr="00655508">
              <w:t> </w:t>
            </w:r>
          </w:p>
        </w:tc>
        <w:tc>
          <w:tcPr>
            <w:tcW w:w="1526" w:type="dxa"/>
            <w:tcMar>
              <w:top w:w="0" w:type="dxa"/>
              <w:left w:w="0" w:type="dxa"/>
              <w:bottom w:w="0" w:type="dxa"/>
              <w:right w:w="28" w:type="dxa"/>
            </w:tcMar>
            <w:hideMark/>
          </w:tcPr>
          <w:p w14:paraId="6F70C4E3" w14:textId="77777777" w:rsidR="00655508" w:rsidRPr="00655508" w:rsidRDefault="00655508" w:rsidP="00655508">
            <w:r w:rsidRPr="00655508">
              <w:t>  2021-12-</w:t>
            </w:r>
          </w:p>
        </w:tc>
        <w:tc>
          <w:tcPr>
            <w:tcW w:w="2727" w:type="dxa"/>
            <w:tcMar>
              <w:top w:w="0" w:type="dxa"/>
              <w:left w:w="0" w:type="dxa"/>
              <w:bottom w:w="0" w:type="dxa"/>
              <w:right w:w="28" w:type="dxa"/>
            </w:tcMar>
            <w:hideMark/>
          </w:tcPr>
          <w:p w14:paraId="543E27CF" w14:textId="6DBB3FC9" w:rsidR="00655508" w:rsidRPr="00655508" w:rsidRDefault="00655508" w:rsidP="00655508">
            <w:pPr>
              <w:jc w:val="both"/>
            </w:pPr>
            <w:r w:rsidRPr="00655508">
              <w:t xml:space="preserve">Nr.         </w:t>
            </w:r>
          </w:p>
        </w:tc>
      </w:tr>
      <w:tr w:rsidR="00655508" w:rsidRPr="00655508" w14:paraId="12F0C46A" w14:textId="77777777" w:rsidTr="00655508">
        <w:trPr>
          <w:cantSplit/>
        </w:trPr>
        <w:tc>
          <w:tcPr>
            <w:tcW w:w="0" w:type="auto"/>
            <w:vMerge/>
            <w:vAlign w:val="center"/>
            <w:hideMark/>
          </w:tcPr>
          <w:p w14:paraId="1D3CF87B" w14:textId="77777777" w:rsidR="00655508" w:rsidRPr="00655508" w:rsidRDefault="00655508" w:rsidP="00655508"/>
        </w:tc>
        <w:tc>
          <w:tcPr>
            <w:tcW w:w="567" w:type="dxa"/>
            <w:tcMar>
              <w:top w:w="0" w:type="dxa"/>
              <w:left w:w="0" w:type="dxa"/>
              <w:bottom w:w="0" w:type="dxa"/>
              <w:right w:w="28" w:type="dxa"/>
            </w:tcMar>
            <w:hideMark/>
          </w:tcPr>
          <w:p w14:paraId="47154540" w14:textId="77777777" w:rsidR="00655508" w:rsidRPr="00655508" w:rsidRDefault="00655508" w:rsidP="00655508">
            <w:pPr>
              <w:ind w:firstLine="720"/>
            </w:pPr>
            <w:r w:rsidRPr="00655508">
              <w:t> </w:t>
            </w:r>
          </w:p>
        </w:tc>
        <w:tc>
          <w:tcPr>
            <w:tcW w:w="1526" w:type="dxa"/>
            <w:tcMar>
              <w:top w:w="0" w:type="dxa"/>
              <w:left w:w="0" w:type="dxa"/>
              <w:bottom w:w="0" w:type="dxa"/>
              <w:right w:w="28" w:type="dxa"/>
            </w:tcMar>
            <w:hideMark/>
          </w:tcPr>
          <w:p w14:paraId="160E756E" w14:textId="77777777" w:rsidR="00655508" w:rsidRPr="00655508" w:rsidRDefault="00655508" w:rsidP="00655508">
            <w:r w:rsidRPr="00655508">
              <w:t>Į 2021-12-03</w:t>
            </w:r>
          </w:p>
        </w:tc>
        <w:tc>
          <w:tcPr>
            <w:tcW w:w="2727" w:type="dxa"/>
            <w:tcMar>
              <w:top w:w="0" w:type="dxa"/>
              <w:left w:w="0" w:type="dxa"/>
              <w:bottom w:w="0" w:type="dxa"/>
              <w:right w:w="28" w:type="dxa"/>
            </w:tcMar>
            <w:hideMark/>
          </w:tcPr>
          <w:p w14:paraId="43BBB3E2" w14:textId="77777777" w:rsidR="00655508" w:rsidRPr="00655508" w:rsidRDefault="00655508" w:rsidP="00655508">
            <w:pPr>
              <w:jc w:val="both"/>
            </w:pPr>
            <w:r w:rsidRPr="00655508">
              <w:t>Nr. (1.6Mr) 2T-1443</w:t>
            </w:r>
          </w:p>
        </w:tc>
      </w:tr>
      <w:tr w:rsidR="00655508" w:rsidRPr="00655508" w14:paraId="506CCA4A" w14:textId="77777777" w:rsidTr="00655508">
        <w:trPr>
          <w:cantSplit/>
        </w:trPr>
        <w:tc>
          <w:tcPr>
            <w:tcW w:w="4820" w:type="dxa"/>
            <w:tcMar>
              <w:top w:w="0" w:type="dxa"/>
              <w:left w:w="0" w:type="dxa"/>
              <w:bottom w:w="0" w:type="dxa"/>
              <w:right w:w="28" w:type="dxa"/>
            </w:tcMar>
            <w:hideMark/>
          </w:tcPr>
          <w:p w14:paraId="39ABCBC8" w14:textId="77777777" w:rsidR="00655508" w:rsidRPr="00655508" w:rsidRDefault="00655508" w:rsidP="00655508">
            <w:r w:rsidRPr="00655508">
              <w:t> </w:t>
            </w:r>
          </w:p>
        </w:tc>
        <w:tc>
          <w:tcPr>
            <w:tcW w:w="567" w:type="dxa"/>
            <w:tcMar>
              <w:top w:w="0" w:type="dxa"/>
              <w:left w:w="0" w:type="dxa"/>
              <w:bottom w:w="0" w:type="dxa"/>
              <w:right w:w="28" w:type="dxa"/>
            </w:tcMar>
            <w:hideMark/>
          </w:tcPr>
          <w:p w14:paraId="0EB5971E" w14:textId="77777777" w:rsidR="00655508" w:rsidRPr="00655508" w:rsidRDefault="00655508" w:rsidP="00655508">
            <w:pPr>
              <w:ind w:firstLine="720"/>
            </w:pPr>
            <w:r w:rsidRPr="00655508">
              <w:t> </w:t>
            </w:r>
          </w:p>
        </w:tc>
        <w:tc>
          <w:tcPr>
            <w:tcW w:w="1526" w:type="dxa"/>
            <w:tcMar>
              <w:top w:w="0" w:type="dxa"/>
              <w:left w:w="0" w:type="dxa"/>
              <w:bottom w:w="0" w:type="dxa"/>
              <w:right w:w="28" w:type="dxa"/>
            </w:tcMar>
            <w:hideMark/>
          </w:tcPr>
          <w:p w14:paraId="67731D1B" w14:textId="77777777" w:rsidR="00655508" w:rsidRPr="00655508" w:rsidRDefault="00655508" w:rsidP="00655508">
            <w:r w:rsidRPr="00655508">
              <w:t> </w:t>
            </w:r>
          </w:p>
        </w:tc>
        <w:tc>
          <w:tcPr>
            <w:tcW w:w="2727" w:type="dxa"/>
            <w:tcMar>
              <w:top w:w="0" w:type="dxa"/>
              <w:left w:w="0" w:type="dxa"/>
              <w:bottom w:w="0" w:type="dxa"/>
              <w:right w:w="28" w:type="dxa"/>
            </w:tcMar>
            <w:hideMark/>
          </w:tcPr>
          <w:p w14:paraId="46309263" w14:textId="77777777" w:rsidR="00655508" w:rsidRPr="00655508" w:rsidRDefault="00655508" w:rsidP="00655508">
            <w:pPr>
              <w:jc w:val="both"/>
            </w:pPr>
            <w:r w:rsidRPr="00655508">
              <w:t> </w:t>
            </w:r>
          </w:p>
        </w:tc>
      </w:tr>
      <w:tr w:rsidR="00655508" w:rsidRPr="00655508" w14:paraId="68A32A05" w14:textId="77777777" w:rsidTr="00655508">
        <w:trPr>
          <w:cantSplit/>
        </w:trPr>
        <w:tc>
          <w:tcPr>
            <w:tcW w:w="4820" w:type="dxa"/>
            <w:tcMar>
              <w:top w:w="0" w:type="dxa"/>
              <w:left w:w="0" w:type="dxa"/>
              <w:bottom w:w="0" w:type="dxa"/>
              <w:right w:w="28" w:type="dxa"/>
            </w:tcMar>
            <w:hideMark/>
          </w:tcPr>
          <w:p w14:paraId="7899490E" w14:textId="77777777" w:rsidR="00655508" w:rsidRPr="00655508" w:rsidRDefault="00655508" w:rsidP="00655508">
            <w:r w:rsidRPr="00655508">
              <w:t> </w:t>
            </w:r>
          </w:p>
        </w:tc>
        <w:tc>
          <w:tcPr>
            <w:tcW w:w="567" w:type="dxa"/>
            <w:tcMar>
              <w:top w:w="0" w:type="dxa"/>
              <w:left w:w="0" w:type="dxa"/>
              <w:bottom w:w="0" w:type="dxa"/>
              <w:right w:w="28" w:type="dxa"/>
            </w:tcMar>
            <w:hideMark/>
          </w:tcPr>
          <w:p w14:paraId="2B948590" w14:textId="77777777" w:rsidR="00655508" w:rsidRPr="00655508" w:rsidRDefault="00655508" w:rsidP="00655508">
            <w:pPr>
              <w:ind w:firstLine="720"/>
            </w:pPr>
            <w:r w:rsidRPr="00655508">
              <w:t> </w:t>
            </w:r>
          </w:p>
        </w:tc>
        <w:tc>
          <w:tcPr>
            <w:tcW w:w="1526" w:type="dxa"/>
            <w:tcMar>
              <w:top w:w="0" w:type="dxa"/>
              <w:left w:w="0" w:type="dxa"/>
              <w:bottom w:w="0" w:type="dxa"/>
              <w:right w:w="28" w:type="dxa"/>
            </w:tcMar>
            <w:hideMark/>
          </w:tcPr>
          <w:p w14:paraId="7BD4B94E" w14:textId="77777777" w:rsidR="00655508" w:rsidRPr="00655508" w:rsidRDefault="00655508" w:rsidP="00655508">
            <w:r w:rsidRPr="00655508">
              <w:t> </w:t>
            </w:r>
          </w:p>
        </w:tc>
        <w:tc>
          <w:tcPr>
            <w:tcW w:w="2727" w:type="dxa"/>
            <w:tcMar>
              <w:top w:w="0" w:type="dxa"/>
              <w:left w:w="0" w:type="dxa"/>
              <w:bottom w:w="0" w:type="dxa"/>
              <w:right w:w="28" w:type="dxa"/>
            </w:tcMar>
            <w:hideMark/>
          </w:tcPr>
          <w:p w14:paraId="2AD5D6EE" w14:textId="77777777" w:rsidR="00655508" w:rsidRPr="00655508" w:rsidRDefault="00655508" w:rsidP="00655508">
            <w:pPr>
              <w:jc w:val="both"/>
            </w:pPr>
            <w:r w:rsidRPr="00655508">
              <w:t> </w:t>
            </w:r>
          </w:p>
        </w:tc>
      </w:tr>
      <w:tr w:rsidR="00655508" w:rsidRPr="00655508" w14:paraId="1D1A349C" w14:textId="77777777" w:rsidTr="00655508">
        <w:trPr>
          <w:cantSplit/>
        </w:trPr>
        <w:tc>
          <w:tcPr>
            <w:tcW w:w="4820" w:type="dxa"/>
            <w:tcMar>
              <w:top w:w="0" w:type="dxa"/>
              <w:left w:w="0" w:type="dxa"/>
              <w:bottom w:w="0" w:type="dxa"/>
              <w:right w:w="28" w:type="dxa"/>
            </w:tcMar>
            <w:hideMark/>
          </w:tcPr>
          <w:p w14:paraId="568FFF8C" w14:textId="77777777" w:rsidR="00655508" w:rsidRPr="00655508" w:rsidRDefault="00655508" w:rsidP="00655508">
            <w:r w:rsidRPr="00655508">
              <w:t> </w:t>
            </w:r>
          </w:p>
        </w:tc>
        <w:tc>
          <w:tcPr>
            <w:tcW w:w="567" w:type="dxa"/>
            <w:tcMar>
              <w:top w:w="0" w:type="dxa"/>
              <w:left w:w="0" w:type="dxa"/>
              <w:bottom w:w="0" w:type="dxa"/>
              <w:right w:w="28" w:type="dxa"/>
            </w:tcMar>
            <w:hideMark/>
          </w:tcPr>
          <w:p w14:paraId="6D4B6FC1" w14:textId="77777777" w:rsidR="00655508" w:rsidRPr="00655508" w:rsidRDefault="00655508" w:rsidP="00655508">
            <w:pPr>
              <w:ind w:firstLine="720"/>
            </w:pPr>
            <w:r w:rsidRPr="00655508">
              <w:t> </w:t>
            </w:r>
          </w:p>
        </w:tc>
        <w:tc>
          <w:tcPr>
            <w:tcW w:w="1526" w:type="dxa"/>
            <w:tcMar>
              <w:top w:w="0" w:type="dxa"/>
              <w:left w:w="0" w:type="dxa"/>
              <w:bottom w:w="0" w:type="dxa"/>
              <w:right w:w="28" w:type="dxa"/>
            </w:tcMar>
            <w:hideMark/>
          </w:tcPr>
          <w:p w14:paraId="020B2D69" w14:textId="77777777" w:rsidR="00655508" w:rsidRPr="00655508" w:rsidRDefault="00655508" w:rsidP="00655508">
            <w:r w:rsidRPr="00655508">
              <w:t> </w:t>
            </w:r>
          </w:p>
        </w:tc>
        <w:tc>
          <w:tcPr>
            <w:tcW w:w="2727" w:type="dxa"/>
            <w:tcMar>
              <w:top w:w="0" w:type="dxa"/>
              <w:left w:w="0" w:type="dxa"/>
              <w:bottom w:w="0" w:type="dxa"/>
              <w:right w:w="28" w:type="dxa"/>
            </w:tcMar>
            <w:hideMark/>
          </w:tcPr>
          <w:p w14:paraId="01D9D703" w14:textId="77777777" w:rsidR="00655508" w:rsidRPr="00655508" w:rsidRDefault="00655508" w:rsidP="00655508">
            <w:pPr>
              <w:jc w:val="both"/>
            </w:pPr>
            <w:r w:rsidRPr="00655508">
              <w:t> </w:t>
            </w:r>
          </w:p>
        </w:tc>
      </w:tr>
      <w:tr w:rsidR="00655508" w:rsidRPr="00655508" w14:paraId="4FE5CFED" w14:textId="77777777" w:rsidTr="00655508">
        <w:trPr>
          <w:cantSplit/>
        </w:trPr>
        <w:tc>
          <w:tcPr>
            <w:tcW w:w="9640" w:type="dxa"/>
            <w:gridSpan w:val="4"/>
            <w:tcMar>
              <w:top w:w="0" w:type="dxa"/>
              <w:left w:w="0" w:type="dxa"/>
              <w:bottom w:w="0" w:type="dxa"/>
              <w:right w:w="28" w:type="dxa"/>
            </w:tcMar>
            <w:hideMark/>
          </w:tcPr>
          <w:p w14:paraId="6756D2F6" w14:textId="77777777" w:rsidR="00655508" w:rsidRDefault="00655508" w:rsidP="00655508">
            <w:pPr>
              <w:jc w:val="both"/>
              <w:rPr>
                <w:b/>
                <w:bCs/>
              </w:rPr>
            </w:pPr>
            <w:r w:rsidRPr="00655508">
              <w:rPr>
                <w:b/>
                <w:bCs/>
              </w:rPr>
              <w:t>DĖL LIETUVOS RESPUBLIKOS VYRIAUSYBĖS NUTARIM</w:t>
            </w:r>
            <w:r w:rsidR="00DF5DD8">
              <w:rPr>
                <w:b/>
                <w:bCs/>
              </w:rPr>
              <w:t>Ų</w:t>
            </w:r>
            <w:r w:rsidRPr="00655508">
              <w:rPr>
                <w:b/>
                <w:bCs/>
              </w:rPr>
              <w:t xml:space="preserve"> PROJEKT</w:t>
            </w:r>
            <w:r w:rsidR="00DF5DD8">
              <w:rPr>
                <w:b/>
                <w:bCs/>
              </w:rPr>
              <w:t>Ų</w:t>
            </w:r>
          </w:p>
          <w:p w14:paraId="1160F6B9" w14:textId="52E647A1" w:rsidR="00DF5DD8" w:rsidRPr="00655508" w:rsidRDefault="00DF5DD8" w:rsidP="00655508">
            <w:pPr>
              <w:jc w:val="both"/>
            </w:pPr>
          </w:p>
        </w:tc>
      </w:tr>
    </w:tbl>
    <w:p w14:paraId="3E66A432" w14:textId="0BE55615" w:rsidR="00655508" w:rsidRDefault="00655508" w:rsidP="00655508">
      <w:pPr>
        <w:jc w:val="both"/>
      </w:pPr>
      <w:r w:rsidRPr="00655508">
        <w:t> </w:t>
      </w:r>
    </w:p>
    <w:p w14:paraId="78242197" w14:textId="77777777" w:rsidR="00FE69D1" w:rsidRPr="00655508" w:rsidRDefault="00FE69D1" w:rsidP="00655508">
      <w:pPr>
        <w:jc w:val="both"/>
        <w:rPr>
          <w:lang w:val="en-US"/>
        </w:rPr>
      </w:pPr>
    </w:p>
    <w:p w14:paraId="091C8D8A" w14:textId="2B7AD117" w:rsidR="00DB57BC" w:rsidRPr="00DB57BC" w:rsidRDefault="00DB57BC" w:rsidP="00DB57BC">
      <w:pPr>
        <w:spacing w:line="276" w:lineRule="auto"/>
        <w:ind w:firstLine="720"/>
        <w:jc w:val="both"/>
        <w:rPr>
          <w:lang w:eastAsia="ar-SA"/>
        </w:rPr>
      </w:pPr>
      <w:r>
        <w:t xml:space="preserve">Susisiekimo </w:t>
      </w:r>
      <w:r w:rsidR="00655508" w:rsidRPr="00655508">
        <w:t>ministerija pagal kompetenciją įvertino pateikt</w:t>
      </w:r>
      <w:r>
        <w:t xml:space="preserve">us išvadoms gauti </w:t>
      </w:r>
      <w:r w:rsidRPr="00DB57BC">
        <w:rPr>
          <w:lang w:eastAsia="ar-SA"/>
        </w:rPr>
        <w:t xml:space="preserve">Lietuvos Respublikos Vyriausybės nutarimo „Dėl Asmens duomenų valdytojų valstybės registro likvidavimo ir Lietuvos Respublikos Vyriausybės nutarimo „Dėl Lietuvos Respublikos Vyriausybės 2009 m. liepos 22 d. nutarimo Nr. 789 „Dėl Statistinių duomenų, nurodytų Lietuvos Respublikos elektroninių ryšių įstatymo 70 straipsnyje, teikimo tvarkos aprašo patvirtinimo“ pripažinimo netekusiu galios“ projektus </w:t>
      </w:r>
      <w:r>
        <w:rPr>
          <w:lang w:eastAsia="ar-SA"/>
        </w:rPr>
        <w:t xml:space="preserve">ir informuoja, kad jiems pastabų ir pasiūlymų neturi. </w:t>
      </w:r>
    </w:p>
    <w:p w14:paraId="545C4D21" w14:textId="77777777" w:rsidR="00DB57BC" w:rsidRDefault="00DB57BC" w:rsidP="00655508">
      <w:pPr>
        <w:spacing w:line="276" w:lineRule="auto"/>
        <w:ind w:firstLine="709"/>
        <w:jc w:val="both"/>
      </w:pPr>
    </w:p>
    <w:p w14:paraId="45C52C81" w14:textId="04A4BE8F" w:rsidR="00A03D9A" w:rsidRPr="00543678" w:rsidRDefault="00A03D9A" w:rsidP="001A596B">
      <w:pPr>
        <w:spacing w:line="276" w:lineRule="auto"/>
        <w:jc w:val="both"/>
      </w:pPr>
    </w:p>
    <w:p w14:paraId="62F11DAC" w14:textId="77777777" w:rsidR="001A596B" w:rsidRPr="00543678" w:rsidRDefault="001A596B" w:rsidP="001A596B">
      <w:pPr>
        <w:spacing w:line="276" w:lineRule="auto"/>
        <w:jc w:val="both"/>
      </w:pPr>
    </w:p>
    <w:p w14:paraId="41F1EE45" w14:textId="2DBD55E9" w:rsidR="0080349C" w:rsidRPr="00543678" w:rsidRDefault="005566DD" w:rsidP="0080349C">
      <w:pPr>
        <w:spacing w:line="276" w:lineRule="auto"/>
        <w:jc w:val="both"/>
      </w:pPr>
      <w:r w:rsidRPr="00473226">
        <w:t xml:space="preserve">Susisiekimo </w:t>
      </w:r>
      <w:r w:rsidR="00DF5DD8">
        <w:t>vice</w:t>
      </w:r>
      <w:r w:rsidRPr="00473226">
        <w:t>ministr</w:t>
      </w:r>
      <w:r w:rsidR="00DF5DD8">
        <w:t>ė</w:t>
      </w:r>
      <w:r w:rsidR="000654BF">
        <w:tab/>
      </w:r>
      <w:r w:rsidR="000654BF">
        <w:tab/>
      </w:r>
      <w:r w:rsidR="0080349C" w:rsidRPr="006C0C8B">
        <w:tab/>
      </w:r>
      <w:r w:rsidR="0080349C" w:rsidRPr="006C0C8B">
        <w:tab/>
      </w:r>
      <w:r w:rsidR="00DF5DD8">
        <w:tab/>
      </w:r>
      <w:r w:rsidR="00DF5DD8">
        <w:tab/>
        <w:t xml:space="preserve">           Agnė Vaiciukevičiūtė</w:t>
      </w:r>
      <w:r w:rsidR="000654BF">
        <w:t xml:space="preserve"> </w:t>
      </w:r>
    </w:p>
    <w:p w14:paraId="794EAA33" w14:textId="77777777" w:rsidR="0080349C" w:rsidRPr="00543678" w:rsidRDefault="0080349C" w:rsidP="006E1FF0">
      <w:pPr>
        <w:spacing w:line="276" w:lineRule="auto"/>
        <w:ind w:firstLine="851"/>
        <w:jc w:val="both"/>
      </w:pPr>
    </w:p>
    <w:p w14:paraId="41EE889F" w14:textId="76FC1A65" w:rsidR="00D71A9A" w:rsidRPr="00543678" w:rsidRDefault="00D71A9A" w:rsidP="006E1FF0">
      <w:pPr>
        <w:spacing w:line="276" w:lineRule="auto"/>
        <w:ind w:firstLine="851"/>
        <w:jc w:val="both"/>
      </w:pPr>
    </w:p>
    <w:p w14:paraId="408D7E57" w14:textId="5A3BE06F" w:rsidR="00D71A9A" w:rsidRDefault="00D71A9A" w:rsidP="006E1FF0">
      <w:pPr>
        <w:spacing w:line="276" w:lineRule="auto"/>
        <w:ind w:firstLine="851"/>
        <w:jc w:val="both"/>
      </w:pPr>
    </w:p>
    <w:p w14:paraId="461DEDC5" w14:textId="05378A8B" w:rsidR="00E264A5" w:rsidRDefault="00E264A5" w:rsidP="006E1FF0">
      <w:pPr>
        <w:spacing w:line="276" w:lineRule="auto"/>
        <w:ind w:firstLine="851"/>
        <w:jc w:val="both"/>
      </w:pPr>
    </w:p>
    <w:p w14:paraId="3ECAA028" w14:textId="7BA526EF" w:rsidR="00E264A5" w:rsidRDefault="00E264A5" w:rsidP="006E1FF0">
      <w:pPr>
        <w:spacing w:line="276" w:lineRule="auto"/>
        <w:ind w:firstLine="851"/>
        <w:jc w:val="both"/>
      </w:pPr>
    </w:p>
    <w:p w14:paraId="09D3AA32" w14:textId="1834EDF3" w:rsidR="00E264A5" w:rsidRDefault="00E264A5" w:rsidP="006E1FF0">
      <w:pPr>
        <w:spacing w:line="276" w:lineRule="auto"/>
        <w:ind w:firstLine="851"/>
        <w:jc w:val="both"/>
      </w:pPr>
    </w:p>
    <w:p w14:paraId="41993614" w14:textId="2DBC7CF3" w:rsidR="00E264A5" w:rsidRDefault="00E264A5" w:rsidP="006E1FF0">
      <w:pPr>
        <w:spacing w:line="276" w:lineRule="auto"/>
        <w:ind w:firstLine="851"/>
        <w:jc w:val="both"/>
      </w:pPr>
    </w:p>
    <w:p w14:paraId="33124E65" w14:textId="601D1BD1" w:rsidR="00E264A5" w:rsidRDefault="00E264A5" w:rsidP="006E1FF0">
      <w:pPr>
        <w:spacing w:line="276" w:lineRule="auto"/>
        <w:ind w:firstLine="851"/>
        <w:jc w:val="both"/>
      </w:pPr>
    </w:p>
    <w:p w14:paraId="57C10E8B" w14:textId="2457E0BC" w:rsidR="007C6859" w:rsidRDefault="007C6859" w:rsidP="006E1FF0">
      <w:pPr>
        <w:spacing w:line="276" w:lineRule="auto"/>
        <w:ind w:firstLine="851"/>
        <w:jc w:val="both"/>
      </w:pPr>
    </w:p>
    <w:p w14:paraId="5A5557E6" w14:textId="1719F6F6" w:rsidR="007C6859" w:rsidRDefault="007C6859" w:rsidP="006E1FF0">
      <w:pPr>
        <w:spacing w:line="276" w:lineRule="auto"/>
        <w:ind w:firstLine="851"/>
        <w:jc w:val="both"/>
      </w:pPr>
    </w:p>
    <w:p w14:paraId="5A23FE21" w14:textId="31D90BC2" w:rsidR="007C6859" w:rsidRDefault="007C6859" w:rsidP="006E1FF0">
      <w:pPr>
        <w:spacing w:line="276" w:lineRule="auto"/>
        <w:ind w:firstLine="851"/>
        <w:jc w:val="both"/>
      </w:pPr>
    </w:p>
    <w:p w14:paraId="6EA4EE29" w14:textId="48518F2F" w:rsidR="007C6859" w:rsidRDefault="007C6859" w:rsidP="006E1FF0">
      <w:pPr>
        <w:spacing w:line="276" w:lineRule="auto"/>
        <w:ind w:firstLine="851"/>
        <w:jc w:val="both"/>
      </w:pPr>
    </w:p>
    <w:p w14:paraId="7BEED450" w14:textId="145403E4" w:rsidR="007C6859" w:rsidRDefault="007C6859" w:rsidP="006E1FF0">
      <w:pPr>
        <w:spacing w:line="276" w:lineRule="auto"/>
        <w:ind w:firstLine="851"/>
        <w:jc w:val="both"/>
      </w:pPr>
    </w:p>
    <w:p w14:paraId="7625FAFF" w14:textId="2A1AF92E" w:rsidR="007C6859" w:rsidRDefault="007C6859" w:rsidP="006E1FF0">
      <w:pPr>
        <w:spacing w:line="276" w:lineRule="auto"/>
        <w:ind w:firstLine="851"/>
        <w:jc w:val="both"/>
      </w:pPr>
    </w:p>
    <w:p w14:paraId="67D62CF4" w14:textId="1E878547" w:rsidR="007C6859" w:rsidRDefault="007C6859" w:rsidP="006E1FF0">
      <w:pPr>
        <w:spacing w:line="276" w:lineRule="auto"/>
        <w:ind w:firstLine="851"/>
        <w:jc w:val="both"/>
      </w:pPr>
    </w:p>
    <w:p w14:paraId="5010B934" w14:textId="77777777" w:rsidR="007C6859" w:rsidRDefault="007C6859" w:rsidP="006E1FF0">
      <w:pPr>
        <w:spacing w:line="276" w:lineRule="auto"/>
        <w:ind w:firstLine="851"/>
        <w:jc w:val="both"/>
      </w:pPr>
    </w:p>
    <w:p w14:paraId="7C710EE0" w14:textId="18549F43" w:rsidR="00CE2EA3" w:rsidRDefault="00CE2EA3" w:rsidP="006E1FF0">
      <w:pPr>
        <w:spacing w:line="276" w:lineRule="auto"/>
        <w:ind w:firstLine="851"/>
        <w:jc w:val="both"/>
      </w:pPr>
    </w:p>
    <w:p w14:paraId="0D8CB533" w14:textId="3AEBB966" w:rsidR="00626C10" w:rsidRPr="00473226" w:rsidRDefault="003D167A" w:rsidP="006E1FF0">
      <w:pPr>
        <w:pStyle w:val="ListParagraph"/>
        <w:numPr>
          <w:ilvl w:val="0"/>
          <w:numId w:val="4"/>
        </w:numPr>
        <w:spacing w:line="276" w:lineRule="auto"/>
        <w:ind w:left="284" w:hanging="284"/>
        <w:jc w:val="both"/>
        <w:rPr>
          <w:i/>
          <w:sz w:val="24"/>
          <w:szCs w:val="24"/>
          <w:lang w:val="lt-LT" w:eastAsia="lt-LT"/>
        </w:rPr>
      </w:pPr>
      <w:r w:rsidRPr="00473226">
        <w:rPr>
          <w:sz w:val="24"/>
          <w:szCs w:val="24"/>
          <w:lang w:val="lt-LT"/>
        </w:rPr>
        <w:t>Balevičiūtė</w:t>
      </w:r>
      <w:r w:rsidR="00DC453E" w:rsidRPr="00966EA7">
        <w:rPr>
          <w:sz w:val="24"/>
          <w:szCs w:val="24"/>
          <w:lang w:val="lt-LT"/>
        </w:rPr>
        <w:t xml:space="preserve">, </w:t>
      </w:r>
      <w:r w:rsidR="00333197" w:rsidRPr="00966EA7">
        <w:rPr>
          <w:sz w:val="24"/>
          <w:szCs w:val="24"/>
          <w:lang w:val="lt-LT"/>
        </w:rPr>
        <w:t xml:space="preserve">tel. </w:t>
      </w:r>
      <w:r w:rsidR="00DC453E" w:rsidRPr="00966EA7">
        <w:rPr>
          <w:sz w:val="24"/>
          <w:szCs w:val="24"/>
          <w:lang w:val="lt-LT"/>
        </w:rPr>
        <w:t xml:space="preserve">(8 5) 239 </w:t>
      </w:r>
      <w:r w:rsidRPr="00966EA7">
        <w:rPr>
          <w:sz w:val="24"/>
          <w:szCs w:val="24"/>
          <w:lang w:val="lt-LT"/>
        </w:rPr>
        <w:t>2892</w:t>
      </w:r>
      <w:r w:rsidR="00DC453E" w:rsidRPr="00966EA7">
        <w:rPr>
          <w:sz w:val="24"/>
          <w:szCs w:val="24"/>
          <w:lang w:val="lt-LT"/>
        </w:rPr>
        <w:t xml:space="preserve">, </w:t>
      </w:r>
      <w:r w:rsidR="00333197" w:rsidRPr="00966EA7">
        <w:rPr>
          <w:sz w:val="24"/>
          <w:szCs w:val="24"/>
          <w:lang w:val="lt-LT"/>
        </w:rPr>
        <w:t xml:space="preserve">el. p. </w:t>
      </w:r>
      <w:r w:rsidRPr="00473226">
        <w:rPr>
          <w:sz w:val="24"/>
          <w:szCs w:val="24"/>
          <w:lang w:val="lt-LT"/>
        </w:rPr>
        <w:t>asta</w:t>
      </w:r>
      <w:r w:rsidR="00DC453E" w:rsidRPr="00473226">
        <w:rPr>
          <w:sz w:val="24"/>
          <w:szCs w:val="24"/>
          <w:lang w:val="lt-LT"/>
        </w:rPr>
        <w:t>.</w:t>
      </w:r>
      <w:r w:rsidRPr="00473226">
        <w:rPr>
          <w:sz w:val="24"/>
          <w:szCs w:val="24"/>
          <w:lang w:val="lt-LT"/>
        </w:rPr>
        <w:t>baleviciute</w:t>
      </w:r>
      <w:r w:rsidR="00DC453E" w:rsidRPr="00473226">
        <w:rPr>
          <w:sz w:val="24"/>
          <w:szCs w:val="24"/>
          <w:lang w:val="lt-LT"/>
        </w:rPr>
        <w:t>@sumin.lt</w:t>
      </w:r>
    </w:p>
    <w:sectPr w:rsidR="00626C10" w:rsidRPr="00473226" w:rsidSect="00CE2EA3">
      <w:headerReference w:type="even" r:id="rId10"/>
      <w:headerReference w:type="default" r:id="rId11"/>
      <w:footerReference w:type="first" r:id="rId12"/>
      <w:type w:val="continuous"/>
      <w:pgSz w:w="11906" w:h="16838" w:code="9"/>
      <w:pgMar w:top="709" w:right="567" w:bottom="425" w:left="1701" w:header="567" w:footer="116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F39AB" w14:textId="77777777" w:rsidR="00C3442C" w:rsidRDefault="00C3442C">
      <w:r>
        <w:separator/>
      </w:r>
    </w:p>
  </w:endnote>
  <w:endnote w:type="continuationSeparator" w:id="0">
    <w:p w14:paraId="2D9D74BF" w14:textId="77777777" w:rsidR="00C3442C" w:rsidRDefault="00C3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20B0604020202020204"/>
    <w:charset w:val="BA"/>
    <w:family w:val="roman"/>
    <w:pitch w:val="variable"/>
    <w:sig w:usb0="E0002AFF" w:usb1="C0007841" w:usb2="00000009" w:usb3="00000000" w:csb0="000001FF" w:csb1="00000000"/>
  </w:font>
  <w:font w:name="TimesNewRomanPS-BoldMT">
    <w:altName w:val="Times New Roman"/>
    <w:panose1 w:val="020B0604020202020204"/>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70D6" w14:textId="77777777" w:rsidR="00845923" w:rsidRDefault="00845923" w:rsidP="00CC6858">
    <w:pPr>
      <w:pStyle w:val="Footer"/>
      <w:tabs>
        <w:tab w:val="clear" w:pos="4153"/>
        <w:tab w:val="clear" w:pos="83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2909E" w14:textId="77777777" w:rsidR="00C3442C" w:rsidRDefault="00C3442C">
      <w:r>
        <w:separator/>
      </w:r>
    </w:p>
  </w:footnote>
  <w:footnote w:type="continuationSeparator" w:id="0">
    <w:p w14:paraId="539C2146" w14:textId="77777777" w:rsidR="00C3442C" w:rsidRDefault="00C34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2A5C" w14:textId="77777777" w:rsidR="00845923" w:rsidRDefault="00376187">
    <w:pPr>
      <w:pStyle w:val="Header"/>
      <w:framePr w:wrap="around" w:vAnchor="text" w:hAnchor="margin" w:xAlign="center" w:y="1"/>
      <w:rPr>
        <w:rStyle w:val="PageNumber"/>
      </w:rPr>
    </w:pPr>
    <w:r>
      <w:rPr>
        <w:rStyle w:val="PageNumber"/>
      </w:rPr>
      <w:fldChar w:fldCharType="begin"/>
    </w:r>
    <w:r w:rsidR="00845923">
      <w:rPr>
        <w:rStyle w:val="PageNumber"/>
      </w:rPr>
      <w:instrText xml:space="preserve">PAGE  </w:instrText>
    </w:r>
    <w:r>
      <w:rPr>
        <w:rStyle w:val="PageNumber"/>
      </w:rPr>
      <w:fldChar w:fldCharType="separate"/>
    </w:r>
    <w:r w:rsidR="00845923">
      <w:rPr>
        <w:rStyle w:val="PageNumber"/>
        <w:noProof/>
      </w:rPr>
      <w:t>1</w:t>
    </w:r>
    <w:r>
      <w:rPr>
        <w:rStyle w:val="PageNumber"/>
      </w:rPr>
      <w:fldChar w:fldCharType="end"/>
    </w:r>
  </w:p>
  <w:p w14:paraId="7A95EE8C" w14:textId="77777777" w:rsidR="00845923" w:rsidRDefault="00845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5013" w14:textId="77777777" w:rsidR="00845923" w:rsidRDefault="00376187">
    <w:pPr>
      <w:pStyle w:val="Header"/>
      <w:framePr w:wrap="around" w:vAnchor="text" w:hAnchor="margin" w:xAlign="center" w:y="1"/>
      <w:rPr>
        <w:rStyle w:val="PageNumber"/>
      </w:rPr>
    </w:pPr>
    <w:r>
      <w:rPr>
        <w:rStyle w:val="PageNumber"/>
      </w:rPr>
      <w:fldChar w:fldCharType="begin"/>
    </w:r>
    <w:r w:rsidR="00845923">
      <w:rPr>
        <w:rStyle w:val="PageNumber"/>
      </w:rPr>
      <w:instrText xml:space="preserve">PAGE  </w:instrText>
    </w:r>
    <w:r>
      <w:rPr>
        <w:rStyle w:val="PageNumber"/>
      </w:rPr>
      <w:fldChar w:fldCharType="separate"/>
    </w:r>
    <w:r w:rsidR="00386DB3">
      <w:rPr>
        <w:rStyle w:val="PageNumber"/>
        <w:noProof/>
      </w:rPr>
      <w:t>2</w:t>
    </w:r>
    <w:r>
      <w:rPr>
        <w:rStyle w:val="PageNumber"/>
      </w:rPr>
      <w:fldChar w:fldCharType="end"/>
    </w:r>
  </w:p>
  <w:p w14:paraId="096CA6CC" w14:textId="77777777" w:rsidR="00845923" w:rsidRDefault="00845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3DC"/>
    <w:multiLevelType w:val="hybridMultilevel"/>
    <w:tmpl w:val="4002D828"/>
    <w:lvl w:ilvl="0" w:tplc="F73EA3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4C36DA2"/>
    <w:multiLevelType w:val="hybridMultilevel"/>
    <w:tmpl w:val="7C22A594"/>
    <w:lvl w:ilvl="0" w:tplc="38B26EC2">
      <w:start w:val="1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6CF67B6"/>
    <w:multiLevelType w:val="hybridMultilevel"/>
    <w:tmpl w:val="4EACA114"/>
    <w:lvl w:ilvl="0" w:tplc="EAD6AB1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54BC8"/>
    <w:multiLevelType w:val="hybridMultilevel"/>
    <w:tmpl w:val="290C018A"/>
    <w:lvl w:ilvl="0" w:tplc="4C40B3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7876F1D"/>
    <w:multiLevelType w:val="hybridMultilevel"/>
    <w:tmpl w:val="A4D03BFA"/>
    <w:lvl w:ilvl="0" w:tplc="4404AA24">
      <w:start w:val="1"/>
      <w:numFmt w:val="decimal"/>
      <w:lvlText w:val="%1."/>
      <w:lvlJc w:val="left"/>
      <w:pPr>
        <w:ind w:left="1057" w:hanging="490"/>
      </w:pPr>
      <w:rPr>
        <w:rFonts w:hint="default"/>
        <w:color w:val="00000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0F6656C"/>
    <w:multiLevelType w:val="hybridMultilevel"/>
    <w:tmpl w:val="BA4A62E4"/>
    <w:lvl w:ilvl="0" w:tplc="C9C8BA8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1B167E9"/>
    <w:multiLevelType w:val="hybridMultilevel"/>
    <w:tmpl w:val="8A9ACEA2"/>
    <w:lvl w:ilvl="0" w:tplc="81ECD4A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5036010B"/>
    <w:multiLevelType w:val="multilevel"/>
    <w:tmpl w:val="55CAB7C4"/>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51B01BD1"/>
    <w:multiLevelType w:val="multilevel"/>
    <w:tmpl w:val="A25AC87E"/>
    <w:lvl w:ilvl="0">
      <w:start w:val="2"/>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9" w15:restartNumberingAfterBreak="0">
    <w:nsid w:val="58D23C21"/>
    <w:multiLevelType w:val="hybridMultilevel"/>
    <w:tmpl w:val="D684399A"/>
    <w:lvl w:ilvl="0" w:tplc="EF088488">
      <w:start w:val="1"/>
      <w:numFmt w:val="decimal"/>
      <w:lvlText w:val="%1."/>
      <w:lvlJc w:val="left"/>
      <w:pPr>
        <w:tabs>
          <w:tab w:val="num" w:pos="1211"/>
        </w:tabs>
        <w:ind w:left="1211" w:hanging="360"/>
      </w:pPr>
      <w:rPr>
        <w:rFonts w:cs="Times New Roman" w:hint="default"/>
      </w:rPr>
    </w:lvl>
    <w:lvl w:ilvl="1" w:tplc="04090019" w:tentative="1">
      <w:start w:val="1"/>
      <w:numFmt w:val="lowerLetter"/>
      <w:lvlText w:val="%2."/>
      <w:lvlJc w:val="left"/>
      <w:pPr>
        <w:tabs>
          <w:tab w:val="num" w:pos="1931"/>
        </w:tabs>
        <w:ind w:left="1931" w:hanging="360"/>
      </w:pPr>
      <w:rPr>
        <w:rFonts w:cs="Times New Roman"/>
      </w:rPr>
    </w:lvl>
    <w:lvl w:ilvl="2" w:tplc="0409001B" w:tentative="1">
      <w:start w:val="1"/>
      <w:numFmt w:val="lowerRoman"/>
      <w:lvlText w:val="%3."/>
      <w:lvlJc w:val="right"/>
      <w:pPr>
        <w:tabs>
          <w:tab w:val="num" w:pos="2651"/>
        </w:tabs>
        <w:ind w:left="2651" w:hanging="180"/>
      </w:pPr>
      <w:rPr>
        <w:rFonts w:cs="Times New Roman"/>
      </w:rPr>
    </w:lvl>
    <w:lvl w:ilvl="3" w:tplc="0409000F" w:tentative="1">
      <w:start w:val="1"/>
      <w:numFmt w:val="decimal"/>
      <w:lvlText w:val="%4."/>
      <w:lvlJc w:val="left"/>
      <w:pPr>
        <w:tabs>
          <w:tab w:val="num" w:pos="3371"/>
        </w:tabs>
        <w:ind w:left="3371" w:hanging="360"/>
      </w:pPr>
      <w:rPr>
        <w:rFonts w:cs="Times New Roman"/>
      </w:rPr>
    </w:lvl>
    <w:lvl w:ilvl="4" w:tplc="04090019" w:tentative="1">
      <w:start w:val="1"/>
      <w:numFmt w:val="lowerLetter"/>
      <w:lvlText w:val="%5."/>
      <w:lvlJc w:val="left"/>
      <w:pPr>
        <w:tabs>
          <w:tab w:val="num" w:pos="4091"/>
        </w:tabs>
        <w:ind w:left="4091" w:hanging="360"/>
      </w:pPr>
      <w:rPr>
        <w:rFonts w:cs="Times New Roman"/>
      </w:rPr>
    </w:lvl>
    <w:lvl w:ilvl="5" w:tplc="0409001B" w:tentative="1">
      <w:start w:val="1"/>
      <w:numFmt w:val="lowerRoman"/>
      <w:lvlText w:val="%6."/>
      <w:lvlJc w:val="right"/>
      <w:pPr>
        <w:tabs>
          <w:tab w:val="num" w:pos="4811"/>
        </w:tabs>
        <w:ind w:left="4811" w:hanging="180"/>
      </w:pPr>
      <w:rPr>
        <w:rFonts w:cs="Times New Roman"/>
      </w:rPr>
    </w:lvl>
    <w:lvl w:ilvl="6" w:tplc="0409000F" w:tentative="1">
      <w:start w:val="1"/>
      <w:numFmt w:val="decimal"/>
      <w:lvlText w:val="%7."/>
      <w:lvlJc w:val="left"/>
      <w:pPr>
        <w:tabs>
          <w:tab w:val="num" w:pos="5531"/>
        </w:tabs>
        <w:ind w:left="5531" w:hanging="360"/>
      </w:pPr>
      <w:rPr>
        <w:rFonts w:cs="Times New Roman"/>
      </w:rPr>
    </w:lvl>
    <w:lvl w:ilvl="7" w:tplc="04090019" w:tentative="1">
      <w:start w:val="1"/>
      <w:numFmt w:val="lowerLetter"/>
      <w:lvlText w:val="%8."/>
      <w:lvlJc w:val="left"/>
      <w:pPr>
        <w:tabs>
          <w:tab w:val="num" w:pos="6251"/>
        </w:tabs>
        <w:ind w:left="6251" w:hanging="360"/>
      </w:pPr>
      <w:rPr>
        <w:rFonts w:cs="Times New Roman"/>
      </w:rPr>
    </w:lvl>
    <w:lvl w:ilvl="8" w:tplc="0409001B" w:tentative="1">
      <w:start w:val="1"/>
      <w:numFmt w:val="lowerRoman"/>
      <w:lvlText w:val="%9."/>
      <w:lvlJc w:val="right"/>
      <w:pPr>
        <w:tabs>
          <w:tab w:val="num" w:pos="6971"/>
        </w:tabs>
        <w:ind w:left="6971" w:hanging="180"/>
      </w:pPr>
      <w:rPr>
        <w:rFonts w:cs="Times New Roman"/>
      </w:rPr>
    </w:lvl>
  </w:abstractNum>
  <w:abstractNum w:abstractNumId="10" w15:restartNumberingAfterBreak="0">
    <w:nsid w:val="5FBF63D1"/>
    <w:multiLevelType w:val="hybridMultilevel"/>
    <w:tmpl w:val="472236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F770A4"/>
    <w:multiLevelType w:val="hybridMultilevel"/>
    <w:tmpl w:val="F538171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FC07120"/>
    <w:multiLevelType w:val="hybridMultilevel"/>
    <w:tmpl w:val="DC16C5F6"/>
    <w:lvl w:ilvl="0" w:tplc="A8961EB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779F6372"/>
    <w:multiLevelType w:val="hybridMultilevel"/>
    <w:tmpl w:val="1286FB52"/>
    <w:lvl w:ilvl="0" w:tplc="9ACABD50">
      <w:start w:val="202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2"/>
  </w:num>
  <w:num w:numId="5">
    <w:abstractNumId w:val="7"/>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1"/>
  </w:num>
  <w:num w:numId="11">
    <w:abstractNumId w:val="1"/>
  </w:num>
  <w:num w:numId="12">
    <w:abstractNumId w:val="6"/>
  </w:num>
  <w:num w:numId="13">
    <w:abstractNumId w:val="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0C"/>
    <w:rsid w:val="00003AB4"/>
    <w:rsid w:val="000051C6"/>
    <w:rsid w:val="00013FCD"/>
    <w:rsid w:val="0001630D"/>
    <w:rsid w:val="00031978"/>
    <w:rsid w:val="00031CDA"/>
    <w:rsid w:val="00034179"/>
    <w:rsid w:val="00037112"/>
    <w:rsid w:val="00037A9C"/>
    <w:rsid w:val="00040B21"/>
    <w:rsid w:val="00044B0D"/>
    <w:rsid w:val="000457DE"/>
    <w:rsid w:val="00052E3F"/>
    <w:rsid w:val="0005406F"/>
    <w:rsid w:val="0005524F"/>
    <w:rsid w:val="000557CC"/>
    <w:rsid w:val="0005649D"/>
    <w:rsid w:val="000571EA"/>
    <w:rsid w:val="00057342"/>
    <w:rsid w:val="00057E08"/>
    <w:rsid w:val="0006528D"/>
    <w:rsid w:val="000654BF"/>
    <w:rsid w:val="000772D8"/>
    <w:rsid w:val="00084F55"/>
    <w:rsid w:val="0008760F"/>
    <w:rsid w:val="00092816"/>
    <w:rsid w:val="00093C9C"/>
    <w:rsid w:val="00094FBC"/>
    <w:rsid w:val="000A73A1"/>
    <w:rsid w:val="000A7528"/>
    <w:rsid w:val="000B095B"/>
    <w:rsid w:val="000B147B"/>
    <w:rsid w:val="000B1EFC"/>
    <w:rsid w:val="000B5221"/>
    <w:rsid w:val="000B59D3"/>
    <w:rsid w:val="000C0721"/>
    <w:rsid w:val="000C32E7"/>
    <w:rsid w:val="000C36CA"/>
    <w:rsid w:val="000C639D"/>
    <w:rsid w:val="000D2461"/>
    <w:rsid w:val="000D551E"/>
    <w:rsid w:val="000E0AF9"/>
    <w:rsid w:val="000E1445"/>
    <w:rsid w:val="000E30FF"/>
    <w:rsid w:val="000E476E"/>
    <w:rsid w:val="000E6381"/>
    <w:rsid w:val="000F07D9"/>
    <w:rsid w:val="000F5084"/>
    <w:rsid w:val="000F5EAF"/>
    <w:rsid w:val="000F6A49"/>
    <w:rsid w:val="00100BA7"/>
    <w:rsid w:val="001013C7"/>
    <w:rsid w:val="00104413"/>
    <w:rsid w:val="0011014C"/>
    <w:rsid w:val="00111A62"/>
    <w:rsid w:val="00127E70"/>
    <w:rsid w:val="00131E00"/>
    <w:rsid w:val="00132026"/>
    <w:rsid w:val="0013213C"/>
    <w:rsid w:val="00132751"/>
    <w:rsid w:val="00132AB6"/>
    <w:rsid w:val="001362FE"/>
    <w:rsid w:val="0013730F"/>
    <w:rsid w:val="00142C5C"/>
    <w:rsid w:val="00144D73"/>
    <w:rsid w:val="0014704E"/>
    <w:rsid w:val="0015090C"/>
    <w:rsid w:val="00153009"/>
    <w:rsid w:val="001542D2"/>
    <w:rsid w:val="001561C4"/>
    <w:rsid w:val="00171022"/>
    <w:rsid w:val="0017359B"/>
    <w:rsid w:val="0017569C"/>
    <w:rsid w:val="00192ADB"/>
    <w:rsid w:val="0019336C"/>
    <w:rsid w:val="00194600"/>
    <w:rsid w:val="00194959"/>
    <w:rsid w:val="001A298F"/>
    <w:rsid w:val="001A455F"/>
    <w:rsid w:val="001A55BA"/>
    <w:rsid w:val="001A596B"/>
    <w:rsid w:val="001A7276"/>
    <w:rsid w:val="001A779E"/>
    <w:rsid w:val="001B0D56"/>
    <w:rsid w:val="001B268A"/>
    <w:rsid w:val="001B2E62"/>
    <w:rsid w:val="001C1233"/>
    <w:rsid w:val="001C2C0D"/>
    <w:rsid w:val="001C32A9"/>
    <w:rsid w:val="001C3711"/>
    <w:rsid w:val="001C5F06"/>
    <w:rsid w:val="001C6087"/>
    <w:rsid w:val="001D08C0"/>
    <w:rsid w:val="001D1095"/>
    <w:rsid w:val="001D2615"/>
    <w:rsid w:val="001D2CF7"/>
    <w:rsid w:val="001D3EBC"/>
    <w:rsid w:val="001D78B7"/>
    <w:rsid w:val="001E0B3B"/>
    <w:rsid w:val="001E14B2"/>
    <w:rsid w:val="001F1563"/>
    <w:rsid w:val="001F2841"/>
    <w:rsid w:val="00201A87"/>
    <w:rsid w:val="002070AA"/>
    <w:rsid w:val="00212C44"/>
    <w:rsid w:val="00217D88"/>
    <w:rsid w:val="00220C03"/>
    <w:rsid w:val="002218C8"/>
    <w:rsid w:val="0022234A"/>
    <w:rsid w:val="00223213"/>
    <w:rsid w:val="0022560A"/>
    <w:rsid w:val="0023038E"/>
    <w:rsid w:val="00231DBE"/>
    <w:rsid w:val="00235D76"/>
    <w:rsid w:val="0024459B"/>
    <w:rsid w:val="00244934"/>
    <w:rsid w:val="00244C8F"/>
    <w:rsid w:val="00245249"/>
    <w:rsid w:val="00251176"/>
    <w:rsid w:val="00253335"/>
    <w:rsid w:val="00257BB7"/>
    <w:rsid w:val="00261B07"/>
    <w:rsid w:val="0026425E"/>
    <w:rsid w:val="00264BF4"/>
    <w:rsid w:val="002666DE"/>
    <w:rsid w:val="00266D64"/>
    <w:rsid w:val="0027184C"/>
    <w:rsid w:val="00276683"/>
    <w:rsid w:val="0028220E"/>
    <w:rsid w:val="0028482C"/>
    <w:rsid w:val="00290EEF"/>
    <w:rsid w:val="00296C28"/>
    <w:rsid w:val="002A0966"/>
    <w:rsid w:val="002A66B6"/>
    <w:rsid w:val="002B3693"/>
    <w:rsid w:val="002B37CF"/>
    <w:rsid w:val="002B445C"/>
    <w:rsid w:val="002B545F"/>
    <w:rsid w:val="002C061B"/>
    <w:rsid w:val="002C1E87"/>
    <w:rsid w:val="002C2C20"/>
    <w:rsid w:val="002D154C"/>
    <w:rsid w:val="002D2B27"/>
    <w:rsid w:val="002D4BEE"/>
    <w:rsid w:val="002D6D22"/>
    <w:rsid w:val="002E11BE"/>
    <w:rsid w:val="002E158C"/>
    <w:rsid w:val="002E2AD5"/>
    <w:rsid w:val="002E3B2C"/>
    <w:rsid w:val="002F1265"/>
    <w:rsid w:val="002F5A5E"/>
    <w:rsid w:val="002F6603"/>
    <w:rsid w:val="00301E48"/>
    <w:rsid w:val="0030566B"/>
    <w:rsid w:val="00310363"/>
    <w:rsid w:val="00310EB5"/>
    <w:rsid w:val="0031463E"/>
    <w:rsid w:val="00314F39"/>
    <w:rsid w:val="003177A0"/>
    <w:rsid w:val="003217AA"/>
    <w:rsid w:val="0032477B"/>
    <w:rsid w:val="00325A5F"/>
    <w:rsid w:val="00332BA7"/>
    <w:rsid w:val="00333197"/>
    <w:rsid w:val="00333BD8"/>
    <w:rsid w:val="00340364"/>
    <w:rsid w:val="00341503"/>
    <w:rsid w:val="00343FAC"/>
    <w:rsid w:val="0034569B"/>
    <w:rsid w:val="00352EF8"/>
    <w:rsid w:val="00360782"/>
    <w:rsid w:val="00362F7E"/>
    <w:rsid w:val="003641D9"/>
    <w:rsid w:val="003646A4"/>
    <w:rsid w:val="0036470F"/>
    <w:rsid w:val="00376187"/>
    <w:rsid w:val="00377158"/>
    <w:rsid w:val="003776AC"/>
    <w:rsid w:val="00385547"/>
    <w:rsid w:val="00386DB3"/>
    <w:rsid w:val="00387D07"/>
    <w:rsid w:val="003906DE"/>
    <w:rsid w:val="00390C48"/>
    <w:rsid w:val="003938FE"/>
    <w:rsid w:val="00395AE3"/>
    <w:rsid w:val="003A54DA"/>
    <w:rsid w:val="003A72CE"/>
    <w:rsid w:val="003B18E8"/>
    <w:rsid w:val="003B592C"/>
    <w:rsid w:val="003C0B85"/>
    <w:rsid w:val="003C1960"/>
    <w:rsid w:val="003C48BC"/>
    <w:rsid w:val="003D01BF"/>
    <w:rsid w:val="003D167A"/>
    <w:rsid w:val="003D16AA"/>
    <w:rsid w:val="003D2664"/>
    <w:rsid w:val="003D4428"/>
    <w:rsid w:val="003D4FC2"/>
    <w:rsid w:val="003D5446"/>
    <w:rsid w:val="003D5B35"/>
    <w:rsid w:val="003D75B9"/>
    <w:rsid w:val="003E0BA2"/>
    <w:rsid w:val="003E1100"/>
    <w:rsid w:val="003F7982"/>
    <w:rsid w:val="0040129B"/>
    <w:rsid w:val="004023D4"/>
    <w:rsid w:val="00404413"/>
    <w:rsid w:val="004062A9"/>
    <w:rsid w:val="00410DFE"/>
    <w:rsid w:val="004147C6"/>
    <w:rsid w:val="00415AF6"/>
    <w:rsid w:val="004164C4"/>
    <w:rsid w:val="004165CB"/>
    <w:rsid w:val="00421C73"/>
    <w:rsid w:val="00423821"/>
    <w:rsid w:val="00425419"/>
    <w:rsid w:val="00427E51"/>
    <w:rsid w:val="00430878"/>
    <w:rsid w:val="00431765"/>
    <w:rsid w:val="00433D06"/>
    <w:rsid w:val="00433F06"/>
    <w:rsid w:val="00434023"/>
    <w:rsid w:val="00434560"/>
    <w:rsid w:val="00434AFA"/>
    <w:rsid w:val="00436942"/>
    <w:rsid w:val="00447B30"/>
    <w:rsid w:val="00447B72"/>
    <w:rsid w:val="004512F5"/>
    <w:rsid w:val="00455255"/>
    <w:rsid w:val="00455D63"/>
    <w:rsid w:val="00460B98"/>
    <w:rsid w:val="004627FE"/>
    <w:rsid w:val="00462F27"/>
    <w:rsid w:val="00464F4D"/>
    <w:rsid w:val="00473226"/>
    <w:rsid w:val="00480AE1"/>
    <w:rsid w:val="00481629"/>
    <w:rsid w:val="00482645"/>
    <w:rsid w:val="00485929"/>
    <w:rsid w:val="00491C17"/>
    <w:rsid w:val="0049498B"/>
    <w:rsid w:val="004A3598"/>
    <w:rsid w:val="004A3A99"/>
    <w:rsid w:val="004A420D"/>
    <w:rsid w:val="004A5ACB"/>
    <w:rsid w:val="004B75E9"/>
    <w:rsid w:val="004C5909"/>
    <w:rsid w:val="004C698B"/>
    <w:rsid w:val="004D2F90"/>
    <w:rsid w:val="004D5B64"/>
    <w:rsid w:val="004D732E"/>
    <w:rsid w:val="004E3DA7"/>
    <w:rsid w:val="004E55C1"/>
    <w:rsid w:val="004E5FCE"/>
    <w:rsid w:val="004E78CC"/>
    <w:rsid w:val="004F1314"/>
    <w:rsid w:val="004F20FB"/>
    <w:rsid w:val="004F505F"/>
    <w:rsid w:val="004F509D"/>
    <w:rsid w:val="004F7077"/>
    <w:rsid w:val="005000D6"/>
    <w:rsid w:val="0050072F"/>
    <w:rsid w:val="00500A44"/>
    <w:rsid w:val="00503F68"/>
    <w:rsid w:val="005040E3"/>
    <w:rsid w:val="0050550D"/>
    <w:rsid w:val="0051427D"/>
    <w:rsid w:val="00516242"/>
    <w:rsid w:val="00530A18"/>
    <w:rsid w:val="005354DC"/>
    <w:rsid w:val="00536AC7"/>
    <w:rsid w:val="005404C9"/>
    <w:rsid w:val="00543678"/>
    <w:rsid w:val="00544116"/>
    <w:rsid w:val="00545156"/>
    <w:rsid w:val="00552CFF"/>
    <w:rsid w:val="005566DD"/>
    <w:rsid w:val="005622E8"/>
    <w:rsid w:val="00565026"/>
    <w:rsid w:val="005658E3"/>
    <w:rsid w:val="005709B6"/>
    <w:rsid w:val="00577163"/>
    <w:rsid w:val="00583C24"/>
    <w:rsid w:val="00584D86"/>
    <w:rsid w:val="00591713"/>
    <w:rsid w:val="0059210A"/>
    <w:rsid w:val="00597C93"/>
    <w:rsid w:val="005A7282"/>
    <w:rsid w:val="005B0BFB"/>
    <w:rsid w:val="005B5CA1"/>
    <w:rsid w:val="005B6C33"/>
    <w:rsid w:val="005C0867"/>
    <w:rsid w:val="005D08CA"/>
    <w:rsid w:val="005D10C5"/>
    <w:rsid w:val="005D3E3E"/>
    <w:rsid w:val="005E2DD6"/>
    <w:rsid w:val="005E72EB"/>
    <w:rsid w:val="005F0D00"/>
    <w:rsid w:val="005F2733"/>
    <w:rsid w:val="005F4719"/>
    <w:rsid w:val="005F4726"/>
    <w:rsid w:val="005F4A61"/>
    <w:rsid w:val="005F5AD4"/>
    <w:rsid w:val="005F658C"/>
    <w:rsid w:val="00600592"/>
    <w:rsid w:val="00602921"/>
    <w:rsid w:val="00603A90"/>
    <w:rsid w:val="00605039"/>
    <w:rsid w:val="00605E77"/>
    <w:rsid w:val="0060758E"/>
    <w:rsid w:val="00610EEA"/>
    <w:rsid w:val="006118BB"/>
    <w:rsid w:val="00612F28"/>
    <w:rsid w:val="0061554B"/>
    <w:rsid w:val="00615688"/>
    <w:rsid w:val="00616EF5"/>
    <w:rsid w:val="0061707D"/>
    <w:rsid w:val="0062132B"/>
    <w:rsid w:val="0062175F"/>
    <w:rsid w:val="00622A10"/>
    <w:rsid w:val="00622E42"/>
    <w:rsid w:val="00623ED5"/>
    <w:rsid w:val="006252D2"/>
    <w:rsid w:val="00626C10"/>
    <w:rsid w:val="006274DB"/>
    <w:rsid w:val="0063091E"/>
    <w:rsid w:val="00636E6C"/>
    <w:rsid w:val="00637ACE"/>
    <w:rsid w:val="006422EE"/>
    <w:rsid w:val="00646165"/>
    <w:rsid w:val="00646699"/>
    <w:rsid w:val="00652AF9"/>
    <w:rsid w:val="00655508"/>
    <w:rsid w:val="00657C13"/>
    <w:rsid w:val="0066113F"/>
    <w:rsid w:val="0066257D"/>
    <w:rsid w:val="00664C86"/>
    <w:rsid w:val="00665846"/>
    <w:rsid w:val="00667691"/>
    <w:rsid w:val="006677C0"/>
    <w:rsid w:val="00670833"/>
    <w:rsid w:val="00671DA8"/>
    <w:rsid w:val="006733CD"/>
    <w:rsid w:val="00674D3A"/>
    <w:rsid w:val="00675BEB"/>
    <w:rsid w:val="006772D9"/>
    <w:rsid w:val="00681975"/>
    <w:rsid w:val="00682892"/>
    <w:rsid w:val="00690BE5"/>
    <w:rsid w:val="00697433"/>
    <w:rsid w:val="006A0EF6"/>
    <w:rsid w:val="006A1C97"/>
    <w:rsid w:val="006A41B6"/>
    <w:rsid w:val="006A6B50"/>
    <w:rsid w:val="006B372F"/>
    <w:rsid w:val="006B45B8"/>
    <w:rsid w:val="006B4B46"/>
    <w:rsid w:val="006B659C"/>
    <w:rsid w:val="006C0BE2"/>
    <w:rsid w:val="006C0C8B"/>
    <w:rsid w:val="006C360B"/>
    <w:rsid w:val="006D1AF8"/>
    <w:rsid w:val="006D3B00"/>
    <w:rsid w:val="006D5663"/>
    <w:rsid w:val="006D7C9B"/>
    <w:rsid w:val="006E1FF0"/>
    <w:rsid w:val="006E7F39"/>
    <w:rsid w:val="006F10EF"/>
    <w:rsid w:val="006F386B"/>
    <w:rsid w:val="006F613C"/>
    <w:rsid w:val="007023C0"/>
    <w:rsid w:val="00702D6C"/>
    <w:rsid w:val="007130BD"/>
    <w:rsid w:val="00717C57"/>
    <w:rsid w:val="0072003A"/>
    <w:rsid w:val="00720190"/>
    <w:rsid w:val="0072094F"/>
    <w:rsid w:val="0072303A"/>
    <w:rsid w:val="007238AD"/>
    <w:rsid w:val="00726043"/>
    <w:rsid w:val="0072627E"/>
    <w:rsid w:val="00730671"/>
    <w:rsid w:val="007307C8"/>
    <w:rsid w:val="0074109F"/>
    <w:rsid w:val="00742845"/>
    <w:rsid w:val="007460F9"/>
    <w:rsid w:val="007515D3"/>
    <w:rsid w:val="007522C6"/>
    <w:rsid w:val="00752814"/>
    <w:rsid w:val="007546A9"/>
    <w:rsid w:val="00756094"/>
    <w:rsid w:val="00763E8B"/>
    <w:rsid w:val="00770725"/>
    <w:rsid w:val="0077119B"/>
    <w:rsid w:val="00774C2D"/>
    <w:rsid w:val="00776865"/>
    <w:rsid w:val="007775A2"/>
    <w:rsid w:val="007775EC"/>
    <w:rsid w:val="00780AD4"/>
    <w:rsid w:val="00781BD8"/>
    <w:rsid w:val="00782B39"/>
    <w:rsid w:val="00782CD3"/>
    <w:rsid w:val="00782F71"/>
    <w:rsid w:val="007840E1"/>
    <w:rsid w:val="00785DDE"/>
    <w:rsid w:val="007876B7"/>
    <w:rsid w:val="00797CE2"/>
    <w:rsid w:val="007B03F7"/>
    <w:rsid w:val="007B16F9"/>
    <w:rsid w:val="007B20CC"/>
    <w:rsid w:val="007B5620"/>
    <w:rsid w:val="007B6873"/>
    <w:rsid w:val="007C30CB"/>
    <w:rsid w:val="007C3B48"/>
    <w:rsid w:val="007C4430"/>
    <w:rsid w:val="007C6859"/>
    <w:rsid w:val="007D1C86"/>
    <w:rsid w:val="007D1F85"/>
    <w:rsid w:val="007D37CB"/>
    <w:rsid w:val="007D57E0"/>
    <w:rsid w:val="007D5EE5"/>
    <w:rsid w:val="007D7A7E"/>
    <w:rsid w:val="007E0792"/>
    <w:rsid w:val="007E25CA"/>
    <w:rsid w:val="007E2E2B"/>
    <w:rsid w:val="007E5A69"/>
    <w:rsid w:val="007E764D"/>
    <w:rsid w:val="007E7BDC"/>
    <w:rsid w:val="007F353D"/>
    <w:rsid w:val="007F6C67"/>
    <w:rsid w:val="0080296E"/>
    <w:rsid w:val="0080349C"/>
    <w:rsid w:val="00805D4B"/>
    <w:rsid w:val="0080707E"/>
    <w:rsid w:val="00811B6D"/>
    <w:rsid w:val="008155E3"/>
    <w:rsid w:val="008156DE"/>
    <w:rsid w:val="00815E0D"/>
    <w:rsid w:val="00823775"/>
    <w:rsid w:val="00823D30"/>
    <w:rsid w:val="00827726"/>
    <w:rsid w:val="008302F3"/>
    <w:rsid w:val="00830506"/>
    <w:rsid w:val="00832CDE"/>
    <w:rsid w:val="00844FCB"/>
    <w:rsid w:val="00845923"/>
    <w:rsid w:val="008517BC"/>
    <w:rsid w:val="008639EC"/>
    <w:rsid w:val="00863DC3"/>
    <w:rsid w:val="0087205A"/>
    <w:rsid w:val="00873A3E"/>
    <w:rsid w:val="0087430D"/>
    <w:rsid w:val="00874CAB"/>
    <w:rsid w:val="00874D7E"/>
    <w:rsid w:val="0087565C"/>
    <w:rsid w:val="00886240"/>
    <w:rsid w:val="008912AB"/>
    <w:rsid w:val="00891A35"/>
    <w:rsid w:val="00895816"/>
    <w:rsid w:val="008A46C0"/>
    <w:rsid w:val="008A5F34"/>
    <w:rsid w:val="008B35D9"/>
    <w:rsid w:val="008B7E0F"/>
    <w:rsid w:val="008C2D82"/>
    <w:rsid w:val="008C3D58"/>
    <w:rsid w:val="008C56AC"/>
    <w:rsid w:val="008D1B01"/>
    <w:rsid w:val="008D3C89"/>
    <w:rsid w:val="008D4D17"/>
    <w:rsid w:val="008D5880"/>
    <w:rsid w:val="008D63AB"/>
    <w:rsid w:val="008E4AFA"/>
    <w:rsid w:val="008E5DFB"/>
    <w:rsid w:val="008E66D1"/>
    <w:rsid w:val="008F2479"/>
    <w:rsid w:val="008F27C3"/>
    <w:rsid w:val="0090188A"/>
    <w:rsid w:val="00904C52"/>
    <w:rsid w:val="00904E83"/>
    <w:rsid w:val="00905079"/>
    <w:rsid w:val="00910FE6"/>
    <w:rsid w:val="0091247D"/>
    <w:rsid w:val="00912ADF"/>
    <w:rsid w:val="00915A9F"/>
    <w:rsid w:val="009210D4"/>
    <w:rsid w:val="00925E7D"/>
    <w:rsid w:val="0093565B"/>
    <w:rsid w:val="00950FEE"/>
    <w:rsid w:val="009519B8"/>
    <w:rsid w:val="00951F78"/>
    <w:rsid w:val="0095352F"/>
    <w:rsid w:val="009548D6"/>
    <w:rsid w:val="00963138"/>
    <w:rsid w:val="009643C2"/>
    <w:rsid w:val="0096675B"/>
    <w:rsid w:val="00966EA7"/>
    <w:rsid w:val="00972244"/>
    <w:rsid w:val="009855F6"/>
    <w:rsid w:val="00993AEA"/>
    <w:rsid w:val="00994EB5"/>
    <w:rsid w:val="009A00B5"/>
    <w:rsid w:val="009A151F"/>
    <w:rsid w:val="009A481E"/>
    <w:rsid w:val="009A535D"/>
    <w:rsid w:val="009A5FB7"/>
    <w:rsid w:val="009A60F9"/>
    <w:rsid w:val="009B0233"/>
    <w:rsid w:val="009B2FEA"/>
    <w:rsid w:val="009B5C4D"/>
    <w:rsid w:val="009B5CDF"/>
    <w:rsid w:val="009B7233"/>
    <w:rsid w:val="009C5C9B"/>
    <w:rsid w:val="009C6377"/>
    <w:rsid w:val="009D148A"/>
    <w:rsid w:val="009D1979"/>
    <w:rsid w:val="009D1E59"/>
    <w:rsid w:val="009D2B30"/>
    <w:rsid w:val="009D2D72"/>
    <w:rsid w:val="009D7697"/>
    <w:rsid w:val="009F3C42"/>
    <w:rsid w:val="009F5CAA"/>
    <w:rsid w:val="00A01FEF"/>
    <w:rsid w:val="00A027DB"/>
    <w:rsid w:val="00A03480"/>
    <w:rsid w:val="00A03D9A"/>
    <w:rsid w:val="00A04373"/>
    <w:rsid w:val="00A079F3"/>
    <w:rsid w:val="00A1437B"/>
    <w:rsid w:val="00A14611"/>
    <w:rsid w:val="00A146D4"/>
    <w:rsid w:val="00A14DF6"/>
    <w:rsid w:val="00A166A6"/>
    <w:rsid w:val="00A166DA"/>
    <w:rsid w:val="00A217D3"/>
    <w:rsid w:val="00A26390"/>
    <w:rsid w:val="00A326C9"/>
    <w:rsid w:val="00A33B04"/>
    <w:rsid w:val="00A35DC3"/>
    <w:rsid w:val="00A3746F"/>
    <w:rsid w:val="00A41090"/>
    <w:rsid w:val="00A510ED"/>
    <w:rsid w:val="00A53674"/>
    <w:rsid w:val="00A53861"/>
    <w:rsid w:val="00A56570"/>
    <w:rsid w:val="00A61365"/>
    <w:rsid w:val="00A616F8"/>
    <w:rsid w:val="00A62336"/>
    <w:rsid w:val="00A62737"/>
    <w:rsid w:val="00A62E76"/>
    <w:rsid w:val="00A638BD"/>
    <w:rsid w:val="00A66005"/>
    <w:rsid w:val="00A662B7"/>
    <w:rsid w:val="00A66A11"/>
    <w:rsid w:val="00A66B96"/>
    <w:rsid w:val="00A720B6"/>
    <w:rsid w:val="00A72990"/>
    <w:rsid w:val="00A77D9C"/>
    <w:rsid w:val="00A92CB6"/>
    <w:rsid w:val="00A937A3"/>
    <w:rsid w:val="00AA16BB"/>
    <w:rsid w:val="00AA2883"/>
    <w:rsid w:val="00AA676C"/>
    <w:rsid w:val="00AA6969"/>
    <w:rsid w:val="00AA6A15"/>
    <w:rsid w:val="00AA6E0D"/>
    <w:rsid w:val="00AB1941"/>
    <w:rsid w:val="00AB27CE"/>
    <w:rsid w:val="00AB3579"/>
    <w:rsid w:val="00AB4B7C"/>
    <w:rsid w:val="00AC106A"/>
    <w:rsid w:val="00AC21E3"/>
    <w:rsid w:val="00AC4991"/>
    <w:rsid w:val="00AC711C"/>
    <w:rsid w:val="00AD1820"/>
    <w:rsid w:val="00AE5D3D"/>
    <w:rsid w:val="00AE64D6"/>
    <w:rsid w:val="00AE7092"/>
    <w:rsid w:val="00AF0FB1"/>
    <w:rsid w:val="00AF1385"/>
    <w:rsid w:val="00AF3E99"/>
    <w:rsid w:val="00AF402B"/>
    <w:rsid w:val="00AF72B7"/>
    <w:rsid w:val="00B001B2"/>
    <w:rsid w:val="00B03122"/>
    <w:rsid w:val="00B03A9C"/>
    <w:rsid w:val="00B13066"/>
    <w:rsid w:val="00B16CEB"/>
    <w:rsid w:val="00B226F2"/>
    <w:rsid w:val="00B31272"/>
    <w:rsid w:val="00B324FA"/>
    <w:rsid w:val="00B331FB"/>
    <w:rsid w:val="00B40E6A"/>
    <w:rsid w:val="00B41957"/>
    <w:rsid w:val="00B46686"/>
    <w:rsid w:val="00B46F15"/>
    <w:rsid w:val="00B51561"/>
    <w:rsid w:val="00B55521"/>
    <w:rsid w:val="00B56B4C"/>
    <w:rsid w:val="00B5722A"/>
    <w:rsid w:val="00B62090"/>
    <w:rsid w:val="00B64ADF"/>
    <w:rsid w:val="00B70D60"/>
    <w:rsid w:val="00B70D73"/>
    <w:rsid w:val="00B72E1E"/>
    <w:rsid w:val="00B759A0"/>
    <w:rsid w:val="00B87EBF"/>
    <w:rsid w:val="00B92A24"/>
    <w:rsid w:val="00B93266"/>
    <w:rsid w:val="00B93483"/>
    <w:rsid w:val="00B940E2"/>
    <w:rsid w:val="00B96ABE"/>
    <w:rsid w:val="00B97833"/>
    <w:rsid w:val="00BA0207"/>
    <w:rsid w:val="00BA11AB"/>
    <w:rsid w:val="00BA1556"/>
    <w:rsid w:val="00BB11C1"/>
    <w:rsid w:val="00BB6E94"/>
    <w:rsid w:val="00BC0535"/>
    <w:rsid w:val="00BC1207"/>
    <w:rsid w:val="00BC2CB6"/>
    <w:rsid w:val="00BC46E7"/>
    <w:rsid w:val="00BC5449"/>
    <w:rsid w:val="00BD4565"/>
    <w:rsid w:val="00BE719E"/>
    <w:rsid w:val="00BF28A7"/>
    <w:rsid w:val="00BF2D08"/>
    <w:rsid w:val="00BF6A71"/>
    <w:rsid w:val="00C05017"/>
    <w:rsid w:val="00C0658A"/>
    <w:rsid w:val="00C07B4A"/>
    <w:rsid w:val="00C11C56"/>
    <w:rsid w:val="00C14FF6"/>
    <w:rsid w:val="00C155E5"/>
    <w:rsid w:val="00C17296"/>
    <w:rsid w:val="00C227FC"/>
    <w:rsid w:val="00C2397D"/>
    <w:rsid w:val="00C24CEE"/>
    <w:rsid w:val="00C33015"/>
    <w:rsid w:val="00C336C1"/>
    <w:rsid w:val="00C3442C"/>
    <w:rsid w:val="00C44405"/>
    <w:rsid w:val="00C469F4"/>
    <w:rsid w:val="00C52D6A"/>
    <w:rsid w:val="00C53060"/>
    <w:rsid w:val="00C53B9E"/>
    <w:rsid w:val="00C56CE7"/>
    <w:rsid w:val="00C61671"/>
    <w:rsid w:val="00C63867"/>
    <w:rsid w:val="00C71C73"/>
    <w:rsid w:val="00C72F95"/>
    <w:rsid w:val="00C732AC"/>
    <w:rsid w:val="00C73D68"/>
    <w:rsid w:val="00C73E11"/>
    <w:rsid w:val="00C76245"/>
    <w:rsid w:val="00C80DCD"/>
    <w:rsid w:val="00C82261"/>
    <w:rsid w:val="00C9105E"/>
    <w:rsid w:val="00C925DD"/>
    <w:rsid w:val="00C957F9"/>
    <w:rsid w:val="00C96AD1"/>
    <w:rsid w:val="00C96BD9"/>
    <w:rsid w:val="00CA06B5"/>
    <w:rsid w:val="00CA394C"/>
    <w:rsid w:val="00CB2D75"/>
    <w:rsid w:val="00CB2E3A"/>
    <w:rsid w:val="00CB3EF0"/>
    <w:rsid w:val="00CC197F"/>
    <w:rsid w:val="00CC3E90"/>
    <w:rsid w:val="00CC5611"/>
    <w:rsid w:val="00CC5F99"/>
    <w:rsid w:val="00CC6858"/>
    <w:rsid w:val="00CD0DBB"/>
    <w:rsid w:val="00CD1785"/>
    <w:rsid w:val="00CD241E"/>
    <w:rsid w:val="00CE0F9D"/>
    <w:rsid w:val="00CE2EA3"/>
    <w:rsid w:val="00CE6F2E"/>
    <w:rsid w:val="00CE7307"/>
    <w:rsid w:val="00CF0682"/>
    <w:rsid w:val="00CF0854"/>
    <w:rsid w:val="00CF53D0"/>
    <w:rsid w:val="00CF75BE"/>
    <w:rsid w:val="00D01D9C"/>
    <w:rsid w:val="00D22ADE"/>
    <w:rsid w:val="00D241E5"/>
    <w:rsid w:val="00D3177C"/>
    <w:rsid w:val="00D32B05"/>
    <w:rsid w:val="00D3612C"/>
    <w:rsid w:val="00D3686A"/>
    <w:rsid w:val="00D418C4"/>
    <w:rsid w:val="00D51AF8"/>
    <w:rsid w:val="00D523A9"/>
    <w:rsid w:val="00D539B0"/>
    <w:rsid w:val="00D56CD9"/>
    <w:rsid w:val="00D639C5"/>
    <w:rsid w:val="00D65A91"/>
    <w:rsid w:val="00D67AA1"/>
    <w:rsid w:val="00D71A9A"/>
    <w:rsid w:val="00D74218"/>
    <w:rsid w:val="00D7608A"/>
    <w:rsid w:val="00D76880"/>
    <w:rsid w:val="00D81794"/>
    <w:rsid w:val="00D87EE6"/>
    <w:rsid w:val="00D91FC5"/>
    <w:rsid w:val="00D9393D"/>
    <w:rsid w:val="00D944D9"/>
    <w:rsid w:val="00DA3C68"/>
    <w:rsid w:val="00DA7401"/>
    <w:rsid w:val="00DB42D5"/>
    <w:rsid w:val="00DB57BC"/>
    <w:rsid w:val="00DC04B6"/>
    <w:rsid w:val="00DC0594"/>
    <w:rsid w:val="00DC453E"/>
    <w:rsid w:val="00DC5C2E"/>
    <w:rsid w:val="00DD05B4"/>
    <w:rsid w:val="00DD2E5F"/>
    <w:rsid w:val="00DD3855"/>
    <w:rsid w:val="00DD4AEB"/>
    <w:rsid w:val="00DD73D7"/>
    <w:rsid w:val="00DD7977"/>
    <w:rsid w:val="00DE139B"/>
    <w:rsid w:val="00DE6097"/>
    <w:rsid w:val="00DF083A"/>
    <w:rsid w:val="00DF5DD8"/>
    <w:rsid w:val="00DF6FC9"/>
    <w:rsid w:val="00E03040"/>
    <w:rsid w:val="00E06605"/>
    <w:rsid w:val="00E1288D"/>
    <w:rsid w:val="00E15447"/>
    <w:rsid w:val="00E264A5"/>
    <w:rsid w:val="00E35081"/>
    <w:rsid w:val="00E37B66"/>
    <w:rsid w:val="00E409B7"/>
    <w:rsid w:val="00E41CA0"/>
    <w:rsid w:val="00E478D4"/>
    <w:rsid w:val="00E5128D"/>
    <w:rsid w:val="00E631D8"/>
    <w:rsid w:val="00E714F2"/>
    <w:rsid w:val="00E717AF"/>
    <w:rsid w:val="00E73BC3"/>
    <w:rsid w:val="00E75BBE"/>
    <w:rsid w:val="00E77711"/>
    <w:rsid w:val="00E84BD2"/>
    <w:rsid w:val="00E91F1F"/>
    <w:rsid w:val="00E97685"/>
    <w:rsid w:val="00EB1F03"/>
    <w:rsid w:val="00EC4678"/>
    <w:rsid w:val="00EC4AB7"/>
    <w:rsid w:val="00ED0A38"/>
    <w:rsid w:val="00ED111A"/>
    <w:rsid w:val="00ED2B92"/>
    <w:rsid w:val="00EE0C40"/>
    <w:rsid w:val="00EE19FA"/>
    <w:rsid w:val="00EF2714"/>
    <w:rsid w:val="00EF3F16"/>
    <w:rsid w:val="00EF58C5"/>
    <w:rsid w:val="00EF68FB"/>
    <w:rsid w:val="00EF6D65"/>
    <w:rsid w:val="00EF731F"/>
    <w:rsid w:val="00F0329A"/>
    <w:rsid w:val="00F048CD"/>
    <w:rsid w:val="00F11979"/>
    <w:rsid w:val="00F13DB3"/>
    <w:rsid w:val="00F15456"/>
    <w:rsid w:val="00F15BFF"/>
    <w:rsid w:val="00F20574"/>
    <w:rsid w:val="00F21041"/>
    <w:rsid w:val="00F3232A"/>
    <w:rsid w:val="00F34ACB"/>
    <w:rsid w:val="00F45364"/>
    <w:rsid w:val="00F52738"/>
    <w:rsid w:val="00F63325"/>
    <w:rsid w:val="00F70495"/>
    <w:rsid w:val="00F70FA7"/>
    <w:rsid w:val="00F71449"/>
    <w:rsid w:val="00F7288B"/>
    <w:rsid w:val="00F73558"/>
    <w:rsid w:val="00F74F6D"/>
    <w:rsid w:val="00F8080C"/>
    <w:rsid w:val="00F86F94"/>
    <w:rsid w:val="00F87855"/>
    <w:rsid w:val="00F93D3F"/>
    <w:rsid w:val="00F93E6F"/>
    <w:rsid w:val="00F93E85"/>
    <w:rsid w:val="00F96674"/>
    <w:rsid w:val="00F966FB"/>
    <w:rsid w:val="00F974C0"/>
    <w:rsid w:val="00FA420C"/>
    <w:rsid w:val="00FB172B"/>
    <w:rsid w:val="00FB4CA2"/>
    <w:rsid w:val="00FB56FB"/>
    <w:rsid w:val="00FB601D"/>
    <w:rsid w:val="00FB6626"/>
    <w:rsid w:val="00FC01B5"/>
    <w:rsid w:val="00FC4924"/>
    <w:rsid w:val="00FD26E3"/>
    <w:rsid w:val="00FD3ED5"/>
    <w:rsid w:val="00FD5CC0"/>
    <w:rsid w:val="00FE2BC5"/>
    <w:rsid w:val="00FE633E"/>
    <w:rsid w:val="00FE644F"/>
    <w:rsid w:val="00FE69D1"/>
    <w:rsid w:val="00FE6D3F"/>
    <w:rsid w:val="00FE6EE6"/>
    <w:rsid w:val="00FE7A00"/>
    <w:rsid w:val="00FF0BEF"/>
    <w:rsid w:val="00FF1768"/>
    <w:rsid w:val="00FF38B6"/>
    <w:rsid w:val="00FF73DF"/>
    <w:rsid w:val="00FF74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5267343"/>
  <w15:docId w15:val="{0764687F-6CC1-43B5-BF17-FCC6517D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54B"/>
    <w:rPr>
      <w:sz w:val="24"/>
      <w:szCs w:val="24"/>
    </w:rPr>
  </w:style>
  <w:style w:type="paragraph" w:styleId="Heading1">
    <w:name w:val="heading 1"/>
    <w:basedOn w:val="Normal"/>
    <w:next w:val="Normal"/>
    <w:qFormat/>
    <w:rsid w:val="004A3598"/>
    <w:pPr>
      <w:keepNext/>
      <w:ind w:firstLine="1247"/>
      <w:outlineLvl w:val="0"/>
    </w:pPr>
    <w:rPr>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A3598"/>
    <w:pPr>
      <w:ind w:firstLine="1247"/>
      <w:jc w:val="both"/>
    </w:pPr>
    <w:rPr>
      <w:szCs w:val="20"/>
      <w:lang w:eastAsia="en-US"/>
    </w:rPr>
  </w:style>
  <w:style w:type="paragraph" w:styleId="Header">
    <w:name w:val="header"/>
    <w:basedOn w:val="Normal"/>
    <w:rsid w:val="004A3598"/>
    <w:pPr>
      <w:tabs>
        <w:tab w:val="center" w:pos="4153"/>
        <w:tab w:val="right" w:pos="8306"/>
      </w:tabs>
    </w:pPr>
    <w:rPr>
      <w:sz w:val="20"/>
      <w:szCs w:val="20"/>
      <w:lang w:val="en-GB" w:eastAsia="en-US"/>
    </w:rPr>
  </w:style>
  <w:style w:type="character" w:styleId="PageNumber">
    <w:name w:val="page number"/>
    <w:basedOn w:val="DefaultParagraphFont"/>
    <w:rsid w:val="004A3598"/>
  </w:style>
  <w:style w:type="paragraph" w:styleId="Footer">
    <w:name w:val="footer"/>
    <w:basedOn w:val="Normal"/>
    <w:rsid w:val="004A3598"/>
    <w:pPr>
      <w:tabs>
        <w:tab w:val="center" w:pos="4153"/>
        <w:tab w:val="right" w:pos="8306"/>
      </w:tabs>
    </w:pPr>
    <w:rPr>
      <w:sz w:val="20"/>
      <w:szCs w:val="20"/>
      <w:lang w:val="en-GB" w:eastAsia="en-US"/>
    </w:rPr>
  </w:style>
  <w:style w:type="table" w:styleId="TableGrid">
    <w:name w:val="Table Grid"/>
    <w:basedOn w:val="TableNorma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06DE"/>
    <w:rPr>
      <w:rFonts w:ascii="Tahoma" w:hAnsi="Tahoma" w:cs="Tahoma"/>
      <w:sz w:val="16"/>
      <w:szCs w:val="16"/>
      <w:lang w:val="en-GB" w:eastAsia="en-US"/>
    </w:rPr>
  </w:style>
  <w:style w:type="character" w:customStyle="1" w:styleId="BalloonTextChar">
    <w:name w:val="Balloon Text Char"/>
    <w:basedOn w:val="DefaultParagraphFont"/>
    <w:link w:val="BalloonText"/>
    <w:rsid w:val="003906DE"/>
    <w:rPr>
      <w:rFonts w:ascii="Tahoma" w:hAnsi="Tahoma" w:cs="Tahoma"/>
      <w:sz w:val="16"/>
      <w:szCs w:val="16"/>
      <w:lang w:val="en-GB" w:eastAsia="en-US"/>
    </w:rPr>
  </w:style>
  <w:style w:type="character" w:styleId="PlaceholderText">
    <w:name w:val="Placeholder Text"/>
    <w:basedOn w:val="DefaultParagraphFont"/>
    <w:uiPriority w:val="99"/>
    <w:semiHidden/>
    <w:rsid w:val="00B331FB"/>
    <w:rPr>
      <w:color w:val="808080"/>
    </w:rPr>
  </w:style>
  <w:style w:type="paragraph" w:customStyle="1" w:styleId="Default">
    <w:name w:val="Default"/>
    <w:rsid w:val="00FA420C"/>
    <w:pPr>
      <w:autoSpaceDE w:val="0"/>
      <w:autoSpaceDN w:val="0"/>
      <w:adjustRightInd w:val="0"/>
    </w:pPr>
    <w:rPr>
      <w:color w:val="000000"/>
      <w:sz w:val="24"/>
      <w:szCs w:val="24"/>
    </w:rPr>
  </w:style>
  <w:style w:type="paragraph" w:styleId="ListParagraph">
    <w:name w:val="List Paragraph"/>
    <w:basedOn w:val="Normal"/>
    <w:uiPriority w:val="34"/>
    <w:qFormat/>
    <w:rsid w:val="009B2FEA"/>
    <w:pPr>
      <w:ind w:left="720"/>
      <w:contextualSpacing/>
    </w:pPr>
    <w:rPr>
      <w:sz w:val="20"/>
      <w:szCs w:val="20"/>
      <w:lang w:val="en-GB" w:eastAsia="en-US"/>
    </w:rPr>
  </w:style>
  <w:style w:type="character" w:styleId="CommentReference">
    <w:name w:val="annotation reference"/>
    <w:basedOn w:val="DefaultParagraphFont"/>
    <w:semiHidden/>
    <w:unhideWhenUsed/>
    <w:rsid w:val="00A26390"/>
    <w:rPr>
      <w:sz w:val="16"/>
      <w:szCs w:val="16"/>
    </w:rPr>
  </w:style>
  <w:style w:type="paragraph" w:styleId="CommentText">
    <w:name w:val="annotation text"/>
    <w:basedOn w:val="Normal"/>
    <w:link w:val="CommentTextChar"/>
    <w:semiHidden/>
    <w:unhideWhenUsed/>
    <w:rsid w:val="00A26390"/>
    <w:rPr>
      <w:sz w:val="20"/>
      <w:szCs w:val="20"/>
      <w:lang w:val="en-GB" w:eastAsia="en-US"/>
    </w:rPr>
  </w:style>
  <w:style w:type="character" w:customStyle="1" w:styleId="CommentTextChar">
    <w:name w:val="Comment Text Char"/>
    <w:basedOn w:val="DefaultParagraphFont"/>
    <w:link w:val="CommentText"/>
    <w:semiHidden/>
    <w:rsid w:val="00A26390"/>
    <w:rPr>
      <w:lang w:val="en-GB" w:eastAsia="en-US"/>
    </w:rPr>
  </w:style>
  <w:style w:type="paragraph" w:styleId="CommentSubject">
    <w:name w:val="annotation subject"/>
    <w:basedOn w:val="CommentText"/>
    <w:next w:val="CommentText"/>
    <w:link w:val="CommentSubjectChar"/>
    <w:semiHidden/>
    <w:unhideWhenUsed/>
    <w:rsid w:val="00A26390"/>
    <w:rPr>
      <w:b/>
      <w:bCs/>
    </w:rPr>
  </w:style>
  <w:style w:type="character" w:customStyle="1" w:styleId="CommentSubjectChar">
    <w:name w:val="Comment Subject Char"/>
    <w:basedOn w:val="CommentTextChar"/>
    <w:link w:val="CommentSubject"/>
    <w:semiHidden/>
    <w:rsid w:val="00A26390"/>
    <w:rPr>
      <w:b/>
      <w:bCs/>
      <w:lang w:val="en-GB" w:eastAsia="en-US"/>
    </w:rPr>
  </w:style>
  <w:style w:type="character" w:customStyle="1" w:styleId="BodyTextChar">
    <w:name w:val="Body Text Char"/>
    <w:link w:val="BodyText"/>
    <w:rsid w:val="00D523A9"/>
    <w:rPr>
      <w:sz w:val="24"/>
      <w:lang w:eastAsia="en-US"/>
    </w:rPr>
  </w:style>
  <w:style w:type="paragraph" w:customStyle="1" w:styleId="ISTATYMAS">
    <w:name w:val="ISTATYMAS"/>
    <w:uiPriority w:val="99"/>
    <w:rsid w:val="004165CB"/>
    <w:pPr>
      <w:jc w:val="center"/>
    </w:pPr>
    <w:rPr>
      <w:rFonts w:ascii="TimesLT" w:hAnsi="TimesLT"/>
      <w:lang w:val="en-GB" w:eastAsia="en-US"/>
    </w:rPr>
  </w:style>
  <w:style w:type="character" w:styleId="Hyperlink">
    <w:name w:val="Hyperlink"/>
    <w:basedOn w:val="DefaultParagraphFont"/>
    <w:uiPriority w:val="99"/>
    <w:unhideWhenUsed/>
    <w:rsid w:val="00FB4CA2"/>
    <w:rPr>
      <w:color w:val="0000FF" w:themeColor="hyperlink"/>
      <w:u w:val="single"/>
    </w:rPr>
  </w:style>
  <w:style w:type="character" w:customStyle="1" w:styleId="Neapdorotaspaminjimas1">
    <w:name w:val="Neapdorotas paminėjimas1"/>
    <w:basedOn w:val="DefaultParagraphFont"/>
    <w:uiPriority w:val="99"/>
    <w:semiHidden/>
    <w:unhideWhenUsed/>
    <w:rsid w:val="00FB4CA2"/>
    <w:rPr>
      <w:color w:val="808080"/>
      <w:shd w:val="clear" w:color="auto" w:fill="E6E6E6"/>
    </w:rPr>
  </w:style>
  <w:style w:type="character" w:customStyle="1" w:styleId="Neapdorotaspaminjimas2">
    <w:name w:val="Neapdorotas paminėjimas2"/>
    <w:basedOn w:val="DefaultParagraphFont"/>
    <w:uiPriority w:val="99"/>
    <w:semiHidden/>
    <w:unhideWhenUsed/>
    <w:rsid w:val="0050550D"/>
    <w:rPr>
      <w:color w:val="605E5C"/>
      <w:shd w:val="clear" w:color="auto" w:fill="E1DFDD"/>
    </w:rPr>
  </w:style>
  <w:style w:type="character" w:styleId="UnresolvedMention">
    <w:name w:val="Unresolved Mention"/>
    <w:basedOn w:val="DefaultParagraphFont"/>
    <w:uiPriority w:val="99"/>
    <w:semiHidden/>
    <w:unhideWhenUsed/>
    <w:rsid w:val="00415AF6"/>
    <w:rPr>
      <w:color w:val="605E5C"/>
      <w:shd w:val="clear" w:color="auto" w:fill="E1DFDD"/>
    </w:rPr>
  </w:style>
  <w:style w:type="paragraph" w:styleId="NormalWeb">
    <w:name w:val="Normal (Web)"/>
    <w:basedOn w:val="Normal"/>
    <w:uiPriority w:val="99"/>
    <w:unhideWhenUsed/>
    <w:rsid w:val="002452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3770">
      <w:bodyDiv w:val="1"/>
      <w:marLeft w:val="0"/>
      <w:marRight w:val="0"/>
      <w:marTop w:val="0"/>
      <w:marBottom w:val="0"/>
      <w:divBdr>
        <w:top w:val="none" w:sz="0" w:space="0" w:color="auto"/>
        <w:left w:val="none" w:sz="0" w:space="0" w:color="auto"/>
        <w:bottom w:val="none" w:sz="0" w:space="0" w:color="auto"/>
        <w:right w:val="none" w:sz="0" w:space="0" w:color="auto"/>
      </w:divBdr>
    </w:div>
    <w:div w:id="218325196">
      <w:bodyDiv w:val="1"/>
      <w:marLeft w:val="0"/>
      <w:marRight w:val="0"/>
      <w:marTop w:val="0"/>
      <w:marBottom w:val="0"/>
      <w:divBdr>
        <w:top w:val="none" w:sz="0" w:space="0" w:color="auto"/>
        <w:left w:val="none" w:sz="0" w:space="0" w:color="auto"/>
        <w:bottom w:val="none" w:sz="0" w:space="0" w:color="auto"/>
        <w:right w:val="none" w:sz="0" w:space="0" w:color="auto"/>
      </w:divBdr>
    </w:div>
    <w:div w:id="382295749">
      <w:bodyDiv w:val="1"/>
      <w:marLeft w:val="0"/>
      <w:marRight w:val="0"/>
      <w:marTop w:val="0"/>
      <w:marBottom w:val="0"/>
      <w:divBdr>
        <w:top w:val="none" w:sz="0" w:space="0" w:color="auto"/>
        <w:left w:val="none" w:sz="0" w:space="0" w:color="auto"/>
        <w:bottom w:val="none" w:sz="0" w:space="0" w:color="auto"/>
        <w:right w:val="none" w:sz="0" w:space="0" w:color="auto"/>
      </w:divBdr>
    </w:div>
    <w:div w:id="872226157">
      <w:bodyDiv w:val="1"/>
      <w:marLeft w:val="0"/>
      <w:marRight w:val="0"/>
      <w:marTop w:val="0"/>
      <w:marBottom w:val="0"/>
      <w:divBdr>
        <w:top w:val="none" w:sz="0" w:space="0" w:color="auto"/>
        <w:left w:val="none" w:sz="0" w:space="0" w:color="auto"/>
        <w:bottom w:val="none" w:sz="0" w:space="0" w:color="auto"/>
        <w:right w:val="none" w:sz="0" w:space="0" w:color="auto"/>
      </w:divBdr>
      <w:divsChild>
        <w:div w:id="1687125966">
          <w:marLeft w:val="0"/>
          <w:marRight w:val="0"/>
          <w:marTop w:val="0"/>
          <w:marBottom w:val="0"/>
          <w:divBdr>
            <w:top w:val="none" w:sz="0" w:space="0" w:color="auto"/>
            <w:left w:val="none" w:sz="0" w:space="0" w:color="auto"/>
            <w:bottom w:val="none" w:sz="0" w:space="0" w:color="auto"/>
            <w:right w:val="none" w:sz="0" w:space="0" w:color="auto"/>
          </w:divBdr>
        </w:div>
      </w:divsChild>
    </w:div>
    <w:div w:id="965309398">
      <w:bodyDiv w:val="1"/>
      <w:marLeft w:val="0"/>
      <w:marRight w:val="0"/>
      <w:marTop w:val="0"/>
      <w:marBottom w:val="0"/>
      <w:divBdr>
        <w:top w:val="none" w:sz="0" w:space="0" w:color="auto"/>
        <w:left w:val="none" w:sz="0" w:space="0" w:color="auto"/>
        <w:bottom w:val="none" w:sz="0" w:space="0" w:color="auto"/>
        <w:right w:val="none" w:sz="0" w:space="0" w:color="auto"/>
      </w:divBdr>
      <w:divsChild>
        <w:div w:id="655230995">
          <w:marLeft w:val="0"/>
          <w:marRight w:val="0"/>
          <w:marTop w:val="0"/>
          <w:marBottom w:val="0"/>
          <w:divBdr>
            <w:top w:val="none" w:sz="0" w:space="0" w:color="auto"/>
            <w:left w:val="none" w:sz="0" w:space="0" w:color="auto"/>
            <w:bottom w:val="none" w:sz="0" w:space="0" w:color="auto"/>
            <w:right w:val="none" w:sz="0" w:space="0" w:color="auto"/>
          </w:divBdr>
          <w:divsChild>
            <w:div w:id="789788620">
              <w:marLeft w:val="0"/>
              <w:marRight w:val="0"/>
              <w:marTop w:val="0"/>
              <w:marBottom w:val="0"/>
              <w:divBdr>
                <w:top w:val="none" w:sz="0" w:space="0" w:color="auto"/>
                <w:left w:val="none" w:sz="0" w:space="0" w:color="auto"/>
                <w:bottom w:val="none" w:sz="0" w:space="0" w:color="auto"/>
                <w:right w:val="none" w:sz="0" w:space="0" w:color="auto"/>
              </w:divBdr>
              <w:divsChild>
                <w:div w:id="856695995">
                  <w:marLeft w:val="0"/>
                  <w:marRight w:val="0"/>
                  <w:marTop w:val="0"/>
                  <w:marBottom w:val="0"/>
                  <w:divBdr>
                    <w:top w:val="none" w:sz="0" w:space="0" w:color="auto"/>
                    <w:left w:val="none" w:sz="0" w:space="0" w:color="auto"/>
                    <w:bottom w:val="none" w:sz="0" w:space="0" w:color="auto"/>
                    <w:right w:val="none" w:sz="0" w:space="0" w:color="auto"/>
                  </w:divBdr>
                  <w:divsChild>
                    <w:div w:id="455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662115">
      <w:bodyDiv w:val="1"/>
      <w:marLeft w:val="0"/>
      <w:marRight w:val="0"/>
      <w:marTop w:val="0"/>
      <w:marBottom w:val="0"/>
      <w:divBdr>
        <w:top w:val="none" w:sz="0" w:space="0" w:color="auto"/>
        <w:left w:val="none" w:sz="0" w:space="0" w:color="auto"/>
        <w:bottom w:val="none" w:sz="0" w:space="0" w:color="auto"/>
        <w:right w:val="none" w:sz="0" w:space="0" w:color="auto"/>
      </w:divBdr>
      <w:divsChild>
        <w:div w:id="316571345">
          <w:marLeft w:val="0"/>
          <w:marRight w:val="0"/>
          <w:marTop w:val="0"/>
          <w:marBottom w:val="0"/>
          <w:divBdr>
            <w:top w:val="none" w:sz="0" w:space="0" w:color="auto"/>
            <w:left w:val="none" w:sz="0" w:space="0" w:color="auto"/>
            <w:bottom w:val="none" w:sz="0" w:space="0" w:color="auto"/>
            <w:right w:val="none" w:sz="0" w:space="0" w:color="auto"/>
          </w:divBdr>
          <w:divsChild>
            <w:div w:id="1153449095">
              <w:marLeft w:val="0"/>
              <w:marRight w:val="0"/>
              <w:marTop w:val="0"/>
              <w:marBottom w:val="0"/>
              <w:divBdr>
                <w:top w:val="none" w:sz="0" w:space="0" w:color="auto"/>
                <w:left w:val="none" w:sz="0" w:space="0" w:color="auto"/>
                <w:bottom w:val="none" w:sz="0" w:space="0" w:color="auto"/>
                <w:right w:val="none" w:sz="0" w:space="0" w:color="auto"/>
              </w:divBdr>
              <w:divsChild>
                <w:div w:id="5258249">
                  <w:marLeft w:val="0"/>
                  <w:marRight w:val="0"/>
                  <w:marTop w:val="0"/>
                  <w:marBottom w:val="0"/>
                  <w:divBdr>
                    <w:top w:val="none" w:sz="0" w:space="0" w:color="auto"/>
                    <w:left w:val="none" w:sz="0" w:space="0" w:color="auto"/>
                    <w:bottom w:val="none" w:sz="0" w:space="0" w:color="auto"/>
                    <w:right w:val="none" w:sz="0" w:space="0" w:color="auto"/>
                  </w:divBdr>
                  <w:divsChild>
                    <w:div w:id="69696709">
                      <w:marLeft w:val="0"/>
                      <w:marRight w:val="0"/>
                      <w:marTop w:val="0"/>
                      <w:marBottom w:val="0"/>
                      <w:divBdr>
                        <w:top w:val="none" w:sz="0" w:space="0" w:color="auto"/>
                        <w:left w:val="none" w:sz="0" w:space="0" w:color="auto"/>
                        <w:bottom w:val="none" w:sz="0" w:space="0" w:color="auto"/>
                        <w:right w:val="none" w:sz="0" w:space="0" w:color="auto"/>
                      </w:divBdr>
                    </w:div>
                    <w:div w:id="1222912093">
                      <w:marLeft w:val="0"/>
                      <w:marRight w:val="0"/>
                      <w:marTop w:val="0"/>
                      <w:marBottom w:val="0"/>
                      <w:divBdr>
                        <w:top w:val="none" w:sz="0" w:space="0" w:color="auto"/>
                        <w:left w:val="none" w:sz="0" w:space="0" w:color="auto"/>
                        <w:bottom w:val="none" w:sz="0" w:space="0" w:color="auto"/>
                        <w:right w:val="none" w:sz="0" w:space="0" w:color="auto"/>
                      </w:divBdr>
                    </w:div>
                    <w:div w:id="20471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130058">
      <w:bodyDiv w:val="1"/>
      <w:marLeft w:val="0"/>
      <w:marRight w:val="0"/>
      <w:marTop w:val="0"/>
      <w:marBottom w:val="0"/>
      <w:divBdr>
        <w:top w:val="none" w:sz="0" w:space="0" w:color="auto"/>
        <w:left w:val="none" w:sz="0" w:space="0" w:color="auto"/>
        <w:bottom w:val="none" w:sz="0" w:space="0" w:color="auto"/>
        <w:right w:val="none" w:sz="0" w:space="0" w:color="auto"/>
      </w:divBdr>
    </w:div>
    <w:div w:id="1235705310">
      <w:bodyDiv w:val="1"/>
      <w:marLeft w:val="0"/>
      <w:marRight w:val="0"/>
      <w:marTop w:val="0"/>
      <w:marBottom w:val="0"/>
      <w:divBdr>
        <w:top w:val="none" w:sz="0" w:space="0" w:color="auto"/>
        <w:left w:val="none" w:sz="0" w:space="0" w:color="auto"/>
        <w:bottom w:val="none" w:sz="0" w:space="0" w:color="auto"/>
        <w:right w:val="none" w:sz="0" w:space="0" w:color="auto"/>
      </w:divBdr>
      <w:divsChild>
        <w:div w:id="2015719981">
          <w:marLeft w:val="0"/>
          <w:marRight w:val="0"/>
          <w:marTop w:val="0"/>
          <w:marBottom w:val="0"/>
          <w:divBdr>
            <w:top w:val="none" w:sz="0" w:space="0" w:color="auto"/>
            <w:left w:val="none" w:sz="0" w:space="0" w:color="auto"/>
            <w:bottom w:val="none" w:sz="0" w:space="0" w:color="auto"/>
            <w:right w:val="none" w:sz="0" w:space="0" w:color="auto"/>
          </w:divBdr>
        </w:div>
      </w:divsChild>
    </w:div>
    <w:div w:id="1236937603">
      <w:bodyDiv w:val="1"/>
      <w:marLeft w:val="0"/>
      <w:marRight w:val="0"/>
      <w:marTop w:val="0"/>
      <w:marBottom w:val="0"/>
      <w:divBdr>
        <w:top w:val="none" w:sz="0" w:space="0" w:color="auto"/>
        <w:left w:val="none" w:sz="0" w:space="0" w:color="auto"/>
        <w:bottom w:val="none" w:sz="0" w:space="0" w:color="auto"/>
        <w:right w:val="none" w:sz="0" w:space="0" w:color="auto"/>
      </w:divBdr>
      <w:divsChild>
        <w:div w:id="330186594">
          <w:marLeft w:val="0"/>
          <w:marRight w:val="0"/>
          <w:marTop w:val="0"/>
          <w:marBottom w:val="0"/>
          <w:divBdr>
            <w:top w:val="none" w:sz="0" w:space="0" w:color="auto"/>
            <w:left w:val="none" w:sz="0" w:space="0" w:color="auto"/>
            <w:bottom w:val="none" w:sz="0" w:space="0" w:color="auto"/>
            <w:right w:val="none" w:sz="0" w:space="0" w:color="auto"/>
          </w:divBdr>
        </w:div>
      </w:divsChild>
    </w:div>
    <w:div w:id="1331132414">
      <w:bodyDiv w:val="1"/>
      <w:marLeft w:val="0"/>
      <w:marRight w:val="0"/>
      <w:marTop w:val="0"/>
      <w:marBottom w:val="0"/>
      <w:divBdr>
        <w:top w:val="none" w:sz="0" w:space="0" w:color="auto"/>
        <w:left w:val="none" w:sz="0" w:space="0" w:color="auto"/>
        <w:bottom w:val="none" w:sz="0" w:space="0" w:color="auto"/>
        <w:right w:val="none" w:sz="0" w:space="0" w:color="auto"/>
      </w:divBdr>
    </w:div>
    <w:div w:id="1579317420">
      <w:bodyDiv w:val="1"/>
      <w:marLeft w:val="0"/>
      <w:marRight w:val="0"/>
      <w:marTop w:val="0"/>
      <w:marBottom w:val="0"/>
      <w:divBdr>
        <w:top w:val="none" w:sz="0" w:space="0" w:color="auto"/>
        <w:left w:val="none" w:sz="0" w:space="0" w:color="auto"/>
        <w:bottom w:val="none" w:sz="0" w:space="0" w:color="auto"/>
        <w:right w:val="none" w:sz="0" w:space="0" w:color="auto"/>
      </w:divBdr>
      <w:divsChild>
        <w:div w:id="1294991729">
          <w:marLeft w:val="0"/>
          <w:marRight w:val="0"/>
          <w:marTop w:val="0"/>
          <w:marBottom w:val="0"/>
          <w:divBdr>
            <w:top w:val="none" w:sz="0" w:space="0" w:color="auto"/>
            <w:left w:val="none" w:sz="0" w:space="0" w:color="auto"/>
            <w:bottom w:val="none" w:sz="0" w:space="0" w:color="auto"/>
            <w:right w:val="none" w:sz="0" w:space="0" w:color="auto"/>
          </w:divBdr>
        </w:div>
      </w:divsChild>
    </w:div>
    <w:div w:id="1586963095">
      <w:bodyDiv w:val="1"/>
      <w:marLeft w:val="0"/>
      <w:marRight w:val="0"/>
      <w:marTop w:val="0"/>
      <w:marBottom w:val="0"/>
      <w:divBdr>
        <w:top w:val="none" w:sz="0" w:space="0" w:color="auto"/>
        <w:left w:val="none" w:sz="0" w:space="0" w:color="auto"/>
        <w:bottom w:val="none" w:sz="0" w:space="0" w:color="auto"/>
        <w:right w:val="none" w:sz="0" w:space="0" w:color="auto"/>
      </w:divBdr>
    </w:div>
    <w:div w:id="1596667267">
      <w:bodyDiv w:val="1"/>
      <w:marLeft w:val="0"/>
      <w:marRight w:val="0"/>
      <w:marTop w:val="0"/>
      <w:marBottom w:val="0"/>
      <w:divBdr>
        <w:top w:val="none" w:sz="0" w:space="0" w:color="auto"/>
        <w:left w:val="none" w:sz="0" w:space="0" w:color="auto"/>
        <w:bottom w:val="none" w:sz="0" w:space="0" w:color="auto"/>
        <w:right w:val="none" w:sz="0" w:space="0" w:color="auto"/>
      </w:divBdr>
      <w:divsChild>
        <w:div w:id="660235951">
          <w:marLeft w:val="0"/>
          <w:marRight w:val="0"/>
          <w:marTop w:val="0"/>
          <w:marBottom w:val="0"/>
          <w:divBdr>
            <w:top w:val="none" w:sz="0" w:space="0" w:color="auto"/>
            <w:left w:val="none" w:sz="0" w:space="0" w:color="auto"/>
            <w:bottom w:val="none" w:sz="0" w:space="0" w:color="auto"/>
            <w:right w:val="none" w:sz="0" w:space="0" w:color="auto"/>
          </w:divBdr>
          <w:divsChild>
            <w:div w:id="1515261597">
              <w:marLeft w:val="0"/>
              <w:marRight w:val="0"/>
              <w:marTop w:val="0"/>
              <w:marBottom w:val="0"/>
              <w:divBdr>
                <w:top w:val="none" w:sz="0" w:space="0" w:color="auto"/>
                <w:left w:val="none" w:sz="0" w:space="0" w:color="auto"/>
                <w:bottom w:val="none" w:sz="0" w:space="0" w:color="auto"/>
                <w:right w:val="none" w:sz="0" w:space="0" w:color="auto"/>
              </w:divBdr>
              <w:divsChild>
                <w:div w:id="90397371">
                  <w:marLeft w:val="0"/>
                  <w:marRight w:val="0"/>
                  <w:marTop w:val="0"/>
                  <w:marBottom w:val="0"/>
                  <w:divBdr>
                    <w:top w:val="none" w:sz="0" w:space="0" w:color="auto"/>
                    <w:left w:val="none" w:sz="0" w:space="0" w:color="auto"/>
                    <w:bottom w:val="none" w:sz="0" w:space="0" w:color="auto"/>
                    <w:right w:val="none" w:sz="0" w:space="0" w:color="auto"/>
                  </w:divBdr>
                  <w:divsChild>
                    <w:div w:id="14167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7198">
      <w:bodyDiv w:val="1"/>
      <w:marLeft w:val="0"/>
      <w:marRight w:val="0"/>
      <w:marTop w:val="0"/>
      <w:marBottom w:val="0"/>
      <w:divBdr>
        <w:top w:val="none" w:sz="0" w:space="0" w:color="auto"/>
        <w:left w:val="none" w:sz="0" w:space="0" w:color="auto"/>
        <w:bottom w:val="none" w:sz="0" w:space="0" w:color="auto"/>
        <w:right w:val="none" w:sz="0" w:space="0" w:color="auto"/>
      </w:divBdr>
    </w:div>
    <w:div w:id="1721587720">
      <w:bodyDiv w:val="1"/>
      <w:marLeft w:val="0"/>
      <w:marRight w:val="0"/>
      <w:marTop w:val="0"/>
      <w:marBottom w:val="0"/>
      <w:divBdr>
        <w:top w:val="none" w:sz="0" w:space="0" w:color="auto"/>
        <w:left w:val="none" w:sz="0" w:space="0" w:color="auto"/>
        <w:bottom w:val="none" w:sz="0" w:space="0" w:color="auto"/>
        <w:right w:val="none" w:sz="0" w:space="0" w:color="auto"/>
      </w:divBdr>
      <w:divsChild>
        <w:div w:id="207645012">
          <w:marLeft w:val="0"/>
          <w:marRight w:val="0"/>
          <w:marTop w:val="0"/>
          <w:marBottom w:val="0"/>
          <w:divBdr>
            <w:top w:val="none" w:sz="0" w:space="0" w:color="auto"/>
            <w:left w:val="none" w:sz="0" w:space="0" w:color="auto"/>
            <w:bottom w:val="none" w:sz="0" w:space="0" w:color="auto"/>
            <w:right w:val="none" w:sz="0" w:space="0" w:color="auto"/>
          </w:divBdr>
          <w:divsChild>
            <w:div w:id="842935910">
              <w:marLeft w:val="0"/>
              <w:marRight w:val="0"/>
              <w:marTop w:val="0"/>
              <w:marBottom w:val="0"/>
              <w:divBdr>
                <w:top w:val="none" w:sz="0" w:space="0" w:color="auto"/>
                <w:left w:val="none" w:sz="0" w:space="0" w:color="auto"/>
                <w:bottom w:val="none" w:sz="0" w:space="0" w:color="auto"/>
                <w:right w:val="none" w:sz="0" w:space="0" w:color="auto"/>
              </w:divBdr>
              <w:divsChild>
                <w:div w:id="1622415473">
                  <w:marLeft w:val="0"/>
                  <w:marRight w:val="0"/>
                  <w:marTop w:val="0"/>
                  <w:marBottom w:val="0"/>
                  <w:divBdr>
                    <w:top w:val="none" w:sz="0" w:space="0" w:color="auto"/>
                    <w:left w:val="none" w:sz="0" w:space="0" w:color="auto"/>
                    <w:bottom w:val="none" w:sz="0" w:space="0" w:color="auto"/>
                    <w:right w:val="none" w:sz="0" w:space="0" w:color="auto"/>
                  </w:divBdr>
                  <w:divsChild>
                    <w:div w:id="579024328">
                      <w:marLeft w:val="0"/>
                      <w:marRight w:val="0"/>
                      <w:marTop w:val="0"/>
                      <w:marBottom w:val="0"/>
                      <w:divBdr>
                        <w:top w:val="none" w:sz="0" w:space="0" w:color="auto"/>
                        <w:left w:val="none" w:sz="0" w:space="0" w:color="auto"/>
                        <w:bottom w:val="none" w:sz="0" w:space="0" w:color="auto"/>
                        <w:right w:val="none" w:sz="0" w:space="0" w:color="auto"/>
                      </w:divBdr>
                      <w:divsChild>
                        <w:div w:id="18970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338009">
      <w:bodyDiv w:val="1"/>
      <w:marLeft w:val="0"/>
      <w:marRight w:val="0"/>
      <w:marTop w:val="0"/>
      <w:marBottom w:val="0"/>
      <w:divBdr>
        <w:top w:val="none" w:sz="0" w:space="0" w:color="auto"/>
        <w:left w:val="none" w:sz="0" w:space="0" w:color="auto"/>
        <w:bottom w:val="none" w:sz="0" w:space="0" w:color="auto"/>
        <w:right w:val="none" w:sz="0" w:space="0" w:color="auto"/>
      </w:divBdr>
    </w:div>
    <w:div w:id="1769036642">
      <w:bodyDiv w:val="1"/>
      <w:marLeft w:val="0"/>
      <w:marRight w:val="0"/>
      <w:marTop w:val="0"/>
      <w:marBottom w:val="0"/>
      <w:divBdr>
        <w:top w:val="none" w:sz="0" w:space="0" w:color="auto"/>
        <w:left w:val="none" w:sz="0" w:space="0" w:color="auto"/>
        <w:bottom w:val="none" w:sz="0" w:space="0" w:color="auto"/>
        <w:right w:val="none" w:sz="0" w:space="0" w:color="auto"/>
      </w:divBdr>
    </w:div>
    <w:div w:id="1816068314">
      <w:bodyDiv w:val="1"/>
      <w:marLeft w:val="0"/>
      <w:marRight w:val="0"/>
      <w:marTop w:val="0"/>
      <w:marBottom w:val="0"/>
      <w:divBdr>
        <w:top w:val="none" w:sz="0" w:space="0" w:color="auto"/>
        <w:left w:val="none" w:sz="0" w:space="0" w:color="auto"/>
        <w:bottom w:val="none" w:sz="0" w:space="0" w:color="auto"/>
        <w:right w:val="none" w:sz="0" w:space="0" w:color="auto"/>
      </w:divBdr>
      <w:divsChild>
        <w:div w:id="180552477">
          <w:marLeft w:val="0"/>
          <w:marRight w:val="0"/>
          <w:marTop w:val="0"/>
          <w:marBottom w:val="0"/>
          <w:divBdr>
            <w:top w:val="none" w:sz="0" w:space="0" w:color="auto"/>
            <w:left w:val="none" w:sz="0" w:space="0" w:color="auto"/>
            <w:bottom w:val="none" w:sz="0" w:space="0" w:color="auto"/>
            <w:right w:val="none" w:sz="0" w:space="0" w:color="auto"/>
          </w:divBdr>
        </w:div>
      </w:divsChild>
    </w:div>
    <w:div w:id="1981571532">
      <w:bodyDiv w:val="1"/>
      <w:marLeft w:val="0"/>
      <w:marRight w:val="0"/>
      <w:marTop w:val="0"/>
      <w:marBottom w:val="0"/>
      <w:divBdr>
        <w:top w:val="none" w:sz="0" w:space="0" w:color="auto"/>
        <w:left w:val="none" w:sz="0" w:space="0" w:color="auto"/>
        <w:bottom w:val="none" w:sz="0" w:space="0" w:color="auto"/>
        <w:right w:val="none" w:sz="0" w:space="0" w:color="auto"/>
      </w:divBdr>
    </w:div>
    <w:div w:id="2041852847">
      <w:bodyDiv w:val="1"/>
      <w:marLeft w:val="0"/>
      <w:marRight w:val="0"/>
      <w:marTop w:val="0"/>
      <w:marBottom w:val="0"/>
      <w:divBdr>
        <w:top w:val="none" w:sz="0" w:space="0" w:color="auto"/>
        <w:left w:val="none" w:sz="0" w:space="0" w:color="auto"/>
        <w:bottom w:val="none" w:sz="0" w:space="0" w:color="auto"/>
        <w:right w:val="none" w:sz="0" w:space="0" w:color="auto"/>
      </w:divBdr>
      <w:divsChild>
        <w:div w:id="1225604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6DEF3D369646CEB4ACA756DB537989"/>
        <w:category>
          <w:name w:val="Bendrosios nuostatos"/>
          <w:gallery w:val="placeholder"/>
        </w:category>
        <w:types>
          <w:type w:val="bbPlcHdr"/>
        </w:types>
        <w:behaviors>
          <w:behavior w:val="content"/>
        </w:behaviors>
        <w:guid w:val="{953490A7-1658-4C17-939B-AB0F1A7AF804}"/>
      </w:docPartPr>
      <w:docPartBody>
        <w:p w:rsidR="00B56071" w:rsidRDefault="00C1079C">
          <w:pPr>
            <w:pStyle w:val="326DEF3D369646CEB4ACA756DB537989"/>
          </w:pPr>
          <w:r w:rsidRPr="00F362A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20B0604020202020204"/>
    <w:charset w:val="BA"/>
    <w:family w:val="roman"/>
    <w:pitch w:val="variable"/>
    <w:sig w:usb0="E0002AFF" w:usb1="C0007841" w:usb2="00000009" w:usb3="00000000" w:csb0="000001FF" w:csb1="00000000"/>
  </w:font>
  <w:font w:name="TimesNewRomanPS-BoldMT">
    <w:altName w:val="Times New Roman"/>
    <w:panose1 w:val="020B0604020202020204"/>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1079C"/>
    <w:rsid w:val="00011E10"/>
    <w:rsid w:val="00032E13"/>
    <w:rsid w:val="00073317"/>
    <w:rsid w:val="000C4DE6"/>
    <w:rsid w:val="000D1002"/>
    <w:rsid w:val="00130DBF"/>
    <w:rsid w:val="00133C8D"/>
    <w:rsid w:val="001340C7"/>
    <w:rsid w:val="001373E3"/>
    <w:rsid w:val="001429A3"/>
    <w:rsid w:val="00172ABF"/>
    <w:rsid w:val="001854ED"/>
    <w:rsid w:val="0018636F"/>
    <w:rsid w:val="001B32C5"/>
    <w:rsid w:val="0020611A"/>
    <w:rsid w:val="00217259"/>
    <w:rsid w:val="002A2E0D"/>
    <w:rsid w:val="002C16C7"/>
    <w:rsid w:val="002C6382"/>
    <w:rsid w:val="002D05A6"/>
    <w:rsid w:val="002D5D7E"/>
    <w:rsid w:val="00307472"/>
    <w:rsid w:val="003816CB"/>
    <w:rsid w:val="003A2909"/>
    <w:rsid w:val="003F2CC9"/>
    <w:rsid w:val="00410564"/>
    <w:rsid w:val="00445AC6"/>
    <w:rsid w:val="004957FA"/>
    <w:rsid w:val="004A4453"/>
    <w:rsid w:val="00503717"/>
    <w:rsid w:val="005500AE"/>
    <w:rsid w:val="005701A0"/>
    <w:rsid w:val="0057395D"/>
    <w:rsid w:val="0058082B"/>
    <w:rsid w:val="005848AB"/>
    <w:rsid w:val="0060773D"/>
    <w:rsid w:val="00656D03"/>
    <w:rsid w:val="006B5EFC"/>
    <w:rsid w:val="006C4C1C"/>
    <w:rsid w:val="006C6FB5"/>
    <w:rsid w:val="007029C5"/>
    <w:rsid w:val="007174DC"/>
    <w:rsid w:val="00780E20"/>
    <w:rsid w:val="0079524B"/>
    <w:rsid w:val="0082082B"/>
    <w:rsid w:val="008317F9"/>
    <w:rsid w:val="0086098B"/>
    <w:rsid w:val="0087577A"/>
    <w:rsid w:val="00890857"/>
    <w:rsid w:val="00891DE2"/>
    <w:rsid w:val="008F348C"/>
    <w:rsid w:val="008F4A02"/>
    <w:rsid w:val="00900766"/>
    <w:rsid w:val="00921FDC"/>
    <w:rsid w:val="00933F25"/>
    <w:rsid w:val="00943C57"/>
    <w:rsid w:val="009546F3"/>
    <w:rsid w:val="009651A3"/>
    <w:rsid w:val="009844EA"/>
    <w:rsid w:val="009A4778"/>
    <w:rsid w:val="009D2C50"/>
    <w:rsid w:val="009E3008"/>
    <w:rsid w:val="009E4DF2"/>
    <w:rsid w:val="009F1FF6"/>
    <w:rsid w:val="00A055B2"/>
    <w:rsid w:val="00A30AC8"/>
    <w:rsid w:val="00AD1263"/>
    <w:rsid w:val="00AD35A3"/>
    <w:rsid w:val="00AF6454"/>
    <w:rsid w:val="00B13E33"/>
    <w:rsid w:val="00B56071"/>
    <w:rsid w:val="00B91658"/>
    <w:rsid w:val="00BB7ECC"/>
    <w:rsid w:val="00BE4A5D"/>
    <w:rsid w:val="00C04577"/>
    <w:rsid w:val="00C1079C"/>
    <w:rsid w:val="00C53CFA"/>
    <w:rsid w:val="00C56D7A"/>
    <w:rsid w:val="00C62D70"/>
    <w:rsid w:val="00C640BA"/>
    <w:rsid w:val="00CF0B1A"/>
    <w:rsid w:val="00CF1C3F"/>
    <w:rsid w:val="00D2399E"/>
    <w:rsid w:val="00D3482E"/>
    <w:rsid w:val="00D5223C"/>
    <w:rsid w:val="00D87018"/>
    <w:rsid w:val="00DA40C7"/>
    <w:rsid w:val="00DB2016"/>
    <w:rsid w:val="00DC53CA"/>
    <w:rsid w:val="00DD42B3"/>
    <w:rsid w:val="00DF4775"/>
    <w:rsid w:val="00E04341"/>
    <w:rsid w:val="00E12818"/>
    <w:rsid w:val="00E23446"/>
    <w:rsid w:val="00E55E92"/>
    <w:rsid w:val="00E87AEC"/>
    <w:rsid w:val="00E95478"/>
    <w:rsid w:val="00EB41BF"/>
    <w:rsid w:val="00EC6F82"/>
    <w:rsid w:val="00EC76CE"/>
    <w:rsid w:val="00ED198F"/>
    <w:rsid w:val="00ED3F21"/>
    <w:rsid w:val="00F0033C"/>
    <w:rsid w:val="00F004FD"/>
    <w:rsid w:val="00F01723"/>
    <w:rsid w:val="00F1278E"/>
    <w:rsid w:val="00F179F6"/>
    <w:rsid w:val="00F22FED"/>
    <w:rsid w:val="00F23B02"/>
    <w:rsid w:val="00F46187"/>
    <w:rsid w:val="00F737BE"/>
    <w:rsid w:val="00F959FC"/>
    <w:rsid w:val="00F97CD6"/>
    <w:rsid w:val="00FA7A28"/>
    <w:rsid w:val="00FB2600"/>
    <w:rsid w:val="00FB5EB9"/>
    <w:rsid w:val="00FF6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071"/>
    <w:rPr>
      <w:color w:val="808080"/>
    </w:rPr>
  </w:style>
  <w:style w:type="paragraph" w:customStyle="1" w:styleId="326DEF3D369646CEB4ACA756DB537989">
    <w:name w:val="326DEF3D369646CEB4ACA756DB537989"/>
    <w:rsid w:val="00B56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E4D98-6032-425F-86E8-DA0FF4F0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1039</Characters>
  <Application>Microsoft Office Word</Application>
  <DocSecurity>0</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2021-12-20T11:41:00Z</dcterms:created>
  <dc:creator>ingri</dc:creator>
  <cp:lastModifiedBy>Agnė Vitkutė</cp:lastModifiedBy>
  <cp:lastPrinted>2020-01-17T10:34:00Z</cp:lastPrinted>
  <dcterms:modified xsi:type="dcterms:W3CDTF">2021-12-20T11:41:00Z</dcterms:modified>
  <cp:revision>2</cp:revision>
</cp:coreProperties>
</file>