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2BABB" w14:textId="77777777" w:rsidR="00094458" w:rsidRDefault="00094458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1EE2603E" w14:textId="77777777" w:rsidR="00094458" w:rsidRDefault="00C75435">
      <w:pPr>
        <w:ind w:left="7088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6D92E8DC" w14:textId="77777777" w:rsidR="00094458" w:rsidRDefault="00C75435">
      <w:pPr>
        <w:ind w:left="7088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variantas </w:t>
      </w:r>
    </w:p>
    <w:p w14:paraId="37FC44EC" w14:textId="77777777" w:rsidR="00094458" w:rsidRDefault="00094458">
      <w:pPr>
        <w:jc w:val="center"/>
        <w:rPr>
          <w:szCs w:val="24"/>
          <w:lang w:eastAsia="lt-LT"/>
        </w:rPr>
      </w:pPr>
    </w:p>
    <w:p w14:paraId="63ECD518" w14:textId="77777777" w:rsidR="00094458" w:rsidRDefault="00094458">
      <w:pPr>
        <w:jc w:val="center"/>
        <w:rPr>
          <w:szCs w:val="24"/>
          <w:lang w:eastAsia="lt-LT"/>
        </w:rPr>
      </w:pPr>
    </w:p>
    <w:p w14:paraId="0FB7DEE0" w14:textId="77777777" w:rsidR="00094458" w:rsidRDefault="00094458">
      <w:pPr>
        <w:jc w:val="center"/>
        <w:rPr>
          <w:szCs w:val="24"/>
          <w:lang w:eastAsia="lt-LT"/>
        </w:rPr>
      </w:pPr>
    </w:p>
    <w:p w14:paraId="1BEDF318" w14:textId="77777777" w:rsidR="00094458" w:rsidRDefault="00C75435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</w:t>
      </w:r>
    </w:p>
    <w:p w14:paraId="1293B0A5" w14:textId="77777777" w:rsidR="00094458" w:rsidRDefault="00C75435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ADMINISTRACINIŲ NUSIŽENGIMŲ KODEKSO </w:t>
      </w:r>
    </w:p>
    <w:p w14:paraId="46EC6403" w14:textId="77777777" w:rsidR="00094458" w:rsidRDefault="00C75435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178, 589 STRAIPSNIŲ PAKEITIMO IR 179 STRAIPSNIO PRIPAŽINIMO NETEKUSIU GALIOS</w:t>
      </w:r>
    </w:p>
    <w:p w14:paraId="75C59829" w14:textId="77777777" w:rsidR="00094458" w:rsidRDefault="00C75435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ĮSTATYMAS</w:t>
      </w:r>
    </w:p>
    <w:p w14:paraId="386B4B44" w14:textId="77777777" w:rsidR="00094458" w:rsidRDefault="00094458">
      <w:pPr>
        <w:spacing w:line="360" w:lineRule="auto"/>
        <w:jc w:val="center"/>
        <w:rPr>
          <w:szCs w:val="24"/>
          <w:lang w:eastAsia="lt-LT"/>
        </w:rPr>
      </w:pPr>
    </w:p>
    <w:p w14:paraId="0733389D" w14:textId="77777777" w:rsidR="00094458" w:rsidRDefault="00C75435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 m.                          d.</w:t>
      </w:r>
    </w:p>
    <w:p w14:paraId="530F8865" w14:textId="77777777" w:rsidR="00094458" w:rsidRDefault="00C75435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5F06EB9" w14:textId="77777777" w:rsidR="00094458" w:rsidRDefault="00094458">
      <w:pPr>
        <w:spacing w:line="360" w:lineRule="auto"/>
        <w:jc w:val="center"/>
        <w:rPr>
          <w:szCs w:val="24"/>
          <w:lang w:eastAsia="lt-LT"/>
        </w:rPr>
      </w:pPr>
    </w:p>
    <w:p w14:paraId="43D4757D" w14:textId="77777777" w:rsidR="00094458" w:rsidRDefault="00094458">
      <w:pPr>
        <w:spacing w:line="360" w:lineRule="auto"/>
        <w:jc w:val="center"/>
        <w:rPr>
          <w:szCs w:val="24"/>
          <w:lang w:eastAsia="lt-LT"/>
        </w:rPr>
      </w:pPr>
    </w:p>
    <w:p w14:paraId="48AC24C9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1</w:t>
      </w:r>
      <w:r>
        <w:rPr>
          <w:b/>
          <w:bCs/>
          <w:szCs w:val="24"/>
          <w:lang w:eastAsia="lt-LT"/>
        </w:rPr>
        <w:t xml:space="preserve"> straipsnis. 178 straipsnio pakeitimas</w:t>
      </w:r>
    </w:p>
    <w:p w14:paraId="0F0C0DD6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178 straipsnį ir jį išdėstyti taip:</w:t>
      </w:r>
    </w:p>
    <w:p w14:paraId="5C7B83E9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„178 straipsnis.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Žemės ūkio produkcijos pirkimo</w:t>
      </w:r>
      <w:r>
        <w:rPr>
          <w:b/>
          <w:sz w:val="22"/>
          <w:szCs w:val="24"/>
          <w:lang w:eastAsia="lt-LT"/>
        </w:rPr>
        <w:t>–</w:t>
      </w:r>
      <w:r>
        <w:rPr>
          <w:b/>
          <w:szCs w:val="24"/>
          <w:lang w:eastAsia="lt-LT"/>
        </w:rPr>
        <w:t>pardavimo tvarkos pažeidimas</w:t>
      </w:r>
      <w:r>
        <w:rPr>
          <w:szCs w:val="24"/>
          <w:lang w:eastAsia="lt-LT"/>
        </w:rPr>
        <w:t xml:space="preserve"> </w:t>
      </w:r>
    </w:p>
    <w:p w14:paraId="09807231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Žemės ūkio produkcijos pirkimo</w:t>
      </w:r>
      <w:r>
        <w:rPr>
          <w:sz w:val="22"/>
          <w:szCs w:val="24"/>
          <w:lang w:eastAsia="lt-LT"/>
        </w:rPr>
        <w:t>–</w:t>
      </w:r>
      <w:r>
        <w:rPr>
          <w:szCs w:val="24"/>
          <w:lang w:eastAsia="lt-LT"/>
        </w:rPr>
        <w:t>pardavimo sutarties rašytinės formos</w:t>
      </w:r>
      <w:r>
        <w:rPr>
          <w:b/>
          <w:bCs/>
          <w:szCs w:val="24"/>
          <w:lang w:eastAsia="lt-LT"/>
        </w:rPr>
        <w:t xml:space="preserve"> ir tipinių sąlygų, išsk</w:t>
      </w:r>
      <w:r>
        <w:rPr>
          <w:b/>
          <w:bCs/>
          <w:szCs w:val="24"/>
          <w:lang w:eastAsia="lt-LT"/>
        </w:rPr>
        <w:t xml:space="preserve">yrus atsiskaitymo už žemės ūkio produkciją termino, </w:t>
      </w:r>
      <w:r>
        <w:rPr>
          <w:szCs w:val="24"/>
          <w:lang w:eastAsia="lt-LT"/>
        </w:rPr>
        <w:t>nesilaikymas arba blogesnių atsiskaitymo sąlygų, negu nustatyta įstatymuose ar kituose teisės aktuose, nustatymas žemės ūkio produkcijos pirkimo</w:t>
      </w:r>
      <w:r>
        <w:rPr>
          <w:sz w:val="22"/>
          <w:szCs w:val="24"/>
          <w:lang w:eastAsia="lt-LT"/>
        </w:rPr>
        <w:t>–</w:t>
      </w:r>
      <w:r>
        <w:rPr>
          <w:szCs w:val="24"/>
          <w:lang w:eastAsia="lt-LT"/>
        </w:rPr>
        <w:t>pardavimo sutartyse</w:t>
      </w:r>
    </w:p>
    <w:p w14:paraId="1FA96E89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užtraukia baudą žemės ūkio produkciją s</w:t>
      </w:r>
      <w:r>
        <w:rPr>
          <w:szCs w:val="24"/>
          <w:lang w:eastAsia="lt-LT"/>
        </w:rPr>
        <w:t xml:space="preserve">uperkančių įmonių vadovams nuo trijų šimtų iki </w:t>
      </w:r>
      <w:r>
        <w:rPr>
          <w:strike/>
          <w:szCs w:val="24"/>
          <w:lang w:eastAsia="lt-LT"/>
        </w:rPr>
        <w:t>vieno tūkstančio vieno šimto penkiasdešimt eurų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vieno tūkstančio septynių šimtų eurų</w:t>
      </w:r>
      <w:r>
        <w:rPr>
          <w:szCs w:val="24"/>
          <w:lang w:eastAsia="lt-LT"/>
        </w:rPr>
        <w:t>.</w:t>
      </w:r>
    </w:p>
    <w:p w14:paraId="4202421B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Šio straipsnio 1 dalyje numatytas administracinis nusižengimas, padarytas pakartotinai,</w:t>
      </w:r>
    </w:p>
    <w:p w14:paraId="6BAED275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užtraukia baudą nuo šešių šimtų </w:t>
      </w:r>
      <w:r>
        <w:rPr>
          <w:szCs w:val="24"/>
          <w:lang w:eastAsia="lt-LT"/>
        </w:rPr>
        <w:t>iki vieno tūkstančio septynių šimtų eurų.</w:t>
      </w:r>
    </w:p>
    <w:p w14:paraId="2CCCCBBD" w14:textId="77777777" w:rsidR="00094458" w:rsidRDefault="00C75435">
      <w:pPr>
        <w:shd w:val="clear" w:color="auto" w:fill="FFFFFF"/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color w:val="000000"/>
          <w:szCs w:val="24"/>
          <w:lang w:eastAsia="lt-LT"/>
        </w:rPr>
        <w:t xml:space="preserve"> Klaidingos informacijos apie atsiskaitomąsias ar einamąsias sąskaitas pateikimas žemės ūkio produkcijos ir maisto produktų pardavėjams, taip pat jų neinformavimas apie pasikeitusias sąskaitas</w:t>
      </w:r>
    </w:p>
    <w:p w14:paraId="47B0E79A" w14:textId="77777777" w:rsidR="00094458" w:rsidRDefault="00C75435">
      <w:pPr>
        <w:shd w:val="clear" w:color="auto" w:fill="FFFFFF"/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užtraukia baudą žemės ūkio produkciją superkančių įmonių vadova</w:t>
      </w:r>
      <w:r>
        <w:rPr>
          <w:color w:val="000000"/>
          <w:szCs w:val="24"/>
          <w:lang w:eastAsia="lt-LT"/>
        </w:rPr>
        <w:t>ms nuo šešių šimtų iki vieno tūkstančio septynių šimtų eurų.</w:t>
      </w:r>
      <w:r>
        <w:rPr>
          <w:szCs w:val="24"/>
          <w:lang w:eastAsia="lt-LT"/>
        </w:rPr>
        <w:t>“</w:t>
      </w:r>
    </w:p>
    <w:p w14:paraId="68B1E5E5" w14:textId="77777777" w:rsidR="00094458" w:rsidRDefault="00094458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0BCD7210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2 straipsnis. 179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straipsnio pakeitimas </w:t>
      </w:r>
    </w:p>
    <w:p w14:paraId="639D8A8E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Pripažinti netekusiu galios 179 straipsnį.</w:t>
      </w:r>
    </w:p>
    <w:p w14:paraId="2DD95303" w14:textId="77777777" w:rsidR="00094458" w:rsidRDefault="00C75435">
      <w:pPr>
        <w:spacing w:line="360" w:lineRule="auto"/>
        <w:ind w:left="2340" w:hanging="16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b/>
          <w:bCs/>
          <w:strike/>
          <w:szCs w:val="24"/>
          <w:lang w:eastAsia="lt-LT"/>
        </w:rPr>
        <w:t>179 straipsnis.</w:t>
      </w:r>
      <w:r>
        <w:rPr>
          <w:strike/>
          <w:szCs w:val="24"/>
          <w:lang w:eastAsia="lt-LT"/>
        </w:rPr>
        <w:t xml:space="preserve"> </w:t>
      </w:r>
      <w:r>
        <w:rPr>
          <w:b/>
          <w:bCs/>
          <w:strike/>
          <w:szCs w:val="24"/>
          <w:lang w:eastAsia="lt-LT"/>
        </w:rPr>
        <w:t>Atsiskaitymo už žemės ūkio produkciją tvarkos pažeidimas</w:t>
      </w:r>
    </w:p>
    <w:p w14:paraId="05526360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 xml:space="preserve">1. Atsiskaitymo už žemės ūkio </w:t>
      </w:r>
      <w:r>
        <w:rPr>
          <w:strike/>
          <w:szCs w:val="24"/>
          <w:lang w:eastAsia="lt-LT"/>
        </w:rPr>
        <w:t>produkciją tvarkos pažeidimas, kai pradelsta skola yra nuo dviejų šimtų aštuoniasdešimt iki dviejų tūkstančių aštuonių šimtų devyniasdešimt šešių eurų,</w:t>
      </w:r>
    </w:p>
    <w:p w14:paraId="44BAFFB7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lastRenderedPageBreak/>
        <w:t>užtraukia baudą juridinių asmenų vadovams ar kitiems atsakingiems asmenims nuo vieno šimto penkiasdešimt</w:t>
      </w:r>
      <w:r>
        <w:rPr>
          <w:strike/>
          <w:szCs w:val="24"/>
          <w:lang w:eastAsia="lt-LT"/>
        </w:rPr>
        <w:t xml:space="preserve"> iki aštuonių šimtų penkiasdešimt eurų.</w:t>
      </w:r>
    </w:p>
    <w:p w14:paraId="54F0DEE7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strike/>
          <w:szCs w:val="24"/>
          <w:lang w:eastAsia="lt-LT"/>
        </w:rPr>
        <w:t>Atsiskaitymo už žemės ūkio produkciją tvarkos pažeidimas, kai pradelsta skola yra didesnė kaip du tūkstančiai aštuoni šimtai devyniasdešimt šeši eurai, bet neviršija trisdešimt tūkstančių vieno šimto penkiasdešimt</w:t>
      </w:r>
      <w:r>
        <w:rPr>
          <w:strike/>
          <w:szCs w:val="24"/>
          <w:lang w:eastAsia="lt-LT"/>
        </w:rPr>
        <w:t xml:space="preserve"> dviejų eurų,</w:t>
      </w:r>
    </w:p>
    <w:p w14:paraId="37A43270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užtraukia baudą juridinių asmenų vadovams ar kitiems atsakingiems asmenims nuo vieno tūkstančio keturių šimtų iki trijų tūkstančių eurų.</w:t>
      </w:r>
    </w:p>
    <w:p w14:paraId="312FC975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3. Atsiskaitymo už žemės ūkio produkciją tvarkos pažeidimas, kai pradelsta skola yra didesnė kaip trisdeš</w:t>
      </w:r>
      <w:r>
        <w:rPr>
          <w:strike/>
          <w:szCs w:val="24"/>
          <w:lang w:eastAsia="lt-LT"/>
        </w:rPr>
        <w:t>imt tūkstančių vienas šimtas penkiasdešimt du eurai,</w:t>
      </w:r>
    </w:p>
    <w:p w14:paraId="11504E05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užtraukia baudą juridinių asmenų vadovams ar kitiems atsakingiems asmenims nuo dviejų tūkstančių septynių šimtų iki šešių tūkstančių eurų.</w:t>
      </w:r>
    </w:p>
    <w:p w14:paraId="50CDD85A" w14:textId="77777777" w:rsidR="00094458" w:rsidRDefault="00C75435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4. Kiti, negu nustatyta šio straipsnio 1, 2, 3 dalyse, atsiskait</w:t>
      </w:r>
      <w:r>
        <w:rPr>
          <w:strike/>
          <w:szCs w:val="24"/>
          <w:lang w:eastAsia="lt-LT"/>
        </w:rPr>
        <w:t>ymo už žemės ūkio produkciją tvarkos pažeidimai</w:t>
      </w:r>
    </w:p>
    <w:p w14:paraId="03F1D9ED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trike/>
          <w:szCs w:val="24"/>
          <w:lang w:eastAsia="lt-LT"/>
        </w:rPr>
        <w:t>užtraukia baudą juridinių asmenų vadovams ar kitiems atsakingiems asmenims nuo dviejų šimtų iki vieno tūkstančio septynių šimtų eurų.</w:t>
      </w:r>
      <w:r>
        <w:rPr>
          <w:szCs w:val="24"/>
          <w:lang w:eastAsia="lt-LT"/>
        </w:rPr>
        <w:t>“</w:t>
      </w:r>
    </w:p>
    <w:p w14:paraId="70421BC8" w14:textId="77777777" w:rsidR="00094458" w:rsidRDefault="00094458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3330BAD2" w14:textId="77777777" w:rsidR="00094458" w:rsidRDefault="00C75435">
      <w:pPr>
        <w:spacing w:line="360" w:lineRule="auto"/>
        <w:ind w:left="720"/>
        <w:jc w:val="both"/>
        <w:rPr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3 straipsnis.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589 straipsnio pakeitimas</w:t>
      </w:r>
    </w:p>
    <w:p w14:paraId="6F7BEB2B" w14:textId="77777777" w:rsidR="00094458" w:rsidRDefault="00C75435">
      <w:pPr>
        <w:spacing w:line="360" w:lineRule="auto"/>
        <w:ind w:left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Pakeisti 589 straipsnio 23 pu</w:t>
      </w:r>
      <w:r>
        <w:rPr>
          <w:color w:val="000000"/>
          <w:szCs w:val="24"/>
          <w:lang w:eastAsia="lt-LT"/>
        </w:rPr>
        <w:t>nktą ir jį išdėstyti taip:</w:t>
      </w:r>
    </w:p>
    <w:p w14:paraId="7FF9CB80" w14:textId="77777777" w:rsidR="00094458" w:rsidRDefault="00C75435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„23) Lietuvos Respublikos žemės ūkio ministerijos ir jos valdymo sričiai priskirtų įstaigų dėl šio kodekso 48 straipsnio 1, 2 dalyse, 121, 178, </w:t>
      </w:r>
      <w:r>
        <w:rPr>
          <w:strike/>
          <w:color w:val="000000"/>
          <w:szCs w:val="24"/>
          <w:lang w:eastAsia="lt-LT"/>
        </w:rPr>
        <w:t>179</w:t>
      </w:r>
      <w:r>
        <w:rPr>
          <w:color w:val="000000"/>
          <w:szCs w:val="24"/>
          <w:lang w:eastAsia="lt-LT"/>
        </w:rPr>
        <w:t>, 181, 256, 312, 313, 335, 336, 348, 505, 507 straipsniuose numatytų administracin</w:t>
      </w:r>
      <w:r>
        <w:rPr>
          <w:color w:val="000000"/>
          <w:szCs w:val="24"/>
          <w:lang w:eastAsia="lt-LT"/>
        </w:rPr>
        <w:t>ių nusižengimų;“</w:t>
      </w:r>
    </w:p>
    <w:p w14:paraId="2D00E982" w14:textId="77777777" w:rsidR="00094458" w:rsidRDefault="00C75435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Pakeisti 589 straipsnio 66 punktą ir jį išdėstyti taip:</w:t>
      </w:r>
    </w:p>
    <w:p w14:paraId="170AEB62" w14:textId="77777777" w:rsidR="00094458" w:rsidRDefault="00C75435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„66) Valstybinės mokesčių inspekcijos – dėl šio kodekso 93, 95, 99, 127, 132, 137, 143, 150, 151, 159, 160, 161, 162, 163, 164, 165, 166, 167, 168, 170, 172, 173, 174, </w:t>
      </w:r>
      <w:r>
        <w:rPr>
          <w:szCs w:val="24"/>
          <w:lang w:eastAsia="lt-LT"/>
        </w:rPr>
        <w:t xml:space="preserve">176, </w:t>
      </w:r>
      <w:r>
        <w:rPr>
          <w:strike/>
          <w:szCs w:val="24"/>
          <w:lang w:eastAsia="lt-LT"/>
        </w:rPr>
        <w:t>178, 17</w:t>
      </w:r>
      <w:r>
        <w:rPr>
          <w:strike/>
          <w:szCs w:val="24"/>
          <w:lang w:eastAsia="lt-LT"/>
        </w:rPr>
        <w:t>9,</w:t>
      </w:r>
      <w:r>
        <w:rPr>
          <w:szCs w:val="24"/>
          <w:lang w:eastAsia="lt-LT"/>
        </w:rPr>
        <w:t xml:space="preserve"> 180</w:t>
      </w:r>
      <w:r>
        <w:rPr>
          <w:color w:val="000000"/>
          <w:szCs w:val="24"/>
          <w:lang w:eastAsia="lt-LT"/>
        </w:rPr>
        <w:t xml:space="preserve">, 187, 188, </w:t>
      </w:r>
      <w:r>
        <w:rPr>
          <w:color w:val="000000"/>
          <w:szCs w:val="24"/>
        </w:rPr>
        <w:t>188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>,</w:t>
      </w:r>
      <w:r>
        <w:rPr>
          <w:color w:val="000000"/>
          <w:szCs w:val="24"/>
          <w:lang w:eastAsia="lt-LT"/>
        </w:rPr>
        <w:t xml:space="preserve"> 189, 190, 191, 192, 194, 205, 207 straipsniuose, 209 straipsnio 1, 2, 3, 4, 5, 6, 7, 8 dalyse, 214, 224, 449, 450, 505, 507, 546 straipsniuose numatytų administracinių nusižengimų;“</w:t>
      </w:r>
    </w:p>
    <w:p w14:paraId="18F4C933" w14:textId="77777777" w:rsidR="00094458" w:rsidRDefault="00C75435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Pakeisti 589 straipsnio 82 punktą ir jį išdėsty</w:t>
      </w:r>
      <w:r>
        <w:rPr>
          <w:color w:val="000000"/>
          <w:szCs w:val="24"/>
          <w:lang w:eastAsia="lt-LT"/>
        </w:rPr>
        <w:t>ti taip:</w:t>
      </w:r>
    </w:p>
    <w:p w14:paraId="01D75EA8" w14:textId="77777777" w:rsidR="00094458" w:rsidRDefault="00C75435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„82</w:t>
      </w:r>
      <w:r>
        <w:rPr>
          <w:color w:val="000000"/>
          <w:szCs w:val="24"/>
          <w:lang w:eastAsia="lt-LT"/>
        </w:rPr>
        <w:t xml:space="preserve">) savivaldybių administracijų – dėl šio kodekso 45, 46, 48, 78, 114 straipsniuose, 144 straipsnio 1, 4, 5 dalyse, 148, 149, 150, 152, 153, 154, 155, 156, 166, 167, 168, </w:t>
      </w:r>
      <w:r>
        <w:rPr>
          <w:strike/>
          <w:color w:val="000000"/>
          <w:szCs w:val="24"/>
          <w:lang w:eastAsia="lt-LT"/>
        </w:rPr>
        <w:t>178, 179, 180</w:t>
      </w:r>
      <w:r>
        <w:rPr>
          <w:color w:val="000000"/>
          <w:szCs w:val="24"/>
          <w:lang w:eastAsia="lt-LT"/>
        </w:rPr>
        <w:t>, 223, 224 straipsniuose, 225 straipsnio 1 dalyje, 281, 290, 291, 292, 294</w:t>
      </w:r>
      <w:r>
        <w:rPr>
          <w:color w:val="000000"/>
          <w:szCs w:val="24"/>
          <w:lang w:eastAsia="lt-LT"/>
        </w:rPr>
        <w:t>, 295, 296, 297, 298, 319, 332 straipsniuose, 333 straipsnio 7 dalyje, 335, 336, 344, 346, 347, 348, 349, 350, 359, 360, 365, 366, 367, 368 straipsniuose, 369 straipsnio 1, 2, 3, 4 dalyse, 371, 414 straipsniuose, 417 straipsnio 2 dalyje, 418, 419 straipsni</w:t>
      </w:r>
      <w:r>
        <w:rPr>
          <w:color w:val="000000"/>
          <w:szCs w:val="24"/>
          <w:lang w:eastAsia="lt-LT"/>
        </w:rPr>
        <w:t>uose, 426 straipsnio 4 dalyje, 431 straipsnyje, 434 straipsnio 2 dalyje, 439, 446, 447, 448, 449, 449</w:t>
      </w:r>
      <w:r>
        <w:rPr>
          <w:color w:val="000000"/>
          <w:szCs w:val="24"/>
          <w:vertAlign w:val="superscript"/>
          <w:lang w:eastAsia="lt-LT"/>
        </w:rPr>
        <w:t>1</w:t>
      </w:r>
      <w:r>
        <w:rPr>
          <w:color w:val="000000"/>
          <w:szCs w:val="24"/>
          <w:lang w:eastAsia="lt-LT"/>
        </w:rPr>
        <w:t>, 457, 459, 484, 484</w:t>
      </w:r>
      <w:r>
        <w:rPr>
          <w:color w:val="000000"/>
          <w:szCs w:val="24"/>
          <w:vertAlign w:val="superscript"/>
          <w:lang w:eastAsia="lt-LT"/>
        </w:rPr>
        <w:t>1</w:t>
      </w:r>
      <w:r>
        <w:rPr>
          <w:color w:val="000000"/>
          <w:szCs w:val="24"/>
          <w:lang w:eastAsia="lt-LT"/>
        </w:rPr>
        <w:t xml:space="preserve">, 485, 488, 491, 492, 497, 498, 499, 500, 501, 502, </w:t>
      </w:r>
      <w:r>
        <w:rPr>
          <w:color w:val="000000"/>
          <w:szCs w:val="24"/>
          <w:lang w:eastAsia="lt-LT"/>
        </w:rPr>
        <w:lastRenderedPageBreak/>
        <w:t>503, 505, 505</w:t>
      </w:r>
      <w:r>
        <w:rPr>
          <w:color w:val="000000"/>
          <w:szCs w:val="24"/>
          <w:vertAlign w:val="superscript"/>
          <w:lang w:eastAsia="lt-LT"/>
        </w:rPr>
        <w:t>1</w:t>
      </w:r>
      <w:r>
        <w:rPr>
          <w:color w:val="000000"/>
          <w:szCs w:val="24"/>
          <w:lang w:eastAsia="lt-LT"/>
        </w:rPr>
        <w:t>, 507, 516, 517</w:t>
      </w:r>
      <w:r>
        <w:rPr>
          <w:color w:val="000000"/>
          <w:szCs w:val="24"/>
          <w:vertAlign w:val="superscript"/>
          <w:lang w:eastAsia="lt-LT"/>
        </w:rPr>
        <w:t>1</w:t>
      </w:r>
      <w:r>
        <w:rPr>
          <w:color w:val="000000"/>
          <w:szCs w:val="24"/>
          <w:lang w:eastAsia="lt-LT"/>
        </w:rPr>
        <w:t>, 517</w:t>
      </w:r>
      <w:r>
        <w:rPr>
          <w:color w:val="000000"/>
          <w:szCs w:val="24"/>
          <w:vertAlign w:val="superscript"/>
          <w:lang w:eastAsia="lt-LT"/>
        </w:rPr>
        <w:t>2</w:t>
      </w:r>
      <w:r>
        <w:rPr>
          <w:color w:val="000000"/>
          <w:szCs w:val="24"/>
          <w:lang w:eastAsia="lt-LT"/>
        </w:rPr>
        <w:t>, 517</w:t>
      </w:r>
      <w:r>
        <w:rPr>
          <w:color w:val="000000"/>
          <w:szCs w:val="24"/>
          <w:vertAlign w:val="superscript"/>
          <w:lang w:eastAsia="lt-LT"/>
        </w:rPr>
        <w:t>3</w:t>
      </w:r>
      <w:r>
        <w:rPr>
          <w:color w:val="000000"/>
          <w:szCs w:val="24"/>
          <w:lang w:eastAsia="lt-LT"/>
        </w:rPr>
        <w:t>, 517</w:t>
      </w:r>
      <w:r>
        <w:rPr>
          <w:color w:val="000000"/>
          <w:szCs w:val="24"/>
          <w:vertAlign w:val="superscript"/>
          <w:lang w:eastAsia="lt-LT"/>
        </w:rPr>
        <w:t>4</w:t>
      </w:r>
      <w:r>
        <w:rPr>
          <w:color w:val="000000"/>
          <w:szCs w:val="24"/>
          <w:lang w:eastAsia="lt-LT"/>
        </w:rPr>
        <w:t xml:space="preserve">, 518, 519, 526, 529, 530, </w:t>
      </w:r>
      <w:r>
        <w:rPr>
          <w:color w:val="000000"/>
          <w:szCs w:val="24"/>
          <w:lang w:eastAsia="lt-LT"/>
        </w:rPr>
        <w:t>546, 549 straipsniuose numatytų administracinių nusižengimų;“.</w:t>
      </w:r>
    </w:p>
    <w:p w14:paraId="3E56FE31" w14:textId="77777777" w:rsidR="00094458" w:rsidRDefault="00094458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2A626942" w14:textId="77777777" w:rsidR="00094458" w:rsidRDefault="00C7543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4 straipsnis. Įstatymo įsigaliojimas ir įgyvendinimas</w:t>
      </w:r>
    </w:p>
    <w:p w14:paraId="1C6CD016" w14:textId="77777777" w:rsidR="00094458" w:rsidRDefault="00C75435">
      <w:pPr>
        <w:spacing w:line="360" w:lineRule="auto"/>
        <w:ind w:firstLine="709"/>
        <w:rPr>
          <w:szCs w:val="24"/>
        </w:rPr>
      </w:pPr>
      <w:r>
        <w:rPr>
          <w:szCs w:val="24"/>
        </w:rPr>
        <w:t xml:space="preserve">Šis įstatymas įsigalioja 2021 m. lapkričio 1 d. </w:t>
      </w:r>
    </w:p>
    <w:p w14:paraId="15779DEF" w14:textId="77777777" w:rsidR="00094458" w:rsidRDefault="00094458">
      <w:pPr>
        <w:spacing w:line="360" w:lineRule="auto"/>
        <w:ind w:firstLine="709"/>
        <w:jc w:val="both"/>
        <w:rPr>
          <w:rFonts w:eastAsia="Calibri"/>
          <w:szCs w:val="24"/>
        </w:rPr>
      </w:pPr>
    </w:p>
    <w:p w14:paraId="28F2874F" w14:textId="77777777" w:rsidR="00094458" w:rsidRDefault="00C7543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14:paraId="7B3D9EFD" w14:textId="77777777" w:rsidR="00094458" w:rsidRDefault="00094458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06094015" w14:textId="77777777" w:rsidR="00094458" w:rsidRDefault="00094458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2BEC15F6" w14:textId="77777777" w:rsidR="00094458" w:rsidRDefault="00C75435">
      <w:pPr>
        <w:spacing w:line="360" w:lineRule="auto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Respublikos Prezidentas</w:t>
      </w:r>
      <w:r>
        <w:rPr>
          <w:szCs w:val="24"/>
          <w:lang w:val="en-US" w:eastAsia="lt-LT"/>
        </w:rPr>
        <w:t xml:space="preserve"> </w:t>
      </w:r>
    </w:p>
    <w:sectPr w:rsidR="00094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6F64E" w14:textId="77777777" w:rsidR="00C75435" w:rsidRDefault="00C7543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EF4AE78" w14:textId="77777777" w:rsidR="00C75435" w:rsidRDefault="00C7543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08406" w14:textId="77777777" w:rsidR="00094458" w:rsidRDefault="0009445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5D250" w14:textId="77777777" w:rsidR="00094458" w:rsidRDefault="0009445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46030" w14:textId="77777777" w:rsidR="00094458" w:rsidRDefault="0009445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3983F" w14:textId="77777777" w:rsidR="00C75435" w:rsidRDefault="00C7543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9E04022" w14:textId="77777777" w:rsidR="00C75435" w:rsidRDefault="00C7543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7CC8" w14:textId="77777777" w:rsidR="00094458" w:rsidRDefault="0009445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C54D" w14:textId="77777777" w:rsidR="00094458" w:rsidRDefault="00C75435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3</w:t>
    </w:r>
    <w:r>
      <w:rPr>
        <w:szCs w:val="24"/>
      </w:rPr>
      <w:fldChar w:fldCharType="end"/>
    </w:r>
  </w:p>
  <w:p w14:paraId="0587CD2E" w14:textId="77777777" w:rsidR="00094458" w:rsidRDefault="0009445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1DEDA" w14:textId="77777777" w:rsidR="00094458" w:rsidRDefault="00094458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55"/>
    <w:rsid w:val="00094458"/>
    <w:rsid w:val="00B0150A"/>
    <w:rsid w:val="00C75435"/>
    <w:rsid w:val="00CA3AF8"/>
    <w:rsid w:val="00F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746E"/>
  <w15:docId w15:val="{95B7BAD4-84F2-4ECA-A366-31A2E916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1B3BA-FAAA-42E6-A8C0-1080143E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2021-03-26T12:45:00Z</dcterms:created>
  <dc:creator>Rimantas Kaušikas</dc:creator>
  <cp:lastModifiedBy>Liuda Liudvika Kiaunienė</cp:lastModifiedBy>
  <dcterms:modified xsi:type="dcterms:W3CDTF">2021-03-26T12:45:00Z</dcterms:modified>
  <cp:revision>2</cp:revision>
</cp:coreProperties>
</file>