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B931B" w14:textId="7B4DBCEE" w:rsidR="008C0B2F" w:rsidRPr="007200BB" w:rsidRDefault="008C0B2F" w:rsidP="00D71082">
      <w:pPr>
        <w:ind w:left="43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00BB">
        <w:rPr>
          <w:rFonts w:ascii="Times New Roman" w:hAnsi="Times New Roman" w:cs="Times New Roman"/>
          <w:b/>
          <w:bCs/>
          <w:sz w:val="24"/>
          <w:szCs w:val="24"/>
        </w:rPr>
        <w:t>Projekt</w:t>
      </w:r>
      <w:r w:rsidR="00D71082">
        <w:rPr>
          <w:rFonts w:ascii="Times New Roman" w:hAnsi="Times New Roman" w:cs="Times New Roman"/>
          <w:b/>
          <w:bCs/>
          <w:sz w:val="24"/>
          <w:szCs w:val="24"/>
        </w:rPr>
        <w:t>as</w:t>
      </w:r>
    </w:p>
    <w:p w14:paraId="52CB931C" w14:textId="77777777" w:rsidR="008C0B2F" w:rsidRPr="007200BB" w:rsidRDefault="008C0B2F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CB931D" w14:textId="77777777" w:rsidR="00324561" w:rsidRPr="00CA59FD" w:rsidRDefault="00324561" w:rsidP="00324561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A59FD">
        <w:rPr>
          <w:rFonts w:ascii="Times New Roman" w:hAnsi="Times New Roman" w:cs="Times New Roman"/>
          <w:b/>
          <w:bCs/>
          <w:sz w:val="24"/>
          <w:szCs w:val="24"/>
        </w:rPr>
        <w:t>LIETUVOS RESPUBLIKOS VYRIAUSYBĖ</w:t>
      </w:r>
    </w:p>
    <w:p w14:paraId="52CB931F" w14:textId="77777777" w:rsidR="00B23E23" w:rsidRDefault="00B23E23" w:rsidP="003245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E82F65" w14:textId="77777777" w:rsidR="00C31E62" w:rsidRDefault="00C31E62" w:rsidP="003245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NUTARIMAS</w:t>
      </w:r>
    </w:p>
    <w:p w14:paraId="52CB9320" w14:textId="1910B478" w:rsidR="00A2725C" w:rsidRPr="00E837B9" w:rsidRDefault="00A2725C" w:rsidP="00324561">
      <w:pPr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3048">
        <w:rPr>
          <w:rFonts w:ascii="Times New Roman" w:hAnsi="Times New Roman" w:cs="Times New Roman"/>
          <w:b/>
          <w:sz w:val="24"/>
          <w:szCs w:val="24"/>
        </w:rPr>
        <w:t>DĖL LIETUVOS RESPUBLIKOS VYRIAUSYBĖS 2019 M. GRUODŽIO 18 D. NUTARIMO NR. 1310 „</w:t>
      </w:r>
      <w:bookmarkStart w:id="0" w:name="_Hlk46838674"/>
      <w:r w:rsidRPr="006C3048">
        <w:rPr>
          <w:rFonts w:ascii="Times New Roman" w:hAnsi="Times New Roman" w:cs="Times New Roman"/>
          <w:b/>
          <w:sz w:val="24"/>
          <w:szCs w:val="24"/>
        </w:rPr>
        <w:t>DĖL JUNGTINĖS GRĖSMIŲ PREVENCIJOS IR KRIZIŲ VALDYMO GRUPĖS SUDĖTIES IR ŠIOS GRUPĖS NUOSTATŲ PATVIRTINI</w:t>
      </w:r>
      <w:r w:rsidRPr="00E837B9">
        <w:rPr>
          <w:rFonts w:ascii="Times New Roman" w:hAnsi="Times New Roman" w:cs="Times New Roman"/>
          <w:b/>
          <w:sz w:val="24"/>
          <w:szCs w:val="24"/>
        </w:rPr>
        <w:t>MO</w:t>
      </w:r>
      <w:bookmarkEnd w:id="0"/>
      <w:r w:rsidRPr="00E837B9">
        <w:rPr>
          <w:rFonts w:ascii="Times New Roman" w:hAnsi="Times New Roman" w:cs="Times New Roman"/>
          <w:b/>
          <w:sz w:val="24"/>
          <w:szCs w:val="24"/>
        </w:rPr>
        <w:t xml:space="preserve">“ PAKEITIMO </w:t>
      </w:r>
    </w:p>
    <w:p w14:paraId="52CB9321" w14:textId="77777777" w:rsidR="00324561" w:rsidRPr="001548B7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CB9322" w14:textId="5B64D084" w:rsidR="00324561" w:rsidRPr="00500A5E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20</w:t>
      </w:r>
      <w:r w:rsidR="00A2725C" w:rsidRPr="00500A5E">
        <w:rPr>
          <w:rFonts w:ascii="Times New Roman" w:hAnsi="Times New Roman" w:cs="Times New Roman"/>
          <w:sz w:val="24"/>
          <w:szCs w:val="24"/>
        </w:rPr>
        <w:t>2</w:t>
      </w:r>
      <w:r w:rsidR="00037E4B">
        <w:rPr>
          <w:rFonts w:ascii="Times New Roman" w:hAnsi="Times New Roman" w:cs="Times New Roman"/>
          <w:sz w:val="24"/>
          <w:szCs w:val="24"/>
        </w:rPr>
        <w:t>1</w:t>
      </w:r>
      <w:r w:rsidRPr="00500A5E">
        <w:rPr>
          <w:rFonts w:ascii="Times New Roman" w:hAnsi="Times New Roman" w:cs="Times New Roman"/>
          <w:sz w:val="24"/>
          <w:szCs w:val="24"/>
        </w:rPr>
        <w:t xml:space="preserve"> m. </w:t>
      </w:r>
      <w:r w:rsidR="00A2725C" w:rsidRPr="00500A5E">
        <w:rPr>
          <w:rFonts w:ascii="Times New Roman" w:hAnsi="Times New Roman" w:cs="Times New Roman"/>
          <w:sz w:val="24"/>
          <w:szCs w:val="24"/>
        </w:rPr>
        <w:tab/>
      </w:r>
      <w:r w:rsidR="00A2725C" w:rsidRPr="00500A5E">
        <w:rPr>
          <w:rFonts w:ascii="Times New Roman" w:hAnsi="Times New Roman" w:cs="Times New Roman"/>
          <w:sz w:val="24"/>
          <w:szCs w:val="24"/>
        </w:rPr>
        <w:tab/>
      </w:r>
      <w:r w:rsidRPr="00500A5E">
        <w:rPr>
          <w:rFonts w:ascii="Times New Roman" w:hAnsi="Times New Roman" w:cs="Times New Roman"/>
          <w:sz w:val="24"/>
          <w:szCs w:val="24"/>
        </w:rPr>
        <w:t xml:space="preserve">d. Nr. </w:t>
      </w:r>
    </w:p>
    <w:p w14:paraId="52CB9323" w14:textId="77777777" w:rsidR="00324561" w:rsidRPr="00500A5E" w:rsidRDefault="00324561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Vilnius</w:t>
      </w:r>
    </w:p>
    <w:p w14:paraId="52CB9324" w14:textId="77777777" w:rsidR="00D64249" w:rsidRPr="00500A5E" w:rsidRDefault="00D64249" w:rsidP="00324561">
      <w:pPr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52CB9325" w14:textId="2DCD1CBE" w:rsidR="00786A75" w:rsidRPr="00500A5E" w:rsidRDefault="00786A75" w:rsidP="00324561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0A5E">
        <w:rPr>
          <w:rFonts w:ascii="Times New Roman" w:hAnsi="Times New Roman" w:cs="Times New Roman"/>
          <w:color w:val="000000"/>
          <w:sz w:val="24"/>
          <w:szCs w:val="24"/>
        </w:rPr>
        <w:t xml:space="preserve">Lietuvos Respublikos Vyriausybė </w:t>
      </w:r>
      <w:r w:rsidR="00EE6AF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0A5E">
        <w:rPr>
          <w:rFonts w:ascii="Times New Roman" w:hAnsi="Times New Roman" w:cs="Times New Roman"/>
          <w:spacing w:val="20"/>
          <w:sz w:val="24"/>
          <w:szCs w:val="24"/>
        </w:rPr>
        <w:t>n u t a r i a</w:t>
      </w:r>
      <w:r w:rsidRPr="00500A5E">
        <w:rPr>
          <w:rFonts w:ascii="Times New Roman" w:hAnsi="Times New Roman" w:cs="Times New Roman"/>
          <w:sz w:val="24"/>
          <w:szCs w:val="24"/>
        </w:rPr>
        <w:t>:</w:t>
      </w:r>
      <w:r w:rsidRPr="00500A5E">
        <w:t xml:space="preserve"> </w:t>
      </w:r>
    </w:p>
    <w:p w14:paraId="52CB9327" w14:textId="45C699A4" w:rsidR="00786A75" w:rsidRPr="00500A5E" w:rsidRDefault="00786A75" w:rsidP="00C31E62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00A5E">
        <w:rPr>
          <w:rFonts w:ascii="Times New Roman" w:hAnsi="Times New Roman" w:cs="Times New Roman"/>
          <w:color w:val="000000"/>
          <w:sz w:val="24"/>
          <w:szCs w:val="24"/>
        </w:rPr>
        <w:t xml:space="preserve">Pakeisti </w:t>
      </w:r>
      <w:r w:rsidRPr="00500A5E">
        <w:rPr>
          <w:rFonts w:ascii="Times New Roman" w:hAnsi="Times New Roman" w:cs="Times New Roman"/>
          <w:sz w:val="24"/>
          <w:szCs w:val="24"/>
        </w:rPr>
        <w:t xml:space="preserve">Lietuvos Respublikos Vyriausybės 2019 m. gruodžio 18 d. nutarimą Nr. 1310 „Dėl </w:t>
      </w:r>
      <w:r w:rsidRPr="00500A5E">
        <w:rPr>
          <w:rFonts w:ascii="Times New Roman" w:hAnsi="Times New Roman" w:cs="Times New Roman"/>
          <w:bCs/>
          <w:sz w:val="24"/>
          <w:szCs w:val="24"/>
        </w:rPr>
        <w:t>Jungtinės grėsmių prevencijos ir krizių valdymo grupės sudėties ir šios grupės nuostatų patvirtinimo“</w:t>
      </w:r>
      <w:r w:rsidR="00C31E62">
        <w:rPr>
          <w:rFonts w:ascii="Times New Roman" w:hAnsi="Times New Roman" w:cs="Times New Roman"/>
          <w:bCs/>
          <w:sz w:val="24"/>
          <w:szCs w:val="24"/>
        </w:rPr>
        <w:t xml:space="preserve"> ir</w:t>
      </w:r>
      <w:r w:rsidR="00C31E62">
        <w:rPr>
          <w:rFonts w:ascii="Times New Roman" w:hAnsi="Times New Roman" w:cs="Times New Roman"/>
          <w:sz w:val="24"/>
          <w:szCs w:val="24"/>
        </w:rPr>
        <w:t xml:space="preserve"> </w:t>
      </w:r>
      <w:r w:rsidRPr="00500A5E">
        <w:rPr>
          <w:rFonts w:ascii="Times New Roman" w:hAnsi="Times New Roman" w:cs="Times New Roman"/>
          <w:bCs/>
          <w:sz w:val="24"/>
          <w:szCs w:val="24"/>
        </w:rPr>
        <w:t>1 punktą išdėstyti taip:</w:t>
      </w:r>
    </w:p>
    <w:p w14:paraId="52CB9328" w14:textId="77777777" w:rsidR="00D64249" w:rsidRPr="00500A5E" w:rsidRDefault="00786A75" w:rsidP="00786A75">
      <w:pPr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 xml:space="preserve"> „</w:t>
      </w:r>
      <w:r w:rsidR="00E72E2F" w:rsidRPr="00500A5E">
        <w:rPr>
          <w:rFonts w:ascii="Times New Roman" w:hAnsi="Times New Roman" w:cs="Times New Roman"/>
          <w:sz w:val="24"/>
          <w:szCs w:val="24"/>
        </w:rPr>
        <w:t>1. Patvirtinti šią Jungtinės grėsmių prevencijos ir krizių valdymo grupės (toliau – Grupė) sudėtį:</w:t>
      </w:r>
    </w:p>
    <w:p w14:paraId="52CB9329" w14:textId="2ED9EF99" w:rsidR="00A2725C" w:rsidRPr="00037E4B" w:rsidRDefault="00A2725C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1EFA">
        <w:rPr>
          <w:rFonts w:ascii="Times New Roman" w:hAnsi="Times New Roman" w:cs="Times New Roman"/>
          <w:sz w:val="24"/>
          <w:szCs w:val="24"/>
        </w:rPr>
        <w:t>Lietuvos Respublikos Vyriausybės kancleris</w:t>
      </w:r>
      <w:r w:rsidR="009806C5" w:rsidRPr="00E41EFA">
        <w:rPr>
          <w:rFonts w:ascii="Times New Roman" w:hAnsi="Times New Roman" w:cs="Times New Roman"/>
          <w:sz w:val="24"/>
          <w:szCs w:val="24"/>
        </w:rPr>
        <w:t xml:space="preserve"> </w:t>
      </w:r>
      <w:r w:rsidRPr="00037E4B">
        <w:rPr>
          <w:rFonts w:ascii="Times New Roman" w:hAnsi="Times New Roman" w:cs="Times New Roman"/>
          <w:sz w:val="24"/>
          <w:szCs w:val="24"/>
        </w:rPr>
        <w:t>(Grupės pirmininkas)</w:t>
      </w:r>
      <w:r w:rsidR="009A5277" w:rsidRPr="00037E4B">
        <w:rPr>
          <w:rFonts w:ascii="Times New Roman" w:hAnsi="Times New Roman" w:cs="Times New Roman"/>
          <w:sz w:val="24"/>
          <w:szCs w:val="24"/>
        </w:rPr>
        <w:t>;</w:t>
      </w:r>
    </w:p>
    <w:p w14:paraId="52CB932A" w14:textId="7055E760" w:rsidR="009A5277" w:rsidRPr="009806C5" w:rsidRDefault="00E41EFA" w:rsidP="00324561">
      <w:pPr>
        <w:tabs>
          <w:tab w:val="left" w:pos="461"/>
        </w:tabs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71082">
        <w:rPr>
          <w:rFonts w:ascii="Times New Roman" w:hAnsi="Times New Roman" w:cs="Times New Roman"/>
          <w:sz w:val="24"/>
          <w:szCs w:val="24"/>
        </w:rPr>
        <w:t>Ministro Pirmininko patarėjas</w:t>
      </w:r>
      <w:r w:rsidR="009A5277" w:rsidRPr="00E41EFA">
        <w:rPr>
          <w:rFonts w:ascii="Times New Roman" w:hAnsi="Times New Roman" w:cs="Times New Roman"/>
          <w:sz w:val="24"/>
          <w:szCs w:val="24"/>
        </w:rPr>
        <w:t xml:space="preserve"> (Grupės pirmininko pavaduotojas);</w:t>
      </w:r>
    </w:p>
    <w:p w14:paraId="52CB932B" w14:textId="0A090004" w:rsidR="00D64249" w:rsidRPr="00037E4B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F3582">
        <w:rPr>
          <w:rFonts w:ascii="Times New Roman" w:hAnsi="Times New Roman" w:cs="Times New Roman"/>
          <w:sz w:val="24"/>
          <w:szCs w:val="24"/>
        </w:rPr>
        <w:t xml:space="preserve">Lietuvos Respublikos Vyriausybės kanceliarijos atstovas (Grupės </w:t>
      </w:r>
      <w:r w:rsidRPr="00037E4B">
        <w:rPr>
          <w:rFonts w:ascii="Times New Roman" w:hAnsi="Times New Roman" w:cs="Times New Roman"/>
          <w:sz w:val="24"/>
          <w:szCs w:val="24"/>
        </w:rPr>
        <w:t>pirminink</w:t>
      </w:r>
      <w:r w:rsidR="00A2725C" w:rsidRPr="00037E4B">
        <w:rPr>
          <w:rFonts w:ascii="Times New Roman" w:hAnsi="Times New Roman" w:cs="Times New Roman"/>
          <w:sz w:val="24"/>
          <w:szCs w:val="24"/>
        </w:rPr>
        <w:t>o pavaduotojas</w:t>
      </w:r>
      <w:r w:rsidRPr="00037E4B">
        <w:rPr>
          <w:rFonts w:ascii="Times New Roman" w:hAnsi="Times New Roman" w:cs="Times New Roman"/>
          <w:sz w:val="24"/>
          <w:szCs w:val="24"/>
        </w:rPr>
        <w:t>);</w:t>
      </w:r>
    </w:p>
    <w:p w14:paraId="52CB932D" w14:textId="77F9F6E5" w:rsidR="00BB75F1" w:rsidRPr="00E41EFA" w:rsidRDefault="009E53C5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41EFA">
        <w:rPr>
          <w:rFonts w:ascii="Times New Roman" w:hAnsi="Times New Roman" w:cs="Times New Roman"/>
          <w:sz w:val="24"/>
          <w:szCs w:val="24"/>
        </w:rPr>
        <w:t xml:space="preserve">2 </w:t>
      </w:r>
      <w:r w:rsidR="00865620" w:rsidRPr="00E41EFA">
        <w:rPr>
          <w:rFonts w:ascii="Times New Roman" w:hAnsi="Times New Roman" w:cs="Times New Roman"/>
          <w:sz w:val="24"/>
          <w:szCs w:val="24"/>
        </w:rPr>
        <w:t>Ministro Pirmininko patarėja</w:t>
      </w:r>
      <w:r w:rsidRPr="00E41EFA">
        <w:rPr>
          <w:rFonts w:ascii="Times New Roman" w:hAnsi="Times New Roman" w:cs="Times New Roman"/>
          <w:sz w:val="24"/>
          <w:szCs w:val="24"/>
        </w:rPr>
        <w:t>i</w:t>
      </w:r>
      <w:r w:rsidR="00BB75F1" w:rsidRPr="00E41EFA">
        <w:rPr>
          <w:rFonts w:ascii="Times New Roman" w:hAnsi="Times New Roman" w:cs="Times New Roman"/>
          <w:sz w:val="24"/>
          <w:szCs w:val="24"/>
        </w:rPr>
        <w:t>;</w:t>
      </w:r>
    </w:p>
    <w:p w14:paraId="52CB932F" w14:textId="77777777" w:rsidR="00D64249" w:rsidRPr="00500A5E" w:rsidRDefault="00E72E2F" w:rsidP="003245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aplinkos ministerijos atstovas;</w:t>
      </w:r>
    </w:p>
    <w:p w14:paraId="52CB9330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ekonomikos ir inovacijų ministerijos atstovas;</w:t>
      </w:r>
    </w:p>
    <w:p w14:paraId="52CB9331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energetikos ministerijos atstovas;</w:t>
      </w:r>
    </w:p>
    <w:p w14:paraId="52CB9332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finansų ministerijos atstovas;</w:t>
      </w:r>
    </w:p>
    <w:p w14:paraId="52CB9333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krašto apsaugos ministerijos atstovas;</w:t>
      </w:r>
    </w:p>
    <w:p w14:paraId="52CB9334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kultūros ministerijos atstovas;</w:t>
      </w:r>
    </w:p>
    <w:p w14:paraId="52CB9335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socialinės apsaugos ir darbo ministerijos atstovas;</w:t>
      </w:r>
    </w:p>
    <w:p w14:paraId="52CB9336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susisiekimo ministerijos atstovas;</w:t>
      </w:r>
    </w:p>
    <w:p w14:paraId="52CB9337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sveikatos apsaugos ministerijos atstovas;</w:t>
      </w:r>
    </w:p>
    <w:p w14:paraId="52CB9338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švietimo, mokslo ir sporto ministerijos atstovas;</w:t>
      </w:r>
    </w:p>
    <w:p w14:paraId="52CB9339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teisingumo ministerijos atstovas;</w:t>
      </w:r>
    </w:p>
    <w:p w14:paraId="52CB933A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užsienio reikalų ministerijos atstovas;</w:t>
      </w:r>
    </w:p>
    <w:p w14:paraId="52CB933B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vidaus reikalų ministerijos atstovas;</w:t>
      </w:r>
    </w:p>
    <w:p w14:paraId="52CB933C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žemės ūkio ministerijos atstovas;</w:t>
      </w:r>
    </w:p>
    <w:p w14:paraId="52CB933D" w14:textId="77777777" w:rsidR="00D64249" w:rsidRPr="00500A5E" w:rsidRDefault="00E72E2F" w:rsidP="00324561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Antrojo operatyvinių tarnybų departamento prie Krašto apsaugos ministerijos atstovas;</w:t>
      </w:r>
    </w:p>
    <w:p w14:paraId="52CB933E" w14:textId="77777777" w:rsidR="00D64249" w:rsidRPr="00500A5E" w:rsidRDefault="00E72E2F" w:rsidP="003245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Finansinių nusikaltimų tyrimo tarnybos prie Vidaus reikalų ministerijos atstovas;</w:t>
      </w:r>
    </w:p>
    <w:p w14:paraId="52CB933F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Kalėjimų departamento prie Lietuvos Respublikos teisingumo ministerijos atstovas;</w:t>
      </w:r>
    </w:p>
    <w:p w14:paraId="52CB9340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banko atstovas;</w:t>
      </w:r>
    </w:p>
    <w:p w14:paraId="52CB9341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generalinės prokuratūros atstovas;</w:t>
      </w:r>
    </w:p>
    <w:p w14:paraId="52CB9342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kariuomenės atstovas;</w:t>
      </w:r>
    </w:p>
    <w:p w14:paraId="52CB9343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specialiųjų tyrimų tarnybos atstovas;</w:t>
      </w:r>
    </w:p>
    <w:p w14:paraId="52CB9344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Lietuvos Respublikos valstybės saugumo departamento atstovas;</w:t>
      </w:r>
    </w:p>
    <w:p w14:paraId="52CB9345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Migracijos departamento prie Lietuvos Respublikos vidaus reikalų ministerijos atstovas;</w:t>
      </w:r>
    </w:p>
    <w:p w14:paraId="52CB9346" w14:textId="77777777" w:rsidR="00D64249" w:rsidRPr="00500A5E" w:rsidRDefault="00E72E2F" w:rsidP="00324561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Mobilizacijos ir pilietinio pasipriešinimo departamento prie Krašto apsaugos ministerijos atstovas;</w:t>
      </w:r>
    </w:p>
    <w:p w14:paraId="52CB9347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Nacionalinio kibernetinio saugumo centro prie Krašto apsaugos ministerijos atstovas;</w:t>
      </w:r>
    </w:p>
    <w:p w14:paraId="52CB9348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Policijos departamento prie Lietuvos Respublikos vidaus reikalų ministerijos atstovas;</w:t>
      </w:r>
    </w:p>
    <w:p w14:paraId="52CB9349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Priešgaisrinės apsaugos ir gelbėjimo departamento prie Vidaus reikalų ministerijos atstovas;</w:t>
      </w:r>
    </w:p>
    <w:p w14:paraId="52CB934A" w14:textId="77777777" w:rsidR="001229CB" w:rsidRPr="00037E4B" w:rsidRDefault="001229CB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7E4B">
        <w:rPr>
          <w:rFonts w:ascii="Times New Roman" w:hAnsi="Times New Roman" w:cs="Times New Roman"/>
          <w:sz w:val="24"/>
          <w:szCs w:val="24"/>
        </w:rPr>
        <w:t>Valstybinė</w:t>
      </w:r>
      <w:r w:rsidR="00DE4D15" w:rsidRPr="00037E4B">
        <w:rPr>
          <w:rFonts w:ascii="Times New Roman" w:hAnsi="Times New Roman" w:cs="Times New Roman"/>
          <w:sz w:val="24"/>
          <w:szCs w:val="24"/>
        </w:rPr>
        <w:t>s</w:t>
      </w:r>
      <w:r w:rsidRPr="00037E4B">
        <w:rPr>
          <w:rFonts w:ascii="Times New Roman" w:hAnsi="Times New Roman" w:cs="Times New Roman"/>
          <w:sz w:val="24"/>
          <w:szCs w:val="24"/>
        </w:rPr>
        <w:t xml:space="preserve"> atominės energetikos saugos inspekcijos atstovas;</w:t>
      </w:r>
    </w:p>
    <w:p w14:paraId="52CB934B" w14:textId="77777777" w:rsidR="005B06E5" w:rsidRPr="00037E4B" w:rsidRDefault="005B06E5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7E4B">
        <w:rPr>
          <w:rFonts w:ascii="Times New Roman" w:hAnsi="Times New Roman" w:cs="Times New Roman"/>
          <w:sz w:val="24"/>
          <w:szCs w:val="24"/>
        </w:rPr>
        <w:t>Aplinkos apsaugos agentūros atstovas;</w:t>
      </w:r>
    </w:p>
    <w:p w14:paraId="52CB934C" w14:textId="77777777" w:rsidR="007159AB" w:rsidRPr="00037E4B" w:rsidRDefault="007159AB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37E4B">
        <w:rPr>
          <w:rFonts w:ascii="Times New Roman" w:hAnsi="Times New Roman" w:cs="Times New Roman"/>
          <w:sz w:val="24"/>
          <w:szCs w:val="24"/>
        </w:rPr>
        <w:lastRenderedPageBreak/>
        <w:t>Valstybinės maisto ir veterinarijos tarnybos atstovas;</w:t>
      </w:r>
    </w:p>
    <w:p w14:paraId="52CB934D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Radiacinės saugos centro atstovas;</w:t>
      </w:r>
    </w:p>
    <w:p w14:paraId="52CB934E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Sveikatos apsaugos ministerijos Ekstremalių sveikatai situacijų centro atstovas;</w:t>
      </w:r>
    </w:p>
    <w:p w14:paraId="52CB934F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Valstybės sienos apsaugos tarnybos prie Lietuvos Respublikos vidaus reikalų ministerijos atstovas;</w:t>
      </w:r>
    </w:p>
    <w:p w14:paraId="52CB9350" w14:textId="77777777" w:rsidR="00D64249" w:rsidRPr="00500A5E" w:rsidRDefault="00E72E2F" w:rsidP="00324561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00A5E">
        <w:rPr>
          <w:rFonts w:ascii="Times New Roman" w:hAnsi="Times New Roman" w:cs="Times New Roman"/>
          <w:sz w:val="24"/>
          <w:szCs w:val="24"/>
        </w:rPr>
        <w:t>Tautinių mažumų departamento prie Lietuvos Respublikos Vyriausybės atstovas.</w:t>
      </w:r>
      <w:r w:rsidR="00786A75" w:rsidRPr="00500A5E">
        <w:rPr>
          <w:rFonts w:ascii="Times New Roman" w:hAnsi="Times New Roman" w:cs="Times New Roman"/>
          <w:sz w:val="24"/>
          <w:szCs w:val="24"/>
        </w:rPr>
        <w:t>“</w:t>
      </w:r>
    </w:p>
    <w:p w14:paraId="52CB935C" w14:textId="77777777" w:rsidR="00CA5D4D" w:rsidRPr="00500A5E" w:rsidRDefault="00CA5D4D" w:rsidP="0040695D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46840378"/>
      <w:bookmarkStart w:id="2" w:name="_Hlk46839839"/>
    </w:p>
    <w:bookmarkEnd w:id="1"/>
    <w:p w14:paraId="52CB935D" w14:textId="77777777" w:rsidR="003D537F" w:rsidRPr="00500A5E" w:rsidRDefault="003D537F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bookmarkEnd w:id="2"/>
    <w:p w14:paraId="52CB935E" w14:textId="77777777" w:rsidR="003D537F" w:rsidRPr="007200BB" w:rsidRDefault="003D537F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5F" w14:textId="77777777" w:rsidR="003D537F" w:rsidRPr="007200BB" w:rsidRDefault="003D537F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60" w14:textId="15B249F1" w:rsidR="003D537F" w:rsidRDefault="00DF3582" w:rsidP="00DF3582">
      <w:pPr>
        <w:tabs>
          <w:tab w:val="left" w:pos="46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Ministr</w:t>
      </w:r>
      <w:r w:rsidR="00C31E62"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z w:val="24"/>
          <w:szCs w:val="24"/>
        </w:rPr>
        <w:t xml:space="preserve"> Pirminink</w:t>
      </w:r>
      <w:r w:rsidR="00C31E62">
        <w:rPr>
          <w:rFonts w:ascii="Times New Roman" w:hAnsi="Times New Roman" w:cs="Times New Roman"/>
          <w:sz w:val="24"/>
          <w:szCs w:val="24"/>
        </w:rPr>
        <w:t>as</w:t>
      </w:r>
    </w:p>
    <w:p w14:paraId="52CB9361" w14:textId="77777777" w:rsidR="00DF3582" w:rsidRDefault="00DF3582" w:rsidP="00DF3582">
      <w:pPr>
        <w:tabs>
          <w:tab w:val="left" w:pos="46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52CB9362" w14:textId="77777777" w:rsidR="00DF3582" w:rsidRDefault="00DF3582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63" w14:textId="77777777" w:rsidR="00DF3582" w:rsidRPr="006C3048" w:rsidRDefault="00DF3582" w:rsidP="00DF3582">
      <w:pPr>
        <w:tabs>
          <w:tab w:val="left" w:pos="461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Krašto apsaugos ministras</w:t>
      </w:r>
    </w:p>
    <w:p w14:paraId="52CB9364" w14:textId="77777777" w:rsidR="00AC7F6B" w:rsidRPr="00E837B9" w:rsidRDefault="00AC7F6B" w:rsidP="00786A75">
      <w:pPr>
        <w:tabs>
          <w:tab w:val="left" w:pos="4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52CB9365" w14:textId="77777777" w:rsidR="00E51DAC" w:rsidRDefault="00E51DAC" w:rsidP="00324561">
      <w:pPr>
        <w:ind w:left="5102" w:firstLine="0"/>
        <w:rPr>
          <w:rFonts w:ascii="Times New Roman" w:hAnsi="Times New Roman" w:cs="Times New Roman"/>
          <w:sz w:val="24"/>
          <w:szCs w:val="24"/>
        </w:rPr>
      </w:pPr>
    </w:p>
    <w:p w14:paraId="52CB9366" w14:textId="77777777" w:rsidR="00D64249" w:rsidRPr="00500A5E" w:rsidRDefault="00D64249" w:rsidP="00DF3582">
      <w:pPr>
        <w:tabs>
          <w:tab w:val="left" w:pos="6237"/>
          <w:tab w:val="right" w:pos="8306"/>
        </w:tabs>
        <w:ind w:firstLine="0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D64249" w:rsidRPr="00500A5E" w:rsidSect="00324561">
      <w:headerReference w:type="even" r:id="rId7"/>
      <w:headerReference w:type="default" r:id="rId8"/>
      <w:pgSz w:w="11907" w:h="16839" w:code="9"/>
      <w:pgMar w:top="1134" w:right="567" w:bottom="1134" w:left="1701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C6A2C7" w14:textId="77777777" w:rsidR="006A5DA0" w:rsidRDefault="006A5DA0">
      <w:r>
        <w:separator/>
      </w:r>
    </w:p>
  </w:endnote>
  <w:endnote w:type="continuationSeparator" w:id="0">
    <w:p w14:paraId="2E934719" w14:textId="77777777" w:rsidR="006A5DA0" w:rsidRDefault="006A5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9DFD29" w14:textId="77777777" w:rsidR="006A5DA0" w:rsidRDefault="006A5DA0">
      <w:r>
        <w:separator/>
      </w:r>
    </w:p>
  </w:footnote>
  <w:footnote w:type="continuationSeparator" w:id="0">
    <w:p w14:paraId="3464ADD4" w14:textId="77777777" w:rsidR="006A5DA0" w:rsidRDefault="006A5D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936B" w14:textId="77777777" w:rsidR="00060691" w:rsidRDefault="00060691" w:rsidP="00D642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CB936C" w14:textId="77777777" w:rsidR="00060691" w:rsidRPr="00324561" w:rsidRDefault="00060691" w:rsidP="003245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B936D" w14:textId="77777777" w:rsidR="00060691" w:rsidRPr="00CA59FD" w:rsidRDefault="00060691" w:rsidP="00324561">
    <w:pPr>
      <w:pStyle w:val="Header"/>
      <w:framePr w:wrap="around" w:vAnchor="text" w:hAnchor="margin" w:xAlign="center" w:y="1"/>
      <w:ind w:firstLine="0"/>
      <w:rPr>
        <w:rStyle w:val="PageNumber"/>
        <w:rFonts w:ascii="Times New Roman" w:hAnsi="Times New Roman" w:cs="Times New Roman"/>
        <w:sz w:val="24"/>
        <w:szCs w:val="24"/>
      </w:rPr>
    </w:pPr>
    <w:r w:rsidRPr="00CA59FD">
      <w:rPr>
        <w:rStyle w:val="PageNumber"/>
        <w:rFonts w:ascii="Times New Roman" w:hAnsi="Times New Roman" w:cs="Times New Roman"/>
        <w:sz w:val="24"/>
        <w:szCs w:val="24"/>
      </w:rPr>
      <w:fldChar w:fldCharType="begin"/>
    </w:r>
    <w:r w:rsidRPr="00CA59FD">
      <w:rPr>
        <w:rStyle w:val="PageNumber"/>
        <w:rFonts w:ascii="Times New Roman" w:hAnsi="Times New Roman" w:cs="Times New Roman"/>
        <w:sz w:val="24"/>
        <w:szCs w:val="24"/>
      </w:rPr>
      <w:instrText xml:space="preserve">PAGE  </w:instrText>
    </w:r>
    <w:r w:rsidRPr="00CA59FD">
      <w:rPr>
        <w:rStyle w:val="PageNumber"/>
        <w:rFonts w:ascii="Times New Roman" w:hAnsi="Times New Roman" w:cs="Times New Roman"/>
        <w:sz w:val="24"/>
        <w:szCs w:val="24"/>
      </w:rPr>
      <w:fldChar w:fldCharType="separate"/>
    </w:r>
    <w:r w:rsidR="006C3048" w:rsidRPr="00CA59FD">
      <w:rPr>
        <w:rStyle w:val="PageNumber"/>
        <w:rFonts w:ascii="Times New Roman" w:hAnsi="Times New Roman" w:cs="Times New Roman"/>
        <w:noProof/>
        <w:sz w:val="24"/>
        <w:szCs w:val="24"/>
      </w:rPr>
      <w:t>3</w:t>
    </w:r>
    <w:r w:rsidRPr="00CA59FD">
      <w:rPr>
        <w:rStyle w:val="PageNumber"/>
        <w:rFonts w:ascii="Times New Roman" w:hAnsi="Times New Roman" w:cs="Times New Roman"/>
        <w:sz w:val="24"/>
        <w:szCs w:val="24"/>
      </w:rPr>
      <w:fldChar w:fldCharType="end"/>
    </w:r>
  </w:p>
  <w:p w14:paraId="52CB936E" w14:textId="77777777" w:rsidR="00060691" w:rsidRPr="00324561" w:rsidRDefault="00060691" w:rsidP="00324561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614D4F"/>
    <w:multiLevelType w:val="hybridMultilevel"/>
    <w:tmpl w:val="E2CAE660"/>
    <w:lvl w:ilvl="0" w:tplc="7FDA386C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8101C1E"/>
    <w:multiLevelType w:val="hybridMultilevel"/>
    <w:tmpl w:val="218C4136"/>
    <w:lvl w:ilvl="0" w:tplc="0DD4C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2E2F"/>
    <w:rsid w:val="00037E4B"/>
    <w:rsid w:val="00054B2B"/>
    <w:rsid w:val="00060691"/>
    <w:rsid w:val="00072B1D"/>
    <w:rsid w:val="000B4C85"/>
    <w:rsid w:val="001229CB"/>
    <w:rsid w:val="00131E59"/>
    <w:rsid w:val="001548B7"/>
    <w:rsid w:val="001C26F8"/>
    <w:rsid w:val="002129D7"/>
    <w:rsid w:val="002618FB"/>
    <w:rsid w:val="00275C61"/>
    <w:rsid w:val="002B7C09"/>
    <w:rsid w:val="002C05B6"/>
    <w:rsid w:val="002D122A"/>
    <w:rsid w:val="003072E1"/>
    <w:rsid w:val="003130C4"/>
    <w:rsid w:val="00324561"/>
    <w:rsid w:val="00343E9E"/>
    <w:rsid w:val="00382813"/>
    <w:rsid w:val="0039519D"/>
    <w:rsid w:val="003A270F"/>
    <w:rsid w:val="003B0960"/>
    <w:rsid w:val="003B7653"/>
    <w:rsid w:val="003C72C6"/>
    <w:rsid w:val="003D537F"/>
    <w:rsid w:val="003F1EA8"/>
    <w:rsid w:val="00405087"/>
    <w:rsid w:val="0040695D"/>
    <w:rsid w:val="00415405"/>
    <w:rsid w:val="00445471"/>
    <w:rsid w:val="00460D4B"/>
    <w:rsid w:val="0046334C"/>
    <w:rsid w:val="004D322E"/>
    <w:rsid w:val="00500A5E"/>
    <w:rsid w:val="00505992"/>
    <w:rsid w:val="005110B3"/>
    <w:rsid w:val="00512C4C"/>
    <w:rsid w:val="00567B40"/>
    <w:rsid w:val="005B06E5"/>
    <w:rsid w:val="005C2F6C"/>
    <w:rsid w:val="005C50D9"/>
    <w:rsid w:val="005C63D2"/>
    <w:rsid w:val="005F3DA6"/>
    <w:rsid w:val="00612798"/>
    <w:rsid w:val="00686399"/>
    <w:rsid w:val="006A2339"/>
    <w:rsid w:val="006A5DA0"/>
    <w:rsid w:val="006B4E0A"/>
    <w:rsid w:val="006B7512"/>
    <w:rsid w:val="006C1848"/>
    <w:rsid w:val="006C3048"/>
    <w:rsid w:val="007159AB"/>
    <w:rsid w:val="007200BB"/>
    <w:rsid w:val="007503F1"/>
    <w:rsid w:val="00786A75"/>
    <w:rsid w:val="00796D50"/>
    <w:rsid w:val="007C1625"/>
    <w:rsid w:val="007F0921"/>
    <w:rsid w:val="007F7B9D"/>
    <w:rsid w:val="0084754A"/>
    <w:rsid w:val="00856395"/>
    <w:rsid w:val="008572F7"/>
    <w:rsid w:val="00865620"/>
    <w:rsid w:val="008834F0"/>
    <w:rsid w:val="008B1668"/>
    <w:rsid w:val="008B5C08"/>
    <w:rsid w:val="008C0B2F"/>
    <w:rsid w:val="008D3D08"/>
    <w:rsid w:val="00915F61"/>
    <w:rsid w:val="00923C6C"/>
    <w:rsid w:val="00952A4B"/>
    <w:rsid w:val="00957746"/>
    <w:rsid w:val="00964AB0"/>
    <w:rsid w:val="009806C5"/>
    <w:rsid w:val="009A5277"/>
    <w:rsid w:val="009C2ECD"/>
    <w:rsid w:val="009C5851"/>
    <w:rsid w:val="009E53C5"/>
    <w:rsid w:val="009F3772"/>
    <w:rsid w:val="00A00F3B"/>
    <w:rsid w:val="00A171BB"/>
    <w:rsid w:val="00A2725C"/>
    <w:rsid w:val="00A31849"/>
    <w:rsid w:val="00A418AA"/>
    <w:rsid w:val="00A51665"/>
    <w:rsid w:val="00AC7F6B"/>
    <w:rsid w:val="00B04045"/>
    <w:rsid w:val="00B06886"/>
    <w:rsid w:val="00B108DE"/>
    <w:rsid w:val="00B23E23"/>
    <w:rsid w:val="00B43518"/>
    <w:rsid w:val="00B67069"/>
    <w:rsid w:val="00B9251F"/>
    <w:rsid w:val="00BA2609"/>
    <w:rsid w:val="00BB75F1"/>
    <w:rsid w:val="00BD3A71"/>
    <w:rsid w:val="00C06E05"/>
    <w:rsid w:val="00C13456"/>
    <w:rsid w:val="00C31E62"/>
    <w:rsid w:val="00C31F17"/>
    <w:rsid w:val="00C66211"/>
    <w:rsid w:val="00CA59FD"/>
    <w:rsid w:val="00CA5D4D"/>
    <w:rsid w:val="00CD6EF9"/>
    <w:rsid w:val="00CF6ED9"/>
    <w:rsid w:val="00D36B09"/>
    <w:rsid w:val="00D64249"/>
    <w:rsid w:val="00D71082"/>
    <w:rsid w:val="00D76D3A"/>
    <w:rsid w:val="00D87DF3"/>
    <w:rsid w:val="00DB0621"/>
    <w:rsid w:val="00DE4D15"/>
    <w:rsid w:val="00DF3582"/>
    <w:rsid w:val="00E01E54"/>
    <w:rsid w:val="00E143E3"/>
    <w:rsid w:val="00E24B34"/>
    <w:rsid w:val="00E32C50"/>
    <w:rsid w:val="00E41EFA"/>
    <w:rsid w:val="00E51DAC"/>
    <w:rsid w:val="00E72E2F"/>
    <w:rsid w:val="00E837B9"/>
    <w:rsid w:val="00E8532B"/>
    <w:rsid w:val="00EC3E87"/>
    <w:rsid w:val="00EE2D4D"/>
    <w:rsid w:val="00EE6AF9"/>
    <w:rsid w:val="00EF2627"/>
    <w:rsid w:val="00F1271D"/>
    <w:rsid w:val="00F31424"/>
    <w:rsid w:val="00F506E4"/>
    <w:rsid w:val="00FB1CB9"/>
    <w:rsid w:val="00FD1F20"/>
    <w:rsid w:val="00FD3804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CB931A"/>
  <w15:docId w15:val="{3018548B-5F32-429A-80A7-F64D18D83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C50"/>
    <w:pPr>
      <w:ind w:firstLine="720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24561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324561"/>
    <w:pPr>
      <w:tabs>
        <w:tab w:val="center" w:pos="4819"/>
        <w:tab w:val="right" w:pos="9638"/>
      </w:tabs>
    </w:pPr>
  </w:style>
  <w:style w:type="character" w:styleId="PageNumber">
    <w:name w:val="page number"/>
    <w:basedOn w:val="DefaultParagraphFont"/>
    <w:rsid w:val="00324561"/>
  </w:style>
  <w:style w:type="character" w:styleId="CommentReference">
    <w:name w:val="annotation reference"/>
    <w:rsid w:val="00FD56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FD56A1"/>
  </w:style>
  <w:style w:type="character" w:customStyle="1" w:styleId="CommentTextChar">
    <w:name w:val="Comment Text Char"/>
    <w:link w:val="CommentText"/>
    <w:rsid w:val="00FD56A1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rsid w:val="00FD56A1"/>
    <w:rPr>
      <w:b/>
      <w:bCs/>
    </w:rPr>
  </w:style>
  <w:style w:type="character" w:customStyle="1" w:styleId="CommentSubjectChar">
    <w:name w:val="Comment Subject Char"/>
    <w:link w:val="CommentSubject"/>
    <w:rsid w:val="00FD56A1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rsid w:val="00FD56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D56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header2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2021</Words>
  <Characters>1153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Jungtinės grėsmių prevencijos ir krizių valdymo grupės sudėties ir šios grupės nuostatų patvirtinimo</vt:lpstr>
      <vt:lpstr>Dėl Jungtinės grėsmių prevencijos ir krizių valdymo grupės sudėties ir šios grupės nuostatų patvirtinimo</vt:lpstr>
    </vt:vector>
  </TitlesOfParts>
  <Company>Infolex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2021-02-12T07:36:00Z</dcterms:created>
  <dc:creator>Kęstutis Gruodis</dc:creator>
  <cp:lastModifiedBy>Kęstutis Gruodis</cp:lastModifiedBy>
  <cp:lastPrinted>2019-09-30T12:12:00Z</cp:lastPrinted>
  <dcterms:modified xsi:type="dcterms:W3CDTF">2021-04-06T11:44:00Z</dcterms:modified>
  <cp:revision>8</cp:revision>
  <dc:title>Dėl Jungtinės grėsmių prevencijos ir krizių valdymo grupės sudėties ir šios grupės nuostatų patvirtinimo</dc:title>
</cp:coreProperties>
</file>