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p>
      <w:pPr>
        <w:jc w:val="right"/>
        <w:rPr>
          <w:color w:val="000000"/>
          <w:szCs w:val="24"/>
          <w:lang w:eastAsia="lt-LT"/>
        </w:rPr>
      </w:pPr>
      <w:r>
        <w:rPr>
          <w:b/>
          <w:bCs/>
          <w:color w:val="000000"/>
          <w:sz w:val="27"/>
          <w:szCs w:val="27"/>
          <w:lang w:eastAsia="lt-LT"/>
        </w:rPr>
        <w:t>Projektas</w:t>
      </w:r>
      <w:r>
        <w:rPr>
          <w:color w:val="000000"/>
          <w:szCs w:val="24"/>
          <w:lang w:eastAsia="lt-LT"/>
        </w:rPr>
        <w:t> </w:t>
      </w:r>
    </w:p>
    <w:p>
      <w:pPr>
        <w:spacing w:line="253" w:lineRule="atLeast"/>
        <w:jc w:val="right"/>
        <w:rPr>
          <w:color w:val="000000"/>
          <w:szCs w:val="24"/>
          <w:lang w:eastAsia="lt-LT"/>
        </w:rPr>
      </w:pPr>
    </w:p>
    <w:p>
      <w:pPr>
        <w:spacing w:line="253" w:lineRule="atLeast"/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LIETUVOS RESPUBLIKOS</w:t>
      </w:r>
    </w:p>
    <w:p>
      <w:pPr>
        <w:spacing w:line="253" w:lineRule="atLeast"/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LABDAROS IR PARAMOS ĮSTATYMO NR. I-172 7 STRAIPSNIO PAKEITIMO ĮSTATYMAS</w:t>
      </w:r>
    </w:p>
    <w:p>
      <w:pPr>
        <w:spacing w:line="253" w:lineRule="atLeast"/>
        <w:ind w:firstLine="62"/>
        <w:jc w:val="center"/>
        <w:rPr>
          <w:color w:val="000000"/>
          <w:szCs w:val="24"/>
          <w:lang w:eastAsia="lt-LT"/>
        </w:rPr>
      </w:pPr>
    </w:p>
    <w:p>
      <w:pPr>
        <w:spacing w:line="253" w:lineRule="atLeast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2021 m.                   d. Nr.     </w:t>
      </w:r>
    </w:p>
    <w:p>
      <w:pPr>
        <w:spacing w:line="253" w:lineRule="atLeast"/>
        <w:jc w:val="center"/>
        <w:rPr>
          <w:color w:val="000000"/>
          <w:szCs w:val="24"/>
          <w:lang w:eastAsia="lt-LT"/>
        </w:rPr>
      </w:pPr>
    </w:p>
    <w:p>
      <w:pPr>
        <w:spacing w:line="253" w:lineRule="atLeast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Vilnius</w:t>
      </w:r>
    </w:p>
    <w:p>
      <w:pPr>
        <w:spacing w:line="253" w:lineRule="atLeast"/>
        <w:jc w:val="center"/>
        <w:rPr>
          <w:color w:val="000000"/>
          <w:szCs w:val="24"/>
          <w:lang w:eastAsia="lt-LT"/>
        </w:rPr>
      </w:pPr>
    </w:p>
    <w:p>
      <w:pPr>
        <w:spacing w:line="360" w:lineRule="auto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</w:t>
      </w:r>
      <w:r>
        <w:rPr>
          <w:b/>
          <w:szCs w:val="24"/>
          <w:lang w:eastAsia="lt-LT"/>
        </w:rPr>
        <w:t xml:space="preserve"> straipsnis.</w:t>
      </w:r>
      <w:r>
        <w:rPr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 xml:space="preserve">7 straipsnio </w:t>
      </w:r>
      <w:r>
        <w:rPr>
          <w:b/>
          <w:szCs w:val="24"/>
          <w:lang w:eastAsia="lt-LT"/>
        </w:rPr>
        <w:t>pakeitimas</w:t>
      </w:r>
    </w:p>
    <w:p>
      <w:pPr>
        <w:spacing w:line="360" w:lineRule="auto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Pakeisti 7 straipsnio 1 dalies 2 punktą ir išdėstyti taip: </w:t>
      </w:r>
    </w:p>
    <w:p>
      <w:pPr>
        <w:tabs>
          <w:tab w:val="left" w:pos="284"/>
        </w:tabs>
        <w:spacing w:line="360" w:lineRule="auto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>
        <w:rPr>
          <w:szCs w:val="24"/>
          <w:lang w:eastAsia="lt-LT"/>
        </w:rPr>
        <w:t>2</w:t>
      </w:r>
      <w:r>
        <w:rPr>
          <w:szCs w:val="24"/>
          <w:lang w:eastAsia="lt-LT"/>
        </w:rPr>
        <w:t xml:space="preserve">) biudžetinės įstaigos išskyrus šio įstatymo 4 straipsnio  2 dalies 2 punkte numatyta paramą;“</w:t>
      </w:r>
    </w:p>
    <w:p>
      <w:pPr>
        <w:spacing w:line="253" w:lineRule="atLeast"/>
        <w:jc w:val="both"/>
        <w:rPr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2</w:t>
      </w:r>
      <w:r>
        <w:rPr>
          <w:b/>
          <w:bCs/>
          <w:color w:val="000000"/>
          <w:szCs w:val="24"/>
          <w:lang w:eastAsia="lt-LT"/>
        </w:rPr>
        <w:t xml:space="preserve"> straipsnis. </w:t>
      </w:r>
      <w:r>
        <w:rPr>
          <w:b/>
          <w:bCs/>
          <w:color w:val="000000"/>
          <w:szCs w:val="24"/>
          <w:lang w:eastAsia="lt-LT"/>
        </w:rPr>
        <w:t>Įstatymo įsigaliojimas</w:t>
      </w:r>
    </w:p>
    <w:p>
      <w:pPr>
        <w:spacing w:line="253" w:lineRule="atLeast"/>
        <w:ind w:left="720" w:hanging="36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</w:t>
      </w:r>
      <w:r>
        <w:rPr>
          <w:color w:val="000000"/>
          <w:szCs w:val="24"/>
          <w:lang w:eastAsia="lt-LT"/>
        </w:rPr>
        <w:t>.</w:t>
        <w:tab/>
        <w:t xml:space="preserve">Šis įstatymas įsigalioja nuo </w:t>
      </w:r>
      <w:r>
        <w:rPr>
          <w:color w:val="000000"/>
          <w:szCs w:val="24"/>
          <w:lang w:val="en-US" w:eastAsia="lt-LT"/>
        </w:rPr>
        <w:t>2022 met</w:t>
      </w:r>
      <w:r>
        <w:rPr>
          <w:color w:val="000000"/>
          <w:szCs w:val="24"/>
          <w:lang w:eastAsia="lt-LT"/>
        </w:rPr>
        <w:t xml:space="preserve">ų sausio </w:t>
      </w:r>
      <w:r>
        <w:rPr>
          <w:color w:val="000000"/>
          <w:szCs w:val="24"/>
          <w:lang w:val="en-US" w:eastAsia="lt-LT"/>
        </w:rPr>
        <w:t xml:space="preserve">1 d. </w:t>
      </w:r>
    </w:p>
    <w:p>
      <w:pPr>
        <w:spacing w:line="256" w:lineRule="auto"/>
        <w:rPr>
          <w:szCs w:val="24"/>
        </w:rPr>
      </w:pPr>
    </w:p>
    <w:p>
      <w:pPr>
        <w:rPr>
          <w:sz w:val="14"/>
          <w:szCs w:val="14"/>
        </w:rPr>
      </w:pPr>
    </w:p>
    <w:p>
      <w:pPr>
        <w:spacing w:line="256" w:lineRule="auto"/>
        <w:ind w:firstLine="360"/>
        <w:rPr>
          <w:i/>
          <w:szCs w:val="24"/>
        </w:rPr>
      </w:pPr>
    </w:p>
    <w:p>
      <w:pPr>
        <w:rPr>
          <w:sz w:val="14"/>
          <w:szCs w:val="14"/>
        </w:rPr>
      </w:pPr>
    </w:p>
    <w:p>
      <w:pPr>
        <w:spacing w:line="256" w:lineRule="auto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>
      <w:pPr>
        <w:rPr>
          <w:sz w:val="14"/>
          <w:szCs w:val="14"/>
        </w:rPr>
      </w:pPr>
    </w:p>
    <w:p>
      <w:pPr>
        <w:spacing w:line="256" w:lineRule="auto"/>
        <w:rPr>
          <w:szCs w:val="24"/>
        </w:rPr>
      </w:pPr>
      <w:r>
        <w:rPr>
          <w:szCs w:val="24"/>
        </w:rPr>
        <w:t>Respublikos Prezidentas</w:t>
      </w:r>
    </w:p>
    <w:p>
      <w:pPr>
        <w:rPr>
          <w:sz w:val="14"/>
          <w:szCs w:val="14"/>
        </w:rPr>
      </w:pPr>
    </w:p>
    <w:p>
      <w:pPr>
        <w:spacing w:line="256" w:lineRule="auto"/>
        <w:rPr>
          <w:szCs w:val="24"/>
        </w:rPr>
      </w:pPr>
    </w:p>
    <w:p>
      <w:pPr>
        <w:rPr>
          <w:sz w:val="14"/>
          <w:szCs w:val="14"/>
        </w:rPr>
      </w:pPr>
    </w:p>
    <w:p>
      <w:pPr>
        <w:spacing w:line="256" w:lineRule="auto"/>
        <w:rPr>
          <w:szCs w:val="24"/>
        </w:rPr>
      </w:pPr>
      <w:r>
        <w:rPr>
          <w:szCs w:val="24"/>
        </w:rPr>
        <w:t>Teikia</w:t>
      </w:r>
    </w:p>
    <w:p>
      <w:pPr>
        <w:rPr>
          <w:sz w:val="14"/>
          <w:szCs w:val="14"/>
        </w:rPr>
      </w:pPr>
    </w:p>
    <w:p>
      <w:pPr>
        <w:spacing w:line="256" w:lineRule="auto"/>
        <w:rPr>
          <w:szCs w:val="24"/>
        </w:rPr>
      </w:pPr>
      <w:r>
        <w:rPr>
          <w:szCs w:val="24"/>
        </w:rPr>
        <w:t xml:space="preserve">Seimo narys                                                                                       Andrius Bagdonas</w:t>
      </w:r>
    </w:p>
    <w:sectPr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0886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559</Characters>
  <Application>Microsoft Office Word</Application>
  <DocSecurity>4</DocSecurity>
  <Lines>27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633</CharactersWithSpaces>
  <SharedDoc>false</SharedDoc>
  <HyperlinkBase/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2021-03-23T07:31:00Z</dcterms:created>
  <dc:creator>Paulius</dc:creator>
  <lastModifiedBy>adlibuser</lastModifiedBy>
  <dcterms:modified xsi:type="dcterms:W3CDTF">2021-03-23T07:31:00Z</dcterms:modified>
  <revision>2</revision>
</coreProperties>
</file>