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DD9BF" w14:textId="1B76A014" w:rsidR="00846EBA" w:rsidRDefault="00846EBA" w:rsidP="006B155D">
      <w:pPr>
        <w:spacing w:after="0" w:line="240" w:lineRule="auto"/>
        <w:ind w:firstLine="851"/>
        <w:jc w:val="both"/>
        <w:rPr>
          <w:rFonts w:ascii="Times New Roman" w:hAnsi="Times New Roman" w:cs="Times New Roman"/>
          <w:b/>
          <w:sz w:val="24"/>
          <w:szCs w:val="24"/>
        </w:rPr>
      </w:pPr>
      <w:r w:rsidRPr="00846EBA">
        <w:rPr>
          <w:rFonts w:ascii="Times New Roman" w:hAnsi="Times New Roman" w:cs="Times New Roman"/>
          <w:b/>
          <w:sz w:val="24"/>
          <w:szCs w:val="24"/>
        </w:rPr>
        <w:t>DĖL LIETUVOS RESPUBLIKOS VYRIAUSYBĖS 2005 M. BALANDŽIO 21 D. NUTARIMO NR. 447 „DĖL LIETUVOS RESPUBLIKOS KELIŲ PRIEŽIŪROS IR PLĖTROS PROGRAMOS FINANSAVIMO ĮSTATYMO ĮGYVENDINIMO“ PAKEITIMO</w:t>
      </w:r>
    </w:p>
    <w:p w14:paraId="790992FA" w14:textId="77777777" w:rsidR="00B460A6" w:rsidRDefault="00B460A6" w:rsidP="006B155D">
      <w:pPr>
        <w:spacing w:after="0" w:line="240" w:lineRule="auto"/>
        <w:ind w:firstLine="851"/>
        <w:jc w:val="both"/>
        <w:rPr>
          <w:rFonts w:ascii="Times New Roman" w:hAnsi="Times New Roman" w:cs="Times New Roman"/>
          <w:b/>
          <w:sz w:val="24"/>
          <w:szCs w:val="24"/>
        </w:rPr>
      </w:pPr>
    </w:p>
    <w:p w14:paraId="33D42F70" w14:textId="7F588AE9" w:rsidR="00C80AF9" w:rsidRDefault="00410A61" w:rsidP="006B155D">
      <w:pPr>
        <w:spacing w:after="0" w:line="240" w:lineRule="auto"/>
        <w:ind w:firstLine="851"/>
        <w:jc w:val="both"/>
        <w:rPr>
          <w:rFonts w:ascii="Times New Roman" w:hAnsi="Times New Roman" w:cs="Times New Roman"/>
          <w:b/>
          <w:sz w:val="24"/>
          <w:szCs w:val="24"/>
        </w:rPr>
      </w:pPr>
      <w:r w:rsidRPr="00A73C75">
        <w:rPr>
          <w:rFonts w:ascii="Times New Roman" w:hAnsi="Times New Roman" w:cs="Times New Roman"/>
          <w:b/>
          <w:sz w:val="24"/>
          <w:szCs w:val="24"/>
        </w:rPr>
        <w:t>DĖL DERINIMO PAŽYMOS</w:t>
      </w:r>
    </w:p>
    <w:p w14:paraId="6E2CA0D8" w14:textId="661BD7C4" w:rsidR="00410A61" w:rsidRDefault="008D357E" w:rsidP="006B155D">
      <w:pPr>
        <w:pStyle w:val="Sraopastraipa"/>
        <w:numPr>
          <w:ilvl w:val="0"/>
          <w:numId w:val="1"/>
        </w:numPr>
        <w:spacing w:after="0" w:line="240" w:lineRule="auto"/>
        <w:ind w:left="0" w:firstLine="851"/>
        <w:jc w:val="both"/>
        <w:rPr>
          <w:rFonts w:ascii="Times New Roman" w:hAnsi="Times New Roman" w:cs="Times New Roman"/>
          <w:sz w:val="24"/>
          <w:szCs w:val="24"/>
        </w:rPr>
      </w:pPr>
      <w:r w:rsidRPr="006160DC">
        <w:rPr>
          <w:rFonts w:ascii="Times New Roman" w:hAnsi="Times New Roman" w:cs="Times New Roman"/>
          <w:sz w:val="24"/>
          <w:szCs w:val="24"/>
          <w:u w:val="single"/>
        </w:rPr>
        <w:t>TM</w:t>
      </w:r>
      <w:r w:rsidR="00410A61" w:rsidRPr="006160DC">
        <w:rPr>
          <w:rFonts w:ascii="Times New Roman" w:hAnsi="Times New Roman" w:cs="Times New Roman"/>
          <w:sz w:val="24"/>
          <w:szCs w:val="24"/>
          <w:u w:val="single"/>
        </w:rPr>
        <w:t xml:space="preserve"> 2.1 pastab</w:t>
      </w:r>
      <w:r w:rsidR="006160DC" w:rsidRPr="006160DC">
        <w:rPr>
          <w:rFonts w:ascii="Times New Roman" w:hAnsi="Times New Roman" w:cs="Times New Roman"/>
          <w:sz w:val="24"/>
          <w:szCs w:val="24"/>
          <w:u w:val="single"/>
        </w:rPr>
        <w:t>a</w:t>
      </w:r>
      <w:r w:rsidR="00410A61" w:rsidRPr="00410A61">
        <w:rPr>
          <w:rFonts w:ascii="Times New Roman" w:hAnsi="Times New Roman" w:cs="Times New Roman"/>
          <w:sz w:val="24"/>
          <w:szCs w:val="24"/>
        </w:rPr>
        <w:t xml:space="preserve">: </w:t>
      </w:r>
      <w:r>
        <w:rPr>
          <w:rFonts w:ascii="Times New Roman" w:hAnsi="Times New Roman" w:cs="Times New Roman"/>
          <w:sz w:val="24"/>
          <w:szCs w:val="24"/>
        </w:rPr>
        <w:t xml:space="preserve">„2.1. </w:t>
      </w:r>
      <w:r w:rsidR="00410A61" w:rsidRPr="00410A61">
        <w:rPr>
          <w:rFonts w:ascii="Times New Roman" w:hAnsi="Times New Roman" w:cs="Times New Roman"/>
          <w:sz w:val="24"/>
          <w:szCs w:val="24"/>
        </w:rPr>
        <w:t xml:space="preserve">Nacionaliniuose teisės </w:t>
      </w:r>
      <w:r w:rsidR="00410A61" w:rsidRPr="008D357E">
        <w:rPr>
          <w:rFonts w:ascii="Times New Roman" w:hAnsi="Times New Roman" w:cs="Times New Roman"/>
          <w:sz w:val="24"/>
          <w:szCs w:val="24"/>
        </w:rPr>
        <w:t>aktuose neturėtų būti nustatomi įpareigojimai užsienio valstybėms, todėl Kelių priežiūros ir plėtros programos finansavimo lėšų naudojimo tvarkos aprašo (toliau – Aprašas) 1 punktas tikslintinas, panaikinant nuostatą, kad</w:t>
      </w:r>
      <w:r w:rsidR="00410A61" w:rsidRPr="00410A61">
        <w:rPr>
          <w:rFonts w:ascii="Times New Roman" w:hAnsi="Times New Roman" w:cs="Times New Roman"/>
          <w:sz w:val="24"/>
          <w:szCs w:val="24"/>
        </w:rPr>
        <w:t xml:space="preserve"> Aprašu turi vadovautis užsienio valstybių institucijos;</w:t>
      </w:r>
      <w:r>
        <w:rPr>
          <w:rFonts w:ascii="Times New Roman" w:hAnsi="Times New Roman" w:cs="Times New Roman"/>
          <w:sz w:val="24"/>
          <w:szCs w:val="24"/>
        </w:rPr>
        <w:t>“</w:t>
      </w:r>
      <w:r w:rsidR="006160DC">
        <w:rPr>
          <w:rFonts w:ascii="Times New Roman" w:hAnsi="Times New Roman" w:cs="Times New Roman"/>
          <w:sz w:val="24"/>
          <w:szCs w:val="24"/>
        </w:rPr>
        <w:t xml:space="preserve"> </w:t>
      </w:r>
      <w:r w:rsidR="006160DC" w:rsidRPr="006160DC">
        <w:rPr>
          <w:rFonts w:ascii="Times New Roman" w:hAnsi="Times New Roman" w:cs="Times New Roman"/>
          <w:sz w:val="24"/>
          <w:szCs w:val="24"/>
          <w:u w:val="single"/>
        </w:rPr>
        <w:t>lieka aktuali.</w:t>
      </w:r>
    </w:p>
    <w:p w14:paraId="612437F1" w14:textId="1D02A5E9" w:rsidR="008D357E" w:rsidRDefault="008D357E" w:rsidP="006B155D">
      <w:pPr>
        <w:pStyle w:val="Sraopastraipa"/>
        <w:spacing w:after="0" w:line="240" w:lineRule="auto"/>
        <w:ind w:left="0" w:firstLine="851"/>
        <w:jc w:val="both"/>
        <w:rPr>
          <w:rFonts w:ascii="Times New Roman" w:hAnsi="Times New Roman" w:cs="Times New Roman"/>
          <w:sz w:val="24"/>
          <w:szCs w:val="24"/>
        </w:rPr>
      </w:pPr>
      <w:r w:rsidRPr="008D357E">
        <w:rPr>
          <w:rFonts w:ascii="Times New Roman" w:hAnsi="Times New Roman" w:cs="Times New Roman"/>
          <w:sz w:val="24"/>
          <w:szCs w:val="24"/>
        </w:rPr>
        <w:t>Kelių priežiūros ir plėtros įstatymo (toliau – Įstatymas)</w:t>
      </w:r>
      <w:r>
        <w:rPr>
          <w:rFonts w:ascii="Times New Roman" w:hAnsi="Times New Roman" w:cs="Times New Roman"/>
          <w:sz w:val="24"/>
          <w:szCs w:val="24"/>
        </w:rPr>
        <w:t xml:space="preserve"> 2 straipsnio 3 dalyje nurodyta tik kokios lėšos (įskaitant užsienio valstybių lėšas) sudaro Programos finansavimo lėšas, tačiau Įstatyme nėra privalomų įpareigojimų užsienio valstybėms, nes to ir negali būti. Lietuvos Respublika įstatymais ar kitais teisės aktais vienašališkai negali nustatyti privalomų įpareigojimų užsienio valstybėms</w:t>
      </w:r>
      <w:r w:rsidR="006160DC">
        <w:rPr>
          <w:rFonts w:ascii="Times New Roman" w:hAnsi="Times New Roman" w:cs="Times New Roman"/>
          <w:sz w:val="24"/>
          <w:szCs w:val="24"/>
        </w:rPr>
        <w:t>.</w:t>
      </w:r>
      <w:r>
        <w:rPr>
          <w:rFonts w:ascii="Times New Roman" w:hAnsi="Times New Roman" w:cs="Times New Roman"/>
          <w:sz w:val="24"/>
          <w:szCs w:val="24"/>
        </w:rPr>
        <w:t xml:space="preserve"> Be to, Apraše apie užsienio valstybes kalbama tik 2.2 papunktyje, kuriame nurodyta tik kokiais tikslais naudojamos užsienio valstybių tikslinės lėšos – tai nelaikytina privalomais įpareigojimais užsienio valstybėms</w:t>
      </w:r>
      <w:r w:rsidR="00F135E0">
        <w:rPr>
          <w:rFonts w:ascii="Times New Roman" w:hAnsi="Times New Roman" w:cs="Times New Roman"/>
          <w:sz w:val="24"/>
          <w:szCs w:val="24"/>
        </w:rPr>
        <w:t>, todėl šis Aprašo papunktis gali likti</w:t>
      </w:r>
      <w:r>
        <w:rPr>
          <w:rFonts w:ascii="Times New Roman" w:hAnsi="Times New Roman" w:cs="Times New Roman"/>
          <w:sz w:val="24"/>
          <w:szCs w:val="24"/>
        </w:rPr>
        <w:t xml:space="preserve">. </w:t>
      </w:r>
    </w:p>
    <w:p w14:paraId="2919CAAF" w14:textId="77777777" w:rsidR="008D357E" w:rsidRPr="00410A61" w:rsidRDefault="008D357E" w:rsidP="006B155D">
      <w:pPr>
        <w:pStyle w:val="Sraopastraipa"/>
        <w:spacing w:after="0" w:line="240" w:lineRule="auto"/>
        <w:ind w:left="851"/>
        <w:jc w:val="both"/>
        <w:rPr>
          <w:rFonts w:ascii="Times New Roman" w:hAnsi="Times New Roman" w:cs="Times New Roman"/>
          <w:sz w:val="24"/>
          <w:szCs w:val="24"/>
        </w:rPr>
      </w:pPr>
    </w:p>
    <w:p w14:paraId="6F2704F5" w14:textId="4D016843" w:rsidR="006160DC" w:rsidRPr="00935AEF" w:rsidRDefault="006B155D" w:rsidP="006B155D">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bCs/>
          <w:sz w:val="24"/>
          <w:szCs w:val="24"/>
          <w:highlight w:val="yellow"/>
          <w:lang w:eastAsia="lt-LT"/>
        </w:rPr>
      </w:pPr>
      <w:r w:rsidRPr="00935AEF">
        <w:rPr>
          <w:rFonts w:ascii="Times New Roman" w:eastAsia="Calibri" w:hAnsi="Times New Roman" w:cs="Times New Roman"/>
          <w:sz w:val="24"/>
          <w:szCs w:val="24"/>
          <w:highlight w:val="yellow"/>
          <w:u w:val="single"/>
        </w:rPr>
        <w:t xml:space="preserve">Neatsižvelgus bent iš dalies į </w:t>
      </w:r>
      <w:r w:rsidR="000828E1" w:rsidRPr="00935AEF">
        <w:rPr>
          <w:rFonts w:ascii="Times New Roman" w:eastAsia="Calibri" w:hAnsi="Times New Roman" w:cs="Times New Roman"/>
          <w:sz w:val="24"/>
          <w:szCs w:val="24"/>
          <w:highlight w:val="yellow"/>
          <w:u w:val="single"/>
        </w:rPr>
        <w:t>TM 2.3 pastab</w:t>
      </w:r>
      <w:r w:rsidRPr="00935AEF">
        <w:rPr>
          <w:rFonts w:ascii="Times New Roman" w:eastAsia="Calibri" w:hAnsi="Times New Roman" w:cs="Times New Roman"/>
          <w:sz w:val="24"/>
          <w:szCs w:val="24"/>
          <w:highlight w:val="yellow"/>
          <w:u w:val="single"/>
        </w:rPr>
        <w:t>ą</w:t>
      </w:r>
      <w:r w:rsidR="00922B04" w:rsidRPr="00935AEF">
        <w:rPr>
          <w:rFonts w:ascii="Times New Roman" w:eastAsia="Calibri" w:hAnsi="Times New Roman" w:cs="Times New Roman"/>
          <w:sz w:val="24"/>
          <w:szCs w:val="24"/>
          <w:highlight w:val="yellow"/>
        </w:rPr>
        <w:t xml:space="preserve">: </w:t>
      </w:r>
      <w:r w:rsidR="000828E1" w:rsidRPr="00935AEF">
        <w:rPr>
          <w:rFonts w:ascii="Times New Roman" w:eastAsia="Calibri" w:hAnsi="Times New Roman" w:cs="Times New Roman"/>
          <w:sz w:val="24"/>
          <w:szCs w:val="24"/>
          <w:highlight w:val="yellow"/>
        </w:rPr>
        <w:t>„</w:t>
      </w:r>
      <w:r w:rsidR="00410A61" w:rsidRPr="00935AEF">
        <w:rPr>
          <w:rFonts w:ascii="Times New Roman" w:eastAsia="Calibri" w:hAnsi="Times New Roman" w:cs="Times New Roman"/>
          <w:sz w:val="24"/>
          <w:szCs w:val="24"/>
          <w:highlight w:val="yellow"/>
        </w:rPr>
        <w:t>2.3. Svarstytina, ar nevertėtų detalizuoti Aprašo 4.1.1, 4.1.2, 4.1.4  – 4.1.10 papunkčiuose nurodytoms veikloms ir institucijoms, įstaigoms ir kitiems juridiniams asmenims skiriamų lėšų procentinio dalių paskirstymo, kaip yra detalizuota Aprašo 4.1.3 papunktyje;</w:t>
      </w:r>
      <w:r w:rsidR="000828E1" w:rsidRPr="00935AEF">
        <w:rPr>
          <w:rFonts w:ascii="Times New Roman" w:eastAsia="Calibri" w:hAnsi="Times New Roman" w:cs="Times New Roman"/>
          <w:sz w:val="24"/>
          <w:szCs w:val="24"/>
          <w:highlight w:val="yellow"/>
        </w:rPr>
        <w:t>“</w:t>
      </w:r>
      <w:r w:rsidR="006160DC" w:rsidRPr="00935AEF">
        <w:rPr>
          <w:rFonts w:ascii="Times New Roman" w:eastAsia="Calibri" w:hAnsi="Times New Roman" w:cs="Times New Roman"/>
          <w:sz w:val="24"/>
          <w:szCs w:val="24"/>
          <w:highlight w:val="yellow"/>
        </w:rPr>
        <w:t xml:space="preserve"> </w:t>
      </w:r>
      <w:r w:rsidR="006160DC" w:rsidRPr="00935AEF">
        <w:rPr>
          <w:rFonts w:ascii="Times New Roman" w:eastAsia="Calibri" w:hAnsi="Times New Roman" w:cs="Times New Roman"/>
          <w:sz w:val="24"/>
          <w:szCs w:val="24"/>
          <w:highlight w:val="yellow"/>
          <w:u w:val="single"/>
        </w:rPr>
        <w:t>gali praktikoje kilti šių nuostatų taikymo problemų</w:t>
      </w:r>
      <w:r w:rsidR="006160DC" w:rsidRPr="00935AEF">
        <w:rPr>
          <w:rFonts w:ascii="Times New Roman" w:eastAsia="Calibri" w:hAnsi="Times New Roman" w:cs="Times New Roman"/>
          <w:sz w:val="24"/>
          <w:szCs w:val="24"/>
          <w:highlight w:val="yellow"/>
        </w:rPr>
        <w:t>, paskirstant Programos lėšas, dėl asmenų lygiateisiškumo principo pažeidimo, nes nesant nei Programos finansavimo lėšų procentinio dalių paskirstymo, nei, pvz., bendrųjų principų</w:t>
      </w:r>
      <w:r w:rsidRPr="00935AEF">
        <w:rPr>
          <w:rFonts w:ascii="Times New Roman" w:eastAsia="Calibri" w:hAnsi="Times New Roman" w:cs="Times New Roman"/>
          <w:sz w:val="24"/>
          <w:szCs w:val="24"/>
          <w:highlight w:val="yellow"/>
        </w:rPr>
        <w:t>, pagal kuriuos atliekamas lėšų paskirstymas, neaišku, kokiais principais vadovaujantis ir pagal ką nusprendžiama, kiek ir kam skirti Programos lėšų.</w:t>
      </w:r>
    </w:p>
    <w:p w14:paraId="16D9718D" w14:textId="77777777" w:rsidR="00FB0AA3" w:rsidRPr="0037589B" w:rsidRDefault="00FB0AA3" w:rsidP="006B155D">
      <w:pPr>
        <w:pStyle w:val="Sraopastraipa"/>
        <w:spacing w:after="0" w:line="240" w:lineRule="auto"/>
        <w:ind w:left="0" w:firstLine="851"/>
        <w:jc w:val="both"/>
        <w:rPr>
          <w:rFonts w:ascii="Times New Roman" w:eastAsia="Times New Roman" w:hAnsi="Times New Roman" w:cs="Times New Roman"/>
          <w:bCs/>
          <w:sz w:val="24"/>
          <w:szCs w:val="24"/>
          <w:lang w:eastAsia="lt-LT"/>
        </w:rPr>
      </w:pPr>
    </w:p>
    <w:p w14:paraId="5C955A5B" w14:textId="174DD740" w:rsidR="006B155D" w:rsidRPr="00F135E0" w:rsidRDefault="006B155D" w:rsidP="006B155D">
      <w:pPr>
        <w:pStyle w:val="Sraopastraipa"/>
        <w:numPr>
          <w:ilvl w:val="0"/>
          <w:numId w:val="1"/>
        </w:numPr>
        <w:spacing w:after="0" w:line="240" w:lineRule="auto"/>
        <w:ind w:left="0" w:firstLine="851"/>
        <w:jc w:val="both"/>
        <w:rPr>
          <w:rFonts w:ascii="Times New Roman" w:eastAsia="Calibri" w:hAnsi="Times New Roman" w:cs="Times New Roman"/>
          <w:sz w:val="24"/>
          <w:szCs w:val="24"/>
        </w:rPr>
      </w:pPr>
      <w:r w:rsidRPr="00F135E0">
        <w:rPr>
          <w:rFonts w:ascii="Times New Roman" w:eastAsia="Calibri" w:hAnsi="Times New Roman" w:cs="Times New Roman"/>
          <w:sz w:val="24"/>
          <w:szCs w:val="24"/>
          <w:u w:val="single"/>
        </w:rPr>
        <w:t>TM 2.7 pastaba</w:t>
      </w:r>
      <w:r w:rsidRPr="00F135E0">
        <w:rPr>
          <w:rFonts w:ascii="Times New Roman" w:eastAsia="Calibri" w:hAnsi="Times New Roman" w:cs="Times New Roman"/>
          <w:sz w:val="24"/>
          <w:szCs w:val="24"/>
        </w:rPr>
        <w:t xml:space="preserve"> „2.7.</w:t>
      </w:r>
      <w:r w:rsidR="00A06D4E" w:rsidRPr="00F135E0">
        <w:rPr>
          <w:rFonts w:ascii="Times New Roman" w:eastAsia="Calibri" w:hAnsi="Times New Roman" w:cs="Times New Roman"/>
          <w:sz w:val="24"/>
          <w:szCs w:val="24"/>
        </w:rPr>
        <w:t xml:space="preserve"> </w:t>
      </w:r>
      <w:r w:rsidRPr="00F135E0">
        <w:rPr>
          <w:rFonts w:ascii="Times New Roman" w:eastAsia="Calibri" w:hAnsi="Times New Roman" w:cs="Times New Roman"/>
          <w:sz w:val="24"/>
          <w:szCs w:val="24"/>
        </w:rPr>
        <w:t xml:space="preserve">Atsižvelgiant į tai, kad Aprašo 7 punkte nurodyta, jog Programos finansavimo lėšos savivaldybių institucijoms paskirstomos tik einamiesiems Programos finansavimo lėšų naudojimo sąmatos metams, svarstytina, ar Aprašo 16.3 papunktyje nurodytas terminas neturėtų būti gruodžio 31 d.“ </w:t>
      </w:r>
      <w:r w:rsidRPr="00F135E0">
        <w:rPr>
          <w:rFonts w:ascii="Times New Roman" w:eastAsia="Calibri" w:hAnsi="Times New Roman" w:cs="Times New Roman"/>
          <w:sz w:val="24"/>
          <w:szCs w:val="24"/>
          <w:u w:val="single"/>
        </w:rPr>
        <w:t>lieka aktuali.</w:t>
      </w:r>
      <w:r w:rsidRPr="00F135E0">
        <w:rPr>
          <w:rFonts w:ascii="Times New Roman" w:eastAsia="Calibri" w:hAnsi="Times New Roman" w:cs="Times New Roman"/>
          <w:sz w:val="24"/>
          <w:szCs w:val="24"/>
        </w:rPr>
        <w:t xml:space="preserve"> </w:t>
      </w:r>
    </w:p>
    <w:p w14:paraId="73F4C5F7" w14:textId="143E15CE" w:rsidR="00410A61" w:rsidRPr="006B155D" w:rsidRDefault="000828E1" w:rsidP="006B155D">
      <w:pPr>
        <w:spacing w:after="0" w:line="240" w:lineRule="auto"/>
        <w:ind w:firstLine="851"/>
        <w:jc w:val="both"/>
        <w:rPr>
          <w:rFonts w:ascii="Times New Roman" w:eastAsia="Calibri" w:hAnsi="Times New Roman" w:cs="Times New Roman"/>
          <w:sz w:val="24"/>
          <w:szCs w:val="24"/>
        </w:rPr>
      </w:pPr>
      <w:r w:rsidRPr="006B155D">
        <w:rPr>
          <w:rFonts w:ascii="Times New Roman" w:eastAsia="Calibri" w:hAnsi="Times New Roman" w:cs="Times New Roman"/>
          <w:sz w:val="24"/>
          <w:szCs w:val="24"/>
        </w:rPr>
        <w:t>Siūlytina dar kartą svarstyti dėl prekių, paslaugų ar darbų pirkimų atlikimo termino (šiuo metu Nutarimo projekte nurodyta ,,iki einamųjų metų sausio 1 d.“) patikslinimo</w:t>
      </w:r>
      <w:r w:rsidR="00B460A6">
        <w:rPr>
          <w:rFonts w:ascii="Times New Roman" w:eastAsia="Calibri" w:hAnsi="Times New Roman" w:cs="Times New Roman"/>
          <w:sz w:val="24"/>
          <w:szCs w:val="24"/>
        </w:rPr>
        <w:t>, nes v</w:t>
      </w:r>
      <w:r w:rsidR="00410A61" w:rsidRPr="006B155D">
        <w:rPr>
          <w:rFonts w:ascii="Times New Roman" w:eastAsia="Calibri" w:hAnsi="Times New Roman" w:cs="Times New Roman"/>
          <w:sz w:val="24"/>
          <w:szCs w:val="24"/>
        </w:rPr>
        <w:t xml:space="preserve">ertinant einamaisiais metais, negalima vertinti iki termino, kuris jau praėjo, nes šis terminas </w:t>
      </w:r>
      <w:r w:rsidR="00B460A6">
        <w:rPr>
          <w:rFonts w:ascii="Times New Roman" w:eastAsia="Calibri" w:hAnsi="Times New Roman" w:cs="Times New Roman"/>
          <w:sz w:val="24"/>
          <w:szCs w:val="24"/>
        </w:rPr>
        <w:t xml:space="preserve">nustatytas </w:t>
      </w:r>
      <w:r w:rsidR="00410A61" w:rsidRPr="006B155D">
        <w:rPr>
          <w:rFonts w:ascii="Times New Roman" w:eastAsia="Calibri" w:hAnsi="Times New Roman" w:cs="Times New Roman"/>
          <w:sz w:val="24"/>
          <w:szCs w:val="24"/>
        </w:rPr>
        <w:t>iki pirmosios metų dienos.</w:t>
      </w:r>
      <w:r w:rsidR="00A32096" w:rsidRPr="006B155D">
        <w:rPr>
          <w:rFonts w:ascii="Times New Roman" w:eastAsia="Calibri" w:hAnsi="Times New Roman" w:cs="Times New Roman"/>
          <w:sz w:val="24"/>
          <w:szCs w:val="24"/>
        </w:rPr>
        <w:t xml:space="preserve"> Vadovaujantis CK </w:t>
      </w:r>
      <w:r w:rsidR="004914BB" w:rsidRPr="006B155D">
        <w:rPr>
          <w:rFonts w:ascii="Times New Roman" w:eastAsia="Calibri" w:hAnsi="Times New Roman" w:cs="Times New Roman"/>
          <w:sz w:val="24"/>
          <w:szCs w:val="24"/>
        </w:rPr>
        <w:t xml:space="preserve">1.122 str. 1 d., jeigu kuriam nors veiksmui atlikti yra nustatytas terminas, tai šis veiksmas turi būti atliktas </w:t>
      </w:r>
      <w:r w:rsidR="004914BB" w:rsidRPr="006B155D">
        <w:rPr>
          <w:rFonts w:ascii="Times New Roman" w:eastAsia="Calibri" w:hAnsi="Times New Roman" w:cs="Times New Roman"/>
          <w:i/>
          <w:iCs/>
          <w:sz w:val="24"/>
          <w:szCs w:val="24"/>
        </w:rPr>
        <w:t xml:space="preserve">iki paskutinės termino dienos dvidešimt ketvirtos valandos nulis minučių. </w:t>
      </w:r>
      <w:r w:rsidR="004914BB" w:rsidRPr="006B155D">
        <w:rPr>
          <w:rFonts w:ascii="Times New Roman" w:eastAsia="Calibri" w:hAnsi="Times New Roman" w:cs="Times New Roman"/>
          <w:sz w:val="24"/>
          <w:szCs w:val="24"/>
        </w:rPr>
        <w:t xml:space="preserve">Tai pagal tokį parašymą paskutinė galimų pirkimų atlikimo diena yra sausio 1 d., o esant parašymui „einamųjų metų“, tai pirmoji termino diena </w:t>
      </w:r>
      <w:r w:rsidR="00B460A6">
        <w:rPr>
          <w:rFonts w:ascii="Times New Roman" w:eastAsia="Calibri" w:hAnsi="Times New Roman" w:cs="Times New Roman"/>
          <w:sz w:val="24"/>
          <w:szCs w:val="24"/>
        </w:rPr>
        <w:t xml:space="preserve">taip pat </w:t>
      </w:r>
      <w:r w:rsidR="004914BB" w:rsidRPr="006B155D">
        <w:rPr>
          <w:rFonts w:ascii="Times New Roman" w:eastAsia="Calibri" w:hAnsi="Times New Roman" w:cs="Times New Roman"/>
          <w:sz w:val="24"/>
          <w:szCs w:val="24"/>
        </w:rPr>
        <w:t>yra sausio 1 d.</w:t>
      </w:r>
    </w:p>
    <w:p w14:paraId="105B8DE5" w14:textId="77777777" w:rsidR="00410A61" w:rsidRPr="0037589B" w:rsidRDefault="00410A61" w:rsidP="006B155D">
      <w:pPr>
        <w:pStyle w:val="Sraopastraipa"/>
        <w:spacing w:after="0" w:line="240" w:lineRule="auto"/>
        <w:ind w:left="0" w:firstLine="851"/>
        <w:jc w:val="both"/>
        <w:rPr>
          <w:rFonts w:ascii="Times New Roman" w:eastAsia="Calibri" w:hAnsi="Times New Roman" w:cs="Times New Roman"/>
          <w:sz w:val="24"/>
          <w:szCs w:val="24"/>
        </w:rPr>
      </w:pPr>
    </w:p>
    <w:p w14:paraId="41098351" w14:textId="44DA2558" w:rsidR="00E6713D" w:rsidRPr="00B460A6" w:rsidRDefault="00B460A6" w:rsidP="006B155D">
      <w:pPr>
        <w:pStyle w:val="Sraopastraipa"/>
        <w:numPr>
          <w:ilvl w:val="0"/>
          <w:numId w:val="1"/>
        </w:numPr>
        <w:spacing w:after="0" w:line="240" w:lineRule="auto"/>
        <w:ind w:left="0" w:firstLine="851"/>
        <w:jc w:val="both"/>
        <w:rPr>
          <w:rFonts w:ascii="Times New Roman" w:eastAsia="Calibri" w:hAnsi="Times New Roman" w:cs="Times New Roman"/>
          <w:sz w:val="24"/>
          <w:szCs w:val="24"/>
          <w:u w:val="single"/>
        </w:rPr>
      </w:pPr>
      <w:r w:rsidRPr="00B460A6">
        <w:rPr>
          <w:rFonts w:ascii="Times New Roman" w:eastAsia="Calibri" w:hAnsi="Times New Roman" w:cs="Times New Roman"/>
          <w:sz w:val="24"/>
          <w:szCs w:val="24"/>
          <w:u w:val="single"/>
        </w:rPr>
        <w:t>Neatsižvelgta į</w:t>
      </w:r>
      <w:r w:rsidR="00A32096" w:rsidRPr="00B460A6">
        <w:rPr>
          <w:rFonts w:ascii="Times New Roman" w:eastAsia="Calibri" w:hAnsi="Times New Roman" w:cs="Times New Roman"/>
          <w:sz w:val="24"/>
          <w:szCs w:val="24"/>
          <w:u w:val="single"/>
        </w:rPr>
        <w:t xml:space="preserve"> TM 2.9 pastab</w:t>
      </w:r>
      <w:r w:rsidRPr="00B460A6">
        <w:rPr>
          <w:rFonts w:ascii="Times New Roman" w:eastAsia="Calibri" w:hAnsi="Times New Roman" w:cs="Times New Roman"/>
          <w:sz w:val="24"/>
          <w:szCs w:val="24"/>
          <w:u w:val="single"/>
        </w:rPr>
        <w:t>ą</w:t>
      </w:r>
      <w:r w:rsidR="00410A61" w:rsidRPr="00B460A6">
        <w:rPr>
          <w:rFonts w:ascii="Times New Roman" w:eastAsia="Calibri" w:hAnsi="Times New Roman" w:cs="Times New Roman"/>
          <w:sz w:val="24"/>
          <w:szCs w:val="24"/>
          <w:u w:val="single"/>
        </w:rPr>
        <w:t>:</w:t>
      </w:r>
      <w:r w:rsidR="00A32096" w:rsidRPr="0037589B">
        <w:rPr>
          <w:rFonts w:ascii="Times New Roman" w:eastAsia="Calibri" w:hAnsi="Times New Roman" w:cs="Times New Roman"/>
          <w:sz w:val="24"/>
          <w:szCs w:val="24"/>
        </w:rPr>
        <w:t xml:space="preserve"> „</w:t>
      </w:r>
      <w:r w:rsidR="00410A61" w:rsidRPr="0037589B">
        <w:rPr>
          <w:rFonts w:ascii="Times New Roman" w:eastAsia="Calibri" w:hAnsi="Times New Roman" w:cs="Times New Roman"/>
          <w:sz w:val="24"/>
          <w:szCs w:val="24"/>
        </w:rPr>
        <w:t>2.9.</w:t>
      </w:r>
      <w:r w:rsidR="00A06D4E">
        <w:rPr>
          <w:rFonts w:ascii="Times New Roman" w:eastAsia="Calibri" w:hAnsi="Times New Roman" w:cs="Times New Roman"/>
          <w:sz w:val="24"/>
          <w:szCs w:val="24"/>
        </w:rPr>
        <w:t xml:space="preserve"> </w:t>
      </w:r>
      <w:r w:rsidR="00410A61" w:rsidRPr="0037589B">
        <w:rPr>
          <w:rFonts w:ascii="Times New Roman" w:eastAsia="Calibri" w:hAnsi="Times New Roman" w:cs="Times New Roman"/>
          <w:sz w:val="24"/>
          <w:szCs w:val="24"/>
        </w:rPr>
        <w:t>Aprašo V skyrius iš esmės atkartoja Įstatymo 9</w:t>
      </w:r>
      <w:r w:rsidR="00410A61" w:rsidRPr="0037589B">
        <w:rPr>
          <w:rFonts w:ascii="Times New Roman" w:eastAsia="Calibri" w:hAnsi="Times New Roman" w:cs="Times New Roman"/>
          <w:sz w:val="24"/>
          <w:szCs w:val="24"/>
          <w:vertAlign w:val="superscript"/>
        </w:rPr>
        <w:t>1</w:t>
      </w:r>
      <w:r w:rsidR="00410A61" w:rsidRPr="0037589B">
        <w:rPr>
          <w:rFonts w:ascii="Times New Roman" w:eastAsia="Calibri" w:hAnsi="Times New Roman" w:cs="Times New Roman"/>
          <w:sz w:val="24"/>
          <w:szCs w:val="24"/>
        </w:rPr>
        <w:t xml:space="preserve"> straipsnį, todėl siūlytina svarstyti dėl šio skyriaus panaikinimo kaip perteklinio, esant poreikiui, paliekant tik įstatyminio reglamentavimo neatkartojančias nuostatas.</w:t>
      </w:r>
      <w:r w:rsidR="00A32096" w:rsidRPr="0037589B">
        <w:rPr>
          <w:rFonts w:ascii="Times New Roman" w:eastAsia="Calibri" w:hAnsi="Times New Roman" w:cs="Times New Roman"/>
          <w:sz w:val="24"/>
          <w:szCs w:val="24"/>
        </w:rPr>
        <w:t xml:space="preserve">“ </w:t>
      </w:r>
      <w:r w:rsidRPr="00B460A6">
        <w:rPr>
          <w:rFonts w:ascii="Times New Roman" w:eastAsia="Calibri" w:hAnsi="Times New Roman" w:cs="Times New Roman"/>
          <w:sz w:val="24"/>
          <w:szCs w:val="24"/>
          <w:u w:val="single"/>
        </w:rPr>
        <w:t>ir nenurodyta derinimo pažymoje.</w:t>
      </w:r>
    </w:p>
    <w:p w14:paraId="457690BC" w14:textId="1CA7E919" w:rsidR="009C24FB" w:rsidRDefault="00A32096" w:rsidP="006B155D">
      <w:pPr>
        <w:spacing w:after="0" w:line="240" w:lineRule="auto"/>
        <w:ind w:firstLine="851"/>
        <w:jc w:val="both"/>
        <w:rPr>
          <w:rFonts w:ascii="Times New Roman" w:eastAsia="Calibri" w:hAnsi="Times New Roman" w:cs="Times New Roman"/>
          <w:sz w:val="24"/>
          <w:szCs w:val="24"/>
        </w:rPr>
      </w:pPr>
      <w:r w:rsidRPr="00E6713D">
        <w:rPr>
          <w:rFonts w:ascii="Times New Roman" w:eastAsia="Calibri" w:hAnsi="Times New Roman" w:cs="Times New Roman"/>
          <w:sz w:val="24"/>
          <w:szCs w:val="24"/>
        </w:rPr>
        <w:t xml:space="preserve">Aprašo V skyrius šiek tiek pakoreguotas, tačiau </w:t>
      </w:r>
      <w:r w:rsidR="009C24FB">
        <w:rPr>
          <w:rFonts w:ascii="Times New Roman" w:eastAsia="Calibri" w:hAnsi="Times New Roman" w:cs="Times New Roman"/>
          <w:sz w:val="24"/>
          <w:szCs w:val="24"/>
        </w:rPr>
        <w:t>yra likę nuostatų (Aprašo 22.1 p. iš dalies atkartoja Įstatymo 9</w:t>
      </w:r>
      <w:r w:rsidR="009C24FB" w:rsidRPr="009C24FB">
        <w:rPr>
          <w:rFonts w:ascii="Times New Roman" w:eastAsia="Calibri" w:hAnsi="Times New Roman" w:cs="Times New Roman"/>
          <w:sz w:val="24"/>
          <w:szCs w:val="24"/>
          <w:vertAlign w:val="superscript"/>
        </w:rPr>
        <w:t>1</w:t>
      </w:r>
      <w:r w:rsidR="009C24FB">
        <w:rPr>
          <w:rFonts w:ascii="Times New Roman" w:eastAsia="Calibri" w:hAnsi="Times New Roman" w:cs="Times New Roman"/>
          <w:sz w:val="24"/>
          <w:szCs w:val="24"/>
        </w:rPr>
        <w:t xml:space="preserve"> str. 1 p., Aprašo 22.3 p. atkartoja Įstatymo 9</w:t>
      </w:r>
      <w:r w:rsidR="009C24FB" w:rsidRPr="009C24FB">
        <w:rPr>
          <w:rFonts w:ascii="Times New Roman" w:eastAsia="Calibri" w:hAnsi="Times New Roman" w:cs="Times New Roman"/>
          <w:sz w:val="24"/>
          <w:szCs w:val="24"/>
          <w:vertAlign w:val="superscript"/>
        </w:rPr>
        <w:t>1</w:t>
      </w:r>
      <w:r w:rsidR="009C24FB">
        <w:rPr>
          <w:rFonts w:ascii="Times New Roman" w:eastAsia="Calibri" w:hAnsi="Times New Roman" w:cs="Times New Roman"/>
          <w:sz w:val="24"/>
          <w:szCs w:val="24"/>
        </w:rPr>
        <w:t xml:space="preserve"> str. 3 p.), kurios atkartoja atitinkamas Įstatymo nuostatas. Manytina, kad tai yra perteklinės nuostatos, neatitinkančios teisėkūros ekonomiškumo principo</w:t>
      </w:r>
      <w:r w:rsidR="00A06D4E">
        <w:rPr>
          <w:rFonts w:ascii="Times New Roman" w:eastAsia="Calibri" w:hAnsi="Times New Roman" w:cs="Times New Roman"/>
          <w:sz w:val="24"/>
          <w:szCs w:val="24"/>
        </w:rPr>
        <w:t>, todėl naikintinos. E</w:t>
      </w:r>
      <w:r w:rsidR="00A06D4E" w:rsidRPr="00A06D4E">
        <w:rPr>
          <w:rFonts w:ascii="Times New Roman" w:eastAsia="Calibri" w:hAnsi="Times New Roman" w:cs="Times New Roman"/>
          <w:sz w:val="24"/>
          <w:szCs w:val="24"/>
        </w:rPr>
        <w:t xml:space="preserve">sant poreikiui </w:t>
      </w:r>
      <w:r w:rsidR="00A06D4E">
        <w:rPr>
          <w:rFonts w:ascii="Times New Roman" w:eastAsia="Calibri" w:hAnsi="Times New Roman" w:cs="Times New Roman"/>
          <w:sz w:val="24"/>
          <w:szCs w:val="24"/>
        </w:rPr>
        <w:t>palikti Aprašo 22.2 p. nurodytą įpareigojimą CPVA</w:t>
      </w:r>
      <w:r w:rsidR="00A06D4E" w:rsidRPr="00A06D4E">
        <w:rPr>
          <w:rFonts w:ascii="Times New Roman" w:eastAsia="Calibri" w:hAnsi="Times New Roman" w:cs="Times New Roman"/>
          <w:sz w:val="24"/>
          <w:szCs w:val="24"/>
        </w:rPr>
        <w:t xml:space="preserve">, būtų galima </w:t>
      </w:r>
      <w:r w:rsidR="00A06D4E">
        <w:rPr>
          <w:rFonts w:ascii="Times New Roman" w:eastAsia="Calibri" w:hAnsi="Times New Roman" w:cs="Times New Roman"/>
          <w:sz w:val="24"/>
          <w:szCs w:val="24"/>
        </w:rPr>
        <w:t xml:space="preserve">jį </w:t>
      </w:r>
      <w:r w:rsidR="00A06D4E" w:rsidRPr="00A06D4E">
        <w:rPr>
          <w:rFonts w:ascii="Times New Roman" w:eastAsia="Calibri" w:hAnsi="Times New Roman" w:cs="Times New Roman"/>
          <w:sz w:val="24"/>
          <w:szCs w:val="24"/>
        </w:rPr>
        <w:t xml:space="preserve">kelti į </w:t>
      </w:r>
      <w:r w:rsidR="00A06D4E">
        <w:rPr>
          <w:rFonts w:ascii="Times New Roman" w:eastAsia="Calibri" w:hAnsi="Times New Roman" w:cs="Times New Roman"/>
          <w:sz w:val="24"/>
          <w:szCs w:val="24"/>
        </w:rPr>
        <w:t>kitą aprašo skyrių, o Aprašo V skyrių panaikinti</w:t>
      </w:r>
      <w:r w:rsidR="00A06D4E" w:rsidRPr="00A06D4E">
        <w:rPr>
          <w:rFonts w:ascii="Times New Roman" w:eastAsia="Calibri" w:hAnsi="Times New Roman" w:cs="Times New Roman"/>
          <w:sz w:val="24"/>
          <w:szCs w:val="24"/>
        </w:rPr>
        <w:t>.</w:t>
      </w:r>
    </w:p>
    <w:p w14:paraId="1629EDAD" w14:textId="273C7E3A" w:rsidR="00410A61" w:rsidRPr="00E6713D" w:rsidRDefault="00A32096" w:rsidP="006B155D">
      <w:pPr>
        <w:spacing w:after="0" w:line="240" w:lineRule="auto"/>
        <w:ind w:firstLine="851"/>
        <w:jc w:val="both"/>
        <w:rPr>
          <w:rFonts w:ascii="Times New Roman" w:eastAsia="Calibri" w:hAnsi="Times New Roman" w:cs="Times New Roman"/>
          <w:sz w:val="24"/>
          <w:szCs w:val="24"/>
        </w:rPr>
      </w:pPr>
      <w:r w:rsidRPr="00E6713D">
        <w:rPr>
          <w:rFonts w:ascii="Times New Roman" w:eastAsia="Calibri" w:hAnsi="Times New Roman" w:cs="Times New Roman"/>
          <w:sz w:val="24"/>
          <w:szCs w:val="24"/>
        </w:rPr>
        <w:t>Be to, Aprašo 22 punkte nuoroda „susisiekimo ministro nustatyta tvarka“ per abstrakti, turėtų būti aiškiau nurodyta</w:t>
      </w:r>
      <w:r w:rsidR="00A06D4E">
        <w:rPr>
          <w:rFonts w:ascii="Times New Roman" w:eastAsia="Calibri" w:hAnsi="Times New Roman" w:cs="Times New Roman"/>
          <w:sz w:val="24"/>
          <w:szCs w:val="24"/>
        </w:rPr>
        <w:t xml:space="preserve"> (jeigu visgi nebūtų naikinamas Aprašo V skyrius)</w:t>
      </w:r>
      <w:r w:rsidRPr="00E6713D">
        <w:rPr>
          <w:rFonts w:ascii="Times New Roman" w:eastAsia="Calibri" w:hAnsi="Times New Roman" w:cs="Times New Roman"/>
          <w:sz w:val="24"/>
          <w:szCs w:val="24"/>
        </w:rPr>
        <w:t xml:space="preserve">, kokia tvarka turima omenyje. </w:t>
      </w:r>
    </w:p>
    <w:p w14:paraId="618FD319" w14:textId="1AE8CB17" w:rsidR="00410A61" w:rsidRDefault="00410A61" w:rsidP="006B155D">
      <w:pPr>
        <w:pStyle w:val="Sraopastraipa"/>
        <w:spacing w:after="0" w:line="240" w:lineRule="auto"/>
        <w:ind w:left="0" w:firstLine="851"/>
        <w:jc w:val="both"/>
        <w:rPr>
          <w:rFonts w:ascii="Times New Roman" w:eastAsia="Calibri" w:hAnsi="Times New Roman" w:cs="Times New Roman"/>
          <w:sz w:val="24"/>
          <w:szCs w:val="24"/>
        </w:rPr>
      </w:pPr>
    </w:p>
    <w:p w14:paraId="067B5BC4" w14:textId="23B1F5CB" w:rsidR="00A73C75" w:rsidRPr="00A73C75" w:rsidRDefault="00A73C75" w:rsidP="006B155D">
      <w:pPr>
        <w:pStyle w:val="Sraopastraipa"/>
        <w:spacing w:after="0" w:line="240" w:lineRule="auto"/>
        <w:ind w:left="0" w:firstLine="851"/>
        <w:jc w:val="both"/>
        <w:rPr>
          <w:rFonts w:ascii="Times New Roman" w:eastAsia="Calibri" w:hAnsi="Times New Roman" w:cs="Times New Roman"/>
          <w:b/>
          <w:sz w:val="24"/>
          <w:szCs w:val="24"/>
        </w:rPr>
      </w:pPr>
      <w:r w:rsidRPr="00A73C75">
        <w:rPr>
          <w:rFonts w:ascii="Times New Roman" w:eastAsia="Calibri" w:hAnsi="Times New Roman" w:cs="Times New Roman"/>
          <w:b/>
          <w:sz w:val="24"/>
          <w:szCs w:val="24"/>
        </w:rPr>
        <w:t>DĖL NUTARIMO PROJEKTO</w:t>
      </w:r>
    </w:p>
    <w:p w14:paraId="457C2414" w14:textId="0FC19CF3" w:rsidR="00A73C75" w:rsidRPr="00F135E0" w:rsidRDefault="0037589B" w:rsidP="006B155D">
      <w:pPr>
        <w:pStyle w:val="Sraopastraipa"/>
        <w:numPr>
          <w:ilvl w:val="0"/>
          <w:numId w:val="2"/>
        </w:numPr>
        <w:spacing w:after="0" w:line="240" w:lineRule="auto"/>
        <w:ind w:left="0" w:firstLine="851"/>
        <w:jc w:val="both"/>
        <w:rPr>
          <w:rFonts w:ascii="Times New Roman" w:eastAsia="Calibri" w:hAnsi="Times New Roman" w:cs="Times New Roman"/>
          <w:sz w:val="24"/>
          <w:szCs w:val="24"/>
        </w:rPr>
      </w:pPr>
      <w:r w:rsidRPr="00F135E0">
        <w:rPr>
          <w:rFonts w:ascii="Times New Roman" w:eastAsia="Calibri" w:hAnsi="Times New Roman" w:cs="Times New Roman"/>
          <w:sz w:val="24"/>
          <w:szCs w:val="24"/>
          <w:u w:val="single"/>
        </w:rPr>
        <w:t>N</w:t>
      </w:r>
      <w:r w:rsidR="00A73C75" w:rsidRPr="00F135E0">
        <w:rPr>
          <w:rFonts w:ascii="Times New Roman" w:eastAsia="Calibri" w:hAnsi="Times New Roman" w:cs="Times New Roman"/>
          <w:sz w:val="24"/>
          <w:szCs w:val="24"/>
          <w:u w:val="single"/>
        </w:rPr>
        <w:t xml:space="preserve">utarimo keitimo pagrindas </w:t>
      </w:r>
      <w:r w:rsidR="00A73C75" w:rsidRPr="00F135E0">
        <w:rPr>
          <w:rFonts w:ascii="Times New Roman" w:eastAsia="Calibri" w:hAnsi="Times New Roman" w:cs="Times New Roman"/>
          <w:sz w:val="24"/>
          <w:szCs w:val="24"/>
        </w:rPr>
        <w:t xml:space="preserve">Lietuvos Respublikos kelių priežiūros ir plėtros programos finansavimo įstatymo Nr. VIII-2032 2, 6, 9 straipsnių ir 2, 5 priedų pakeitimo įstatymo </w:t>
      </w:r>
      <w:r w:rsidR="00A73C75" w:rsidRPr="00F135E0">
        <w:rPr>
          <w:rFonts w:ascii="Times New Roman" w:eastAsia="Calibri" w:hAnsi="Times New Roman" w:cs="Times New Roman"/>
          <w:sz w:val="24"/>
          <w:szCs w:val="24"/>
          <w:u w:val="single"/>
        </w:rPr>
        <w:t>2 straipsnis, kuriuo keičiamas Įstatymo 6 str.,</w:t>
      </w:r>
      <w:r w:rsidR="00F135E0" w:rsidRPr="00F135E0">
        <w:rPr>
          <w:rFonts w:ascii="Times New Roman" w:eastAsia="Calibri" w:hAnsi="Times New Roman" w:cs="Times New Roman"/>
          <w:sz w:val="24"/>
          <w:szCs w:val="24"/>
          <w:u w:val="single"/>
        </w:rPr>
        <w:t xml:space="preserve"> tikslintinas, nurodant </w:t>
      </w:r>
      <w:r w:rsidR="00A73C75" w:rsidRPr="00F135E0">
        <w:rPr>
          <w:rFonts w:ascii="Times New Roman" w:eastAsia="Calibri" w:hAnsi="Times New Roman" w:cs="Times New Roman"/>
          <w:sz w:val="24"/>
          <w:szCs w:val="24"/>
          <w:u w:val="single"/>
        </w:rPr>
        <w:t>įstatymo 6 str. 2 d,</w:t>
      </w:r>
      <w:r w:rsidR="00A73C75" w:rsidRPr="00F135E0">
        <w:rPr>
          <w:rFonts w:ascii="Times New Roman" w:eastAsia="Calibri" w:hAnsi="Times New Roman" w:cs="Times New Roman"/>
          <w:sz w:val="24"/>
          <w:szCs w:val="24"/>
        </w:rPr>
        <w:t xml:space="preserve"> kurioje nurodyta, kad </w:t>
      </w:r>
      <w:r w:rsidR="00FF2A61" w:rsidRPr="00F135E0">
        <w:rPr>
          <w:rFonts w:ascii="Times New Roman" w:eastAsia="Calibri" w:hAnsi="Times New Roman" w:cs="Times New Roman"/>
          <w:sz w:val="24"/>
          <w:szCs w:val="24"/>
        </w:rPr>
        <w:t>„i</w:t>
      </w:r>
      <w:r w:rsidR="00A73C75" w:rsidRPr="00F135E0">
        <w:rPr>
          <w:rFonts w:ascii="Times New Roman" w:eastAsia="Calibri" w:hAnsi="Times New Roman" w:cs="Times New Roman"/>
          <w:sz w:val="24"/>
          <w:szCs w:val="24"/>
        </w:rPr>
        <w:t>ki 2022 m. gruodžio 31 d. Lietuvos Respublikos Vyriausybė ar jos įgaliota institucija priima šio įstatymo įgyvendinamuosius teisės aktus</w:t>
      </w:r>
      <w:r w:rsidR="00FF2A61" w:rsidRPr="00F135E0">
        <w:rPr>
          <w:rFonts w:ascii="Times New Roman" w:eastAsia="Calibri" w:hAnsi="Times New Roman" w:cs="Times New Roman"/>
          <w:sz w:val="24"/>
          <w:szCs w:val="24"/>
        </w:rPr>
        <w:t>“</w:t>
      </w:r>
      <w:r w:rsidR="00EA052B" w:rsidRPr="00F135E0">
        <w:rPr>
          <w:rFonts w:ascii="Times New Roman" w:eastAsia="Calibri" w:hAnsi="Times New Roman" w:cs="Times New Roman"/>
          <w:sz w:val="24"/>
          <w:szCs w:val="24"/>
        </w:rPr>
        <w:t>?</w:t>
      </w:r>
    </w:p>
    <w:p w14:paraId="56925893" w14:textId="77777777" w:rsidR="00FB0AA3" w:rsidRPr="00EA052B" w:rsidRDefault="00FB0AA3" w:rsidP="006B155D">
      <w:pPr>
        <w:pStyle w:val="Sraopastraipa"/>
        <w:spacing w:after="0" w:line="240" w:lineRule="auto"/>
        <w:ind w:left="851"/>
        <w:jc w:val="both"/>
        <w:rPr>
          <w:rFonts w:ascii="Times New Roman" w:eastAsia="Calibri" w:hAnsi="Times New Roman" w:cs="Times New Roman"/>
          <w:sz w:val="24"/>
          <w:szCs w:val="24"/>
        </w:rPr>
      </w:pPr>
    </w:p>
    <w:p w14:paraId="58C7B0FE" w14:textId="18BA5874" w:rsidR="00A73C75" w:rsidRPr="00D92398" w:rsidRDefault="002535A9" w:rsidP="006B155D">
      <w:pPr>
        <w:pStyle w:val="Sraopastraipa"/>
        <w:numPr>
          <w:ilvl w:val="0"/>
          <w:numId w:val="2"/>
        </w:numPr>
        <w:spacing w:after="0" w:line="240" w:lineRule="auto"/>
        <w:ind w:left="0" w:firstLine="851"/>
        <w:jc w:val="both"/>
        <w:rPr>
          <w:rFonts w:ascii="Times New Roman" w:eastAsia="Calibri" w:hAnsi="Times New Roman" w:cs="Times New Roman"/>
          <w:sz w:val="24"/>
          <w:szCs w:val="24"/>
        </w:rPr>
      </w:pPr>
      <w:r w:rsidRPr="002535A9">
        <w:rPr>
          <w:rFonts w:ascii="Times New Roman" w:eastAsia="Calibri" w:hAnsi="Times New Roman" w:cs="Times New Roman"/>
          <w:sz w:val="24"/>
          <w:szCs w:val="24"/>
        </w:rPr>
        <w:lastRenderedPageBreak/>
        <w:t xml:space="preserve">Telefoninio pokalbio </w:t>
      </w:r>
      <w:r w:rsidR="00D92398">
        <w:rPr>
          <w:rFonts w:ascii="Times New Roman" w:eastAsia="Calibri" w:hAnsi="Times New Roman" w:cs="Times New Roman"/>
          <w:sz w:val="24"/>
          <w:szCs w:val="24"/>
        </w:rPr>
        <w:t xml:space="preserve">su Nutarimo projekto rengėju </w:t>
      </w:r>
      <w:r w:rsidRPr="002535A9">
        <w:rPr>
          <w:rFonts w:ascii="Times New Roman" w:eastAsia="Calibri" w:hAnsi="Times New Roman" w:cs="Times New Roman"/>
          <w:sz w:val="24"/>
          <w:szCs w:val="24"/>
        </w:rPr>
        <w:t xml:space="preserve">metu paaiškėjus, kad </w:t>
      </w:r>
      <w:r w:rsidR="00962A2A" w:rsidRPr="002535A9">
        <w:rPr>
          <w:rFonts w:ascii="Times New Roman" w:eastAsia="Calibri" w:hAnsi="Times New Roman" w:cs="Times New Roman"/>
          <w:sz w:val="24"/>
          <w:szCs w:val="24"/>
        </w:rPr>
        <w:t>Įstatymo 8 str. 2 d.</w:t>
      </w:r>
      <w:r w:rsidR="00EA052B" w:rsidRPr="002535A9">
        <w:rPr>
          <w:rFonts w:ascii="Times New Roman" w:eastAsia="Calibri" w:hAnsi="Times New Roman" w:cs="Times New Roman"/>
          <w:sz w:val="24"/>
          <w:szCs w:val="24"/>
        </w:rPr>
        <w:t xml:space="preserve"> („2. </w:t>
      </w:r>
      <w:r w:rsidR="00962A2A" w:rsidRPr="002535A9">
        <w:rPr>
          <w:rFonts w:ascii="Times New Roman" w:eastAsia="Calibri" w:hAnsi="Times New Roman" w:cs="Times New Roman"/>
          <w:sz w:val="24"/>
          <w:szCs w:val="24"/>
        </w:rPr>
        <w:t xml:space="preserve">Programai finansuoti gali būti naudojamos fizinių, juridinių asmenų, kitų organizacijų, jų padalinių ir užsienio valstybių perduodamos tikslinės lėšos. Fizinių, juridinių asmenų, kitų organizacijų, jų padalinių ir užsienio valstybių tikslinių </w:t>
      </w:r>
      <w:r w:rsidR="00962A2A" w:rsidRPr="00D92398">
        <w:rPr>
          <w:rFonts w:ascii="Times New Roman" w:eastAsia="Calibri" w:hAnsi="Times New Roman" w:cs="Times New Roman"/>
          <w:i/>
          <w:iCs/>
          <w:sz w:val="24"/>
          <w:szCs w:val="24"/>
          <w:u w:val="single"/>
        </w:rPr>
        <w:t>lėšų perdavimo</w:t>
      </w:r>
      <w:r w:rsidR="00962A2A" w:rsidRPr="002535A9">
        <w:rPr>
          <w:rFonts w:ascii="Times New Roman" w:eastAsia="Calibri" w:hAnsi="Times New Roman" w:cs="Times New Roman"/>
          <w:sz w:val="24"/>
          <w:szCs w:val="24"/>
        </w:rPr>
        <w:t>, administravimo, naudojimo ir priežiūros tvarką nustato Vyriausybė ar jos įgaliota institucija</w:t>
      </w:r>
      <w:r w:rsidR="00EA052B" w:rsidRPr="002535A9">
        <w:rPr>
          <w:rFonts w:ascii="Times New Roman" w:eastAsia="Calibri" w:hAnsi="Times New Roman" w:cs="Times New Roman"/>
          <w:sz w:val="24"/>
          <w:szCs w:val="24"/>
        </w:rPr>
        <w:t>) nurodyta tvarka</w:t>
      </w:r>
      <w:r w:rsidR="00F135E0" w:rsidRPr="002535A9">
        <w:rPr>
          <w:rFonts w:ascii="Times New Roman" w:eastAsia="Calibri" w:hAnsi="Times New Roman" w:cs="Times New Roman"/>
          <w:sz w:val="24"/>
          <w:szCs w:val="24"/>
        </w:rPr>
        <w:t xml:space="preserve"> yra </w:t>
      </w:r>
      <w:r w:rsidRPr="002535A9">
        <w:rPr>
          <w:rFonts w:ascii="Times New Roman" w:eastAsia="Calibri" w:hAnsi="Times New Roman" w:cs="Times New Roman"/>
          <w:sz w:val="24"/>
          <w:szCs w:val="24"/>
        </w:rPr>
        <w:t xml:space="preserve">Kelių priežiūros ir plėtros programos finansavimo lėšų naudojimo tvarkos aprašas, </w:t>
      </w:r>
      <w:r w:rsidRPr="00457A36">
        <w:rPr>
          <w:rFonts w:ascii="Times New Roman" w:eastAsia="Calibri" w:hAnsi="Times New Roman" w:cs="Times New Roman"/>
          <w:sz w:val="24"/>
          <w:szCs w:val="24"/>
          <w:u w:val="single"/>
        </w:rPr>
        <w:t>Nutarimo preambulę reikėtų papildyti nuoroda į Įstatymo 8 str. 2 d.</w:t>
      </w:r>
      <w:r w:rsidR="00D92398">
        <w:rPr>
          <w:rFonts w:ascii="Times New Roman" w:eastAsia="Calibri" w:hAnsi="Times New Roman" w:cs="Times New Roman"/>
          <w:sz w:val="24"/>
          <w:szCs w:val="24"/>
          <w:u w:val="single"/>
        </w:rPr>
        <w:t xml:space="preserve"> </w:t>
      </w:r>
      <w:r w:rsidR="00D92398" w:rsidRPr="00D92398">
        <w:rPr>
          <w:rFonts w:ascii="Times New Roman" w:eastAsia="Calibri" w:hAnsi="Times New Roman" w:cs="Times New Roman"/>
          <w:sz w:val="24"/>
          <w:szCs w:val="24"/>
        </w:rPr>
        <w:t xml:space="preserve">Tačiau pastebėtina ir tai, kad </w:t>
      </w:r>
      <w:r w:rsidR="00D92398">
        <w:rPr>
          <w:rFonts w:ascii="Times New Roman" w:eastAsia="Calibri" w:hAnsi="Times New Roman" w:cs="Times New Roman"/>
          <w:sz w:val="24"/>
          <w:szCs w:val="24"/>
        </w:rPr>
        <w:t>minėto aprašo II skyri</w:t>
      </w:r>
      <w:r w:rsidR="00063CA6">
        <w:rPr>
          <w:rFonts w:ascii="Times New Roman" w:eastAsia="Calibri" w:hAnsi="Times New Roman" w:cs="Times New Roman"/>
          <w:sz w:val="24"/>
          <w:szCs w:val="24"/>
        </w:rPr>
        <w:t>aus</w:t>
      </w:r>
      <w:r w:rsidR="00D92398">
        <w:rPr>
          <w:rFonts w:ascii="Times New Roman" w:eastAsia="Calibri" w:hAnsi="Times New Roman" w:cs="Times New Roman"/>
          <w:sz w:val="24"/>
          <w:szCs w:val="24"/>
        </w:rPr>
        <w:t xml:space="preserve"> </w:t>
      </w:r>
      <w:r w:rsidR="00063CA6">
        <w:rPr>
          <w:rFonts w:ascii="Times New Roman" w:eastAsia="Calibri" w:hAnsi="Times New Roman" w:cs="Times New Roman"/>
          <w:sz w:val="24"/>
          <w:szCs w:val="24"/>
        </w:rPr>
        <w:t>pavadinimas</w:t>
      </w:r>
      <w:r w:rsidR="00D92398">
        <w:rPr>
          <w:rFonts w:ascii="Times New Roman" w:eastAsia="Calibri" w:hAnsi="Times New Roman" w:cs="Times New Roman"/>
          <w:sz w:val="24"/>
          <w:szCs w:val="24"/>
        </w:rPr>
        <w:t xml:space="preserve"> </w:t>
      </w:r>
      <w:r w:rsidR="00063CA6">
        <w:rPr>
          <w:rFonts w:ascii="Times New Roman" w:eastAsia="Calibri" w:hAnsi="Times New Roman" w:cs="Times New Roman"/>
          <w:sz w:val="24"/>
          <w:szCs w:val="24"/>
        </w:rPr>
        <w:t>- F</w:t>
      </w:r>
      <w:r w:rsidR="00D92398" w:rsidRPr="00D92398">
        <w:rPr>
          <w:rFonts w:ascii="Times New Roman" w:eastAsia="Calibri" w:hAnsi="Times New Roman" w:cs="Times New Roman"/>
          <w:sz w:val="24"/>
          <w:szCs w:val="24"/>
        </w:rPr>
        <w:t xml:space="preserve">izinių ar juridinių asmenų ir užsienio valstybių perduotų tikslinių </w:t>
      </w:r>
      <w:r w:rsidR="00D92398" w:rsidRPr="00B111DC">
        <w:rPr>
          <w:rFonts w:ascii="Times New Roman" w:eastAsia="Calibri" w:hAnsi="Times New Roman" w:cs="Times New Roman"/>
          <w:sz w:val="24"/>
          <w:szCs w:val="24"/>
          <w:u w:val="single"/>
        </w:rPr>
        <w:t>lėšų naudojim</w:t>
      </w:r>
      <w:r w:rsidR="00063CA6">
        <w:rPr>
          <w:rFonts w:ascii="Times New Roman" w:eastAsia="Calibri" w:hAnsi="Times New Roman" w:cs="Times New Roman"/>
          <w:sz w:val="24"/>
          <w:szCs w:val="24"/>
          <w:u w:val="single"/>
        </w:rPr>
        <w:t xml:space="preserve">as, neapima </w:t>
      </w:r>
      <w:r w:rsidR="00D92398" w:rsidRPr="00B111DC">
        <w:rPr>
          <w:rFonts w:ascii="Times New Roman" w:eastAsia="Calibri" w:hAnsi="Times New Roman" w:cs="Times New Roman"/>
          <w:sz w:val="24"/>
          <w:szCs w:val="24"/>
          <w:u w:val="single"/>
        </w:rPr>
        <w:t xml:space="preserve">lėšų perdavimo </w:t>
      </w:r>
      <w:r w:rsidR="00B111DC" w:rsidRPr="00B111DC">
        <w:rPr>
          <w:rFonts w:ascii="Times New Roman" w:eastAsia="Calibri" w:hAnsi="Times New Roman" w:cs="Times New Roman"/>
          <w:sz w:val="24"/>
          <w:szCs w:val="24"/>
          <w:u w:val="single"/>
        </w:rPr>
        <w:t>tvark</w:t>
      </w:r>
      <w:r w:rsidR="00063CA6">
        <w:rPr>
          <w:rFonts w:ascii="Times New Roman" w:eastAsia="Calibri" w:hAnsi="Times New Roman" w:cs="Times New Roman"/>
          <w:sz w:val="24"/>
          <w:szCs w:val="24"/>
          <w:u w:val="single"/>
        </w:rPr>
        <w:t xml:space="preserve">os reglamentavimo. </w:t>
      </w:r>
      <w:r w:rsidR="00F0690F">
        <w:rPr>
          <w:rFonts w:ascii="Times New Roman" w:eastAsia="Calibri" w:hAnsi="Times New Roman" w:cs="Times New Roman"/>
          <w:sz w:val="24"/>
          <w:szCs w:val="24"/>
          <w:u w:val="single"/>
        </w:rPr>
        <w:t>Jeigu šiame skyriuje, įgyvendinant Įstatymo 8 str. 2 d.</w:t>
      </w:r>
      <w:r w:rsidR="00985F7D">
        <w:rPr>
          <w:rFonts w:ascii="Times New Roman" w:eastAsia="Calibri" w:hAnsi="Times New Roman" w:cs="Times New Roman"/>
          <w:sz w:val="24"/>
          <w:szCs w:val="24"/>
          <w:u w:val="single"/>
        </w:rPr>
        <w:t>,</w:t>
      </w:r>
      <w:r w:rsidR="00F0690F">
        <w:rPr>
          <w:rFonts w:ascii="Times New Roman" w:eastAsia="Calibri" w:hAnsi="Times New Roman" w:cs="Times New Roman"/>
          <w:sz w:val="24"/>
          <w:szCs w:val="24"/>
          <w:u w:val="single"/>
        </w:rPr>
        <w:t xml:space="preserve"> reglamentuojama ir lėšų perdavimo tvarka, Aprašo II skyriaus pavadinimas tikslintinas atitinkamai.</w:t>
      </w:r>
    </w:p>
    <w:p w14:paraId="7D13BB8F" w14:textId="77777777" w:rsidR="00962A2A" w:rsidRDefault="00962A2A" w:rsidP="006B155D">
      <w:pPr>
        <w:pStyle w:val="Sraopastraipa"/>
        <w:spacing w:after="0" w:line="240" w:lineRule="auto"/>
        <w:ind w:left="0" w:firstLine="851"/>
        <w:jc w:val="both"/>
        <w:rPr>
          <w:rFonts w:ascii="Times New Roman" w:eastAsia="Calibri" w:hAnsi="Times New Roman" w:cs="Times New Roman"/>
          <w:sz w:val="24"/>
          <w:szCs w:val="24"/>
        </w:rPr>
      </w:pPr>
    </w:p>
    <w:p w14:paraId="436557A3" w14:textId="27313D44" w:rsidR="00D83800" w:rsidRDefault="00962A2A" w:rsidP="006B155D">
      <w:pPr>
        <w:pStyle w:val="Sraopastraipa"/>
        <w:numPr>
          <w:ilvl w:val="0"/>
          <w:numId w:val="2"/>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Nutarimo projekto 1.1 papunktyje preambulėje</w:t>
      </w:r>
      <w:r w:rsidR="00D83800">
        <w:rPr>
          <w:rFonts w:ascii="Times New Roman" w:eastAsia="Calibri" w:hAnsi="Times New Roman" w:cs="Times New Roman"/>
          <w:sz w:val="24"/>
          <w:szCs w:val="24"/>
        </w:rPr>
        <w:t>:</w:t>
      </w:r>
    </w:p>
    <w:p w14:paraId="21DFE654" w14:textId="71A534E7" w:rsidR="00962A2A" w:rsidRPr="0037589B" w:rsidRDefault="00962A2A" w:rsidP="006B155D">
      <w:pPr>
        <w:pStyle w:val="Sraopastraipa"/>
        <w:numPr>
          <w:ilvl w:val="1"/>
          <w:numId w:val="6"/>
        </w:numPr>
        <w:spacing w:after="0" w:line="240" w:lineRule="auto"/>
        <w:ind w:left="0" w:firstLine="851"/>
        <w:jc w:val="both"/>
        <w:rPr>
          <w:rFonts w:ascii="Times New Roman" w:eastAsia="Calibri" w:hAnsi="Times New Roman" w:cs="Times New Roman"/>
          <w:sz w:val="24"/>
          <w:szCs w:val="24"/>
        </w:rPr>
      </w:pPr>
      <w:r w:rsidRPr="00AB393C">
        <w:rPr>
          <w:rFonts w:ascii="Times New Roman" w:eastAsia="Calibri" w:hAnsi="Times New Roman" w:cs="Times New Roman"/>
          <w:sz w:val="24"/>
          <w:szCs w:val="24"/>
          <w:u w:val="single"/>
        </w:rPr>
        <w:t>trūksta Įstatymo 9 str. 9 d. pagrindo</w:t>
      </w:r>
      <w:r w:rsidRPr="0037589B">
        <w:rPr>
          <w:rFonts w:ascii="Times New Roman" w:eastAsia="Calibri" w:hAnsi="Times New Roman" w:cs="Times New Roman"/>
          <w:sz w:val="24"/>
          <w:szCs w:val="24"/>
        </w:rPr>
        <w:t xml:space="preserve"> (dėl kėlimosi keltu bilietų kompensavimo tvarkos tvirtinimo).</w:t>
      </w:r>
    </w:p>
    <w:p w14:paraId="024E765A" w14:textId="4362FA65" w:rsidR="0037589B" w:rsidRDefault="0037589B" w:rsidP="006B155D">
      <w:pPr>
        <w:pStyle w:val="Sraopastraipa"/>
        <w:numPr>
          <w:ilvl w:val="1"/>
          <w:numId w:val="6"/>
        </w:numPr>
        <w:spacing w:after="0" w:line="240" w:lineRule="auto"/>
        <w:ind w:left="0" w:firstLine="851"/>
        <w:jc w:val="both"/>
        <w:rPr>
          <w:rFonts w:ascii="Times New Roman" w:eastAsia="Calibri" w:hAnsi="Times New Roman" w:cs="Times New Roman"/>
          <w:sz w:val="24"/>
          <w:szCs w:val="24"/>
        </w:rPr>
      </w:pPr>
      <w:r w:rsidRPr="0037589B">
        <w:rPr>
          <w:rFonts w:ascii="Times New Roman" w:eastAsia="Calibri" w:hAnsi="Times New Roman" w:cs="Times New Roman"/>
          <w:sz w:val="24"/>
          <w:szCs w:val="24"/>
        </w:rPr>
        <w:t xml:space="preserve"> </w:t>
      </w:r>
      <w:r w:rsidR="00D83800" w:rsidRPr="00AB393C">
        <w:rPr>
          <w:rFonts w:ascii="Times New Roman" w:eastAsia="Calibri" w:hAnsi="Times New Roman" w:cs="Times New Roman"/>
          <w:sz w:val="24"/>
          <w:szCs w:val="24"/>
          <w:u w:val="single"/>
        </w:rPr>
        <w:t xml:space="preserve">nebėra šio </w:t>
      </w:r>
      <w:r w:rsidR="00E6713D" w:rsidRPr="00AB393C">
        <w:rPr>
          <w:rFonts w:ascii="Times New Roman" w:eastAsia="Calibri" w:hAnsi="Times New Roman" w:cs="Times New Roman"/>
          <w:sz w:val="24"/>
          <w:szCs w:val="24"/>
          <w:u w:val="single"/>
        </w:rPr>
        <w:t xml:space="preserve">svarbaus </w:t>
      </w:r>
      <w:r w:rsidR="00D83800" w:rsidRPr="00AB393C">
        <w:rPr>
          <w:rFonts w:ascii="Times New Roman" w:eastAsia="Calibri" w:hAnsi="Times New Roman" w:cs="Times New Roman"/>
          <w:sz w:val="24"/>
          <w:szCs w:val="24"/>
          <w:u w:val="single"/>
        </w:rPr>
        <w:t>pagrindo:</w:t>
      </w:r>
      <w:r w:rsidR="00D83800" w:rsidRPr="0037589B">
        <w:rPr>
          <w:rFonts w:ascii="Times New Roman" w:eastAsia="Calibri" w:hAnsi="Times New Roman" w:cs="Times New Roman"/>
          <w:sz w:val="24"/>
          <w:szCs w:val="24"/>
        </w:rPr>
        <w:t xml:space="preserve"> </w:t>
      </w:r>
      <w:bookmarkStart w:id="0" w:name="_Hlk93479814"/>
      <w:r w:rsidRPr="0037589B">
        <w:rPr>
          <w:rFonts w:ascii="Times New Roman" w:eastAsia="Calibri" w:hAnsi="Times New Roman" w:cs="Times New Roman"/>
          <w:sz w:val="24"/>
          <w:szCs w:val="24"/>
        </w:rPr>
        <w:t>„</w:t>
      </w:r>
      <w:r w:rsidR="00D83800" w:rsidRPr="0037589B">
        <w:rPr>
          <w:rFonts w:ascii="Times New Roman" w:eastAsia="Calibri" w:hAnsi="Times New Roman" w:cs="Times New Roman"/>
          <w:sz w:val="24"/>
          <w:szCs w:val="24"/>
        </w:rPr>
        <w:t>2019 m. kovo 19 d. Europos Parlamento ir Tarybos direktyvą (ES) 2019/520 dėl elektroninių kelių rinkliavos sistemų sąveikumo, kuria sudaromos palankesnės sąlygos tarpvalstybiniu lygmeniu keistis informacija apie kelių rinkliavų nesumokėjimo atvejus Sąjungoje.</w:t>
      </w:r>
      <w:r w:rsidRPr="0037589B">
        <w:rPr>
          <w:rFonts w:ascii="Times New Roman" w:eastAsia="Calibri" w:hAnsi="Times New Roman" w:cs="Times New Roman"/>
          <w:sz w:val="24"/>
          <w:szCs w:val="24"/>
        </w:rPr>
        <w:t xml:space="preserve">“ </w:t>
      </w:r>
      <w:bookmarkEnd w:id="0"/>
    </w:p>
    <w:p w14:paraId="387EB48B" w14:textId="0DC60F87" w:rsidR="00AA0217" w:rsidRPr="0037589B" w:rsidRDefault="00AA0217" w:rsidP="006B155D">
      <w:pPr>
        <w:spacing w:after="0" w:line="240" w:lineRule="auto"/>
        <w:ind w:firstLine="851"/>
        <w:jc w:val="both"/>
        <w:rPr>
          <w:rFonts w:ascii="Times New Roman" w:eastAsia="Calibri" w:hAnsi="Times New Roman" w:cs="Times New Roman"/>
          <w:sz w:val="24"/>
          <w:szCs w:val="24"/>
        </w:rPr>
      </w:pPr>
      <w:r w:rsidRPr="0037589B">
        <w:rPr>
          <w:rFonts w:ascii="Times New Roman" w:eastAsia="Calibri" w:hAnsi="Times New Roman" w:cs="Times New Roman"/>
          <w:sz w:val="24"/>
          <w:szCs w:val="24"/>
        </w:rPr>
        <w:t>Šiuo metu galiojančio Projektu keičiamo nutarimo preambulėje nurodoma, kad juo yra įgyvendinama 2019 m. kovo 19 d. Europos Parlamento ir Tarybos direktyva (ES) 2019/520 dėl elektroninių kelių rinkliavos sistemų sąveikumo, kuria sudaromos palankesnės sąlygos tarpvalstybiniu lygmeniu keistis informacija apie kelių rinkliavų nesumokėjimo atvejus Sąjungoje. Projektu nuoroda į Direktyvą (ES) 2019/520 iš nutarimo preambulės yra išbraukiama.</w:t>
      </w:r>
    </w:p>
    <w:p w14:paraId="6FE10CB7" w14:textId="77777777" w:rsidR="00AA0217" w:rsidRPr="00AA0217" w:rsidRDefault="00AA0217" w:rsidP="006B155D">
      <w:pPr>
        <w:pStyle w:val="Sraopastraipa"/>
        <w:spacing w:after="0" w:line="240" w:lineRule="auto"/>
        <w:ind w:left="0" w:firstLine="851"/>
        <w:jc w:val="both"/>
        <w:rPr>
          <w:rFonts w:ascii="Times New Roman" w:eastAsia="Calibri" w:hAnsi="Times New Roman" w:cs="Times New Roman"/>
          <w:sz w:val="24"/>
          <w:szCs w:val="24"/>
        </w:rPr>
      </w:pPr>
      <w:r w:rsidRPr="00AA0217">
        <w:rPr>
          <w:rFonts w:ascii="Times New Roman" w:eastAsia="Calibri" w:hAnsi="Times New Roman" w:cs="Times New Roman"/>
          <w:sz w:val="24"/>
          <w:szCs w:val="24"/>
        </w:rPr>
        <w:t>Atkreipiame dėmesį, kad dėl Direktyvos (ES) 2019/520 nenotifikavimo Lietuvos Respublikai Europos Komisija yra pradėjusi pažeidimo procedūrą. Projektu keičiamas nutarimas yra įtrauktas Direktyvos (ES) 2019/520 į įgyvendinimo planą Lietuvos narystės Europos Sąjungoje informacinėje sistemoje (</w:t>
      </w:r>
      <w:proofErr w:type="spellStart"/>
      <w:r w:rsidRPr="00AA0217">
        <w:rPr>
          <w:rFonts w:ascii="Times New Roman" w:eastAsia="Calibri" w:hAnsi="Times New Roman" w:cs="Times New Roman"/>
          <w:sz w:val="24"/>
          <w:szCs w:val="24"/>
        </w:rPr>
        <w:t>Linesis</w:t>
      </w:r>
      <w:proofErr w:type="spellEnd"/>
      <w:r w:rsidRPr="00AA0217">
        <w:rPr>
          <w:rFonts w:ascii="Times New Roman" w:eastAsia="Calibri" w:hAnsi="Times New Roman" w:cs="Times New Roman"/>
          <w:sz w:val="24"/>
          <w:szCs w:val="24"/>
        </w:rPr>
        <w:t xml:space="preserve">). Taip pat keičiamas nutarimas Susisiekimo ministerijos buvo įvardytas kaip Direktyvą (ES) 2019/520 perkelianti priemonė Teisingumo ministerijai derinti pateiktame atsakymo į Europos Komisijos oficialų pranešimą apie pažeidimą projektą. </w:t>
      </w:r>
    </w:p>
    <w:p w14:paraId="449817DC" w14:textId="27B1A89E" w:rsidR="00AA0217" w:rsidRDefault="00AA0217" w:rsidP="006B155D">
      <w:pPr>
        <w:pStyle w:val="Sraopastraipa"/>
        <w:spacing w:after="0" w:line="240" w:lineRule="auto"/>
        <w:ind w:left="0" w:firstLine="851"/>
        <w:jc w:val="both"/>
        <w:rPr>
          <w:rFonts w:ascii="Times New Roman" w:eastAsia="Calibri" w:hAnsi="Times New Roman" w:cs="Times New Roman"/>
          <w:sz w:val="24"/>
          <w:szCs w:val="24"/>
        </w:rPr>
      </w:pPr>
      <w:r w:rsidRPr="00AA0217">
        <w:rPr>
          <w:rFonts w:ascii="Times New Roman" w:eastAsia="Calibri" w:hAnsi="Times New Roman" w:cs="Times New Roman"/>
          <w:sz w:val="24"/>
          <w:szCs w:val="24"/>
        </w:rPr>
        <w:t xml:space="preserve">Atsižvelgdami į išdėstytas aplinkybes bei į tai, kad keičiamu nutarimu yra perkeliamos direktyvos nuostatos, </w:t>
      </w:r>
      <w:r w:rsidRPr="00FB5380">
        <w:rPr>
          <w:rFonts w:ascii="Times New Roman" w:eastAsia="Calibri" w:hAnsi="Times New Roman" w:cs="Times New Roman"/>
          <w:sz w:val="24"/>
          <w:szCs w:val="24"/>
          <w:u w:val="single"/>
        </w:rPr>
        <w:t>prašome iš Projektu keičiamo nutarimo preambulės nuorodos į Direktyvą (ES) 2019/520 neišbraukti.</w:t>
      </w:r>
      <w:r w:rsidRPr="00AA0217">
        <w:rPr>
          <w:rFonts w:ascii="Times New Roman" w:eastAsia="Calibri" w:hAnsi="Times New Roman" w:cs="Times New Roman"/>
          <w:sz w:val="24"/>
          <w:szCs w:val="24"/>
        </w:rPr>
        <w:t xml:space="preserve"> Tuo atveju, jeigu nuoroda vis tiek būtų išbraukta, prašome </w:t>
      </w:r>
      <w:proofErr w:type="spellStart"/>
      <w:r w:rsidRPr="00AA0217">
        <w:rPr>
          <w:rFonts w:ascii="Times New Roman" w:eastAsia="Calibri" w:hAnsi="Times New Roman" w:cs="Times New Roman"/>
          <w:sz w:val="24"/>
          <w:szCs w:val="24"/>
        </w:rPr>
        <w:t>Linesis</w:t>
      </w:r>
      <w:proofErr w:type="spellEnd"/>
      <w:r w:rsidRPr="00AA0217">
        <w:rPr>
          <w:rFonts w:ascii="Times New Roman" w:eastAsia="Calibri" w:hAnsi="Times New Roman" w:cs="Times New Roman"/>
          <w:sz w:val="24"/>
          <w:szCs w:val="24"/>
        </w:rPr>
        <w:t xml:space="preserve"> sistemoje kuo skubiau atnaujinti Direktyvos (ES) 2019/520 įgyvendinimo planą, nurodant konkrečias priemones, kuriomis bus įgyvendinamos nutarimu prieš tai perkeltos Direktyvos (ES) 2019/520 nuostatos bei tas priemones įtraukti į atsakymo į Europos Komisijos oficialų pranešimą tekstą.</w:t>
      </w:r>
    </w:p>
    <w:p w14:paraId="5C206DDD" w14:textId="77777777" w:rsidR="00961F8B" w:rsidRDefault="00961F8B" w:rsidP="006B155D">
      <w:pPr>
        <w:pStyle w:val="Sraopastraipa"/>
        <w:spacing w:after="0" w:line="240" w:lineRule="auto"/>
        <w:ind w:left="0" w:firstLine="851"/>
        <w:jc w:val="both"/>
        <w:rPr>
          <w:rFonts w:ascii="Times New Roman" w:eastAsia="Calibri" w:hAnsi="Times New Roman" w:cs="Times New Roman"/>
          <w:sz w:val="24"/>
          <w:szCs w:val="24"/>
        </w:rPr>
      </w:pPr>
    </w:p>
    <w:p w14:paraId="6323A068" w14:textId="3DB89FCC" w:rsidR="00961F8B" w:rsidRPr="0037589B" w:rsidRDefault="00961F8B" w:rsidP="006B155D">
      <w:pPr>
        <w:pStyle w:val="Sraopastraipa"/>
        <w:numPr>
          <w:ilvl w:val="0"/>
          <w:numId w:val="2"/>
        </w:numPr>
        <w:spacing w:after="0" w:line="240" w:lineRule="auto"/>
        <w:ind w:left="0" w:firstLine="851"/>
        <w:jc w:val="both"/>
        <w:rPr>
          <w:rFonts w:ascii="Times New Roman" w:eastAsia="Calibri" w:hAnsi="Times New Roman" w:cs="Times New Roman"/>
          <w:sz w:val="24"/>
          <w:szCs w:val="24"/>
        </w:rPr>
      </w:pPr>
      <w:r w:rsidRPr="0037589B">
        <w:rPr>
          <w:rFonts w:ascii="Times New Roman" w:eastAsia="Calibri" w:hAnsi="Times New Roman" w:cs="Times New Roman"/>
          <w:sz w:val="24"/>
          <w:szCs w:val="24"/>
        </w:rPr>
        <w:t>Nutarimo projekto 1.2.3 ir 1.2.4 papunkči</w:t>
      </w:r>
      <w:r w:rsidR="0037589B" w:rsidRPr="0037589B">
        <w:rPr>
          <w:rFonts w:ascii="Times New Roman" w:eastAsia="Calibri" w:hAnsi="Times New Roman" w:cs="Times New Roman"/>
          <w:sz w:val="24"/>
          <w:szCs w:val="24"/>
        </w:rPr>
        <w:t xml:space="preserve">ų </w:t>
      </w:r>
      <w:r w:rsidR="0037589B" w:rsidRPr="00AB393C">
        <w:rPr>
          <w:rFonts w:ascii="Times New Roman" w:eastAsia="Calibri" w:hAnsi="Times New Roman" w:cs="Times New Roman"/>
          <w:sz w:val="24"/>
          <w:szCs w:val="24"/>
          <w:u w:val="single"/>
        </w:rPr>
        <w:t>negera numeracija</w:t>
      </w:r>
      <w:r w:rsidR="0037589B" w:rsidRPr="0037589B">
        <w:rPr>
          <w:rFonts w:ascii="Times New Roman" w:eastAsia="Calibri" w:hAnsi="Times New Roman" w:cs="Times New Roman"/>
          <w:sz w:val="24"/>
          <w:szCs w:val="24"/>
        </w:rPr>
        <w:t xml:space="preserve">. </w:t>
      </w:r>
      <w:r w:rsidR="0037589B" w:rsidRPr="00AB393C">
        <w:rPr>
          <w:rFonts w:ascii="Times New Roman" w:eastAsia="Calibri" w:hAnsi="Times New Roman" w:cs="Times New Roman"/>
          <w:sz w:val="24"/>
          <w:szCs w:val="24"/>
          <w:u w:val="single"/>
        </w:rPr>
        <w:t>T</w:t>
      </w:r>
      <w:r w:rsidRPr="00AB393C">
        <w:rPr>
          <w:rFonts w:ascii="Times New Roman" w:eastAsia="Calibri" w:hAnsi="Times New Roman" w:cs="Times New Roman"/>
          <w:sz w:val="24"/>
          <w:szCs w:val="24"/>
          <w:u w:val="single"/>
        </w:rPr>
        <w:t>urėtų būti 1.5.3 ir 1.5.4 papunkčiai</w:t>
      </w:r>
      <w:r w:rsidR="0037589B" w:rsidRPr="00AB393C">
        <w:rPr>
          <w:rFonts w:ascii="Times New Roman" w:eastAsia="Calibri" w:hAnsi="Times New Roman" w:cs="Times New Roman"/>
          <w:sz w:val="24"/>
          <w:szCs w:val="24"/>
          <w:u w:val="single"/>
        </w:rPr>
        <w:t>.</w:t>
      </w:r>
    </w:p>
    <w:p w14:paraId="68CDAFEA" w14:textId="2FB94FE2" w:rsidR="00961F8B" w:rsidRPr="0037589B" w:rsidRDefault="00961F8B" w:rsidP="006B155D">
      <w:pPr>
        <w:pStyle w:val="Sraopastraipa"/>
        <w:numPr>
          <w:ilvl w:val="0"/>
          <w:numId w:val="2"/>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Nutarimo </w:t>
      </w:r>
      <w:r w:rsidRPr="0037589B">
        <w:rPr>
          <w:rFonts w:ascii="Times New Roman" w:eastAsia="Calibri" w:hAnsi="Times New Roman" w:cs="Times New Roman"/>
          <w:sz w:val="24"/>
          <w:szCs w:val="24"/>
        </w:rPr>
        <w:t xml:space="preserve">projekto 3 p. </w:t>
      </w:r>
      <w:r w:rsidR="0037589B" w:rsidRPr="0037589B">
        <w:rPr>
          <w:rFonts w:ascii="Times New Roman" w:eastAsia="Calibri" w:hAnsi="Times New Roman" w:cs="Times New Roman"/>
          <w:sz w:val="24"/>
          <w:szCs w:val="24"/>
        </w:rPr>
        <w:t>p</w:t>
      </w:r>
      <w:r w:rsidRPr="0037589B">
        <w:rPr>
          <w:rFonts w:ascii="Times New Roman" w:eastAsia="Calibri" w:hAnsi="Times New Roman" w:cs="Times New Roman"/>
          <w:sz w:val="24"/>
          <w:szCs w:val="24"/>
        </w:rPr>
        <w:t xml:space="preserve">rieš </w:t>
      </w:r>
      <w:r w:rsidR="0037589B" w:rsidRPr="0037589B">
        <w:rPr>
          <w:rFonts w:ascii="Times New Roman" w:eastAsia="Calibri" w:hAnsi="Times New Roman" w:cs="Times New Roman"/>
          <w:sz w:val="24"/>
          <w:szCs w:val="24"/>
        </w:rPr>
        <w:t xml:space="preserve">žodžius </w:t>
      </w:r>
      <w:r w:rsidRPr="0037589B">
        <w:rPr>
          <w:rFonts w:ascii="Times New Roman" w:eastAsia="Calibri" w:hAnsi="Times New Roman" w:cs="Times New Roman"/>
          <w:sz w:val="24"/>
          <w:szCs w:val="24"/>
        </w:rPr>
        <w:t>Susisiekimo ministerija turi būti „L</w:t>
      </w:r>
      <w:r w:rsidR="0037589B" w:rsidRPr="0037589B">
        <w:rPr>
          <w:rFonts w:ascii="Times New Roman" w:eastAsia="Calibri" w:hAnsi="Times New Roman" w:cs="Times New Roman"/>
          <w:sz w:val="24"/>
          <w:szCs w:val="24"/>
        </w:rPr>
        <w:t xml:space="preserve">ietuvos </w:t>
      </w:r>
      <w:r w:rsidRPr="0037589B">
        <w:rPr>
          <w:rFonts w:ascii="Times New Roman" w:eastAsia="Calibri" w:hAnsi="Times New Roman" w:cs="Times New Roman"/>
          <w:sz w:val="24"/>
          <w:szCs w:val="24"/>
        </w:rPr>
        <w:t>R</w:t>
      </w:r>
      <w:r w:rsidR="0037589B" w:rsidRPr="0037589B">
        <w:rPr>
          <w:rFonts w:ascii="Times New Roman" w:eastAsia="Calibri" w:hAnsi="Times New Roman" w:cs="Times New Roman"/>
          <w:sz w:val="24"/>
          <w:szCs w:val="24"/>
        </w:rPr>
        <w:t>espublikos</w:t>
      </w:r>
      <w:r w:rsidRPr="0037589B">
        <w:rPr>
          <w:rFonts w:ascii="Times New Roman" w:eastAsia="Calibri" w:hAnsi="Times New Roman" w:cs="Times New Roman"/>
          <w:sz w:val="24"/>
          <w:szCs w:val="24"/>
        </w:rPr>
        <w:t xml:space="preserve">“ ir </w:t>
      </w:r>
      <w:r w:rsidR="0037589B" w:rsidRPr="0037589B">
        <w:rPr>
          <w:rFonts w:ascii="Times New Roman" w:eastAsia="Calibri" w:hAnsi="Times New Roman" w:cs="Times New Roman"/>
          <w:sz w:val="24"/>
          <w:szCs w:val="24"/>
        </w:rPr>
        <w:t xml:space="preserve">tada žodis „susisiekimo“ rašomas mažąja raide. Taip pat jeigu šiame punkte </w:t>
      </w:r>
      <w:r w:rsidRPr="0037589B">
        <w:rPr>
          <w:rFonts w:ascii="Times New Roman" w:eastAsia="Calibri" w:hAnsi="Times New Roman" w:cs="Times New Roman"/>
          <w:sz w:val="24"/>
          <w:szCs w:val="24"/>
        </w:rPr>
        <w:t>minimas sąrašo pavadinimas, tai pavadinimo pirmas žodis „Valstybei“ didžiąją raide turi būti rašomas</w:t>
      </w:r>
      <w:r w:rsidR="0037589B" w:rsidRPr="0037589B">
        <w:rPr>
          <w:rFonts w:ascii="Times New Roman" w:eastAsia="Calibri" w:hAnsi="Times New Roman" w:cs="Times New Roman"/>
          <w:sz w:val="24"/>
          <w:szCs w:val="24"/>
        </w:rPr>
        <w:t>.</w:t>
      </w:r>
    </w:p>
    <w:p w14:paraId="35E280B2" w14:textId="00A00F38" w:rsidR="00961F8B" w:rsidRDefault="00961F8B" w:rsidP="006B155D">
      <w:pPr>
        <w:pStyle w:val="Sraopastraipa"/>
        <w:numPr>
          <w:ilvl w:val="0"/>
          <w:numId w:val="2"/>
        </w:numPr>
        <w:spacing w:after="0" w:line="240" w:lineRule="auto"/>
        <w:ind w:left="0" w:firstLine="851"/>
        <w:jc w:val="both"/>
        <w:rPr>
          <w:rFonts w:ascii="Times New Roman" w:eastAsia="Calibri" w:hAnsi="Times New Roman" w:cs="Times New Roman"/>
          <w:sz w:val="24"/>
          <w:szCs w:val="24"/>
        </w:rPr>
      </w:pPr>
      <w:r w:rsidRPr="0037589B">
        <w:rPr>
          <w:rFonts w:ascii="Times New Roman" w:eastAsia="Calibri" w:hAnsi="Times New Roman" w:cs="Times New Roman"/>
          <w:sz w:val="24"/>
          <w:szCs w:val="24"/>
        </w:rPr>
        <w:t xml:space="preserve">Nutarimo projekto 4 p. </w:t>
      </w:r>
      <w:r w:rsidR="0037589B" w:rsidRPr="0037589B">
        <w:rPr>
          <w:rFonts w:ascii="Times New Roman" w:eastAsia="Calibri" w:hAnsi="Times New Roman" w:cs="Times New Roman"/>
          <w:sz w:val="24"/>
          <w:szCs w:val="24"/>
        </w:rPr>
        <w:t>n</w:t>
      </w:r>
      <w:r w:rsidRPr="0037589B">
        <w:rPr>
          <w:rFonts w:ascii="Times New Roman" w:eastAsia="Calibri" w:hAnsi="Times New Roman" w:cs="Times New Roman"/>
          <w:sz w:val="24"/>
          <w:szCs w:val="24"/>
        </w:rPr>
        <w:t xml:space="preserve">egeras nukreipimas į </w:t>
      </w:r>
      <w:r w:rsidR="0037589B" w:rsidRPr="0037589B">
        <w:rPr>
          <w:rFonts w:ascii="Times New Roman" w:eastAsia="Calibri" w:hAnsi="Times New Roman" w:cs="Times New Roman"/>
          <w:sz w:val="24"/>
          <w:szCs w:val="24"/>
        </w:rPr>
        <w:t xml:space="preserve">Nutarimo </w:t>
      </w:r>
      <w:r w:rsidRPr="0037589B">
        <w:rPr>
          <w:rFonts w:ascii="Times New Roman" w:eastAsia="Calibri" w:hAnsi="Times New Roman" w:cs="Times New Roman"/>
          <w:sz w:val="24"/>
          <w:szCs w:val="24"/>
        </w:rPr>
        <w:t xml:space="preserve">1.3 papunktį, </w:t>
      </w:r>
      <w:r w:rsidR="0037589B" w:rsidRPr="0037589B">
        <w:rPr>
          <w:rFonts w:ascii="Times New Roman" w:eastAsia="Calibri" w:hAnsi="Times New Roman" w:cs="Times New Roman"/>
          <w:sz w:val="24"/>
          <w:szCs w:val="24"/>
        </w:rPr>
        <w:t xml:space="preserve">nes </w:t>
      </w:r>
      <w:r w:rsidRPr="0037589B">
        <w:rPr>
          <w:rFonts w:ascii="Times New Roman" w:eastAsia="Calibri" w:hAnsi="Times New Roman" w:cs="Times New Roman"/>
          <w:sz w:val="24"/>
          <w:szCs w:val="24"/>
        </w:rPr>
        <w:t xml:space="preserve">po </w:t>
      </w:r>
      <w:r w:rsidR="0037589B" w:rsidRPr="0037589B">
        <w:rPr>
          <w:rFonts w:ascii="Times New Roman" w:eastAsia="Calibri" w:hAnsi="Times New Roman" w:cs="Times New Roman"/>
          <w:sz w:val="24"/>
          <w:szCs w:val="24"/>
        </w:rPr>
        <w:t xml:space="preserve">SUMIN </w:t>
      </w:r>
      <w:r w:rsidRPr="0037589B">
        <w:rPr>
          <w:rFonts w:ascii="Times New Roman" w:eastAsia="Calibri" w:hAnsi="Times New Roman" w:cs="Times New Roman"/>
          <w:sz w:val="24"/>
          <w:szCs w:val="24"/>
        </w:rPr>
        <w:t xml:space="preserve">atliktų pakeitimų, </w:t>
      </w:r>
      <w:r w:rsidRPr="00AB393C">
        <w:rPr>
          <w:rFonts w:ascii="Times New Roman" w:eastAsia="Calibri" w:hAnsi="Times New Roman" w:cs="Times New Roman"/>
          <w:sz w:val="24"/>
          <w:szCs w:val="24"/>
          <w:u w:val="single"/>
        </w:rPr>
        <w:t>turi būti 1.2 p.</w:t>
      </w:r>
    </w:p>
    <w:p w14:paraId="17747565" w14:textId="77777777" w:rsidR="00AB393C" w:rsidRPr="0037589B" w:rsidRDefault="00AB393C" w:rsidP="00AB393C">
      <w:pPr>
        <w:pStyle w:val="Sraopastraipa"/>
        <w:spacing w:after="0" w:line="240" w:lineRule="auto"/>
        <w:ind w:left="851"/>
        <w:jc w:val="both"/>
        <w:rPr>
          <w:rFonts w:ascii="Times New Roman" w:eastAsia="Calibri" w:hAnsi="Times New Roman" w:cs="Times New Roman"/>
          <w:sz w:val="24"/>
          <w:szCs w:val="24"/>
        </w:rPr>
      </w:pPr>
    </w:p>
    <w:p w14:paraId="4D6FFA97" w14:textId="77777777" w:rsidR="00D83800" w:rsidRDefault="00D83800" w:rsidP="006B155D">
      <w:pPr>
        <w:spacing w:after="0" w:line="240" w:lineRule="auto"/>
        <w:ind w:firstLine="851"/>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DĖL </w:t>
      </w:r>
      <w:r w:rsidRPr="00D83800">
        <w:rPr>
          <w:rFonts w:ascii="Times New Roman" w:eastAsia="Calibri" w:hAnsi="Times New Roman" w:cs="Times New Roman"/>
          <w:b/>
          <w:sz w:val="24"/>
          <w:szCs w:val="24"/>
        </w:rPr>
        <w:t>KELIŲ NAUDOTOJO MOKESČIO DYDŽIŲ IR ŠIO MOKESČIO MOKĖJIMO, ADMINISTRAVIMO IR PRIEŽIŪROS TVARKOS APRAŠ</w:t>
      </w:r>
      <w:r>
        <w:rPr>
          <w:rFonts w:ascii="Times New Roman" w:eastAsia="Calibri" w:hAnsi="Times New Roman" w:cs="Times New Roman"/>
          <w:b/>
          <w:sz w:val="24"/>
          <w:szCs w:val="24"/>
        </w:rPr>
        <w:t>O</w:t>
      </w:r>
    </w:p>
    <w:p w14:paraId="5905C23D" w14:textId="4136DBBC" w:rsidR="00AB393C" w:rsidRPr="00B923E7" w:rsidRDefault="00D83800" w:rsidP="00B923E7">
      <w:pPr>
        <w:spacing w:after="0" w:line="240" w:lineRule="auto"/>
        <w:ind w:firstLine="851"/>
        <w:jc w:val="both"/>
        <w:rPr>
          <w:rFonts w:ascii="Times New Roman" w:eastAsia="Calibri" w:hAnsi="Times New Roman" w:cs="Times New Roman"/>
          <w:sz w:val="24"/>
          <w:szCs w:val="24"/>
        </w:rPr>
      </w:pPr>
      <w:r w:rsidRPr="00B923E7">
        <w:rPr>
          <w:rFonts w:ascii="Times New Roman" w:eastAsia="Calibri" w:hAnsi="Times New Roman" w:cs="Times New Roman"/>
          <w:sz w:val="24"/>
          <w:szCs w:val="24"/>
        </w:rPr>
        <w:t xml:space="preserve">Naujai </w:t>
      </w:r>
      <w:r w:rsidR="00FB5380" w:rsidRPr="00B923E7">
        <w:rPr>
          <w:rFonts w:ascii="Times New Roman" w:eastAsia="Calibri" w:hAnsi="Times New Roman" w:cs="Times New Roman"/>
          <w:sz w:val="24"/>
          <w:szCs w:val="24"/>
        </w:rPr>
        <w:t xml:space="preserve">(toks keitimas nebuvo derintas) </w:t>
      </w:r>
      <w:r w:rsidRPr="00B923E7">
        <w:rPr>
          <w:rFonts w:ascii="Times New Roman" w:eastAsia="Calibri" w:hAnsi="Times New Roman" w:cs="Times New Roman"/>
          <w:sz w:val="24"/>
          <w:szCs w:val="24"/>
        </w:rPr>
        <w:t>keičiamas 4 p.:</w:t>
      </w:r>
      <w:r w:rsidR="00FB0AA3" w:rsidRPr="00B923E7">
        <w:rPr>
          <w:rFonts w:ascii="Times New Roman" w:eastAsia="Calibri" w:hAnsi="Times New Roman" w:cs="Times New Roman"/>
          <w:sz w:val="24"/>
          <w:szCs w:val="24"/>
        </w:rPr>
        <w:t xml:space="preserve"> „4. </w:t>
      </w:r>
      <w:r w:rsidRPr="00B923E7">
        <w:rPr>
          <w:rFonts w:ascii="Times New Roman" w:eastAsia="Calibri" w:hAnsi="Times New Roman" w:cs="Times New Roman"/>
          <w:sz w:val="24"/>
          <w:szCs w:val="24"/>
        </w:rPr>
        <w:t xml:space="preserve">Sumokėjus kelių naudotojo mokestį, valstybės įmonės Lietuvos automobilių kelių direkcijos (toliau – Lietuvos automobilių kelių direkcija) tvarkomoje Kelių naudotojo mokesčio sumokėjimo registravimo </w:t>
      </w:r>
      <w:r w:rsidRPr="00B923E7">
        <w:rPr>
          <w:rFonts w:ascii="Times New Roman" w:eastAsia="Calibri" w:hAnsi="Times New Roman" w:cs="Times New Roman"/>
          <w:i/>
          <w:iCs/>
          <w:sz w:val="24"/>
          <w:szCs w:val="24"/>
        </w:rPr>
        <w:t>informacinėje sistemoje suformuojamos elektroninės vinjetės, kurių reikalavimus, platinimo, naudojimo, koregavimo ir lėšų grąžinimo sąlygas ir tvarką nustato Lietuvos Respublikos susisiekimo ministras.“</w:t>
      </w:r>
      <w:r w:rsidR="00853B75" w:rsidRPr="00B923E7">
        <w:rPr>
          <w:rFonts w:ascii="Times New Roman" w:eastAsia="Calibri" w:hAnsi="Times New Roman" w:cs="Times New Roman"/>
          <w:i/>
          <w:iCs/>
          <w:sz w:val="24"/>
          <w:szCs w:val="24"/>
        </w:rPr>
        <w:t xml:space="preserve"> </w:t>
      </w:r>
    </w:p>
    <w:p w14:paraId="1C9C85B9" w14:textId="07B22ED5" w:rsidR="00AB393C" w:rsidRPr="00AB393C" w:rsidRDefault="00AB393C" w:rsidP="00AB393C">
      <w:pPr>
        <w:spacing w:after="0" w:line="240" w:lineRule="auto"/>
        <w:ind w:firstLine="851"/>
        <w:jc w:val="both"/>
        <w:rPr>
          <w:rFonts w:ascii="Times New Roman" w:eastAsia="Calibri" w:hAnsi="Times New Roman" w:cs="Times New Roman"/>
          <w:sz w:val="24"/>
          <w:szCs w:val="24"/>
        </w:rPr>
      </w:pPr>
      <w:r w:rsidRPr="009B3F85">
        <w:rPr>
          <w:rFonts w:ascii="Times New Roman" w:eastAsia="Calibri" w:hAnsi="Times New Roman" w:cs="Times New Roman"/>
          <w:sz w:val="24"/>
          <w:szCs w:val="24"/>
          <w:highlight w:val="yellow"/>
        </w:rPr>
        <w:t xml:space="preserve">Įstatymo 6 straipsnio 2 dalyje nurodyta, kad „Kelių naudotojo mokesčio dydžius, neviršydama šio įstatymo 2 priede nustatytų ribinių tarifų, šio mokesčio mokėjimo, administravimo ir priežiūros tvarką nustato Vyriausybė.“ Atsižvelgiant į tai, kad Įstatymas minėtą tvarką paveda nustatyti tik Vyriausybei, o ne jos įgaliotai institucijai, </w:t>
      </w:r>
      <w:r w:rsidRPr="009B3F85">
        <w:rPr>
          <w:rFonts w:ascii="Times New Roman" w:eastAsia="Calibri" w:hAnsi="Times New Roman" w:cs="Times New Roman"/>
          <w:sz w:val="24"/>
          <w:szCs w:val="24"/>
          <w:highlight w:val="yellow"/>
          <w:u w:val="single"/>
        </w:rPr>
        <w:t>Vyriausybė nutarime negali perįgalioti susisiekimo ministr</w:t>
      </w:r>
      <w:r w:rsidR="00A95A75" w:rsidRPr="009B3F85">
        <w:rPr>
          <w:rFonts w:ascii="Times New Roman" w:eastAsia="Calibri" w:hAnsi="Times New Roman" w:cs="Times New Roman"/>
          <w:sz w:val="24"/>
          <w:szCs w:val="24"/>
          <w:highlight w:val="yellow"/>
          <w:u w:val="single"/>
        </w:rPr>
        <w:t>ą</w:t>
      </w:r>
      <w:r w:rsidRPr="009B3F85">
        <w:rPr>
          <w:rFonts w:ascii="Times New Roman" w:eastAsia="Calibri" w:hAnsi="Times New Roman" w:cs="Times New Roman"/>
          <w:sz w:val="24"/>
          <w:szCs w:val="24"/>
          <w:highlight w:val="yellow"/>
        </w:rPr>
        <w:t xml:space="preserve"> nustatyti </w:t>
      </w:r>
      <w:r w:rsidR="00A95A75" w:rsidRPr="009B3F85">
        <w:rPr>
          <w:rFonts w:ascii="Times New Roman" w:eastAsia="Calibri" w:hAnsi="Times New Roman" w:cs="Times New Roman"/>
          <w:sz w:val="24"/>
          <w:szCs w:val="24"/>
          <w:highlight w:val="yellow"/>
        </w:rPr>
        <w:t xml:space="preserve">elektroninių </w:t>
      </w:r>
      <w:r w:rsidR="00A95A75" w:rsidRPr="009B3F85">
        <w:rPr>
          <w:rFonts w:ascii="Times New Roman" w:eastAsia="Calibri" w:hAnsi="Times New Roman" w:cs="Times New Roman"/>
          <w:sz w:val="24"/>
          <w:szCs w:val="24"/>
          <w:highlight w:val="yellow"/>
        </w:rPr>
        <w:lastRenderedPageBreak/>
        <w:t xml:space="preserve">vinječių reikalavimus, platinimo, naudojimo, koregavimo ir lėšų grąžinimo sąlygas ir tvarką, kas iš esmės yra </w:t>
      </w:r>
      <w:r w:rsidRPr="009B3F85">
        <w:rPr>
          <w:rFonts w:ascii="Times New Roman" w:eastAsia="Calibri" w:hAnsi="Times New Roman" w:cs="Times New Roman"/>
          <w:sz w:val="24"/>
          <w:szCs w:val="24"/>
          <w:highlight w:val="yellow"/>
        </w:rPr>
        <w:t xml:space="preserve">kelių naudotojo mokesčio </w:t>
      </w:r>
      <w:r w:rsidR="00A95A75" w:rsidRPr="009B3F85">
        <w:rPr>
          <w:rFonts w:ascii="Times New Roman" w:eastAsia="Calibri" w:hAnsi="Times New Roman" w:cs="Times New Roman"/>
          <w:sz w:val="24"/>
          <w:szCs w:val="24"/>
          <w:highlight w:val="yellow"/>
        </w:rPr>
        <w:t>mokėjimo, administravimo ir priežiūros tvarka.</w:t>
      </w:r>
    </w:p>
    <w:p w14:paraId="391A208B" w14:textId="625C2427" w:rsidR="00D83800" w:rsidRPr="00AB393C" w:rsidRDefault="00AB393C" w:rsidP="00AB393C">
      <w:pPr>
        <w:pStyle w:val="Sraopastraipa"/>
        <w:spacing w:after="0" w:line="240" w:lineRule="auto"/>
        <w:ind w:left="851"/>
        <w:jc w:val="both"/>
        <w:rPr>
          <w:rFonts w:ascii="Times New Roman" w:eastAsia="Calibri" w:hAnsi="Times New Roman" w:cs="Times New Roman"/>
          <w:sz w:val="24"/>
          <w:szCs w:val="24"/>
        </w:rPr>
      </w:pPr>
      <w:r w:rsidRPr="00AB393C">
        <w:rPr>
          <w:rFonts w:ascii="Times New Roman" w:eastAsia="Calibri" w:hAnsi="Times New Roman" w:cs="Times New Roman"/>
          <w:sz w:val="24"/>
          <w:szCs w:val="24"/>
        </w:rPr>
        <w:t>B</w:t>
      </w:r>
      <w:r w:rsidR="00853B75" w:rsidRPr="00AB393C">
        <w:rPr>
          <w:rFonts w:ascii="Times New Roman" w:eastAsia="Calibri" w:hAnsi="Times New Roman" w:cs="Times New Roman"/>
          <w:sz w:val="24"/>
          <w:szCs w:val="24"/>
        </w:rPr>
        <w:t>e to</w:t>
      </w:r>
      <w:r w:rsidR="00A95A75">
        <w:rPr>
          <w:rFonts w:ascii="Times New Roman" w:eastAsia="Calibri" w:hAnsi="Times New Roman" w:cs="Times New Roman"/>
          <w:sz w:val="24"/>
          <w:szCs w:val="24"/>
        </w:rPr>
        <w:t>, prieš žodžius „susisiekimo ministras“</w:t>
      </w:r>
      <w:r w:rsidR="00853B75" w:rsidRPr="00AB393C">
        <w:rPr>
          <w:rFonts w:ascii="Times New Roman" w:eastAsia="Calibri" w:hAnsi="Times New Roman" w:cs="Times New Roman"/>
          <w:sz w:val="24"/>
          <w:szCs w:val="24"/>
        </w:rPr>
        <w:t xml:space="preserve"> neturėtų būti žodžių „Lietuvos Respublikos“.</w:t>
      </w:r>
    </w:p>
    <w:p w14:paraId="0DB4E868" w14:textId="77777777" w:rsidR="00853B75" w:rsidRDefault="00853B75" w:rsidP="006B155D">
      <w:pPr>
        <w:pStyle w:val="Sraopastraipa"/>
        <w:spacing w:after="0" w:line="240" w:lineRule="auto"/>
        <w:ind w:left="851"/>
        <w:jc w:val="both"/>
        <w:rPr>
          <w:rFonts w:ascii="Times New Roman" w:eastAsia="Calibri" w:hAnsi="Times New Roman" w:cs="Times New Roman"/>
          <w:sz w:val="24"/>
          <w:szCs w:val="24"/>
        </w:rPr>
      </w:pPr>
    </w:p>
    <w:p w14:paraId="080D7851" w14:textId="27606112" w:rsidR="009910D1" w:rsidRDefault="009910D1" w:rsidP="006B155D">
      <w:pPr>
        <w:spacing w:after="0" w:line="240" w:lineRule="auto"/>
        <w:ind w:firstLine="851"/>
        <w:jc w:val="both"/>
        <w:rPr>
          <w:rFonts w:ascii="Times New Roman" w:eastAsia="Calibri" w:hAnsi="Times New Roman" w:cs="Times New Roman"/>
          <w:b/>
          <w:bCs/>
          <w:sz w:val="24"/>
          <w:szCs w:val="24"/>
        </w:rPr>
      </w:pPr>
      <w:r w:rsidRPr="009910D1">
        <w:rPr>
          <w:rFonts w:ascii="Times New Roman" w:eastAsia="Calibri" w:hAnsi="Times New Roman" w:cs="Times New Roman"/>
          <w:b/>
          <w:bCs/>
          <w:sz w:val="24"/>
          <w:szCs w:val="24"/>
        </w:rPr>
        <w:t>DĖL KELIŲ PRIEŽIŪROS IR PLĖTROS PROGRAMOS FINANSAVIMO LĖŠŲ NAUDOJIMO TVARKOS APRAŠ</w:t>
      </w:r>
      <w:r>
        <w:rPr>
          <w:rFonts w:ascii="Times New Roman" w:eastAsia="Calibri" w:hAnsi="Times New Roman" w:cs="Times New Roman"/>
          <w:b/>
          <w:bCs/>
          <w:sz w:val="24"/>
          <w:szCs w:val="24"/>
        </w:rPr>
        <w:t>O</w:t>
      </w:r>
    </w:p>
    <w:p w14:paraId="3778AFFA" w14:textId="0CF6D7AE" w:rsidR="009910D1" w:rsidRPr="00DA0270" w:rsidRDefault="009910D1" w:rsidP="006B155D">
      <w:pPr>
        <w:spacing w:after="0" w:line="240" w:lineRule="auto"/>
        <w:ind w:firstLine="851"/>
        <w:jc w:val="both"/>
        <w:rPr>
          <w:rFonts w:ascii="Times New Roman" w:eastAsia="Calibri" w:hAnsi="Times New Roman" w:cs="Times New Roman"/>
          <w:sz w:val="24"/>
          <w:szCs w:val="24"/>
        </w:rPr>
      </w:pPr>
      <w:r w:rsidRPr="00DA0270">
        <w:rPr>
          <w:rFonts w:ascii="Times New Roman" w:eastAsia="Calibri" w:hAnsi="Times New Roman" w:cs="Times New Roman"/>
          <w:sz w:val="24"/>
          <w:szCs w:val="24"/>
        </w:rPr>
        <w:t xml:space="preserve">Aprašo 14.2 papunktyje rašybos klaida „privalo būti parengtas kelio objekto techninis arba </w:t>
      </w:r>
      <w:r w:rsidRPr="00DA0270">
        <w:rPr>
          <w:rFonts w:ascii="Times New Roman" w:eastAsia="Calibri" w:hAnsi="Times New Roman" w:cs="Times New Roman"/>
          <w:sz w:val="24"/>
          <w:szCs w:val="24"/>
          <w:u w:val="single"/>
        </w:rPr>
        <w:t>technini</w:t>
      </w:r>
      <w:r w:rsidRPr="00DA0270">
        <w:rPr>
          <w:rFonts w:ascii="Times New Roman" w:eastAsia="Calibri" w:hAnsi="Times New Roman" w:cs="Times New Roman"/>
          <w:sz w:val="24"/>
          <w:szCs w:val="24"/>
        </w:rPr>
        <w:t xml:space="preserve"> darbo projektas</w:t>
      </w:r>
      <w:r w:rsidR="00FB0AA3" w:rsidRPr="00DA0270">
        <w:rPr>
          <w:rFonts w:ascii="Times New Roman" w:eastAsia="Calibri" w:hAnsi="Times New Roman" w:cs="Times New Roman"/>
          <w:sz w:val="24"/>
          <w:szCs w:val="24"/>
        </w:rPr>
        <w:t>“</w:t>
      </w:r>
      <w:r w:rsidR="00853B75" w:rsidRPr="00DA0270">
        <w:rPr>
          <w:rFonts w:ascii="Times New Roman" w:eastAsia="Calibri" w:hAnsi="Times New Roman" w:cs="Times New Roman"/>
          <w:sz w:val="24"/>
          <w:szCs w:val="24"/>
        </w:rPr>
        <w:t>.</w:t>
      </w:r>
    </w:p>
    <w:p w14:paraId="20C72A05" w14:textId="77777777" w:rsidR="00962A2A" w:rsidRPr="00D83800" w:rsidRDefault="00962A2A" w:rsidP="006B155D">
      <w:pPr>
        <w:spacing w:after="0" w:line="240" w:lineRule="auto"/>
        <w:ind w:firstLine="851"/>
        <w:jc w:val="both"/>
        <w:rPr>
          <w:rFonts w:ascii="Times New Roman" w:eastAsia="Calibri" w:hAnsi="Times New Roman" w:cs="Times New Roman"/>
          <w:sz w:val="24"/>
          <w:szCs w:val="24"/>
        </w:rPr>
      </w:pPr>
    </w:p>
    <w:p w14:paraId="13A3CBEC" w14:textId="77777777" w:rsidR="00410A61" w:rsidRPr="00410A61" w:rsidRDefault="00410A61" w:rsidP="006B155D">
      <w:pPr>
        <w:spacing w:after="0" w:line="240" w:lineRule="auto"/>
        <w:ind w:firstLine="851"/>
        <w:jc w:val="both"/>
        <w:rPr>
          <w:rFonts w:ascii="Times New Roman" w:hAnsi="Times New Roman" w:cs="Times New Roman"/>
          <w:sz w:val="24"/>
          <w:szCs w:val="24"/>
        </w:rPr>
      </w:pPr>
    </w:p>
    <w:sectPr w:rsidR="00410A61" w:rsidRPr="00410A61" w:rsidSect="00FB0AA3">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41720"/>
    <w:multiLevelType w:val="multilevel"/>
    <w:tmpl w:val="07467A92"/>
    <w:lvl w:ilvl="0">
      <w:start w:val="2"/>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D942927"/>
    <w:multiLevelType w:val="hybridMultilevel"/>
    <w:tmpl w:val="91088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1589D"/>
    <w:multiLevelType w:val="hybridMultilevel"/>
    <w:tmpl w:val="190676D8"/>
    <w:lvl w:ilvl="0" w:tplc="6F245BE6">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1D2103"/>
    <w:multiLevelType w:val="multilevel"/>
    <w:tmpl w:val="414EA080"/>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32070676"/>
    <w:multiLevelType w:val="hybridMultilevel"/>
    <w:tmpl w:val="5526F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035CA"/>
    <w:multiLevelType w:val="hybridMultilevel"/>
    <w:tmpl w:val="FF1A2F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61"/>
    <w:rsid w:val="00000538"/>
    <w:rsid w:val="00063CA6"/>
    <w:rsid w:val="000828E1"/>
    <w:rsid w:val="00222AEC"/>
    <w:rsid w:val="002261EF"/>
    <w:rsid w:val="002535A9"/>
    <w:rsid w:val="002A34D2"/>
    <w:rsid w:val="0030039C"/>
    <w:rsid w:val="0037589B"/>
    <w:rsid w:val="003D5E9B"/>
    <w:rsid w:val="00410A61"/>
    <w:rsid w:val="0045263C"/>
    <w:rsid w:val="00457A36"/>
    <w:rsid w:val="004819EF"/>
    <w:rsid w:val="004914BB"/>
    <w:rsid w:val="004E236D"/>
    <w:rsid w:val="00561558"/>
    <w:rsid w:val="006160DC"/>
    <w:rsid w:val="00647025"/>
    <w:rsid w:val="00680C56"/>
    <w:rsid w:val="006B155D"/>
    <w:rsid w:val="00720318"/>
    <w:rsid w:val="00751EB2"/>
    <w:rsid w:val="00822385"/>
    <w:rsid w:val="00846EBA"/>
    <w:rsid w:val="00853B75"/>
    <w:rsid w:val="00875ADA"/>
    <w:rsid w:val="008D357E"/>
    <w:rsid w:val="00912C3A"/>
    <w:rsid w:val="009173FC"/>
    <w:rsid w:val="00922B04"/>
    <w:rsid w:val="00935AEF"/>
    <w:rsid w:val="00961F8B"/>
    <w:rsid w:val="00962A2A"/>
    <w:rsid w:val="00985F7D"/>
    <w:rsid w:val="009910D1"/>
    <w:rsid w:val="009B3F85"/>
    <w:rsid w:val="009C24FB"/>
    <w:rsid w:val="009F7567"/>
    <w:rsid w:val="00A06D4E"/>
    <w:rsid w:val="00A32096"/>
    <w:rsid w:val="00A73C75"/>
    <w:rsid w:val="00A95A75"/>
    <w:rsid w:val="00AA0217"/>
    <w:rsid w:val="00AB393C"/>
    <w:rsid w:val="00B111DC"/>
    <w:rsid w:val="00B460A6"/>
    <w:rsid w:val="00B923E7"/>
    <w:rsid w:val="00BA12A4"/>
    <w:rsid w:val="00BB76F3"/>
    <w:rsid w:val="00BD388F"/>
    <w:rsid w:val="00BF20BF"/>
    <w:rsid w:val="00C80AF9"/>
    <w:rsid w:val="00CE1646"/>
    <w:rsid w:val="00CE42E9"/>
    <w:rsid w:val="00D83800"/>
    <w:rsid w:val="00D92398"/>
    <w:rsid w:val="00DA0270"/>
    <w:rsid w:val="00E6713D"/>
    <w:rsid w:val="00E740F2"/>
    <w:rsid w:val="00EA052B"/>
    <w:rsid w:val="00F0690F"/>
    <w:rsid w:val="00F135E0"/>
    <w:rsid w:val="00FB0AA3"/>
    <w:rsid w:val="00FB5380"/>
    <w:rsid w:val="00FF2A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2EBD"/>
  <w15:chartTrackingRefBased/>
  <w15:docId w15:val="{2D03D5F5-29FC-4835-9052-5C8F28F2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0A61"/>
    <w:pPr>
      <w:ind w:left="720"/>
      <w:contextualSpacing/>
    </w:pPr>
  </w:style>
  <w:style w:type="character" w:styleId="Komentaronuoroda">
    <w:name w:val="annotation reference"/>
    <w:basedOn w:val="Numatytasispastraiposriftas"/>
    <w:semiHidden/>
    <w:unhideWhenUsed/>
    <w:rsid w:val="00680C56"/>
    <w:rPr>
      <w:sz w:val="16"/>
      <w:szCs w:val="16"/>
    </w:rPr>
  </w:style>
  <w:style w:type="paragraph" w:styleId="Komentarotekstas">
    <w:name w:val="annotation text"/>
    <w:basedOn w:val="prastasis"/>
    <w:link w:val="KomentarotekstasDiagrama"/>
    <w:uiPriority w:val="99"/>
    <w:semiHidden/>
    <w:unhideWhenUsed/>
    <w:rsid w:val="00680C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0C56"/>
    <w:rPr>
      <w:sz w:val="20"/>
      <w:szCs w:val="20"/>
    </w:rPr>
  </w:style>
  <w:style w:type="paragraph" w:styleId="Komentarotema">
    <w:name w:val="annotation subject"/>
    <w:basedOn w:val="Komentarotekstas"/>
    <w:next w:val="Komentarotekstas"/>
    <w:link w:val="KomentarotemaDiagrama"/>
    <w:uiPriority w:val="99"/>
    <w:semiHidden/>
    <w:unhideWhenUsed/>
    <w:rsid w:val="00680C56"/>
    <w:rPr>
      <w:b/>
      <w:bCs/>
    </w:rPr>
  </w:style>
  <w:style w:type="character" w:customStyle="1" w:styleId="KomentarotemaDiagrama">
    <w:name w:val="Komentaro tema Diagrama"/>
    <w:basedOn w:val="KomentarotekstasDiagrama"/>
    <w:link w:val="Komentarotema"/>
    <w:uiPriority w:val="99"/>
    <w:semiHidden/>
    <w:rsid w:val="00680C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9179-5CF8-4B66-8E2C-E8D511E98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5875</Words>
  <Characters>3350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2022-01-20T11:21:00Z</dcterms:created>
  <dc:creator>Mindaugas Cekanavicius</dc:creator>
  <cp:lastModifiedBy>Jonas Skarulskis</cp:lastModifiedBy>
  <cp:lastPrinted>2022-01-20T07:32:00Z</cp:lastPrinted>
  <dcterms:modified xsi:type="dcterms:W3CDTF">2022-01-21T06:53:00Z</dcterms:modified>
  <cp:revision>3</cp:revision>
</cp:coreProperties>
</file>