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2F60" w14:textId="77777777" w:rsidR="00A037EB" w:rsidRDefault="00667C59" w:rsidP="007F1ECF">
      <w:pPr>
        <w:ind w:firstLine="6237"/>
        <w:rPr>
          <w:b/>
          <w:lang w:eastAsia="lt-LT"/>
        </w:rPr>
      </w:pPr>
      <w:r>
        <w:rPr>
          <w:b/>
          <w:lang w:eastAsia="lt-LT"/>
        </w:rPr>
        <w:t>Projekt</w:t>
      </w:r>
      <w:r w:rsidR="00A037EB">
        <w:rPr>
          <w:b/>
          <w:lang w:eastAsia="lt-LT"/>
        </w:rPr>
        <w:t xml:space="preserve">o </w:t>
      </w:r>
      <w:r>
        <w:rPr>
          <w:b/>
          <w:lang w:eastAsia="lt-LT"/>
        </w:rPr>
        <w:t xml:space="preserve"> </w:t>
      </w:r>
    </w:p>
    <w:p w14:paraId="498B4A4A" w14:textId="3C9C8353" w:rsidR="00A7648C" w:rsidRDefault="00A037EB" w:rsidP="007F1ECF">
      <w:pPr>
        <w:ind w:firstLine="6237"/>
        <w:rPr>
          <w:b/>
          <w:lang w:eastAsia="lt-LT"/>
        </w:rPr>
      </w:pPr>
      <w:r>
        <w:rPr>
          <w:b/>
          <w:lang w:eastAsia="lt-LT"/>
        </w:rPr>
        <w:t>lyginamasis variantas</w:t>
      </w:r>
    </w:p>
    <w:p w14:paraId="516F2A8F" w14:textId="77777777" w:rsidR="00B464AF" w:rsidRDefault="00B464AF">
      <w:pPr>
        <w:jc w:val="center"/>
        <w:rPr>
          <w:b/>
          <w:lang w:eastAsia="lt-LT"/>
        </w:rPr>
      </w:pPr>
    </w:p>
    <w:p w14:paraId="253B2936" w14:textId="77777777" w:rsidR="00667C59" w:rsidRDefault="00667C59">
      <w:pPr>
        <w:jc w:val="center"/>
        <w:rPr>
          <w:b/>
          <w:bCs/>
          <w:caps/>
        </w:rPr>
      </w:pPr>
    </w:p>
    <w:p w14:paraId="2E2BC5DC" w14:textId="77777777" w:rsidR="007F1ECF" w:rsidRPr="00667C59" w:rsidRDefault="007F1ECF" w:rsidP="007F1ECF">
      <w:pPr>
        <w:jc w:val="center"/>
        <w:rPr>
          <w:b/>
          <w:color w:val="000000"/>
          <w:szCs w:val="24"/>
        </w:rPr>
      </w:pPr>
      <w:r w:rsidRPr="00667C59">
        <w:rPr>
          <w:b/>
          <w:bCs/>
          <w:caps/>
          <w:color w:val="000000"/>
          <w:szCs w:val="24"/>
        </w:rPr>
        <w:t>LIETUVOS RESPUBLIKOS</w:t>
      </w:r>
    </w:p>
    <w:p w14:paraId="60524E4E" w14:textId="1975016E" w:rsidR="007F1ECF" w:rsidRPr="00667C59" w:rsidRDefault="007F1ECF" w:rsidP="007F1ECF">
      <w:pPr>
        <w:jc w:val="center"/>
        <w:rPr>
          <w:b/>
          <w:color w:val="000000"/>
          <w:szCs w:val="24"/>
        </w:rPr>
      </w:pPr>
      <w:r w:rsidRPr="00667C59">
        <w:rPr>
          <w:b/>
          <w:bCs/>
          <w:caps/>
          <w:color w:val="000000"/>
          <w:szCs w:val="24"/>
        </w:rPr>
        <w:t xml:space="preserve">SVEIKATOS PRIEŽIŪROS ĮSTAIGŲ ĮSTATYMO NR. I-1367 </w:t>
      </w:r>
      <w:r w:rsidR="00F47A96">
        <w:rPr>
          <w:b/>
          <w:bCs/>
          <w:caps/>
          <w:color w:val="000000"/>
          <w:szCs w:val="24"/>
        </w:rPr>
        <w:t xml:space="preserve">2, </w:t>
      </w:r>
      <w:r w:rsidR="0070192E">
        <w:rPr>
          <w:b/>
          <w:bCs/>
          <w:caps/>
          <w:color w:val="000000"/>
          <w:szCs w:val="24"/>
        </w:rPr>
        <w:t xml:space="preserve">10, </w:t>
      </w:r>
      <w:r w:rsidRPr="00667C59">
        <w:rPr>
          <w:b/>
          <w:bCs/>
          <w:caps/>
          <w:color w:val="000000"/>
          <w:szCs w:val="24"/>
        </w:rPr>
        <w:t xml:space="preserve">11, </w:t>
      </w:r>
      <w:r w:rsidR="00DB40AE">
        <w:rPr>
          <w:b/>
          <w:bCs/>
          <w:caps/>
          <w:color w:val="000000"/>
          <w:szCs w:val="24"/>
        </w:rPr>
        <w:t>15</w:t>
      </w:r>
      <w:r w:rsidR="00DB40AE" w:rsidRPr="00DB40AE">
        <w:rPr>
          <w:b/>
          <w:bCs/>
          <w:caps/>
          <w:color w:val="000000"/>
          <w:szCs w:val="24"/>
          <w:vertAlign w:val="superscript"/>
        </w:rPr>
        <w:t>1</w:t>
      </w:r>
      <w:r w:rsidR="00DB40AE">
        <w:rPr>
          <w:b/>
          <w:bCs/>
          <w:caps/>
          <w:color w:val="000000"/>
          <w:szCs w:val="24"/>
        </w:rPr>
        <w:t xml:space="preserve">, </w:t>
      </w:r>
      <w:r w:rsidRPr="00667C59">
        <w:rPr>
          <w:b/>
          <w:bCs/>
          <w:caps/>
          <w:color w:val="000000"/>
          <w:szCs w:val="24"/>
        </w:rPr>
        <w:t>3</w:t>
      </w:r>
      <w:r w:rsidR="001D7984">
        <w:rPr>
          <w:b/>
          <w:bCs/>
          <w:caps/>
          <w:color w:val="000000"/>
          <w:szCs w:val="24"/>
        </w:rPr>
        <w:t>9</w:t>
      </w:r>
      <w:r>
        <w:rPr>
          <w:b/>
          <w:bCs/>
          <w:caps/>
          <w:color w:val="000000"/>
          <w:szCs w:val="24"/>
        </w:rPr>
        <w:t> </w:t>
      </w:r>
      <w:r w:rsidRPr="00667C59">
        <w:rPr>
          <w:b/>
          <w:bCs/>
          <w:caps/>
          <w:color w:val="000000"/>
          <w:szCs w:val="24"/>
        </w:rPr>
        <w:t>STRAIPSNIŲ PAKEITIMO</w:t>
      </w:r>
      <w:r w:rsidR="00277992">
        <w:rPr>
          <w:b/>
          <w:bCs/>
          <w:caps/>
          <w:color w:val="000000"/>
          <w:szCs w:val="24"/>
        </w:rPr>
        <w:t>, Įstatymo papildymo 46</w:t>
      </w:r>
      <w:r w:rsidR="00277992" w:rsidRPr="00277992">
        <w:rPr>
          <w:b/>
          <w:bCs/>
          <w:caps/>
          <w:color w:val="000000"/>
          <w:szCs w:val="24"/>
          <w:vertAlign w:val="superscript"/>
        </w:rPr>
        <w:t>1</w:t>
      </w:r>
      <w:r w:rsidR="00277992">
        <w:rPr>
          <w:b/>
          <w:bCs/>
          <w:caps/>
          <w:color w:val="000000"/>
          <w:szCs w:val="24"/>
        </w:rPr>
        <w:t xml:space="preserve"> straipsniu</w:t>
      </w:r>
    </w:p>
    <w:p w14:paraId="5DA53D90" w14:textId="77777777" w:rsidR="007F1ECF" w:rsidRPr="007F1ECF" w:rsidRDefault="007F1ECF">
      <w:pPr>
        <w:jc w:val="center"/>
        <w:rPr>
          <w:b/>
          <w:bCs/>
          <w:caps/>
          <w:szCs w:val="24"/>
        </w:rPr>
      </w:pPr>
      <w:r w:rsidRPr="00667C59">
        <w:rPr>
          <w:b/>
          <w:bCs/>
          <w:caps/>
          <w:color w:val="000000"/>
          <w:szCs w:val="24"/>
        </w:rPr>
        <w:t>ĮSTATYMAS</w:t>
      </w:r>
      <w:r w:rsidRPr="007F1ECF" w:rsidDel="007F1ECF">
        <w:rPr>
          <w:b/>
          <w:bCs/>
          <w:caps/>
          <w:szCs w:val="24"/>
        </w:rPr>
        <w:t xml:space="preserve"> </w:t>
      </w:r>
    </w:p>
    <w:p w14:paraId="7BE1C8BD" w14:textId="77777777" w:rsidR="00A7648C" w:rsidRDefault="00A7648C">
      <w:pPr>
        <w:jc w:val="center"/>
        <w:rPr>
          <w:b/>
          <w:caps/>
        </w:rPr>
      </w:pPr>
    </w:p>
    <w:p w14:paraId="7BE1C8BE" w14:textId="559E2EBB" w:rsidR="00A7648C" w:rsidRDefault="00667C59">
      <w:pPr>
        <w:jc w:val="center"/>
        <w:rPr>
          <w:szCs w:val="24"/>
        </w:rPr>
      </w:pPr>
      <w:r>
        <w:rPr>
          <w:szCs w:val="24"/>
          <w:lang w:val="en-US"/>
        </w:rPr>
        <w:t xml:space="preserve">2021  </w:t>
      </w:r>
      <w:r>
        <w:rPr>
          <w:szCs w:val="24"/>
        </w:rPr>
        <w:t xml:space="preserve"> </w:t>
      </w:r>
      <w:proofErr w:type="gramStart"/>
      <w:r>
        <w:rPr>
          <w:szCs w:val="24"/>
        </w:rPr>
        <w:t xml:space="preserve">m. </w:t>
      </w:r>
      <w:r>
        <w:rPr>
          <w:szCs w:val="24"/>
          <w:lang w:val="en-US"/>
        </w:rPr>
        <w:t xml:space="preserve"> </w:t>
      </w:r>
      <w:proofErr w:type="gramEnd"/>
      <w:r>
        <w:rPr>
          <w:szCs w:val="24"/>
          <w:lang w:val="en-US"/>
        </w:rPr>
        <w:t xml:space="preserve">                       </w:t>
      </w:r>
      <w:r>
        <w:rPr>
          <w:szCs w:val="24"/>
        </w:rPr>
        <w:t xml:space="preserve"> d. Nr. </w:t>
      </w:r>
      <w:r>
        <w:rPr>
          <w:szCs w:val="24"/>
          <w:lang w:val="en-US"/>
        </w:rPr>
        <w:t xml:space="preserve"> </w:t>
      </w:r>
    </w:p>
    <w:p w14:paraId="7BE1C8BF" w14:textId="77777777" w:rsidR="00A7648C" w:rsidRDefault="00667C59">
      <w:pPr>
        <w:jc w:val="center"/>
        <w:rPr>
          <w:szCs w:val="24"/>
        </w:rPr>
      </w:pPr>
      <w:r>
        <w:rPr>
          <w:szCs w:val="24"/>
        </w:rPr>
        <w:t>Vilnius</w:t>
      </w:r>
    </w:p>
    <w:p w14:paraId="7BE1C8C1" w14:textId="77777777" w:rsidR="00A7648C" w:rsidRDefault="00A7648C">
      <w:pPr>
        <w:spacing w:line="360" w:lineRule="auto"/>
        <w:ind w:firstLine="720"/>
        <w:jc w:val="both"/>
        <w:rPr>
          <w:sz w:val="16"/>
          <w:szCs w:val="16"/>
        </w:rPr>
      </w:pPr>
    </w:p>
    <w:p w14:paraId="19DA6AEE" w14:textId="2EBAC5CA" w:rsidR="00F47A96" w:rsidRPr="00361714" w:rsidRDefault="00F47A96">
      <w:pPr>
        <w:spacing w:line="360" w:lineRule="auto"/>
        <w:ind w:firstLine="720"/>
        <w:jc w:val="both"/>
        <w:rPr>
          <w:b/>
          <w:bCs/>
        </w:rPr>
      </w:pPr>
      <w:r w:rsidRPr="00361714">
        <w:rPr>
          <w:b/>
          <w:bCs/>
        </w:rPr>
        <w:t>1 straipsnis. 2 straipsnio pakeitimas</w:t>
      </w:r>
    </w:p>
    <w:p w14:paraId="666EEE9D" w14:textId="77777777" w:rsidR="00F47A96" w:rsidRDefault="00F47A96">
      <w:pPr>
        <w:spacing w:line="360" w:lineRule="auto"/>
        <w:ind w:firstLine="720"/>
        <w:jc w:val="both"/>
      </w:pPr>
      <w:r>
        <w:t>1. Pakeisti 2 straipsnio 14 dalį ir ją išdėstyti taip:</w:t>
      </w:r>
    </w:p>
    <w:p w14:paraId="059F8873" w14:textId="57EFAF83" w:rsidR="00B464AF" w:rsidRPr="00E657DA" w:rsidRDefault="00F47A96" w:rsidP="00E657DA">
      <w:pPr>
        <w:spacing w:line="360" w:lineRule="auto"/>
        <w:ind w:firstLine="720"/>
        <w:jc w:val="both"/>
      </w:pPr>
      <w:r>
        <w:t xml:space="preserve">„14. </w:t>
      </w:r>
      <w:bookmarkStart w:id="0" w:name="_Hlk86841397"/>
      <w:r w:rsidRPr="00D83119">
        <w:rPr>
          <w:b/>
          <w:bCs/>
        </w:rPr>
        <w:t>Stacionarinės aktyviojo gydymo asmens sveikatos priežiūros paslaugos –</w:t>
      </w:r>
      <w:r w:rsidR="00E657DA" w:rsidRPr="00E657DA">
        <w:rPr>
          <w:b/>
          <w:bCs/>
        </w:rPr>
        <w:t>stacionarinės asmens sveikatos priežiūros paslaugos, teikiamos pacientams dėl ūmios ligos, lėtinės ligos paūmėjimo ar sužalojimo, kai reikalingas ištyrimas ir (ar) aktyvus medikamentinis ir (ar) chirurginis gydymas, kurie negali būti atliekami ne stacionaro sąlygomis.</w:t>
      </w:r>
      <w:r w:rsidRPr="00F47A96">
        <w:t xml:space="preserve"> </w:t>
      </w:r>
      <w:bookmarkStart w:id="1" w:name="_Hlk86153674"/>
      <w:bookmarkEnd w:id="0"/>
      <w:r w:rsidRPr="00D83119">
        <w:rPr>
          <w:strike/>
        </w:rPr>
        <w:t>Kitos šiame įstatyme vartojamos sąvokos suprantamos taip, kaip jos apibrėžtos Lietuvos Respublikos civiliniame kodekse, Lietuvos Respublikos sveikatos sistemos įstatyme, Lietuvos Respublikos sveikatos draudimo įstatyme, Lietuvos Respublikos pacientų teisių ir žalos sveikatai atlyginimo įstatyme, Lietuvos Respublikos viešųjų įstaigų įstatyme, Lietuvos Respublikos biudžetinių įstaigų įstatyme.</w:t>
      </w:r>
      <w:bookmarkEnd w:id="1"/>
      <w:r w:rsidRPr="00D83119">
        <w:t>“</w:t>
      </w:r>
    </w:p>
    <w:p w14:paraId="3C91DD75" w14:textId="0CD0703F" w:rsidR="00F47A96" w:rsidRDefault="00F47A96" w:rsidP="00F47A96">
      <w:pPr>
        <w:spacing w:line="360" w:lineRule="auto"/>
        <w:ind w:firstLine="720"/>
        <w:jc w:val="both"/>
      </w:pPr>
      <w:r>
        <w:t xml:space="preserve">2. </w:t>
      </w:r>
      <w:r w:rsidRPr="00F47A96">
        <w:t>Pa</w:t>
      </w:r>
      <w:r>
        <w:t>pildyti</w:t>
      </w:r>
      <w:r w:rsidRPr="00F47A96">
        <w:t xml:space="preserve"> 2 straipsn</w:t>
      </w:r>
      <w:r>
        <w:t>į</w:t>
      </w:r>
      <w:r w:rsidRPr="00F47A96">
        <w:t xml:space="preserve"> 1</w:t>
      </w:r>
      <w:r>
        <w:t>5</w:t>
      </w:r>
      <w:r w:rsidRPr="00F47A96">
        <w:t xml:space="preserve"> dal</w:t>
      </w:r>
      <w:r>
        <w:t>imi</w:t>
      </w:r>
      <w:r w:rsidRPr="00F47A96">
        <w:t>:</w:t>
      </w:r>
    </w:p>
    <w:p w14:paraId="4B005DBE" w14:textId="31D04D19" w:rsidR="00F47A96" w:rsidRDefault="00F47A96" w:rsidP="00F47A96">
      <w:pPr>
        <w:spacing w:line="360" w:lineRule="auto"/>
        <w:ind w:firstLine="720"/>
        <w:jc w:val="both"/>
      </w:pPr>
      <w:r>
        <w:t>„</w:t>
      </w:r>
      <w:r w:rsidRPr="00D83119">
        <w:rPr>
          <w:b/>
          <w:bCs/>
        </w:rPr>
        <w:t>15. Kitos šiame įstatyme vartojamos sąvokos suprantamos taip, kaip jos apibrėžtos Lietuvos Respublikos civiliniame kodekse, Lietuvos Respublikos sveikatos sistemos įstatyme, Lietuvos Respublikos sveikatos draudimo įstatyme, Lietuvos Respublikos pacientų teisių ir žalos sveikatai atlyginimo įstatyme, Lietuvos Respublikos viešųjų įstaigų įstatyme, Lietuvos Respublikos biudžetinių įstaigų įstatyme.</w:t>
      </w:r>
      <w:r>
        <w:t>“</w:t>
      </w:r>
    </w:p>
    <w:p w14:paraId="05FCF2A7" w14:textId="77777777" w:rsidR="00F47A96" w:rsidRDefault="00F47A96">
      <w:pPr>
        <w:spacing w:line="360" w:lineRule="auto"/>
        <w:ind w:firstLine="720"/>
        <w:jc w:val="both"/>
      </w:pPr>
    </w:p>
    <w:p w14:paraId="1BDC1BC4" w14:textId="55FA7D23" w:rsidR="00F47A96" w:rsidRDefault="00F47A96">
      <w:pPr>
        <w:spacing w:line="360" w:lineRule="auto"/>
        <w:ind w:firstLine="720"/>
        <w:jc w:val="both"/>
        <w:sectPr w:rsidR="00F47A9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851" w:bottom="1134" w:left="1701" w:header="706" w:footer="706" w:gutter="0"/>
          <w:cols w:space="1296"/>
          <w:titlePg/>
        </w:sectPr>
      </w:pPr>
    </w:p>
    <w:p w14:paraId="6B9964D3" w14:textId="356F5B7E" w:rsidR="0070192E" w:rsidRDefault="0070192E">
      <w:pPr>
        <w:shd w:val="clear" w:color="auto" w:fill="FFFFFF"/>
        <w:spacing w:line="360" w:lineRule="auto"/>
        <w:ind w:firstLine="720"/>
        <w:jc w:val="both"/>
        <w:rPr>
          <w:b/>
          <w:color w:val="000000"/>
          <w:szCs w:val="24"/>
        </w:rPr>
      </w:pPr>
      <w:r>
        <w:rPr>
          <w:b/>
          <w:color w:val="000000"/>
          <w:szCs w:val="24"/>
        </w:rPr>
        <w:t xml:space="preserve">2 straipsnis. 10 straipsnio </w:t>
      </w:r>
      <w:r w:rsidR="001533C2">
        <w:rPr>
          <w:b/>
          <w:color w:val="000000"/>
          <w:szCs w:val="24"/>
        </w:rPr>
        <w:t>pa</w:t>
      </w:r>
      <w:r>
        <w:rPr>
          <w:b/>
          <w:color w:val="000000"/>
          <w:szCs w:val="24"/>
        </w:rPr>
        <w:t>keitimas</w:t>
      </w:r>
    </w:p>
    <w:p w14:paraId="6E3484E5" w14:textId="231AE6AB" w:rsidR="0070192E" w:rsidRPr="0070192E" w:rsidRDefault="0070192E">
      <w:pPr>
        <w:shd w:val="clear" w:color="auto" w:fill="FFFFFF"/>
        <w:spacing w:line="360" w:lineRule="auto"/>
        <w:ind w:firstLine="720"/>
        <w:jc w:val="both"/>
        <w:rPr>
          <w:bCs/>
          <w:color w:val="000000"/>
          <w:szCs w:val="24"/>
        </w:rPr>
      </w:pPr>
      <w:r w:rsidRPr="0070192E">
        <w:rPr>
          <w:bCs/>
          <w:color w:val="000000"/>
          <w:szCs w:val="24"/>
        </w:rPr>
        <w:t>Pripažinti netekusiu galios 10 straipsnio 12 punktą:</w:t>
      </w:r>
    </w:p>
    <w:p w14:paraId="5A0FF4B4" w14:textId="15484F3F" w:rsidR="0070192E" w:rsidRPr="0070192E" w:rsidRDefault="0070192E">
      <w:pPr>
        <w:shd w:val="clear" w:color="auto" w:fill="FFFFFF"/>
        <w:spacing w:line="360" w:lineRule="auto"/>
        <w:ind w:firstLine="720"/>
        <w:jc w:val="both"/>
        <w:rPr>
          <w:bCs/>
          <w:strike/>
          <w:color w:val="000000"/>
          <w:szCs w:val="24"/>
        </w:rPr>
      </w:pPr>
      <w:r w:rsidRPr="0070192E">
        <w:rPr>
          <w:bCs/>
          <w:strike/>
          <w:color w:val="000000"/>
          <w:szCs w:val="24"/>
        </w:rPr>
        <w:t>12) kartu su Valstybine ligonių kasa nustato minimalius LNSS įstaigų išdėstymo, jų struktūros reikalavimus bei paslaugų poreikį;</w:t>
      </w:r>
    </w:p>
    <w:p w14:paraId="4219AAA7" w14:textId="77777777" w:rsidR="0070192E" w:rsidRDefault="0070192E">
      <w:pPr>
        <w:shd w:val="clear" w:color="auto" w:fill="FFFFFF"/>
        <w:spacing w:line="360" w:lineRule="auto"/>
        <w:ind w:firstLine="720"/>
        <w:jc w:val="both"/>
        <w:rPr>
          <w:b/>
          <w:color w:val="000000"/>
          <w:szCs w:val="24"/>
        </w:rPr>
      </w:pPr>
    </w:p>
    <w:p w14:paraId="2913230C" w14:textId="5745830B" w:rsidR="00A7648C" w:rsidRPr="00B464AF" w:rsidRDefault="002340DB">
      <w:pPr>
        <w:shd w:val="clear" w:color="auto" w:fill="FFFFFF"/>
        <w:spacing w:line="360" w:lineRule="auto"/>
        <w:ind w:firstLine="720"/>
        <w:jc w:val="both"/>
        <w:rPr>
          <w:b/>
          <w:color w:val="000000"/>
          <w:szCs w:val="24"/>
        </w:rPr>
      </w:pPr>
      <w:r>
        <w:rPr>
          <w:b/>
          <w:color w:val="000000"/>
          <w:szCs w:val="24"/>
        </w:rPr>
        <w:t>3</w:t>
      </w:r>
      <w:r w:rsidR="00F47A96" w:rsidRPr="00B464AF">
        <w:rPr>
          <w:b/>
          <w:color w:val="000000"/>
          <w:szCs w:val="24"/>
        </w:rPr>
        <w:t xml:space="preserve"> </w:t>
      </w:r>
      <w:r w:rsidR="00667C59" w:rsidRPr="00B464AF">
        <w:rPr>
          <w:b/>
          <w:color w:val="000000"/>
          <w:szCs w:val="24"/>
        </w:rPr>
        <w:t xml:space="preserve">straipsnis. </w:t>
      </w:r>
      <w:r w:rsidR="00A037EB">
        <w:rPr>
          <w:b/>
          <w:color w:val="000000"/>
          <w:szCs w:val="24"/>
        </w:rPr>
        <w:t>11</w:t>
      </w:r>
      <w:r w:rsidR="00667C59" w:rsidRPr="00B464AF">
        <w:rPr>
          <w:b/>
          <w:color w:val="000000"/>
          <w:szCs w:val="24"/>
        </w:rPr>
        <w:t xml:space="preserve"> straipsnio pakeitimas</w:t>
      </w:r>
    </w:p>
    <w:p w14:paraId="4F3B4477" w14:textId="1E8F3F22" w:rsidR="00A7648C" w:rsidRDefault="00A037EB">
      <w:pPr>
        <w:shd w:val="clear" w:color="auto" w:fill="FFFFFF"/>
        <w:spacing w:line="360" w:lineRule="auto"/>
        <w:ind w:firstLine="720"/>
        <w:jc w:val="both"/>
        <w:rPr>
          <w:color w:val="000000"/>
          <w:szCs w:val="24"/>
        </w:rPr>
      </w:pPr>
      <w:r>
        <w:rPr>
          <w:color w:val="000000"/>
          <w:szCs w:val="24"/>
        </w:rPr>
        <w:t>Pakeisti 11 straipsnį ir jį išdėstyti taip:</w:t>
      </w:r>
    </w:p>
    <w:p w14:paraId="376C73DF" w14:textId="7AA253FD" w:rsidR="0094609E" w:rsidRDefault="00A037EB" w:rsidP="0094609E">
      <w:pPr>
        <w:shd w:val="clear" w:color="auto" w:fill="FFFFFF"/>
        <w:spacing w:line="360" w:lineRule="auto"/>
        <w:ind w:firstLine="720"/>
        <w:jc w:val="both"/>
        <w:rPr>
          <w:color w:val="000000"/>
          <w:szCs w:val="24"/>
        </w:rPr>
      </w:pPr>
      <w:r>
        <w:rPr>
          <w:color w:val="000000"/>
          <w:szCs w:val="24"/>
        </w:rPr>
        <w:t>„</w:t>
      </w:r>
      <w:r w:rsidR="0094609E" w:rsidRPr="0094609E">
        <w:rPr>
          <w:color w:val="000000"/>
          <w:szCs w:val="24"/>
        </w:rPr>
        <w:t>11 straipsnis. LNSS įstaigų išdėstymo</w:t>
      </w:r>
      <w:r w:rsidR="0094609E" w:rsidRPr="009D05B9">
        <w:rPr>
          <w:strike/>
          <w:color w:val="000000"/>
          <w:szCs w:val="24"/>
        </w:rPr>
        <w:t>, jų struktūros</w:t>
      </w:r>
      <w:r w:rsidR="0094609E" w:rsidRPr="0094609E">
        <w:rPr>
          <w:color w:val="000000"/>
          <w:szCs w:val="24"/>
        </w:rPr>
        <w:t xml:space="preserve"> </w:t>
      </w:r>
      <w:r w:rsidR="0094609E" w:rsidRPr="00616A6D">
        <w:rPr>
          <w:strike/>
          <w:color w:val="000000"/>
          <w:szCs w:val="24"/>
        </w:rPr>
        <w:t>reikalavimų</w:t>
      </w:r>
      <w:r w:rsidR="0094609E" w:rsidRPr="0094609E">
        <w:rPr>
          <w:color w:val="000000"/>
          <w:szCs w:val="24"/>
        </w:rPr>
        <w:t xml:space="preserve"> bei </w:t>
      </w:r>
      <w:r w:rsidR="000064E7" w:rsidRPr="00D83119">
        <w:rPr>
          <w:b/>
          <w:bCs/>
          <w:color w:val="000000"/>
          <w:szCs w:val="24"/>
        </w:rPr>
        <w:t>teikiamų</w:t>
      </w:r>
      <w:r w:rsidR="000064E7">
        <w:rPr>
          <w:color w:val="000000"/>
          <w:szCs w:val="24"/>
        </w:rPr>
        <w:t xml:space="preserve"> </w:t>
      </w:r>
      <w:r w:rsidR="0094609E" w:rsidRPr="0094609E">
        <w:rPr>
          <w:color w:val="000000"/>
          <w:szCs w:val="24"/>
        </w:rPr>
        <w:t xml:space="preserve">paslaugų </w:t>
      </w:r>
      <w:r w:rsidR="0094609E" w:rsidRPr="00D83119">
        <w:rPr>
          <w:strike/>
          <w:color w:val="000000"/>
          <w:szCs w:val="24"/>
        </w:rPr>
        <w:t>poreikio</w:t>
      </w:r>
      <w:r w:rsidR="0094609E" w:rsidRPr="00616A6D">
        <w:rPr>
          <w:strike/>
          <w:color w:val="000000"/>
          <w:szCs w:val="24"/>
        </w:rPr>
        <w:t xml:space="preserve"> nustatymas</w:t>
      </w:r>
      <w:r w:rsidR="00616A6D" w:rsidRPr="00616A6D">
        <w:rPr>
          <w:color w:val="000000"/>
          <w:szCs w:val="24"/>
        </w:rPr>
        <w:t xml:space="preserve"> </w:t>
      </w:r>
      <w:r w:rsidR="00CC42FD" w:rsidRPr="00CC42FD">
        <w:rPr>
          <w:b/>
          <w:bCs/>
          <w:color w:val="000000"/>
          <w:szCs w:val="24"/>
        </w:rPr>
        <w:t>nustatymo</w:t>
      </w:r>
      <w:r w:rsidR="00CC42FD">
        <w:rPr>
          <w:color w:val="000000"/>
          <w:szCs w:val="24"/>
        </w:rPr>
        <w:t xml:space="preserve"> </w:t>
      </w:r>
      <w:r w:rsidR="00616A6D" w:rsidRPr="00616A6D">
        <w:rPr>
          <w:b/>
          <w:bCs/>
          <w:color w:val="000000"/>
          <w:szCs w:val="24"/>
        </w:rPr>
        <w:t>reikalavimai</w:t>
      </w:r>
    </w:p>
    <w:p w14:paraId="6C96D169" w14:textId="06B69C97" w:rsidR="0094609E" w:rsidRDefault="0094609E" w:rsidP="0094609E">
      <w:pPr>
        <w:shd w:val="clear" w:color="auto" w:fill="FFFFFF"/>
        <w:spacing w:line="360" w:lineRule="auto"/>
        <w:ind w:firstLine="720"/>
        <w:jc w:val="both"/>
        <w:rPr>
          <w:b/>
          <w:bCs/>
          <w:color w:val="000000"/>
          <w:szCs w:val="24"/>
        </w:rPr>
      </w:pPr>
      <w:bookmarkStart w:id="2" w:name="_Hlk86840757"/>
      <w:r w:rsidRPr="00040899">
        <w:rPr>
          <w:b/>
          <w:bCs/>
          <w:color w:val="000000"/>
          <w:szCs w:val="24"/>
        </w:rPr>
        <w:lastRenderedPageBreak/>
        <w:t xml:space="preserve">1. </w:t>
      </w:r>
      <w:r w:rsidR="00040899" w:rsidRPr="00040899">
        <w:rPr>
          <w:b/>
          <w:bCs/>
          <w:color w:val="000000"/>
          <w:szCs w:val="24"/>
        </w:rPr>
        <w:t xml:space="preserve">LNSS </w:t>
      </w:r>
      <w:r w:rsidR="00F47A96">
        <w:rPr>
          <w:b/>
          <w:bCs/>
          <w:color w:val="000000"/>
          <w:szCs w:val="24"/>
        </w:rPr>
        <w:t xml:space="preserve">įstaigų, teikiančių </w:t>
      </w:r>
      <w:r w:rsidR="00F47A96" w:rsidRPr="00040899">
        <w:rPr>
          <w:b/>
          <w:bCs/>
          <w:color w:val="000000"/>
          <w:szCs w:val="24"/>
        </w:rPr>
        <w:t>stacionarin</w:t>
      </w:r>
      <w:r w:rsidR="00F47A96">
        <w:rPr>
          <w:b/>
          <w:bCs/>
          <w:color w:val="000000"/>
          <w:szCs w:val="24"/>
        </w:rPr>
        <w:t>es</w:t>
      </w:r>
      <w:r w:rsidR="00F47A96" w:rsidRPr="00040899">
        <w:rPr>
          <w:b/>
          <w:bCs/>
          <w:color w:val="000000"/>
          <w:szCs w:val="24"/>
        </w:rPr>
        <w:t xml:space="preserve"> </w:t>
      </w:r>
      <w:r w:rsidR="00040899" w:rsidRPr="00040899">
        <w:rPr>
          <w:b/>
          <w:bCs/>
          <w:color w:val="000000"/>
          <w:szCs w:val="24"/>
        </w:rPr>
        <w:t xml:space="preserve">aktyviojo gydymo asmens sveikatos priežiūros </w:t>
      </w:r>
      <w:r w:rsidR="00F47A96">
        <w:rPr>
          <w:b/>
          <w:bCs/>
          <w:color w:val="000000"/>
          <w:szCs w:val="24"/>
        </w:rPr>
        <w:t>paslaugas,</w:t>
      </w:r>
      <w:r w:rsidR="00F47A96" w:rsidRPr="00040899">
        <w:rPr>
          <w:b/>
          <w:bCs/>
          <w:color w:val="000000"/>
          <w:szCs w:val="24"/>
        </w:rPr>
        <w:t xml:space="preserve"> </w:t>
      </w:r>
      <w:r w:rsidR="00CA7954">
        <w:rPr>
          <w:b/>
          <w:bCs/>
          <w:color w:val="000000"/>
          <w:szCs w:val="24"/>
        </w:rPr>
        <w:t>atitinkamo laikotarpio</w:t>
      </w:r>
      <w:r w:rsidR="00F47A96">
        <w:rPr>
          <w:b/>
          <w:bCs/>
          <w:color w:val="000000"/>
          <w:szCs w:val="24"/>
        </w:rPr>
        <w:t xml:space="preserve">, kuris negali būti trumpesnis </w:t>
      </w:r>
      <w:r w:rsidR="004E5D3C">
        <w:rPr>
          <w:b/>
          <w:bCs/>
          <w:color w:val="000000"/>
          <w:szCs w:val="24"/>
        </w:rPr>
        <w:t>kaip</w:t>
      </w:r>
      <w:r w:rsidR="00F47A96">
        <w:rPr>
          <w:b/>
          <w:bCs/>
          <w:color w:val="000000"/>
          <w:szCs w:val="24"/>
        </w:rPr>
        <w:t xml:space="preserve"> 5 metai,</w:t>
      </w:r>
      <w:r w:rsidR="00CA7954">
        <w:rPr>
          <w:b/>
          <w:bCs/>
          <w:color w:val="000000"/>
          <w:szCs w:val="24"/>
        </w:rPr>
        <w:t xml:space="preserve"> </w:t>
      </w:r>
      <w:r w:rsidR="007939C6">
        <w:rPr>
          <w:b/>
          <w:bCs/>
          <w:color w:val="000000"/>
          <w:szCs w:val="24"/>
        </w:rPr>
        <w:t xml:space="preserve">išdėstymo </w:t>
      </w:r>
      <w:r w:rsidRPr="00040899">
        <w:rPr>
          <w:b/>
          <w:bCs/>
          <w:color w:val="000000"/>
          <w:szCs w:val="24"/>
        </w:rPr>
        <w:t xml:space="preserve">reikalavimus </w:t>
      </w:r>
      <w:r w:rsidR="007939C6">
        <w:rPr>
          <w:b/>
          <w:bCs/>
          <w:color w:val="000000"/>
          <w:szCs w:val="24"/>
        </w:rPr>
        <w:t xml:space="preserve">ir </w:t>
      </w:r>
      <w:r w:rsidR="007939C6" w:rsidRPr="00040899">
        <w:rPr>
          <w:b/>
          <w:bCs/>
          <w:color w:val="000000"/>
          <w:szCs w:val="24"/>
        </w:rPr>
        <w:t>išdėstym</w:t>
      </w:r>
      <w:r w:rsidR="007939C6">
        <w:rPr>
          <w:b/>
          <w:bCs/>
          <w:color w:val="000000"/>
          <w:szCs w:val="24"/>
        </w:rPr>
        <w:t xml:space="preserve">ą </w:t>
      </w:r>
      <w:r w:rsidRPr="00040899">
        <w:rPr>
          <w:b/>
          <w:bCs/>
          <w:color w:val="000000"/>
          <w:szCs w:val="24"/>
        </w:rPr>
        <w:t>nustato Vyriausybė.</w:t>
      </w:r>
      <w:r>
        <w:rPr>
          <w:b/>
          <w:bCs/>
          <w:color w:val="000000"/>
          <w:szCs w:val="24"/>
        </w:rPr>
        <w:t xml:space="preserve"> </w:t>
      </w:r>
      <w:r w:rsidR="00AD3797" w:rsidRPr="00AD3797">
        <w:rPr>
          <w:b/>
          <w:bCs/>
          <w:color w:val="000000"/>
          <w:szCs w:val="24"/>
        </w:rPr>
        <w:t xml:space="preserve">LNSS </w:t>
      </w:r>
      <w:r w:rsidR="00A34BE3">
        <w:rPr>
          <w:b/>
          <w:bCs/>
          <w:color w:val="000000"/>
          <w:szCs w:val="24"/>
        </w:rPr>
        <w:t xml:space="preserve">įstaigų, teikiančių </w:t>
      </w:r>
      <w:r w:rsidR="00A34BE3" w:rsidRPr="00040899">
        <w:rPr>
          <w:b/>
          <w:bCs/>
          <w:color w:val="000000"/>
          <w:szCs w:val="24"/>
        </w:rPr>
        <w:t>stacionarin</w:t>
      </w:r>
      <w:r w:rsidR="00A34BE3">
        <w:rPr>
          <w:b/>
          <w:bCs/>
          <w:color w:val="000000"/>
          <w:szCs w:val="24"/>
        </w:rPr>
        <w:t>es</w:t>
      </w:r>
      <w:r w:rsidR="00A34BE3" w:rsidRPr="00040899">
        <w:rPr>
          <w:b/>
          <w:bCs/>
          <w:color w:val="000000"/>
          <w:szCs w:val="24"/>
        </w:rPr>
        <w:t xml:space="preserve"> </w:t>
      </w:r>
      <w:r w:rsidR="00040899" w:rsidRPr="00040899">
        <w:rPr>
          <w:b/>
          <w:bCs/>
          <w:color w:val="000000"/>
          <w:szCs w:val="24"/>
        </w:rPr>
        <w:t xml:space="preserve">aktyviojo gydymo asmens sveikatos priežiūros </w:t>
      </w:r>
      <w:r w:rsidR="00A34BE3">
        <w:rPr>
          <w:b/>
          <w:bCs/>
          <w:color w:val="000000"/>
          <w:szCs w:val="24"/>
        </w:rPr>
        <w:t xml:space="preserve">paslaugas, </w:t>
      </w:r>
      <w:r w:rsidR="00AD3797" w:rsidRPr="00AD3797">
        <w:rPr>
          <w:b/>
          <w:bCs/>
          <w:color w:val="000000"/>
          <w:szCs w:val="24"/>
        </w:rPr>
        <w:t>išdėstym</w:t>
      </w:r>
      <w:r w:rsidR="007939C6">
        <w:rPr>
          <w:b/>
          <w:bCs/>
          <w:color w:val="000000"/>
          <w:szCs w:val="24"/>
        </w:rPr>
        <w:t>o reikalavimai ir išdėstymas</w:t>
      </w:r>
      <w:r w:rsidR="00AD3797">
        <w:rPr>
          <w:b/>
          <w:bCs/>
          <w:color w:val="000000"/>
          <w:szCs w:val="24"/>
        </w:rPr>
        <w:t xml:space="preserve"> </w:t>
      </w:r>
      <w:r w:rsidR="007939C6">
        <w:rPr>
          <w:b/>
          <w:bCs/>
          <w:color w:val="000000"/>
          <w:szCs w:val="24"/>
        </w:rPr>
        <w:t>grindžiamas šiais</w:t>
      </w:r>
      <w:r w:rsidR="003E6E66">
        <w:rPr>
          <w:b/>
          <w:bCs/>
          <w:color w:val="000000"/>
          <w:szCs w:val="24"/>
        </w:rPr>
        <w:t xml:space="preserve"> </w:t>
      </w:r>
      <w:r w:rsidR="00AD3797">
        <w:rPr>
          <w:b/>
          <w:bCs/>
          <w:color w:val="000000"/>
          <w:szCs w:val="24"/>
        </w:rPr>
        <w:t>kriterij</w:t>
      </w:r>
      <w:r w:rsidR="007939C6">
        <w:rPr>
          <w:b/>
          <w:bCs/>
          <w:color w:val="000000"/>
          <w:szCs w:val="24"/>
        </w:rPr>
        <w:t>ais</w:t>
      </w:r>
      <w:r w:rsidR="00AD3797">
        <w:rPr>
          <w:b/>
          <w:bCs/>
          <w:color w:val="000000"/>
          <w:szCs w:val="24"/>
        </w:rPr>
        <w:t>:</w:t>
      </w:r>
    </w:p>
    <w:p w14:paraId="2F3FD1A1" w14:textId="44FDAC7E" w:rsidR="00AD3797" w:rsidRDefault="00AD3797" w:rsidP="0094609E">
      <w:pPr>
        <w:shd w:val="clear" w:color="auto" w:fill="FFFFFF"/>
        <w:spacing w:line="360" w:lineRule="auto"/>
        <w:ind w:firstLine="720"/>
        <w:jc w:val="both"/>
        <w:rPr>
          <w:b/>
          <w:bCs/>
          <w:color w:val="000000"/>
          <w:szCs w:val="24"/>
        </w:rPr>
      </w:pPr>
      <w:r>
        <w:rPr>
          <w:b/>
          <w:bCs/>
          <w:color w:val="000000"/>
          <w:szCs w:val="24"/>
        </w:rPr>
        <w:t xml:space="preserve">1) </w:t>
      </w:r>
      <w:r w:rsidR="00B36020">
        <w:rPr>
          <w:b/>
          <w:bCs/>
          <w:color w:val="000000"/>
          <w:szCs w:val="24"/>
        </w:rPr>
        <w:t xml:space="preserve">geografiniu </w:t>
      </w:r>
      <w:r w:rsidR="00040899">
        <w:rPr>
          <w:b/>
          <w:szCs w:val="24"/>
        </w:rPr>
        <w:t>stacionarinių aktyviojo gydymo asmens sveikatos priežiūros prieinamum</w:t>
      </w:r>
      <w:r w:rsidR="007939C6">
        <w:rPr>
          <w:b/>
          <w:szCs w:val="24"/>
        </w:rPr>
        <w:t>u</w:t>
      </w:r>
      <w:r w:rsidR="00040899">
        <w:rPr>
          <w:b/>
          <w:szCs w:val="24"/>
        </w:rPr>
        <w:t xml:space="preserve"> pacientams</w:t>
      </w:r>
      <w:r>
        <w:rPr>
          <w:b/>
          <w:bCs/>
          <w:color w:val="000000"/>
          <w:szCs w:val="24"/>
        </w:rPr>
        <w:t>;</w:t>
      </w:r>
    </w:p>
    <w:p w14:paraId="2431BE05" w14:textId="511A6A81" w:rsidR="00AD3797" w:rsidRDefault="00AD3797" w:rsidP="0094609E">
      <w:pPr>
        <w:shd w:val="clear" w:color="auto" w:fill="FFFFFF"/>
        <w:spacing w:line="360" w:lineRule="auto"/>
        <w:ind w:firstLine="720"/>
        <w:jc w:val="both"/>
        <w:rPr>
          <w:b/>
          <w:szCs w:val="24"/>
        </w:rPr>
      </w:pPr>
      <w:r>
        <w:rPr>
          <w:b/>
          <w:bCs/>
          <w:color w:val="000000"/>
          <w:szCs w:val="24"/>
        </w:rPr>
        <w:t>2)</w:t>
      </w:r>
      <w:r w:rsidR="00040899">
        <w:rPr>
          <w:b/>
          <w:bCs/>
          <w:color w:val="000000"/>
          <w:szCs w:val="24"/>
        </w:rPr>
        <w:t xml:space="preserve"> </w:t>
      </w:r>
      <w:r w:rsidR="00BA5BFF" w:rsidRPr="00BA5BFF">
        <w:rPr>
          <w:b/>
          <w:szCs w:val="24"/>
        </w:rPr>
        <w:t xml:space="preserve">stacionarinių aktyviojo gydymo asmens sveikatos priežiūros paslaugų </w:t>
      </w:r>
      <w:proofErr w:type="spellStart"/>
      <w:r w:rsidR="00BA5BFF" w:rsidRPr="00BA5BFF">
        <w:rPr>
          <w:b/>
          <w:szCs w:val="24"/>
        </w:rPr>
        <w:t>daugiaprofiliškum</w:t>
      </w:r>
      <w:r w:rsidR="00BA5BFF">
        <w:rPr>
          <w:b/>
          <w:szCs w:val="24"/>
        </w:rPr>
        <w:t>u</w:t>
      </w:r>
      <w:proofErr w:type="spellEnd"/>
      <w:r w:rsidR="00040899">
        <w:rPr>
          <w:b/>
          <w:szCs w:val="24"/>
        </w:rPr>
        <w:t>;</w:t>
      </w:r>
    </w:p>
    <w:p w14:paraId="4AFAE76D" w14:textId="2FD4E04A" w:rsidR="00040899" w:rsidRDefault="00040899" w:rsidP="0094609E">
      <w:pPr>
        <w:shd w:val="clear" w:color="auto" w:fill="FFFFFF"/>
        <w:spacing w:line="360" w:lineRule="auto"/>
        <w:ind w:firstLine="720"/>
        <w:jc w:val="both"/>
        <w:rPr>
          <w:b/>
          <w:szCs w:val="24"/>
        </w:rPr>
      </w:pPr>
      <w:r>
        <w:rPr>
          <w:b/>
          <w:szCs w:val="24"/>
        </w:rPr>
        <w:t xml:space="preserve">3) </w:t>
      </w:r>
      <w:r w:rsidR="00B36020" w:rsidRPr="00B36020">
        <w:rPr>
          <w:b/>
          <w:szCs w:val="24"/>
        </w:rPr>
        <w:t xml:space="preserve">stacionarinių aktyviojo gydymo asmens sveikatos priežiūros </w:t>
      </w:r>
      <w:r w:rsidR="00B36020">
        <w:rPr>
          <w:b/>
          <w:szCs w:val="24"/>
        </w:rPr>
        <w:t xml:space="preserve">paslaugų kokybe </w:t>
      </w:r>
      <w:r w:rsidR="00B36020" w:rsidRPr="00B36020">
        <w:rPr>
          <w:b/>
          <w:szCs w:val="24"/>
        </w:rPr>
        <w:t>pacientams</w:t>
      </w:r>
      <w:r w:rsidR="00B36020">
        <w:rPr>
          <w:b/>
          <w:szCs w:val="24"/>
        </w:rPr>
        <w:t>;</w:t>
      </w:r>
    </w:p>
    <w:p w14:paraId="4158DC9E" w14:textId="569A2AEA" w:rsidR="00B36020" w:rsidRDefault="00B36020" w:rsidP="0094609E">
      <w:pPr>
        <w:shd w:val="clear" w:color="auto" w:fill="FFFFFF"/>
        <w:spacing w:line="360" w:lineRule="auto"/>
        <w:ind w:firstLine="720"/>
        <w:jc w:val="both"/>
        <w:rPr>
          <w:b/>
          <w:szCs w:val="24"/>
        </w:rPr>
      </w:pPr>
      <w:r>
        <w:rPr>
          <w:b/>
          <w:szCs w:val="24"/>
        </w:rPr>
        <w:t xml:space="preserve">4) </w:t>
      </w:r>
      <w:r w:rsidRPr="00040899">
        <w:rPr>
          <w:b/>
          <w:szCs w:val="24"/>
        </w:rPr>
        <w:t>skubiosios pagalbos užtikrinim</w:t>
      </w:r>
      <w:r>
        <w:rPr>
          <w:b/>
          <w:szCs w:val="24"/>
        </w:rPr>
        <w:t>u</w:t>
      </w:r>
      <w:r w:rsidRPr="00040899">
        <w:rPr>
          <w:b/>
          <w:szCs w:val="24"/>
        </w:rPr>
        <w:t xml:space="preserve"> visą parą</w:t>
      </w:r>
      <w:r>
        <w:rPr>
          <w:b/>
          <w:szCs w:val="24"/>
        </w:rPr>
        <w:t>.</w:t>
      </w:r>
    </w:p>
    <w:p w14:paraId="6485C72E" w14:textId="666ACE6E" w:rsidR="00131923" w:rsidRDefault="00131923" w:rsidP="0094609E">
      <w:pPr>
        <w:shd w:val="clear" w:color="auto" w:fill="FFFFFF"/>
        <w:spacing w:line="360" w:lineRule="auto"/>
        <w:ind w:firstLine="720"/>
        <w:jc w:val="both"/>
        <w:rPr>
          <w:b/>
          <w:szCs w:val="24"/>
        </w:rPr>
      </w:pPr>
      <w:r>
        <w:rPr>
          <w:b/>
          <w:szCs w:val="24"/>
        </w:rPr>
        <w:t xml:space="preserve">2. </w:t>
      </w:r>
      <w:r w:rsidR="003E6E66">
        <w:rPr>
          <w:b/>
          <w:szCs w:val="24"/>
        </w:rPr>
        <w:t xml:space="preserve">Šio straipsnio 1 dalyje nurodytų kriterijų reikšmes </w:t>
      </w:r>
      <w:r w:rsidR="003E6E66" w:rsidRPr="003E6E66">
        <w:rPr>
          <w:b/>
          <w:szCs w:val="24"/>
        </w:rPr>
        <w:t>atitinkamam laikotarpiui nustato Vyriausybė</w:t>
      </w:r>
      <w:r w:rsidR="003E6E66">
        <w:rPr>
          <w:b/>
          <w:szCs w:val="24"/>
        </w:rPr>
        <w:t>.</w:t>
      </w:r>
    </w:p>
    <w:p w14:paraId="2A7E44C1" w14:textId="46E70F8F" w:rsidR="00A46131" w:rsidRPr="0094609E" w:rsidRDefault="00A46131" w:rsidP="0094609E">
      <w:pPr>
        <w:shd w:val="clear" w:color="auto" w:fill="FFFFFF"/>
        <w:spacing w:line="360" w:lineRule="auto"/>
        <w:ind w:firstLine="720"/>
        <w:jc w:val="both"/>
        <w:rPr>
          <w:b/>
          <w:bCs/>
          <w:color w:val="000000"/>
          <w:szCs w:val="24"/>
        </w:rPr>
      </w:pPr>
      <w:r>
        <w:rPr>
          <w:b/>
          <w:szCs w:val="24"/>
        </w:rPr>
        <w:t xml:space="preserve">3. </w:t>
      </w:r>
      <w:r w:rsidR="00721535">
        <w:rPr>
          <w:b/>
          <w:szCs w:val="24"/>
        </w:rPr>
        <w:t xml:space="preserve">Kitų nei šio straipsnio 1 dalyje paminėtas paslaugas teikiančių LNSS įstaigų </w:t>
      </w:r>
      <w:r w:rsidR="00005888">
        <w:rPr>
          <w:b/>
          <w:szCs w:val="24"/>
        </w:rPr>
        <w:t>išdėstym</w:t>
      </w:r>
      <w:r w:rsidR="00F455CE">
        <w:rPr>
          <w:b/>
          <w:szCs w:val="24"/>
        </w:rPr>
        <w:t xml:space="preserve">o reikalavimai </w:t>
      </w:r>
      <w:r w:rsidR="00005888">
        <w:rPr>
          <w:b/>
          <w:szCs w:val="24"/>
        </w:rPr>
        <w:t>nustato</w:t>
      </w:r>
      <w:r w:rsidR="00F455CE">
        <w:rPr>
          <w:b/>
          <w:szCs w:val="24"/>
        </w:rPr>
        <w:t>mi</w:t>
      </w:r>
      <w:r w:rsidR="00B23FDC">
        <w:rPr>
          <w:b/>
          <w:szCs w:val="24"/>
        </w:rPr>
        <w:t>, jei tai</w:t>
      </w:r>
      <w:r w:rsidR="00721535">
        <w:rPr>
          <w:b/>
          <w:szCs w:val="24"/>
        </w:rPr>
        <w:t xml:space="preserve"> </w:t>
      </w:r>
      <w:r w:rsidR="00B23FDC">
        <w:rPr>
          <w:b/>
          <w:szCs w:val="24"/>
        </w:rPr>
        <w:t xml:space="preserve">numatyta </w:t>
      </w:r>
      <w:r w:rsidR="00005888">
        <w:rPr>
          <w:b/>
          <w:szCs w:val="24"/>
        </w:rPr>
        <w:t>ati</w:t>
      </w:r>
      <w:r w:rsidR="00D245CD">
        <w:rPr>
          <w:b/>
          <w:szCs w:val="24"/>
        </w:rPr>
        <w:t>tin</w:t>
      </w:r>
      <w:r w:rsidR="00005888">
        <w:rPr>
          <w:b/>
          <w:szCs w:val="24"/>
        </w:rPr>
        <w:t xml:space="preserve">kamas asmens sveikatos </w:t>
      </w:r>
      <w:r w:rsidR="00D245CD">
        <w:rPr>
          <w:b/>
          <w:szCs w:val="24"/>
        </w:rPr>
        <w:t>p</w:t>
      </w:r>
      <w:r w:rsidR="00005888">
        <w:rPr>
          <w:b/>
          <w:szCs w:val="24"/>
        </w:rPr>
        <w:t xml:space="preserve">riežiūros </w:t>
      </w:r>
      <w:r w:rsidR="00D245CD">
        <w:rPr>
          <w:b/>
          <w:szCs w:val="24"/>
        </w:rPr>
        <w:t>paslaugas reglamentuojan</w:t>
      </w:r>
      <w:r w:rsidR="00F455CE">
        <w:rPr>
          <w:b/>
          <w:szCs w:val="24"/>
        </w:rPr>
        <w:t xml:space="preserve">čiais </w:t>
      </w:r>
      <w:r w:rsidR="00D245CD">
        <w:rPr>
          <w:b/>
          <w:szCs w:val="24"/>
        </w:rPr>
        <w:t>įstatymai</w:t>
      </w:r>
      <w:r w:rsidR="00F455CE">
        <w:rPr>
          <w:b/>
          <w:szCs w:val="24"/>
        </w:rPr>
        <w:t>s</w:t>
      </w:r>
      <w:r w:rsidR="00D245CD">
        <w:rPr>
          <w:b/>
          <w:szCs w:val="24"/>
        </w:rPr>
        <w:t xml:space="preserve"> ar jų pagrindu priimt</w:t>
      </w:r>
      <w:r w:rsidR="00F455CE">
        <w:rPr>
          <w:b/>
          <w:szCs w:val="24"/>
        </w:rPr>
        <w:t>ais</w:t>
      </w:r>
      <w:r w:rsidR="00D245CD">
        <w:rPr>
          <w:b/>
          <w:szCs w:val="24"/>
        </w:rPr>
        <w:t xml:space="preserve"> kit</w:t>
      </w:r>
      <w:r w:rsidR="00F455CE">
        <w:rPr>
          <w:b/>
          <w:szCs w:val="24"/>
        </w:rPr>
        <w:t>ais</w:t>
      </w:r>
      <w:r w:rsidR="00D245CD">
        <w:rPr>
          <w:b/>
          <w:szCs w:val="24"/>
        </w:rPr>
        <w:t xml:space="preserve"> teisės aktai</w:t>
      </w:r>
      <w:r w:rsidR="00F455CE">
        <w:rPr>
          <w:b/>
          <w:szCs w:val="24"/>
        </w:rPr>
        <w:t>s</w:t>
      </w:r>
      <w:r w:rsidR="00D245CD">
        <w:rPr>
          <w:b/>
          <w:szCs w:val="24"/>
        </w:rPr>
        <w:t>.</w:t>
      </w:r>
    </w:p>
    <w:p w14:paraId="2CB5A463" w14:textId="7E719F37" w:rsidR="0094609E" w:rsidRPr="0094609E" w:rsidRDefault="00721535" w:rsidP="0094609E">
      <w:pPr>
        <w:shd w:val="clear" w:color="auto" w:fill="FFFFFF"/>
        <w:spacing w:line="360" w:lineRule="auto"/>
        <w:ind w:firstLine="720"/>
        <w:jc w:val="both"/>
        <w:rPr>
          <w:color w:val="000000"/>
          <w:szCs w:val="24"/>
        </w:rPr>
      </w:pPr>
      <w:r>
        <w:rPr>
          <w:b/>
          <w:bCs/>
          <w:color w:val="000000"/>
          <w:szCs w:val="24"/>
        </w:rPr>
        <w:t>4</w:t>
      </w:r>
      <w:r w:rsidR="003E6E66" w:rsidRPr="00AD3797">
        <w:rPr>
          <w:strike/>
          <w:color w:val="000000"/>
          <w:szCs w:val="24"/>
        </w:rPr>
        <w:t>1</w:t>
      </w:r>
      <w:r w:rsidR="0094609E" w:rsidRPr="0094609E">
        <w:rPr>
          <w:color w:val="000000"/>
          <w:szCs w:val="24"/>
        </w:rPr>
        <w:t xml:space="preserve">. </w:t>
      </w:r>
      <w:bookmarkStart w:id="3" w:name="_Hlk82005660"/>
      <w:r w:rsidR="0094609E" w:rsidRPr="0094609E">
        <w:rPr>
          <w:color w:val="000000"/>
          <w:szCs w:val="24"/>
        </w:rPr>
        <w:t xml:space="preserve">LNSS įstaigų </w:t>
      </w:r>
      <w:r w:rsidR="0094609E" w:rsidRPr="006824BD">
        <w:rPr>
          <w:strike/>
          <w:color w:val="000000"/>
          <w:szCs w:val="24"/>
        </w:rPr>
        <w:t>minimalius išdėstymo, jų struktūros reikalavimus bei</w:t>
      </w:r>
      <w:r w:rsidR="0094609E" w:rsidRPr="0094609E">
        <w:rPr>
          <w:color w:val="000000"/>
          <w:szCs w:val="24"/>
        </w:rPr>
        <w:t xml:space="preserve"> paslaugų poreikį nustato Sveikatos apsaugos ministerija</w:t>
      </w:r>
      <w:r w:rsidR="00E657DA" w:rsidRPr="00E657DA">
        <w:rPr>
          <w:b/>
          <w:bCs/>
          <w:color w:val="000000"/>
          <w:szCs w:val="24"/>
        </w:rPr>
        <w:t>,</w:t>
      </w:r>
      <w:r w:rsidR="0094609E" w:rsidRPr="0094609E">
        <w:rPr>
          <w:color w:val="000000"/>
          <w:szCs w:val="24"/>
        </w:rPr>
        <w:t xml:space="preserve"> </w:t>
      </w:r>
      <w:r w:rsidR="00CA7954" w:rsidRPr="00CA7954">
        <w:rPr>
          <w:b/>
          <w:bCs/>
          <w:color w:val="000000"/>
          <w:szCs w:val="24"/>
        </w:rPr>
        <w:t>suderinusi</w:t>
      </w:r>
      <w:r w:rsidR="00CA7954">
        <w:rPr>
          <w:color w:val="000000"/>
          <w:szCs w:val="24"/>
        </w:rPr>
        <w:t xml:space="preserve"> </w:t>
      </w:r>
      <w:r w:rsidR="0094609E" w:rsidRPr="00CA7954">
        <w:rPr>
          <w:strike/>
          <w:color w:val="000000"/>
          <w:szCs w:val="24"/>
        </w:rPr>
        <w:t>kartu</w:t>
      </w:r>
      <w:r w:rsidR="0094609E" w:rsidRPr="0094609E">
        <w:rPr>
          <w:color w:val="000000"/>
          <w:szCs w:val="24"/>
        </w:rPr>
        <w:t xml:space="preserve"> su Valstybine ligonių kasa.</w:t>
      </w:r>
      <w:bookmarkEnd w:id="3"/>
    </w:p>
    <w:p w14:paraId="336EFBE5" w14:textId="66870821" w:rsidR="00AD3797" w:rsidRDefault="00721535" w:rsidP="0094609E">
      <w:pPr>
        <w:shd w:val="clear" w:color="auto" w:fill="FFFFFF"/>
        <w:spacing w:line="360" w:lineRule="auto"/>
        <w:ind w:firstLine="720"/>
        <w:jc w:val="both"/>
        <w:rPr>
          <w:szCs w:val="24"/>
        </w:rPr>
      </w:pPr>
      <w:r>
        <w:rPr>
          <w:b/>
          <w:bCs/>
          <w:color w:val="000000"/>
          <w:szCs w:val="24"/>
        </w:rPr>
        <w:t>5</w:t>
      </w:r>
      <w:r w:rsidR="003E6E66" w:rsidRPr="00AD3797">
        <w:rPr>
          <w:strike/>
          <w:color w:val="000000"/>
          <w:szCs w:val="24"/>
        </w:rPr>
        <w:t>2</w:t>
      </w:r>
      <w:r w:rsidR="0094609E" w:rsidRPr="0094609E">
        <w:rPr>
          <w:color w:val="000000"/>
          <w:szCs w:val="24"/>
        </w:rPr>
        <w:t xml:space="preserve">. </w:t>
      </w:r>
      <w:r w:rsidR="0094609E" w:rsidRPr="00B464AF">
        <w:rPr>
          <w:szCs w:val="24"/>
        </w:rPr>
        <w:t xml:space="preserve">LNSS įstaigų savininko (dalininkų) teises ir pareigas įgyvendinančios institucijos ir įstaigos privalo užtikrinti, kad būtų įgyvendinti </w:t>
      </w:r>
      <w:r w:rsidR="006824BD" w:rsidRPr="006824BD">
        <w:rPr>
          <w:b/>
          <w:bCs/>
          <w:szCs w:val="24"/>
        </w:rPr>
        <w:t>pagal š</w:t>
      </w:r>
      <w:r w:rsidR="006824BD">
        <w:rPr>
          <w:b/>
          <w:bCs/>
          <w:szCs w:val="24"/>
        </w:rPr>
        <w:t xml:space="preserve">į </w:t>
      </w:r>
      <w:r w:rsidR="006824BD" w:rsidRPr="006824BD">
        <w:rPr>
          <w:b/>
          <w:bCs/>
          <w:szCs w:val="24"/>
        </w:rPr>
        <w:t>straipsnį  nustatomi</w:t>
      </w:r>
      <w:r w:rsidR="006824BD">
        <w:rPr>
          <w:szCs w:val="24"/>
        </w:rPr>
        <w:t xml:space="preserve"> </w:t>
      </w:r>
      <w:r w:rsidR="0094609E" w:rsidRPr="006824BD">
        <w:rPr>
          <w:strike/>
          <w:szCs w:val="24"/>
        </w:rPr>
        <w:t>minimalūs</w:t>
      </w:r>
      <w:r w:rsidR="0094609E" w:rsidRPr="00B464AF">
        <w:rPr>
          <w:szCs w:val="24"/>
        </w:rPr>
        <w:t xml:space="preserve"> LNSS įstaigų išdėstymo </w:t>
      </w:r>
      <w:r w:rsidR="0094609E" w:rsidRPr="006824BD">
        <w:rPr>
          <w:strike/>
          <w:szCs w:val="24"/>
        </w:rPr>
        <w:t>ir jų struktūros</w:t>
      </w:r>
      <w:r w:rsidR="0094609E" w:rsidRPr="00B464AF">
        <w:rPr>
          <w:szCs w:val="24"/>
        </w:rPr>
        <w:t xml:space="preserve"> reikalavimai.</w:t>
      </w:r>
    </w:p>
    <w:p w14:paraId="7875B186" w14:textId="1470E46E" w:rsidR="00A037EB" w:rsidRDefault="001533C2" w:rsidP="0094609E">
      <w:pPr>
        <w:shd w:val="clear" w:color="auto" w:fill="FFFFFF"/>
        <w:spacing w:line="360" w:lineRule="auto"/>
        <w:ind w:firstLine="720"/>
        <w:jc w:val="both"/>
        <w:rPr>
          <w:szCs w:val="24"/>
        </w:rPr>
      </w:pPr>
      <w:r w:rsidRPr="001533C2">
        <w:rPr>
          <w:b/>
          <w:bCs/>
          <w:szCs w:val="24"/>
        </w:rPr>
        <w:t>6. Sveikatos apsaugos ministerija, atsižvelgdama į LNSS įstaigų priskyrimą Sveikatos sistemos įstatymo 12 straipsnio 1–3 dalyse nustatytiems lygiams ir (ar) lygmenims ir (ar) LNSS įstaigos priskyrimą šio įstatymo 39 straipsnyje nurodytai nomenklatūrai, nustato minimalius privalomai teikiamų asmens sveikatos priežiūros paslaugų sąrašus.</w:t>
      </w:r>
      <w:r w:rsidR="00AD3797" w:rsidRPr="00AD3797">
        <w:rPr>
          <w:szCs w:val="24"/>
        </w:rPr>
        <w:t>“</w:t>
      </w:r>
    </w:p>
    <w:bookmarkEnd w:id="2"/>
    <w:p w14:paraId="42131894" w14:textId="71A2B171" w:rsidR="008E28B0" w:rsidRDefault="008E28B0" w:rsidP="0094609E">
      <w:pPr>
        <w:shd w:val="clear" w:color="auto" w:fill="FFFFFF"/>
        <w:spacing w:line="360" w:lineRule="auto"/>
        <w:ind w:firstLine="720"/>
        <w:jc w:val="both"/>
        <w:rPr>
          <w:szCs w:val="24"/>
        </w:rPr>
      </w:pPr>
    </w:p>
    <w:p w14:paraId="6F147A84" w14:textId="2BE91228" w:rsidR="00B164A0" w:rsidRDefault="002340DB" w:rsidP="008E28B0">
      <w:pPr>
        <w:shd w:val="clear" w:color="auto" w:fill="FFFFFF"/>
        <w:spacing w:line="360" w:lineRule="auto"/>
        <w:ind w:firstLine="720"/>
        <w:jc w:val="both"/>
        <w:rPr>
          <w:b/>
          <w:bCs/>
          <w:color w:val="000000"/>
          <w:szCs w:val="24"/>
        </w:rPr>
      </w:pPr>
      <w:r>
        <w:rPr>
          <w:b/>
          <w:bCs/>
          <w:color w:val="000000"/>
          <w:szCs w:val="24"/>
        </w:rPr>
        <w:t>4</w:t>
      </w:r>
      <w:r w:rsidR="0009720F">
        <w:rPr>
          <w:b/>
          <w:bCs/>
          <w:color w:val="000000"/>
          <w:szCs w:val="24"/>
        </w:rPr>
        <w:t xml:space="preserve"> </w:t>
      </w:r>
      <w:r w:rsidR="00B164A0">
        <w:rPr>
          <w:b/>
          <w:bCs/>
          <w:color w:val="000000"/>
          <w:szCs w:val="24"/>
        </w:rPr>
        <w:t>straipsnis. 15</w:t>
      </w:r>
      <w:r w:rsidR="00B164A0" w:rsidRPr="00B164A0">
        <w:rPr>
          <w:b/>
          <w:bCs/>
          <w:color w:val="000000"/>
          <w:szCs w:val="24"/>
          <w:vertAlign w:val="superscript"/>
        </w:rPr>
        <w:t>1</w:t>
      </w:r>
      <w:r w:rsidR="00B164A0">
        <w:rPr>
          <w:b/>
          <w:bCs/>
          <w:color w:val="000000"/>
          <w:szCs w:val="24"/>
        </w:rPr>
        <w:t xml:space="preserve"> straipsnio pakeitimas</w:t>
      </w:r>
    </w:p>
    <w:p w14:paraId="3656A6C1" w14:textId="6653EDCA" w:rsidR="00B164A0" w:rsidRPr="00B164A0" w:rsidRDefault="00B164A0" w:rsidP="008E28B0">
      <w:pPr>
        <w:shd w:val="clear" w:color="auto" w:fill="FFFFFF"/>
        <w:spacing w:line="360" w:lineRule="auto"/>
        <w:ind w:firstLine="720"/>
        <w:jc w:val="both"/>
        <w:rPr>
          <w:color w:val="000000"/>
          <w:szCs w:val="24"/>
        </w:rPr>
      </w:pPr>
      <w:r w:rsidRPr="00B164A0">
        <w:rPr>
          <w:color w:val="000000"/>
          <w:szCs w:val="24"/>
        </w:rPr>
        <w:t>Pakeisti 15</w:t>
      </w:r>
      <w:r w:rsidRPr="00B164A0">
        <w:rPr>
          <w:color w:val="000000"/>
          <w:szCs w:val="24"/>
          <w:vertAlign w:val="superscript"/>
        </w:rPr>
        <w:t>1</w:t>
      </w:r>
      <w:r w:rsidRPr="00B164A0">
        <w:rPr>
          <w:color w:val="000000"/>
          <w:szCs w:val="24"/>
        </w:rPr>
        <w:t xml:space="preserve"> straipsnio 8 dalį ir ją išdėstyti taip:</w:t>
      </w:r>
    </w:p>
    <w:p w14:paraId="3CD64EB3" w14:textId="484C2D67" w:rsidR="00B164A0" w:rsidRPr="00B164A0" w:rsidRDefault="00B164A0" w:rsidP="008E28B0">
      <w:pPr>
        <w:shd w:val="clear" w:color="auto" w:fill="FFFFFF"/>
        <w:spacing w:line="360" w:lineRule="auto"/>
        <w:ind w:firstLine="720"/>
        <w:jc w:val="both"/>
        <w:rPr>
          <w:color w:val="000000"/>
          <w:szCs w:val="24"/>
        </w:rPr>
      </w:pPr>
      <w:r w:rsidRPr="00B164A0">
        <w:rPr>
          <w:color w:val="000000"/>
          <w:szCs w:val="24"/>
        </w:rPr>
        <w:t>„8. Naujai įsteigtų LNSS viešųjų įstaigų vadovų mėnesinio darbo užmokesčio, mokamo pirmaisiais kalendoriniais įstaigos veiklos metais, pastoviosios dalies dydis apskaičiuojamas atsižvelgiant į praėjusių kalendorinių metų visų to paties Sveikatos sistemos įstatymo 12 straipsnio 3 dalyje nurodyto lygmens ir tos pačios šio įstatymo 39 straipsnio 1</w:t>
      </w:r>
      <w:r w:rsidRPr="00B164A0">
        <w:rPr>
          <w:b/>
          <w:bCs/>
          <w:color w:val="000000"/>
          <w:szCs w:val="24"/>
        </w:rPr>
        <w:t>,</w:t>
      </w:r>
      <w:r w:rsidRPr="00B164A0">
        <w:rPr>
          <w:color w:val="000000"/>
          <w:szCs w:val="24"/>
        </w:rPr>
        <w:t xml:space="preserve"> </w:t>
      </w:r>
      <w:r w:rsidRPr="00B164A0">
        <w:rPr>
          <w:strike/>
          <w:color w:val="000000"/>
          <w:szCs w:val="24"/>
        </w:rPr>
        <w:t xml:space="preserve">ir </w:t>
      </w:r>
      <w:r w:rsidRPr="00B164A0">
        <w:rPr>
          <w:color w:val="000000"/>
          <w:szCs w:val="24"/>
        </w:rPr>
        <w:t xml:space="preserve">2 </w:t>
      </w:r>
      <w:r w:rsidRPr="00B164A0">
        <w:rPr>
          <w:b/>
          <w:bCs/>
          <w:color w:val="000000"/>
          <w:szCs w:val="24"/>
        </w:rPr>
        <w:t>ir 3</w:t>
      </w:r>
      <w:r>
        <w:rPr>
          <w:color w:val="000000"/>
          <w:szCs w:val="24"/>
        </w:rPr>
        <w:t xml:space="preserve"> </w:t>
      </w:r>
      <w:r w:rsidRPr="00B164A0">
        <w:rPr>
          <w:color w:val="000000"/>
          <w:szCs w:val="24"/>
        </w:rPr>
        <w:t>dalyse nurodytos nomenklatūros (jeigu LNSS viešoji įstaiga nėra priskirta Sveikatos sistemos įstatymo 12 straipsnio 3 dalyje nurodytam lygmeniui, vertinamas tik priskyrimas šio įstatymo 39 straipsnio 1</w:t>
      </w:r>
      <w:r w:rsidR="006E2179" w:rsidRPr="006E2179">
        <w:rPr>
          <w:b/>
          <w:bCs/>
          <w:color w:val="000000"/>
          <w:szCs w:val="24"/>
        </w:rPr>
        <w:t>,</w:t>
      </w:r>
      <w:r w:rsidRPr="00B164A0">
        <w:rPr>
          <w:color w:val="000000"/>
          <w:szCs w:val="24"/>
        </w:rPr>
        <w:t xml:space="preserve"> </w:t>
      </w:r>
      <w:r w:rsidRPr="006E2179">
        <w:rPr>
          <w:strike/>
          <w:color w:val="000000"/>
          <w:szCs w:val="24"/>
        </w:rPr>
        <w:t>ir</w:t>
      </w:r>
      <w:r w:rsidRPr="00B164A0">
        <w:rPr>
          <w:color w:val="000000"/>
          <w:szCs w:val="24"/>
        </w:rPr>
        <w:t xml:space="preserve"> 2 </w:t>
      </w:r>
      <w:r w:rsidR="006E2179" w:rsidRPr="006E2179">
        <w:rPr>
          <w:b/>
          <w:bCs/>
          <w:color w:val="000000"/>
          <w:szCs w:val="24"/>
        </w:rPr>
        <w:t>ir 3</w:t>
      </w:r>
      <w:r w:rsidR="006E2179">
        <w:rPr>
          <w:color w:val="000000"/>
          <w:szCs w:val="24"/>
        </w:rPr>
        <w:t xml:space="preserve"> </w:t>
      </w:r>
      <w:r w:rsidRPr="00B164A0">
        <w:rPr>
          <w:color w:val="000000"/>
          <w:szCs w:val="24"/>
        </w:rPr>
        <w:t xml:space="preserve">dalyse </w:t>
      </w:r>
      <w:r w:rsidRPr="00B164A0">
        <w:rPr>
          <w:color w:val="000000"/>
          <w:szCs w:val="24"/>
        </w:rPr>
        <w:lastRenderedPageBreak/>
        <w:t>nurodytai nomenklatūrai) LNSS viešųjų įstaigų vadovams praėjusiais kalendoriniais metais nustatytą mėnesinio darbo užmokesčio pastoviosios dalies dydžio vidurkį. Duomenis apie visų to paties Sveikatos sistemos įstatymo 12 straipsnio 3 dalyje nurodyto lygmens ir (ar) tos pačios šio įstatymo 39 straipsnio 1</w:t>
      </w:r>
      <w:r w:rsidRPr="00B164A0">
        <w:rPr>
          <w:b/>
          <w:bCs/>
          <w:color w:val="000000"/>
          <w:szCs w:val="24"/>
        </w:rPr>
        <w:t>,</w:t>
      </w:r>
      <w:r w:rsidRPr="00B164A0">
        <w:rPr>
          <w:color w:val="000000"/>
          <w:szCs w:val="24"/>
        </w:rPr>
        <w:t xml:space="preserve"> </w:t>
      </w:r>
      <w:r w:rsidRPr="00B164A0">
        <w:rPr>
          <w:strike/>
          <w:color w:val="000000"/>
          <w:szCs w:val="24"/>
        </w:rPr>
        <w:t>ir</w:t>
      </w:r>
      <w:r w:rsidRPr="00B164A0">
        <w:rPr>
          <w:color w:val="000000"/>
          <w:szCs w:val="24"/>
        </w:rPr>
        <w:t xml:space="preserve"> 2 </w:t>
      </w:r>
      <w:r w:rsidRPr="00B164A0">
        <w:rPr>
          <w:b/>
          <w:bCs/>
          <w:color w:val="000000"/>
          <w:szCs w:val="24"/>
        </w:rPr>
        <w:t>ir 3</w:t>
      </w:r>
      <w:r>
        <w:rPr>
          <w:color w:val="000000"/>
          <w:szCs w:val="24"/>
        </w:rPr>
        <w:t xml:space="preserve"> </w:t>
      </w:r>
      <w:r w:rsidRPr="00B164A0">
        <w:rPr>
          <w:color w:val="000000"/>
          <w:szCs w:val="24"/>
        </w:rPr>
        <w:t>dalyse nurodytos nomenklatūros LNSS viešųjų įstaigų vadovų praėjusiais kalendoriniais metais nustatytą mėnesinio darbo užmokesčio pastoviosios dalies dydžio vidurkį naujai įsteigtos LNSS viešosios įstaigos savininko teises ir pareigas įgyvendinančiai institucijai arba visuotiniam dalininkų susirinkimui teikia Sveikatos apsaugos ministerija.</w:t>
      </w:r>
      <w:r>
        <w:rPr>
          <w:color w:val="000000"/>
          <w:szCs w:val="24"/>
        </w:rPr>
        <w:t>“</w:t>
      </w:r>
    </w:p>
    <w:p w14:paraId="6E5FD69C" w14:textId="77777777" w:rsidR="00E670C4" w:rsidRDefault="00E670C4" w:rsidP="00667C59">
      <w:pPr>
        <w:pStyle w:val="Pasilymai7"/>
        <w:spacing w:line="360" w:lineRule="auto"/>
        <w:ind w:firstLine="709"/>
        <w:rPr>
          <w:b/>
          <w:sz w:val="24"/>
          <w:szCs w:val="24"/>
        </w:rPr>
      </w:pPr>
    </w:p>
    <w:p w14:paraId="65F04C32" w14:textId="3358D5B5" w:rsidR="007F1ECF" w:rsidRPr="00B464AF" w:rsidRDefault="002340DB" w:rsidP="00667C59">
      <w:pPr>
        <w:pStyle w:val="Pasilymai7"/>
        <w:spacing w:line="360" w:lineRule="auto"/>
        <w:ind w:firstLine="709"/>
        <w:rPr>
          <w:b/>
          <w:sz w:val="24"/>
          <w:szCs w:val="24"/>
        </w:rPr>
      </w:pPr>
      <w:r>
        <w:rPr>
          <w:b/>
          <w:sz w:val="24"/>
          <w:szCs w:val="24"/>
        </w:rPr>
        <w:t>5</w:t>
      </w:r>
      <w:r w:rsidR="0009720F" w:rsidRPr="00B464AF">
        <w:rPr>
          <w:b/>
          <w:sz w:val="24"/>
          <w:szCs w:val="24"/>
        </w:rPr>
        <w:t xml:space="preserve"> </w:t>
      </w:r>
      <w:r w:rsidR="007F1ECF" w:rsidRPr="00B464AF">
        <w:rPr>
          <w:b/>
          <w:sz w:val="24"/>
          <w:szCs w:val="24"/>
        </w:rPr>
        <w:t xml:space="preserve">straipsnis. </w:t>
      </w:r>
      <w:r w:rsidR="00E670C4">
        <w:rPr>
          <w:b/>
          <w:sz w:val="24"/>
          <w:szCs w:val="24"/>
        </w:rPr>
        <w:t>3</w:t>
      </w:r>
      <w:r w:rsidR="007F1ECF" w:rsidRPr="00B464AF">
        <w:rPr>
          <w:b/>
          <w:sz w:val="24"/>
          <w:szCs w:val="24"/>
        </w:rPr>
        <w:t>9 straipsnio pakeitimas</w:t>
      </w:r>
    </w:p>
    <w:p w14:paraId="3DB6E0D6" w14:textId="09BDEB90" w:rsidR="00A7648C" w:rsidRDefault="00E670C4" w:rsidP="00667C59">
      <w:pPr>
        <w:shd w:val="clear" w:color="auto" w:fill="FFFFFF"/>
        <w:spacing w:line="360" w:lineRule="auto"/>
        <w:ind w:firstLine="720"/>
        <w:jc w:val="both"/>
        <w:rPr>
          <w:bCs/>
          <w:color w:val="000000"/>
          <w:szCs w:val="24"/>
        </w:rPr>
      </w:pPr>
      <w:r w:rsidRPr="00E670C4">
        <w:rPr>
          <w:bCs/>
          <w:color w:val="000000"/>
          <w:szCs w:val="24"/>
        </w:rPr>
        <w:t>Pakeisti 39 straipsnį ir jį išdėstyti taip:</w:t>
      </w:r>
    </w:p>
    <w:p w14:paraId="27A03CAD" w14:textId="5D6DFC0F" w:rsidR="00E670C4" w:rsidRPr="00E670C4" w:rsidRDefault="00E670C4" w:rsidP="00E670C4">
      <w:pPr>
        <w:shd w:val="clear" w:color="auto" w:fill="FFFFFF"/>
        <w:spacing w:line="360" w:lineRule="auto"/>
        <w:ind w:firstLine="720"/>
        <w:jc w:val="both"/>
        <w:rPr>
          <w:bCs/>
          <w:color w:val="000000"/>
          <w:szCs w:val="24"/>
        </w:rPr>
      </w:pPr>
      <w:bookmarkStart w:id="4" w:name="_Hlk83216783"/>
      <w:r>
        <w:rPr>
          <w:bCs/>
          <w:color w:val="000000"/>
          <w:szCs w:val="24"/>
        </w:rPr>
        <w:t>„</w:t>
      </w:r>
      <w:r w:rsidRPr="00E670C4">
        <w:rPr>
          <w:bCs/>
          <w:color w:val="000000"/>
          <w:szCs w:val="24"/>
        </w:rPr>
        <w:t>39 straipsnis. LNSS savivaldybių ir valstybės asmens sveikatos priežiūros viešųjų įstaigų nomenklatūra</w:t>
      </w:r>
    </w:p>
    <w:p w14:paraId="3F7C10B8"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1. LNSS savivaldybių asmens sveikatos priežiūros viešųjų įstaigų nomenklatūra:</w:t>
      </w:r>
    </w:p>
    <w:p w14:paraId="30FF6E97"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1) pirminės sveikatos priežiūros centrai;</w:t>
      </w:r>
    </w:p>
    <w:p w14:paraId="6ADD8423"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2) poliklinikos;</w:t>
      </w:r>
    </w:p>
    <w:p w14:paraId="4CBDB0C7"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3) ambulatorijos;</w:t>
      </w:r>
    </w:p>
    <w:p w14:paraId="0567AD36"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4) psichikos sveikatos centrai;</w:t>
      </w:r>
    </w:p>
    <w:p w14:paraId="2D6C3EAE" w14:textId="77777777" w:rsidR="00E670C4" w:rsidRPr="00E670C4" w:rsidRDefault="00E670C4" w:rsidP="00E670C4">
      <w:pPr>
        <w:shd w:val="clear" w:color="auto" w:fill="FFFFFF"/>
        <w:spacing w:line="360" w:lineRule="auto"/>
        <w:ind w:firstLine="720"/>
        <w:jc w:val="both"/>
        <w:rPr>
          <w:bCs/>
          <w:color w:val="000000"/>
          <w:szCs w:val="24"/>
        </w:rPr>
      </w:pPr>
      <w:r w:rsidRPr="00E670C4">
        <w:rPr>
          <w:bCs/>
          <w:color w:val="000000"/>
          <w:szCs w:val="24"/>
        </w:rPr>
        <w:t>5) šeimos gydytojų kabinetai;</w:t>
      </w:r>
    </w:p>
    <w:p w14:paraId="17DE9CE0" w14:textId="25D42B53" w:rsidR="00E670C4" w:rsidRPr="00DA40B4" w:rsidRDefault="00E670C4" w:rsidP="00E670C4">
      <w:pPr>
        <w:shd w:val="clear" w:color="auto" w:fill="FFFFFF"/>
        <w:spacing w:line="360" w:lineRule="auto"/>
        <w:ind w:firstLine="720"/>
        <w:jc w:val="both"/>
        <w:rPr>
          <w:bCs/>
          <w:color w:val="000000"/>
          <w:szCs w:val="24"/>
        </w:rPr>
      </w:pPr>
      <w:r w:rsidRPr="00DA40B4">
        <w:rPr>
          <w:bCs/>
          <w:color w:val="000000"/>
          <w:szCs w:val="24"/>
        </w:rPr>
        <w:t>6) greitosios medicinos pagalbos stotys ar skyriai;</w:t>
      </w:r>
    </w:p>
    <w:p w14:paraId="6851063C" w14:textId="427603B4" w:rsidR="00460B34" w:rsidRDefault="00DA40B4" w:rsidP="00E670C4">
      <w:pPr>
        <w:shd w:val="clear" w:color="auto" w:fill="FFFFFF"/>
        <w:spacing w:line="360" w:lineRule="auto"/>
        <w:ind w:firstLine="720"/>
        <w:jc w:val="both"/>
        <w:rPr>
          <w:b/>
          <w:color w:val="000000"/>
          <w:szCs w:val="24"/>
        </w:rPr>
      </w:pPr>
      <w:r>
        <w:rPr>
          <w:b/>
          <w:color w:val="000000"/>
          <w:szCs w:val="24"/>
        </w:rPr>
        <w:t>7</w:t>
      </w:r>
      <w:r w:rsidR="00E670C4" w:rsidRPr="00E670C4">
        <w:rPr>
          <w:bCs/>
          <w:color w:val="000000"/>
          <w:szCs w:val="24"/>
        </w:rPr>
        <w:t>) palaikomojo gydymo ir slaugos ligoninės;</w:t>
      </w:r>
      <w:r w:rsidR="00460B34" w:rsidRPr="00460B34">
        <w:rPr>
          <w:b/>
          <w:color w:val="000000"/>
          <w:szCs w:val="24"/>
        </w:rPr>
        <w:t xml:space="preserve"> </w:t>
      </w:r>
    </w:p>
    <w:p w14:paraId="69F5B5F9" w14:textId="6D4BB047" w:rsidR="00E670C4" w:rsidRPr="00E670C4" w:rsidRDefault="00DA40B4" w:rsidP="00E670C4">
      <w:pPr>
        <w:shd w:val="clear" w:color="auto" w:fill="FFFFFF"/>
        <w:spacing w:line="360" w:lineRule="auto"/>
        <w:ind w:firstLine="720"/>
        <w:jc w:val="both"/>
        <w:rPr>
          <w:bCs/>
          <w:color w:val="000000"/>
          <w:szCs w:val="24"/>
        </w:rPr>
      </w:pPr>
      <w:r>
        <w:rPr>
          <w:b/>
          <w:color w:val="000000"/>
          <w:szCs w:val="24"/>
        </w:rPr>
        <w:t>8</w:t>
      </w:r>
      <w:r w:rsidR="00460B34">
        <w:rPr>
          <w:b/>
          <w:color w:val="000000"/>
          <w:szCs w:val="24"/>
        </w:rPr>
        <w:t xml:space="preserve">) </w:t>
      </w:r>
      <w:r w:rsidR="00460B34" w:rsidRPr="00DA39D9">
        <w:rPr>
          <w:b/>
          <w:color w:val="000000"/>
          <w:szCs w:val="24"/>
        </w:rPr>
        <w:t>sveikatos centra</w:t>
      </w:r>
      <w:r w:rsidR="00460B34">
        <w:rPr>
          <w:b/>
          <w:color w:val="000000"/>
          <w:szCs w:val="24"/>
        </w:rPr>
        <w:t>i;</w:t>
      </w:r>
    </w:p>
    <w:p w14:paraId="39099E32" w14:textId="741CF053" w:rsidR="00E670C4" w:rsidRPr="00E670C4" w:rsidRDefault="00DA40B4" w:rsidP="00E670C4">
      <w:pPr>
        <w:shd w:val="clear" w:color="auto" w:fill="FFFFFF"/>
        <w:spacing w:line="360" w:lineRule="auto"/>
        <w:ind w:firstLine="720"/>
        <w:jc w:val="both"/>
        <w:rPr>
          <w:bCs/>
          <w:color w:val="000000"/>
          <w:szCs w:val="24"/>
        </w:rPr>
      </w:pPr>
      <w:r w:rsidRPr="00DA40B4">
        <w:rPr>
          <w:b/>
          <w:color w:val="000000"/>
          <w:szCs w:val="24"/>
        </w:rPr>
        <w:t>9</w:t>
      </w:r>
      <w:r w:rsidR="00E670C4" w:rsidRPr="00DA40B4">
        <w:rPr>
          <w:bCs/>
          <w:strike/>
          <w:color w:val="000000"/>
          <w:szCs w:val="24"/>
        </w:rPr>
        <w:t>8</w:t>
      </w:r>
      <w:r w:rsidR="00E670C4" w:rsidRPr="00E670C4">
        <w:rPr>
          <w:bCs/>
          <w:color w:val="000000"/>
          <w:szCs w:val="24"/>
        </w:rPr>
        <w:t>) ligoninės</w:t>
      </w:r>
      <w:r w:rsidR="00AA3632">
        <w:rPr>
          <w:bCs/>
          <w:color w:val="000000"/>
          <w:szCs w:val="24"/>
        </w:rPr>
        <w:t>.</w:t>
      </w:r>
    </w:p>
    <w:p w14:paraId="0147DCCF" w14:textId="5766F91E" w:rsidR="00E670C4" w:rsidRPr="00AA3632" w:rsidRDefault="00E670C4" w:rsidP="00E670C4">
      <w:pPr>
        <w:shd w:val="clear" w:color="auto" w:fill="FFFFFF"/>
        <w:spacing w:line="360" w:lineRule="auto"/>
        <w:ind w:firstLine="720"/>
        <w:jc w:val="both"/>
        <w:rPr>
          <w:bCs/>
          <w:strike/>
          <w:color w:val="000000"/>
          <w:szCs w:val="24"/>
        </w:rPr>
      </w:pPr>
      <w:r w:rsidRPr="00AA3632">
        <w:rPr>
          <w:bCs/>
          <w:strike/>
          <w:color w:val="000000"/>
          <w:szCs w:val="24"/>
        </w:rPr>
        <w:t>9) medicininės reabilitacijos ir sanatorinio gydymo įstaigos.</w:t>
      </w:r>
    </w:p>
    <w:p w14:paraId="377FDA81" w14:textId="18C3EE7A" w:rsidR="00E670C4" w:rsidRPr="00B464AF" w:rsidRDefault="00E670C4" w:rsidP="00157842">
      <w:pPr>
        <w:spacing w:line="360" w:lineRule="auto"/>
        <w:ind w:firstLine="709"/>
        <w:jc w:val="both"/>
        <w:rPr>
          <w:color w:val="000000"/>
          <w:szCs w:val="24"/>
        </w:rPr>
      </w:pPr>
      <w:r w:rsidRPr="00B464AF">
        <w:rPr>
          <w:color w:val="000000"/>
          <w:szCs w:val="24"/>
        </w:rPr>
        <w:t>2. Valstybės asmens sveikatos priežiūros viešųjų įstaigų</w:t>
      </w:r>
      <w:r w:rsidRPr="00157842">
        <w:rPr>
          <w:strike/>
          <w:color w:val="000000"/>
          <w:szCs w:val="24"/>
        </w:rPr>
        <w:t>, kurios yra pavaldžios Sveikatos apsaugos ministerijai, ir asmens sveikatos priežiūros viešųjų įstaigų, kurių dalininkės yra savivaldybė (savivaldybės) kartu su valstybe,</w:t>
      </w:r>
      <w:r w:rsidRPr="00B464AF">
        <w:rPr>
          <w:color w:val="000000"/>
          <w:szCs w:val="24"/>
        </w:rPr>
        <w:t xml:space="preserve"> nomenklatūra:</w:t>
      </w:r>
    </w:p>
    <w:p w14:paraId="3EEE5FE1" w14:textId="77777777" w:rsidR="00E670C4" w:rsidRPr="00B464AF" w:rsidRDefault="00E670C4" w:rsidP="00E670C4">
      <w:pPr>
        <w:spacing w:line="360" w:lineRule="auto"/>
        <w:ind w:firstLine="709"/>
        <w:jc w:val="both"/>
        <w:rPr>
          <w:color w:val="000000"/>
          <w:szCs w:val="24"/>
        </w:rPr>
      </w:pPr>
      <w:r w:rsidRPr="00B464AF">
        <w:rPr>
          <w:color w:val="000000"/>
          <w:szCs w:val="24"/>
        </w:rPr>
        <w:t>1) ligoninės;</w:t>
      </w:r>
    </w:p>
    <w:p w14:paraId="59E10C7C" w14:textId="76803D9E" w:rsidR="00E670C4" w:rsidRPr="00B464AF" w:rsidRDefault="00E670C4" w:rsidP="00E670C4">
      <w:pPr>
        <w:spacing w:line="360" w:lineRule="auto"/>
        <w:ind w:firstLine="709"/>
        <w:jc w:val="both"/>
        <w:rPr>
          <w:color w:val="000000"/>
          <w:szCs w:val="24"/>
        </w:rPr>
      </w:pPr>
      <w:r w:rsidRPr="00B464AF">
        <w:rPr>
          <w:color w:val="000000"/>
          <w:szCs w:val="24"/>
        </w:rPr>
        <w:t>2) kraujo donorystės įstaigos</w:t>
      </w:r>
      <w:r w:rsidR="00440C68">
        <w:rPr>
          <w:color w:val="000000"/>
          <w:szCs w:val="24"/>
        </w:rPr>
        <w:t>.</w:t>
      </w:r>
    </w:p>
    <w:p w14:paraId="71706C97" w14:textId="70311B40" w:rsidR="00E670C4" w:rsidRPr="00440C68" w:rsidRDefault="00E670C4" w:rsidP="00E670C4">
      <w:pPr>
        <w:shd w:val="clear" w:color="auto" w:fill="FFFFFF"/>
        <w:spacing w:line="360" w:lineRule="auto"/>
        <w:ind w:firstLine="720"/>
        <w:jc w:val="both"/>
        <w:rPr>
          <w:strike/>
          <w:color w:val="000000"/>
          <w:szCs w:val="24"/>
        </w:rPr>
      </w:pPr>
      <w:r w:rsidRPr="00440C68">
        <w:rPr>
          <w:strike/>
          <w:color w:val="000000"/>
          <w:szCs w:val="24"/>
        </w:rPr>
        <w:t>3) specializuotos ligoninės, medicininės reabilitacijos ir sanatorinio gydymo įstaigos.</w:t>
      </w:r>
    </w:p>
    <w:p w14:paraId="18EEAD2C" w14:textId="7F785A6C" w:rsidR="00157842" w:rsidRDefault="00796E71" w:rsidP="00796E71">
      <w:pPr>
        <w:shd w:val="clear" w:color="auto" w:fill="FFFFFF"/>
        <w:spacing w:line="360" w:lineRule="auto"/>
        <w:ind w:firstLine="720"/>
        <w:jc w:val="both"/>
        <w:rPr>
          <w:b/>
          <w:bCs/>
          <w:color w:val="000000"/>
          <w:szCs w:val="24"/>
        </w:rPr>
      </w:pPr>
      <w:r>
        <w:rPr>
          <w:b/>
          <w:bCs/>
          <w:color w:val="000000"/>
          <w:szCs w:val="24"/>
        </w:rPr>
        <w:t>3</w:t>
      </w:r>
      <w:r w:rsidR="00157842" w:rsidRPr="00157842">
        <w:rPr>
          <w:b/>
          <w:bCs/>
          <w:color w:val="000000"/>
          <w:szCs w:val="24"/>
        </w:rPr>
        <w:t xml:space="preserve">. </w:t>
      </w:r>
      <w:r>
        <w:rPr>
          <w:b/>
          <w:bCs/>
          <w:color w:val="000000"/>
          <w:szCs w:val="24"/>
        </w:rPr>
        <w:t>A</w:t>
      </w:r>
      <w:r w:rsidR="00157842" w:rsidRPr="00157842">
        <w:rPr>
          <w:b/>
          <w:bCs/>
          <w:color w:val="000000"/>
          <w:szCs w:val="24"/>
        </w:rPr>
        <w:t>smens sveikatos priežiūros vieš</w:t>
      </w:r>
      <w:r w:rsidR="00B80379">
        <w:rPr>
          <w:b/>
          <w:bCs/>
          <w:color w:val="000000"/>
          <w:szCs w:val="24"/>
        </w:rPr>
        <w:t>osios</w:t>
      </w:r>
      <w:r w:rsidR="00157842" w:rsidRPr="00157842">
        <w:rPr>
          <w:b/>
          <w:bCs/>
          <w:color w:val="000000"/>
          <w:szCs w:val="24"/>
        </w:rPr>
        <w:t xml:space="preserve"> įstaig</w:t>
      </w:r>
      <w:r w:rsidR="00B80379">
        <w:rPr>
          <w:b/>
          <w:bCs/>
          <w:color w:val="000000"/>
          <w:szCs w:val="24"/>
        </w:rPr>
        <w:t>os</w:t>
      </w:r>
      <w:r w:rsidR="00157842" w:rsidRPr="00157842">
        <w:rPr>
          <w:b/>
          <w:bCs/>
          <w:color w:val="000000"/>
          <w:szCs w:val="24"/>
        </w:rPr>
        <w:t xml:space="preserve">, kurių dalininkės yra </w:t>
      </w:r>
      <w:r>
        <w:rPr>
          <w:b/>
          <w:bCs/>
          <w:color w:val="000000"/>
          <w:szCs w:val="24"/>
        </w:rPr>
        <w:t xml:space="preserve">valstybė kartu su </w:t>
      </w:r>
      <w:r w:rsidR="00157842" w:rsidRPr="00157842">
        <w:rPr>
          <w:b/>
          <w:bCs/>
          <w:color w:val="000000"/>
          <w:szCs w:val="24"/>
        </w:rPr>
        <w:t>savivaldyb</w:t>
      </w:r>
      <w:r>
        <w:rPr>
          <w:b/>
          <w:bCs/>
          <w:color w:val="000000"/>
          <w:szCs w:val="24"/>
        </w:rPr>
        <w:t>e</w:t>
      </w:r>
      <w:r w:rsidR="00157842" w:rsidRPr="00157842">
        <w:rPr>
          <w:b/>
          <w:bCs/>
          <w:color w:val="000000"/>
          <w:szCs w:val="24"/>
        </w:rPr>
        <w:t xml:space="preserve"> (savivaldyb</w:t>
      </w:r>
      <w:r>
        <w:rPr>
          <w:b/>
          <w:bCs/>
          <w:color w:val="000000"/>
          <w:szCs w:val="24"/>
        </w:rPr>
        <w:t>ėmis</w:t>
      </w:r>
      <w:r w:rsidR="00157842" w:rsidRPr="00157842">
        <w:rPr>
          <w:b/>
          <w:bCs/>
          <w:color w:val="000000"/>
          <w:szCs w:val="24"/>
        </w:rPr>
        <w:t>)</w:t>
      </w:r>
      <w:r>
        <w:rPr>
          <w:b/>
          <w:bCs/>
          <w:color w:val="000000"/>
          <w:szCs w:val="24"/>
        </w:rPr>
        <w:t xml:space="preserve"> arba v</w:t>
      </w:r>
      <w:r w:rsidRPr="00796E71">
        <w:rPr>
          <w:b/>
          <w:bCs/>
          <w:color w:val="000000"/>
          <w:szCs w:val="24"/>
        </w:rPr>
        <w:t>alstybin</w:t>
      </w:r>
      <w:r>
        <w:rPr>
          <w:b/>
          <w:bCs/>
          <w:color w:val="000000"/>
          <w:szCs w:val="24"/>
        </w:rPr>
        <w:t>e</w:t>
      </w:r>
      <w:r w:rsidRPr="00796E71">
        <w:rPr>
          <w:b/>
          <w:bCs/>
          <w:color w:val="000000"/>
          <w:szCs w:val="24"/>
        </w:rPr>
        <w:t xml:space="preserve"> aukšt</w:t>
      </w:r>
      <w:r>
        <w:rPr>
          <w:b/>
          <w:bCs/>
          <w:color w:val="000000"/>
          <w:szCs w:val="24"/>
        </w:rPr>
        <w:t>ąja</w:t>
      </w:r>
      <w:r w:rsidRPr="00796E71">
        <w:rPr>
          <w:b/>
          <w:bCs/>
          <w:color w:val="000000"/>
          <w:szCs w:val="24"/>
        </w:rPr>
        <w:t xml:space="preserve"> mokykl</w:t>
      </w:r>
      <w:r>
        <w:rPr>
          <w:b/>
          <w:bCs/>
          <w:color w:val="000000"/>
          <w:szCs w:val="24"/>
        </w:rPr>
        <w:t>a</w:t>
      </w:r>
      <w:r w:rsidRPr="00796E71">
        <w:rPr>
          <w:b/>
          <w:bCs/>
          <w:color w:val="000000"/>
          <w:szCs w:val="24"/>
        </w:rPr>
        <w:t xml:space="preserve"> (universitet</w:t>
      </w:r>
      <w:r>
        <w:rPr>
          <w:b/>
          <w:bCs/>
          <w:color w:val="000000"/>
          <w:szCs w:val="24"/>
        </w:rPr>
        <w:t>u</w:t>
      </w:r>
      <w:r w:rsidRPr="00796E71">
        <w:rPr>
          <w:b/>
          <w:bCs/>
          <w:color w:val="000000"/>
          <w:szCs w:val="24"/>
        </w:rPr>
        <w:t>)</w:t>
      </w:r>
      <w:r>
        <w:rPr>
          <w:b/>
          <w:bCs/>
          <w:color w:val="000000"/>
          <w:szCs w:val="24"/>
        </w:rPr>
        <w:t xml:space="preserve">, </w:t>
      </w:r>
      <w:r w:rsidR="00B80379">
        <w:rPr>
          <w:b/>
          <w:bCs/>
          <w:color w:val="000000"/>
          <w:szCs w:val="24"/>
        </w:rPr>
        <w:t xml:space="preserve">priskiriamos </w:t>
      </w:r>
      <w:r w:rsidR="00157842" w:rsidRPr="00157842">
        <w:rPr>
          <w:b/>
          <w:bCs/>
          <w:color w:val="000000"/>
          <w:szCs w:val="24"/>
        </w:rPr>
        <w:t>ligoninės</w:t>
      </w:r>
      <w:r w:rsidR="00B80379">
        <w:rPr>
          <w:b/>
          <w:bCs/>
          <w:color w:val="000000"/>
          <w:szCs w:val="24"/>
        </w:rPr>
        <w:t xml:space="preserve"> nomenklatūrai</w:t>
      </w:r>
      <w:r>
        <w:rPr>
          <w:b/>
          <w:bCs/>
          <w:color w:val="000000"/>
          <w:szCs w:val="24"/>
        </w:rPr>
        <w:t>.</w:t>
      </w:r>
    </w:p>
    <w:p w14:paraId="57345D19" w14:textId="519A24E2" w:rsidR="00460B34" w:rsidRDefault="00240FDF" w:rsidP="00240FDF">
      <w:pPr>
        <w:shd w:val="clear" w:color="auto" w:fill="FFFFFF"/>
        <w:spacing w:line="360" w:lineRule="auto"/>
        <w:ind w:firstLine="720"/>
        <w:jc w:val="both"/>
        <w:rPr>
          <w:b/>
          <w:color w:val="000000"/>
          <w:szCs w:val="24"/>
        </w:rPr>
      </w:pPr>
      <w:r w:rsidRPr="00240FDF">
        <w:rPr>
          <w:b/>
          <w:color w:val="000000"/>
          <w:szCs w:val="24"/>
        </w:rPr>
        <w:t>4</w:t>
      </w:r>
      <w:r w:rsidR="00E670C4" w:rsidRPr="00240FDF">
        <w:rPr>
          <w:bCs/>
          <w:strike/>
          <w:color w:val="000000"/>
          <w:szCs w:val="24"/>
        </w:rPr>
        <w:t>3</w:t>
      </w:r>
      <w:r w:rsidR="00E670C4" w:rsidRPr="00E670C4">
        <w:rPr>
          <w:bCs/>
          <w:color w:val="000000"/>
          <w:szCs w:val="24"/>
        </w:rPr>
        <w:t xml:space="preserve">. </w:t>
      </w:r>
      <w:r w:rsidR="00460B34" w:rsidRPr="00460B34">
        <w:rPr>
          <w:b/>
          <w:color w:val="000000"/>
          <w:szCs w:val="24"/>
        </w:rPr>
        <w:t>Savivaldybės tarybos motyvuotu sprendimu</w:t>
      </w:r>
      <w:r w:rsidR="00460B34">
        <w:rPr>
          <w:b/>
          <w:color w:val="000000"/>
          <w:szCs w:val="24"/>
        </w:rPr>
        <w:t>:</w:t>
      </w:r>
    </w:p>
    <w:p w14:paraId="7F3337B5" w14:textId="77777777" w:rsidR="00D742C8" w:rsidRPr="00D742C8" w:rsidRDefault="00D742C8" w:rsidP="00D742C8">
      <w:pPr>
        <w:shd w:val="clear" w:color="auto" w:fill="FFFFFF"/>
        <w:spacing w:line="360" w:lineRule="auto"/>
        <w:ind w:firstLine="720"/>
        <w:jc w:val="both"/>
        <w:rPr>
          <w:b/>
          <w:szCs w:val="24"/>
        </w:rPr>
      </w:pPr>
      <w:r w:rsidRPr="00D742C8">
        <w:rPr>
          <w:b/>
          <w:color w:val="000000"/>
          <w:szCs w:val="24"/>
        </w:rPr>
        <w:t xml:space="preserve">1) šio straipsnio 1 dalies 3–7 punktuose nurodytos LNSS savivaldybių asmens sveikatos priežiūros viešųjų įstaigų nomenklatūros subjektai jiems priklausančias teikti </w:t>
      </w:r>
      <w:r w:rsidRPr="00D742C8">
        <w:rPr>
          <w:b/>
          <w:szCs w:val="24"/>
        </w:rPr>
        <w:t xml:space="preserve">asmens sveikatos </w:t>
      </w:r>
      <w:r w:rsidRPr="00D742C8">
        <w:rPr>
          <w:b/>
          <w:szCs w:val="24"/>
        </w:rPr>
        <w:lastRenderedPageBreak/>
        <w:t>priežiūros paslaugas gali teikti kaip atskiri juridiniai asmenys arba kaip šio straipsnio 1 dalies 1 punkte nurodytų asmens sveikatos priežiūros viešųjų įstaigų padaliniai (filialai);</w:t>
      </w:r>
    </w:p>
    <w:p w14:paraId="6AED2266" w14:textId="77777777" w:rsidR="00D742C8" w:rsidRPr="00D742C8" w:rsidRDefault="00D742C8" w:rsidP="00D742C8">
      <w:pPr>
        <w:shd w:val="clear" w:color="auto" w:fill="FFFFFF"/>
        <w:spacing w:line="360" w:lineRule="auto"/>
        <w:ind w:firstLine="720"/>
        <w:jc w:val="both"/>
        <w:rPr>
          <w:b/>
          <w:szCs w:val="24"/>
        </w:rPr>
      </w:pPr>
      <w:r w:rsidRPr="00D742C8">
        <w:rPr>
          <w:b/>
          <w:szCs w:val="24"/>
        </w:rPr>
        <w:t>2) šio straipsnio 1 dalies 1, 3–7 punktuose nurodytos LNSS savivaldybių asmens sveikatos priežiūros viešųjų įstaigų nomenklatūros subjektai jiems priklausančias teikti asmens sveikatos priežiūros paslaugas gali teikti kaip atskiri juridiniai asmenys arba kaip šio straipsnio 1 dalies 2 punkte nurodytų asmens sveikatos priežiūros viešųjų įstaigų padaliniai (filialai);</w:t>
      </w:r>
    </w:p>
    <w:p w14:paraId="05F03D33" w14:textId="4E5D2100" w:rsidR="00AE05AB" w:rsidRDefault="00FE05E4" w:rsidP="00240FDF">
      <w:pPr>
        <w:shd w:val="clear" w:color="auto" w:fill="FFFFFF"/>
        <w:spacing w:line="360" w:lineRule="auto"/>
        <w:ind w:firstLine="720"/>
        <w:jc w:val="both"/>
        <w:rPr>
          <w:b/>
          <w:color w:val="000000"/>
          <w:szCs w:val="24"/>
        </w:rPr>
      </w:pPr>
      <w:r>
        <w:rPr>
          <w:b/>
          <w:color w:val="000000"/>
          <w:szCs w:val="24"/>
        </w:rPr>
        <w:t xml:space="preserve">3) </w:t>
      </w:r>
      <w:r w:rsidRPr="00FE05E4">
        <w:rPr>
          <w:b/>
          <w:color w:val="000000"/>
          <w:szCs w:val="24"/>
        </w:rPr>
        <w:t xml:space="preserve">šio straipsnio 1 dalies </w:t>
      </w:r>
      <w:r>
        <w:rPr>
          <w:b/>
          <w:color w:val="000000"/>
          <w:szCs w:val="24"/>
        </w:rPr>
        <w:t>1</w:t>
      </w:r>
      <w:r w:rsidRPr="00FE05E4">
        <w:rPr>
          <w:b/>
          <w:color w:val="000000"/>
          <w:szCs w:val="24"/>
        </w:rPr>
        <w:t>–</w:t>
      </w:r>
      <w:r w:rsidR="00DA40B4">
        <w:rPr>
          <w:b/>
          <w:color w:val="000000"/>
          <w:szCs w:val="24"/>
        </w:rPr>
        <w:t>7</w:t>
      </w:r>
      <w:r>
        <w:rPr>
          <w:b/>
          <w:color w:val="000000"/>
          <w:szCs w:val="24"/>
        </w:rPr>
        <w:t xml:space="preserve">, </w:t>
      </w:r>
      <w:r w:rsidR="00DA40B4">
        <w:rPr>
          <w:b/>
          <w:color w:val="000000"/>
          <w:szCs w:val="24"/>
        </w:rPr>
        <w:t>9</w:t>
      </w:r>
      <w:r w:rsidRPr="00FE05E4">
        <w:rPr>
          <w:b/>
          <w:color w:val="000000"/>
          <w:szCs w:val="24"/>
        </w:rPr>
        <w:t xml:space="preserve"> punktuose nurodytos LNSS savivaldybių asmens sveikatos priežiūros viešųjų įstaigų nomenklatūros subjektai </w:t>
      </w:r>
      <w:r w:rsidR="000F346D" w:rsidRPr="000F346D">
        <w:rPr>
          <w:b/>
          <w:color w:val="000000"/>
          <w:szCs w:val="24"/>
        </w:rPr>
        <w:t xml:space="preserve">jiems priklausančias teikti asmens sveikatos priežiūros paslaugas </w:t>
      </w:r>
      <w:r w:rsidRPr="00FE05E4">
        <w:rPr>
          <w:b/>
          <w:color w:val="000000"/>
          <w:szCs w:val="24"/>
        </w:rPr>
        <w:t xml:space="preserve">gali </w:t>
      </w:r>
      <w:r w:rsidR="000F346D">
        <w:rPr>
          <w:b/>
          <w:color w:val="000000"/>
          <w:szCs w:val="24"/>
        </w:rPr>
        <w:t>teikti</w:t>
      </w:r>
      <w:r w:rsidRPr="00FE05E4">
        <w:rPr>
          <w:b/>
          <w:color w:val="000000"/>
          <w:szCs w:val="24"/>
        </w:rPr>
        <w:t xml:space="preserve"> kaip atskiri juridiniai asmenys arba kaip šio straipsnio 1 dalies </w:t>
      </w:r>
      <w:r w:rsidR="00DA40B4">
        <w:rPr>
          <w:b/>
          <w:color w:val="000000"/>
          <w:szCs w:val="24"/>
        </w:rPr>
        <w:t>8</w:t>
      </w:r>
      <w:r w:rsidRPr="00FE05E4">
        <w:rPr>
          <w:b/>
          <w:color w:val="000000"/>
          <w:szCs w:val="24"/>
        </w:rPr>
        <w:t xml:space="preserve"> punkte nurodytų asmens sveikatos priežiūros viešųjų įstaigų padaliniai (filialai)</w:t>
      </w:r>
      <w:r w:rsidR="00027EDF">
        <w:rPr>
          <w:b/>
          <w:color w:val="000000"/>
          <w:szCs w:val="24"/>
        </w:rPr>
        <w:t>;</w:t>
      </w:r>
    </w:p>
    <w:p w14:paraId="7B94889F" w14:textId="29442022" w:rsidR="00845BA7" w:rsidRDefault="000F346D" w:rsidP="002E0FD6">
      <w:pPr>
        <w:shd w:val="clear" w:color="auto" w:fill="FFFFFF"/>
        <w:spacing w:line="360" w:lineRule="auto"/>
        <w:ind w:firstLine="720"/>
        <w:jc w:val="both"/>
        <w:rPr>
          <w:b/>
          <w:color w:val="000000"/>
          <w:szCs w:val="24"/>
        </w:rPr>
      </w:pPr>
      <w:r>
        <w:rPr>
          <w:b/>
          <w:color w:val="000000"/>
          <w:szCs w:val="24"/>
        </w:rPr>
        <w:t xml:space="preserve">4) </w:t>
      </w:r>
      <w:r w:rsidR="00E657DA" w:rsidRPr="00E657DA">
        <w:rPr>
          <w:b/>
          <w:color w:val="000000"/>
          <w:szCs w:val="24"/>
        </w:rPr>
        <w:t>šio straipsnio 1 dalies 8 punkte nurodytų LNSS savivaldybių asmens sveikatos priežiūros viešųjų įstaigų nomenklatūros subjektams priklausančios teikti asmens sveikatos priežiūros paslaugos atitinkamoje savivaldybės teritorijoje gali būti teikiamos sveikatos priežiūros įstaigų bendradarbiavimo sutarties, sudarytos tarp šio straipsnio 1 dalies 1–7, 9 punktuose nurodytos nomenklatūros subjektų,  pagrindu ir pasitelkiant atitinkamas sveikatos centro paslaugų sąraše nurodytas asmens sveikatos priežiūros paslaugas teikiančias asmens sveikatos priežiūros įstaigas,  kurių savininkė (dalininkė) nėra valstybė arba savivaldybė (toliau – privačios asmens sveikatos priežiūros įstaigos).</w:t>
      </w:r>
      <w:r w:rsidR="00FE05E4">
        <w:rPr>
          <w:b/>
          <w:color w:val="000000"/>
          <w:szCs w:val="24"/>
        </w:rPr>
        <w:t xml:space="preserve"> </w:t>
      </w:r>
      <w:r w:rsidR="00BC1095" w:rsidRPr="00BC1095">
        <w:rPr>
          <w:b/>
          <w:color w:val="000000"/>
          <w:szCs w:val="24"/>
        </w:rPr>
        <w:t xml:space="preserve"> </w:t>
      </w:r>
    </w:p>
    <w:p w14:paraId="38FBFB13" w14:textId="7DE79603" w:rsidR="00A7648C" w:rsidRDefault="00F74E21" w:rsidP="00240FDF">
      <w:pPr>
        <w:shd w:val="clear" w:color="auto" w:fill="FFFFFF"/>
        <w:spacing w:line="360" w:lineRule="auto"/>
        <w:ind w:firstLine="720"/>
        <w:jc w:val="both"/>
        <w:rPr>
          <w:bCs/>
          <w:color w:val="000000"/>
          <w:szCs w:val="24"/>
        </w:rPr>
      </w:pPr>
      <w:r>
        <w:rPr>
          <w:bCs/>
          <w:strike/>
          <w:color w:val="000000"/>
          <w:szCs w:val="24"/>
        </w:rPr>
        <w:t>Š</w:t>
      </w:r>
      <w:r w:rsidR="00E670C4" w:rsidRPr="00530859">
        <w:rPr>
          <w:bCs/>
          <w:strike/>
          <w:color w:val="000000"/>
          <w:szCs w:val="24"/>
        </w:rPr>
        <w:t>io straipsnio 1 dalies 1–7 punktuose nurodytos LNSS savivaldybių asmens sveikatos priežiūros viešųjų įstaigų nomenklatūros subjektai savivaldybės tarybos motyvuotu sprendimu gali veikti kaip atskiri juridiniai asmenys arba kaip šio straipsnio 1 dalies 1 ir 2 punktuose nurodytų asmens sveikatos priežiūros viešųjų įstaigų padaliniai (filialai).</w:t>
      </w:r>
    </w:p>
    <w:p w14:paraId="7EA8FBCB" w14:textId="1193808C" w:rsidR="00E657DA" w:rsidRPr="00E657DA" w:rsidRDefault="0076127D" w:rsidP="00E657DA">
      <w:pPr>
        <w:shd w:val="clear" w:color="auto" w:fill="FFFFFF"/>
        <w:spacing w:line="360" w:lineRule="auto"/>
        <w:ind w:firstLine="720"/>
        <w:jc w:val="both"/>
        <w:rPr>
          <w:b/>
          <w:color w:val="000000"/>
          <w:szCs w:val="24"/>
        </w:rPr>
      </w:pPr>
      <w:bookmarkStart w:id="5" w:name="_Hlk86849175"/>
      <w:r w:rsidRPr="0076127D">
        <w:rPr>
          <w:b/>
          <w:color w:val="000000"/>
          <w:szCs w:val="24"/>
        </w:rPr>
        <w:t>5. Draudžiama atsisakyti sudaryti šio straipsnio 4 dalies 4 punkte nurodytą bendradarbiavimo sutartį su norą sudaryti tokią sutartį pareiškusia ir toje savivaldybėje veiklą vykdančia asmens sveikatos priežiūros įstaiga (nepriklausomai nuo jos nuosavybės ar pavaldumo formos), kuri atitinka sveikatos centro paslaugų sąraše nurodytų atitinkamų asmens sveikatos priežiūros paslaugų sveikatos apsaugos ministro patvirtintus teikimo reikalavimus.</w:t>
      </w:r>
    </w:p>
    <w:p w14:paraId="20357DCA" w14:textId="33D0975A" w:rsidR="00385B8B" w:rsidRPr="00FE05E4" w:rsidRDefault="00E657DA" w:rsidP="00E657DA">
      <w:pPr>
        <w:shd w:val="clear" w:color="auto" w:fill="FFFFFF"/>
        <w:spacing w:line="360" w:lineRule="auto"/>
        <w:ind w:firstLine="720"/>
        <w:jc w:val="both"/>
        <w:rPr>
          <w:b/>
          <w:color w:val="000000"/>
          <w:szCs w:val="24"/>
        </w:rPr>
      </w:pPr>
      <w:r w:rsidRPr="00E657DA">
        <w:rPr>
          <w:b/>
          <w:color w:val="000000"/>
          <w:szCs w:val="24"/>
        </w:rPr>
        <w:t xml:space="preserve"> 6. Tik privačių asmens sveikatos priežiūros įstaigų savivaldybės teritorijoje teikiamos asmens sveikatos priežiūros paslaugos gali būti laikomos atitinkančiomis savivaldybių sveikatos centrų teikiamas asmens sveikatos priežiūros paslaugas, jei privačios asmens sveikatos priežiūros įstaigos atitinkamos savivaldybės teritorijoje teikia visas sveikatos centro paslaugų sąraše nurodytas asmens sveikatos priežiūros paslaugas, paslaugos atitinka sveikatos centro paslaugų sąrašo tokioms paslaugoms teikti sveikatos apsaugos ministro patvirtintus reikalavimus, dėl tokių paslaugų teikimo yra sudaryta bendradarbiavimo sutartis su kitomis </w:t>
      </w:r>
      <w:r w:rsidRPr="00E657DA">
        <w:rPr>
          <w:b/>
          <w:color w:val="000000"/>
          <w:szCs w:val="24"/>
        </w:rPr>
        <w:lastRenderedPageBreak/>
        <w:t>privačiomis asmens sveikatos priežiūros įstaigomis (jei paslaugą teikia daugiau nei viena įstaiga) bei sudarytos bendradarbiavimo sutartys su sveikatos centro paslaugų sąraše nurodytų visuomenės sveikatos priežiūros ir kitų paslaugų teikėjais.</w:t>
      </w:r>
      <w:bookmarkEnd w:id="5"/>
      <w:r w:rsidR="00385B8B" w:rsidRPr="00E657DA">
        <w:rPr>
          <w:bCs/>
          <w:color w:val="000000"/>
          <w:szCs w:val="24"/>
        </w:rPr>
        <w:t>“</w:t>
      </w:r>
      <w:r w:rsidR="00385B8B">
        <w:rPr>
          <w:b/>
          <w:color w:val="000000"/>
          <w:szCs w:val="24"/>
        </w:rPr>
        <w:t xml:space="preserve">    </w:t>
      </w:r>
    </w:p>
    <w:bookmarkEnd w:id="4"/>
    <w:p w14:paraId="0A6F9741" w14:textId="760A4A96" w:rsidR="0004765F" w:rsidRDefault="0004765F" w:rsidP="00240FDF">
      <w:pPr>
        <w:shd w:val="clear" w:color="auto" w:fill="FFFFFF"/>
        <w:spacing w:line="360" w:lineRule="auto"/>
        <w:ind w:firstLine="720"/>
        <w:jc w:val="both"/>
        <w:rPr>
          <w:bCs/>
          <w:color w:val="000000"/>
          <w:szCs w:val="24"/>
        </w:rPr>
      </w:pPr>
    </w:p>
    <w:p w14:paraId="4E57D274" w14:textId="377A1815" w:rsidR="00E657DA" w:rsidRPr="0084516A" w:rsidRDefault="002340DB" w:rsidP="00E657DA">
      <w:pPr>
        <w:shd w:val="clear" w:color="auto" w:fill="FFFFFF"/>
        <w:spacing w:line="360" w:lineRule="auto"/>
        <w:ind w:firstLine="720"/>
        <w:jc w:val="both"/>
        <w:rPr>
          <w:b/>
          <w:color w:val="000000"/>
          <w:szCs w:val="24"/>
        </w:rPr>
      </w:pPr>
      <w:r>
        <w:rPr>
          <w:b/>
          <w:color w:val="000000"/>
          <w:szCs w:val="24"/>
        </w:rPr>
        <w:t>6</w:t>
      </w:r>
      <w:r w:rsidR="00E657DA" w:rsidRPr="0084516A">
        <w:rPr>
          <w:b/>
          <w:color w:val="000000"/>
          <w:szCs w:val="24"/>
        </w:rPr>
        <w:t xml:space="preserve"> straipsnis. Įstatymo papildymas </w:t>
      </w:r>
      <w:r w:rsidR="00E657DA">
        <w:rPr>
          <w:b/>
          <w:color w:val="000000"/>
          <w:szCs w:val="24"/>
        </w:rPr>
        <w:t>46</w:t>
      </w:r>
      <w:r w:rsidR="00E657DA" w:rsidRPr="0084516A">
        <w:rPr>
          <w:b/>
          <w:color w:val="000000"/>
          <w:szCs w:val="24"/>
          <w:vertAlign w:val="superscript"/>
        </w:rPr>
        <w:t>1</w:t>
      </w:r>
      <w:r w:rsidR="00E657DA" w:rsidRPr="0084516A">
        <w:rPr>
          <w:b/>
          <w:color w:val="000000"/>
          <w:szCs w:val="24"/>
        </w:rPr>
        <w:t xml:space="preserve"> straipsniu</w:t>
      </w:r>
    </w:p>
    <w:p w14:paraId="1A319258" w14:textId="77777777" w:rsidR="00E657DA" w:rsidRPr="0084516A" w:rsidRDefault="00E657DA" w:rsidP="00E657DA">
      <w:pPr>
        <w:shd w:val="clear" w:color="auto" w:fill="FFFFFF"/>
        <w:spacing w:line="360" w:lineRule="auto"/>
        <w:ind w:firstLine="720"/>
        <w:jc w:val="both"/>
        <w:rPr>
          <w:bCs/>
          <w:color w:val="000000"/>
          <w:szCs w:val="24"/>
        </w:rPr>
      </w:pPr>
      <w:r w:rsidRPr="0084516A">
        <w:rPr>
          <w:bCs/>
          <w:color w:val="000000"/>
          <w:szCs w:val="24"/>
        </w:rPr>
        <w:t xml:space="preserve">Papildyti Įstatymą </w:t>
      </w:r>
      <w:r>
        <w:rPr>
          <w:bCs/>
          <w:color w:val="000000"/>
          <w:szCs w:val="24"/>
        </w:rPr>
        <w:t>46</w:t>
      </w:r>
      <w:r w:rsidRPr="0084516A">
        <w:rPr>
          <w:bCs/>
          <w:color w:val="000000"/>
          <w:szCs w:val="24"/>
          <w:vertAlign w:val="superscript"/>
        </w:rPr>
        <w:t>1</w:t>
      </w:r>
      <w:r w:rsidRPr="0084516A">
        <w:rPr>
          <w:bCs/>
          <w:color w:val="000000"/>
          <w:szCs w:val="24"/>
        </w:rPr>
        <w:t xml:space="preserve"> straipsniu:</w:t>
      </w:r>
    </w:p>
    <w:p w14:paraId="7AC80A83" w14:textId="77777777" w:rsidR="00E657DA" w:rsidRPr="00C13DCD" w:rsidRDefault="00E657DA" w:rsidP="00E657DA">
      <w:pPr>
        <w:shd w:val="clear" w:color="auto" w:fill="FFFFFF"/>
        <w:spacing w:line="360" w:lineRule="auto"/>
        <w:ind w:firstLine="720"/>
        <w:jc w:val="both"/>
        <w:rPr>
          <w:b/>
          <w:color w:val="000000"/>
          <w:szCs w:val="24"/>
        </w:rPr>
      </w:pPr>
      <w:r w:rsidRPr="00252237">
        <w:rPr>
          <w:bCs/>
          <w:color w:val="000000"/>
          <w:szCs w:val="24"/>
        </w:rPr>
        <w:t>„</w:t>
      </w:r>
      <w:r w:rsidRPr="00C13DCD">
        <w:rPr>
          <w:b/>
          <w:color w:val="000000"/>
          <w:szCs w:val="24"/>
        </w:rPr>
        <w:t>46</w:t>
      </w:r>
      <w:r w:rsidRPr="00C13DCD">
        <w:rPr>
          <w:b/>
          <w:color w:val="000000"/>
          <w:szCs w:val="24"/>
          <w:vertAlign w:val="superscript"/>
        </w:rPr>
        <w:t>1</w:t>
      </w:r>
      <w:r w:rsidRPr="00C13DCD">
        <w:rPr>
          <w:b/>
          <w:color w:val="000000"/>
          <w:szCs w:val="24"/>
        </w:rPr>
        <w:t xml:space="preserve"> straipsnis. Sveikatos priežiūros įstaigų bendradarbiavimo sutartys</w:t>
      </w:r>
    </w:p>
    <w:p w14:paraId="67484DE8" w14:textId="77777777" w:rsidR="00E657DA" w:rsidRPr="00E657DA" w:rsidRDefault="00E657DA" w:rsidP="00E657DA">
      <w:pPr>
        <w:shd w:val="clear" w:color="auto" w:fill="FFFFFF"/>
        <w:spacing w:line="360" w:lineRule="auto"/>
        <w:ind w:firstLine="720"/>
        <w:jc w:val="both"/>
        <w:rPr>
          <w:b/>
          <w:color w:val="000000"/>
          <w:szCs w:val="24"/>
        </w:rPr>
      </w:pPr>
      <w:r w:rsidRPr="00E657DA">
        <w:rPr>
          <w:b/>
          <w:color w:val="000000"/>
          <w:szCs w:val="24"/>
        </w:rPr>
        <w:t>1. Sveikatos priežiūros įstaigos šiame įstatyme ir sveikatos apsaugos ministro tvirtinamuose asmens sveikatos priežiūros paslaugų teikimo reikalavimuose nustatytais atvejais atitinkamų sveikatos priežiūros paslaugų teikimą gali užtikrinti sveikatos priežiūros įstaigų bendradarbiavimo sutartimis (toliau – bendradarbiavimo sutartis) su kitomis atitinkamas paslaugas galinčiomis suteikti sveikatos priežiūros įstaigomis (nepriklausomai nuo jų nuosavybės formos ir pavaldumo).</w:t>
      </w:r>
    </w:p>
    <w:p w14:paraId="5BE1A31B" w14:textId="77777777" w:rsidR="00E657DA" w:rsidRPr="00E657DA" w:rsidRDefault="00E657DA" w:rsidP="00E657DA">
      <w:pPr>
        <w:shd w:val="clear" w:color="auto" w:fill="FFFFFF"/>
        <w:spacing w:line="360" w:lineRule="auto"/>
        <w:ind w:firstLine="720"/>
        <w:jc w:val="both"/>
        <w:rPr>
          <w:b/>
          <w:color w:val="000000"/>
          <w:szCs w:val="24"/>
        </w:rPr>
      </w:pPr>
      <w:r w:rsidRPr="00E657DA">
        <w:rPr>
          <w:b/>
          <w:color w:val="000000"/>
          <w:szCs w:val="24"/>
        </w:rPr>
        <w:t xml:space="preserve">2. Bendradarbiavimo sutartyje turi būti sutarta dėl atitinkamų sveikatos priežiūros paslaugų teikimo užtikrinimo (bendradarbiavimo sutarties objekto), bendradarbiavimo sutarties šalių įsipareigojimų. </w:t>
      </w:r>
    </w:p>
    <w:p w14:paraId="7A3B3D3D" w14:textId="77777777" w:rsidR="00E657DA" w:rsidRPr="00252237" w:rsidRDefault="00E657DA" w:rsidP="00E657DA">
      <w:pPr>
        <w:shd w:val="clear" w:color="auto" w:fill="FFFFFF"/>
        <w:spacing w:line="360" w:lineRule="auto"/>
        <w:jc w:val="both"/>
        <w:rPr>
          <w:bCs/>
          <w:color w:val="000000"/>
          <w:szCs w:val="24"/>
        </w:rPr>
      </w:pPr>
      <w:r w:rsidRPr="00E657DA">
        <w:rPr>
          <w:b/>
          <w:color w:val="000000"/>
          <w:szCs w:val="24"/>
        </w:rPr>
        <w:t xml:space="preserve">            3. Bendradarbiavimo sutarčių sudarymo tvarką ir pavyzdines formas nustato sveikatos apsaugos ministras.</w:t>
      </w:r>
      <w:r w:rsidRPr="00252237">
        <w:rPr>
          <w:bCs/>
          <w:color w:val="000000"/>
          <w:szCs w:val="24"/>
        </w:rPr>
        <w:t xml:space="preserve">“  </w:t>
      </w:r>
    </w:p>
    <w:p w14:paraId="4DA945B8" w14:textId="77777777" w:rsidR="00E657DA" w:rsidRDefault="00E657DA" w:rsidP="00E657DA">
      <w:pPr>
        <w:shd w:val="clear" w:color="auto" w:fill="FFFFFF"/>
        <w:spacing w:line="380" w:lineRule="atLeast"/>
        <w:ind w:firstLine="720"/>
        <w:jc w:val="both"/>
        <w:rPr>
          <w:b/>
          <w:color w:val="000000"/>
          <w:szCs w:val="24"/>
        </w:rPr>
      </w:pPr>
    </w:p>
    <w:p w14:paraId="71E487B8" w14:textId="3455B1CA" w:rsidR="00E657DA" w:rsidRPr="00B464AF" w:rsidRDefault="002340DB" w:rsidP="00E657DA">
      <w:pPr>
        <w:shd w:val="clear" w:color="auto" w:fill="FFFFFF"/>
        <w:spacing w:line="380" w:lineRule="atLeast"/>
        <w:ind w:firstLine="720"/>
        <w:jc w:val="both"/>
        <w:rPr>
          <w:b/>
          <w:color w:val="000000"/>
          <w:szCs w:val="24"/>
        </w:rPr>
      </w:pPr>
      <w:r>
        <w:rPr>
          <w:b/>
          <w:color w:val="000000"/>
          <w:szCs w:val="24"/>
        </w:rPr>
        <w:t>7</w:t>
      </w:r>
      <w:r w:rsidR="00E657DA" w:rsidRPr="00B464AF">
        <w:rPr>
          <w:b/>
          <w:color w:val="000000"/>
          <w:szCs w:val="24"/>
        </w:rPr>
        <w:t xml:space="preserve"> straipsnis. Įstatymo įsigaliojimas</w:t>
      </w:r>
      <w:r w:rsidR="008C7988">
        <w:rPr>
          <w:b/>
          <w:color w:val="000000"/>
          <w:szCs w:val="24"/>
        </w:rPr>
        <w:t xml:space="preserve"> ir įgyvendinimas</w:t>
      </w:r>
      <w:r w:rsidR="00E657DA" w:rsidRPr="00B464AF">
        <w:rPr>
          <w:b/>
          <w:color w:val="000000"/>
          <w:szCs w:val="24"/>
        </w:rPr>
        <w:t xml:space="preserve"> </w:t>
      </w:r>
    </w:p>
    <w:p w14:paraId="6737A2EA" w14:textId="77777777" w:rsidR="00E657DA" w:rsidRPr="00F95FF4" w:rsidRDefault="00E657DA" w:rsidP="00E657DA">
      <w:pPr>
        <w:shd w:val="clear" w:color="auto" w:fill="FFFFFF"/>
        <w:spacing w:line="380" w:lineRule="atLeast"/>
        <w:ind w:firstLine="720"/>
        <w:jc w:val="both"/>
        <w:rPr>
          <w:color w:val="000000"/>
          <w:szCs w:val="24"/>
        </w:rPr>
      </w:pPr>
      <w:r w:rsidRPr="00F95FF4">
        <w:rPr>
          <w:color w:val="000000"/>
          <w:szCs w:val="24"/>
        </w:rPr>
        <w:t>1. Šis įstatymas, išskyr</w:t>
      </w:r>
      <w:r>
        <w:rPr>
          <w:color w:val="000000"/>
          <w:szCs w:val="24"/>
        </w:rPr>
        <w:t>u</w:t>
      </w:r>
      <w:r w:rsidRPr="00F95FF4">
        <w:rPr>
          <w:color w:val="000000"/>
          <w:szCs w:val="24"/>
        </w:rPr>
        <w:t xml:space="preserve">s šio straipsnio 2 dalį, įsigalioja 2022 m. </w:t>
      </w:r>
      <w:r>
        <w:rPr>
          <w:color w:val="000000"/>
          <w:szCs w:val="24"/>
        </w:rPr>
        <w:t>gegužės</w:t>
      </w:r>
      <w:r w:rsidRPr="00F95FF4">
        <w:rPr>
          <w:color w:val="000000"/>
          <w:szCs w:val="24"/>
        </w:rPr>
        <w:t xml:space="preserve"> 1 d.</w:t>
      </w:r>
    </w:p>
    <w:p w14:paraId="5C71DBA0" w14:textId="77777777" w:rsidR="00E657DA" w:rsidRPr="00B464AF" w:rsidRDefault="00E657DA" w:rsidP="00E657DA">
      <w:pPr>
        <w:shd w:val="clear" w:color="auto" w:fill="FFFFFF"/>
        <w:spacing w:line="380" w:lineRule="atLeast"/>
        <w:ind w:firstLine="720"/>
        <w:jc w:val="both"/>
        <w:rPr>
          <w:color w:val="000000"/>
          <w:szCs w:val="24"/>
        </w:rPr>
      </w:pPr>
      <w:r w:rsidRPr="00F95FF4">
        <w:rPr>
          <w:color w:val="000000"/>
          <w:szCs w:val="24"/>
        </w:rPr>
        <w:t>2. Vyriausybė, sveikatos apsaugos ministras, savivaldybės iki 202</w:t>
      </w:r>
      <w:r>
        <w:rPr>
          <w:color w:val="000000"/>
          <w:szCs w:val="24"/>
        </w:rPr>
        <w:t>2</w:t>
      </w:r>
      <w:r w:rsidRPr="00F95FF4">
        <w:rPr>
          <w:color w:val="000000"/>
          <w:szCs w:val="24"/>
        </w:rPr>
        <w:t xml:space="preserve"> m. </w:t>
      </w:r>
      <w:r>
        <w:rPr>
          <w:color w:val="000000"/>
          <w:szCs w:val="24"/>
        </w:rPr>
        <w:t>balandžio</w:t>
      </w:r>
      <w:r w:rsidRPr="00F95FF4">
        <w:rPr>
          <w:color w:val="000000"/>
          <w:szCs w:val="24"/>
        </w:rPr>
        <w:t xml:space="preserve"> 3</w:t>
      </w:r>
      <w:r>
        <w:rPr>
          <w:color w:val="000000"/>
          <w:szCs w:val="24"/>
        </w:rPr>
        <w:t>0</w:t>
      </w:r>
      <w:r w:rsidRPr="00F95FF4">
        <w:rPr>
          <w:color w:val="000000"/>
          <w:szCs w:val="24"/>
        </w:rPr>
        <w:t xml:space="preserve"> d. priima šį įstatymą įgyvendinančius teisės aktus.</w:t>
      </w:r>
    </w:p>
    <w:p w14:paraId="06446341" w14:textId="77777777" w:rsidR="00B464AF" w:rsidRDefault="00B464AF">
      <w:pPr>
        <w:spacing w:line="360" w:lineRule="auto"/>
        <w:ind w:firstLine="720"/>
        <w:jc w:val="both"/>
        <w:rPr>
          <w:i/>
          <w:szCs w:val="24"/>
        </w:rPr>
      </w:pPr>
    </w:p>
    <w:p w14:paraId="79A949FB" w14:textId="71AC9E5E" w:rsidR="00A7648C" w:rsidRPr="00B464AF" w:rsidRDefault="00A7648C">
      <w:pPr>
        <w:spacing w:line="360" w:lineRule="auto"/>
        <w:ind w:firstLine="720"/>
        <w:jc w:val="both"/>
        <w:rPr>
          <w:i/>
          <w:szCs w:val="24"/>
        </w:rPr>
      </w:pPr>
    </w:p>
    <w:p w14:paraId="7BE1C8DA" w14:textId="5EDD0EB4" w:rsidR="00A7648C" w:rsidRPr="00B464AF" w:rsidRDefault="00667C59" w:rsidP="00B464AF">
      <w:pPr>
        <w:ind w:firstLine="720"/>
        <w:jc w:val="both"/>
        <w:rPr>
          <w:i/>
          <w:szCs w:val="24"/>
        </w:rPr>
      </w:pPr>
      <w:r w:rsidRPr="00B464AF">
        <w:rPr>
          <w:i/>
          <w:szCs w:val="24"/>
        </w:rPr>
        <w:t>Skelbiu šį Lietuvos Respublikos Seimo priimtą įstatymą.</w:t>
      </w:r>
    </w:p>
    <w:p w14:paraId="7BE1C8DD" w14:textId="7090E655" w:rsidR="00A7648C" w:rsidRDefault="00A7648C" w:rsidP="00B464AF">
      <w:pPr>
        <w:rPr>
          <w:szCs w:val="24"/>
        </w:rPr>
      </w:pPr>
    </w:p>
    <w:p w14:paraId="01E12C4B" w14:textId="77777777" w:rsidR="00B464AF" w:rsidRPr="00B464AF" w:rsidRDefault="00B464AF" w:rsidP="00B464AF">
      <w:pPr>
        <w:rPr>
          <w:szCs w:val="24"/>
        </w:rPr>
      </w:pPr>
    </w:p>
    <w:p w14:paraId="01EBF792" w14:textId="174ADB21" w:rsidR="007F1ECF" w:rsidRPr="00B464AF" w:rsidRDefault="00667C59" w:rsidP="00B464AF">
      <w:pPr>
        <w:tabs>
          <w:tab w:val="right" w:pos="9356"/>
        </w:tabs>
        <w:rPr>
          <w:caps/>
          <w:szCs w:val="24"/>
        </w:rPr>
      </w:pPr>
      <w:r w:rsidRPr="00B464AF">
        <w:rPr>
          <w:szCs w:val="24"/>
        </w:rPr>
        <w:t>Respublikos Prezidentas</w:t>
      </w:r>
    </w:p>
    <w:p w14:paraId="2B92BD16" w14:textId="12C83D54" w:rsidR="00B464AF" w:rsidRDefault="00B464AF" w:rsidP="00B464AF">
      <w:pPr>
        <w:jc w:val="both"/>
        <w:rPr>
          <w:szCs w:val="24"/>
        </w:rPr>
      </w:pPr>
    </w:p>
    <w:p w14:paraId="26E57CE2" w14:textId="18495661" w:rsidR="00B464AF" w:rsidRDefault="00B464AF" w:rsidP="00B464AF">
      <w:pPr>
        <w:jc w:val="both"/>
        <w:rPr>
          <w:szCs w:val="24"/>
        </w:rPr>
      </w:pPr>
    </w:p>
    <w:p w14:paraId="5083770B" w14:textId="77777777" w:rsidR="00B464AF" w:rsidRDefault="00B464AF" w:rsidP="00B464AF">
      <w:pPr>
        <w:jc w:val="both"/>
        <w:rPr>
          <w:szCs w:val="24"/>
        </w:rPr>
      </w:pPr>
    </w:p>
    <w:p w14:paraId="7BE1C8DE" w14:textId="359CA5BF" w:rsidR="00A7648C" w:rsidRPr="00B464AF" w:rsidRDefault="00667C59" w:rsidP="00B464AF">
      <w:pPr>
        <w:tabs>
          <w:tab w:val="right" w:pos="9356"/>
        </w:tabs>
        <w:rPr>
          <w:szCs w:val="24"/>
        </w:rPr>
      </w:pPr>
      <w:r w:rsidRPr="00B464AF">
        <w:rPr>
          <w:caps/>
          <w:szCs w:val="24"/>
        </w:rPr>
        <w:tab/>
      </w:r>
      <w:r w:rsidRPr="00B464AF">
        <w:rPr>
          <w:szCs w:val="24"/>
        </w:rPr>
        <w:t xml:space="preserve"> </w:t>
      </w:r>
    </w:p>
    <w:sectPr w:rsidR="00A7648C" w:rsidRPr="00B464AF" w:rsidSect="00B464AF">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D31E" w14:textId="77777777" w:rsidR="002F3796" w:rsidRDefault="002F3796">
      <w:pPr>
        <w:rPr>
          <w:rFonts w:ascii="TimesLT" w:hAnsi="TimesLT"/>
          <w:lang w:val="en-US"/>
        </w:rPr>
      </w:pPr>
      <w:r>
        <w:rPr>
          <w:rFonts w:ascii="TimesLT" w:hAnsi="TimesLT"/>
          <w:lang w:val="en-US"/>
        </w:rPr>
        <w:separator/>
      </w:r>
    </w:p>
  </w:endnote>
  <w:endnote w:type="continuationSeparator" w:id="0">
    <w:p w14:paraId="342AAF5E" w14:textId="77777777" w:rsidR="002F3796" w:rsidRDefault="002F3796">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9" w14:textId="77777777" w:rsidR="007839FC" w:rsidRDefault="007839F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BE1C8EA" w14:textId="77777777" w:rsidR="007839FC" w:rsidRDefault="007839F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B" w14:textId="77777777" w:rsidR="007839FC" w:rsidRDefault="007839F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D" w14:textId="77777777" w:rsidR="007839FC" w:rsidRDefault="007839F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CA7E" w14:textId="77777777" w:rsidR="002F3796" w:rsidRDefault="002F3796">
      <w:pPr>
        <w:rPr>
          <w:rFonts w:ascii="TimesLT" w:hAnsi="TimesLT"/>
          <w:lang w:val="en-US"/>
        </w:rPr>
      </w:pPr>
      <w:r>
        <w:rPr>
          <w:rFonts w:ascii="TimesLT" w:hAnsi="TimesLT"/>
          <w:lang w:val="en-US"/>
        </w:rPr>
        <w:separator/>
      </w:r>
    </w:p>
  </w:footnote>
  <w:footnote w:type="continuationSeparator" w:id="0">
    <w:p w14:paraId="44CF37A3" w14:textId="77777777" w:rsidR="002F3796" w:rsidRDefault="002F3796">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5" w14:textId="77777777" w:rsidR="007839FC" w:rsidRDefault="007839F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BE1C8E6" w14:textId="77777777" w:rsidR="007839FC" w:rsidRDefault="007839FC">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7" w14:textId="49048561" w:rsidR="007839FC" w:rsidRDefault="007839FC">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227AF">
      <w:rPr>
        <w:noProof/>
        <w:szCs w:val="24"/>
        <w:lang w:val="en-US"/>
      </w:rPr>
      <w:t>3</w:t>
    </w:r>
    <w:r>
      <w:rPr>
        <w:szCs w:val="24"/>
        <w:lang w:val="en-US"/>
      </w:rPr>
      <w:fldChar w:fldCharType="end"/>
    </w:r>
  </w:p>
  <w:p w14:paraId="7BE1C8E8" w14:textId="77777777" w:rsidR="007839FC" w:rsidRDefault="007839FC">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8EC" w14:textId="77777777" w:rsidR="007839FC" w:rsidRDefault="007839F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320"/>
    <w:rsid w:val="00005888"/>
    <w:rsid w:val="000064E7"/>
    <w:rsid w:val="00020733"/>
    <w:rsid w:val="00027EDF"/>
    <w:rsid w:val="00040899"/>
    <w:rsid w:val="0004765F"/>
    <w:rsid w:val="00092540"/>
    <w:rsid w:val="0009720F"/>
    <w:rsid w:val="000B2474"/>
    <w:rsid w:val="000F2B73"/>
    <w:rsid w:val="000F346D"/>
    <w:rsid w:val="00125E19"/>
    <w:rsid w:val="00131923"/>
    <w:rsid w:val="001358FF"/>
    <w:rsid w:val="001533C2"/>
    <w:rsid w:val="00157842"/>
    <w:rsid w:val="00160739"/>
    <w:rsid w:val="001931F8"/>
    <w:rsid w:val="00195AE2"/>
    <w:rsid w:val="001A67C8"/>
    <w:rsid w:val="001B18E7"/>
    <w:rsid w:val="001C1CC4"/>
    <w:rsid w:val="001C5D4E"/>
    <w:rsid w:val="001D7984"/>
    <w:rsid w:val="001E068F"/>
    <w:rsid w:val="001E7172"/>
    <w:rsid w:val="001E7C3F"/>
    <w:rsid w:val="00203470"/>
    <w:rsid w:val="00205946"/>
    <w:rsid w:val="0022384F"/>
    <w:rsid w:val="002340DB"/>
    <w:rsid w:val="002408DE"/>
    <w:rsid w:val="00240FDF"/>
    <w:rsid w:val="00252317"/>
    <w:rsid w:val="002549ED"/>
    <w:rsid w:val="002770B9"/>
    <w:rsid w:val="00277992"/>
    <w:rsid w:val="00286738"/>
    <w:rsid w:val="002958BB"/>
    <w:rsid w:val="002A1FD4"/>
    <w:rsid w:val="002B0A41"/>
    <w:rsid w:val="002C442A"/>
    <w:rsid w:val="002D2250"/>
    <w:rsid w:val="002E0FD6"/>
    <w:rsid w:val="002E1607"/>
    <w:rsid w:val="002F3796"/>
    <w:rsid w:val="002F6653"/>
    <w:rsid w:val="00310A82"/>
    <w:rsid w:val="00327A6A"/>
    <w:rsid w:val="003340B9"/>
    <w:rsid w:val="00340168"/>
    <w:rsid w:val="00340AFF"/>
    <w:rsid w:val="003607EE"/>
    <w:rsid w:val="00361714"/>
    <w:rsid w:val="00382208"/>
    <w:rsid w:val="00385B8B"/>
    <w:rsid w:val="003B09C8"/>
    <w:rsid w:val="003E6E66"/>
    <w:rsid w:val="003E720C"/>
    <w:rsid w:val="003F33D3"/>
    <w:rsid w:val="00403CF6"/>
    <w:rsid w:val="00410727"/>
    <w:rsid w:val="00427DF1"/>
    <w:rsid w:val="00432A3E"/>
    <w:rsid w:val="00440C68"/>
    <w:rsid w:val="00457769"/>
    <w:rsid w:val="00460B34"/>
    <w:rsid w:val="00467228"/>
    <w:rsid w:val="0048406C"/>
    <w:rsid w:val="00485AA9"/>
    <w:rsid w:val="00495994"/>
    <w:rsid w:val="0049682C"/>
    <w:rsid w:val="004E4B0E"/>
    <w:rsid w:val="004E4D4C"/>
    <w:rsid w:val="004E5D3C"/>
    <w:rsid w:val="0050487C"/>
    <w:rsid w:val="00510ABF"/>
    <w:rsid w:val="00516166"/>
    <w:rsid w:val="00516CBB"/>
    <w:rsid w:val="00530859"/>
    <w:rsid w:val="00533007"/>
    <w:rsid w:val="0056074D"/>
    <w:rsid w:val="0058077B"/>
    <w:rsid w:val="005933EF"/>
    <w:rsid w:val="005B7131"/>
    <w:rsid w:val="005C196E"/>
    <w:rsid w:val="005E5B22"/>
    <w:rsid w:val="005E7563"/>
    <w:rsid w:val="00616A6D"/>
    <w:rsid w:val="00664BF1"/>
    <w:rsid w:val="00667C59"/>
    <w:rsid w:val="006728F6"/>
    <w:rsid w:val="00677F1B"/>
    <w:rsid w:val="0068134F"/>
    <w:rsid w:val="006824BD"/>
    <w:rsid w:val="006A4672"/>
    <w:rsid w:val="006E2179"/>
    <w:rsid w:val="006F4C23"/>
    <w:rsid w:val="0070192E"/>
    <w:rsid w:val="007209E5"/>
    <w:rsid w:val="00721535"/>
    <w:rsid w:val="007227AF"/>
    <w:rsid w:val="007367BE"/>
    <w:rsid w:val="0075301D"/>
    <w:rsid w:val="0076127D"/>
    <w:rsid w:val="00767C1F"/>
    <w:rsid w:val="0077536C"/>
    <w:rsid w:val="007839FC"/>
    <w:rsid w:val="007939C6"/>
    <w:rsid w:val="007941CF"/>
    <w:rsid w:val="00796E71"/>
    <w:rsid w:val="0079739B"/>
    <w:rsid w:val="007E4E12"/>
    <w:rsid w:val="007E6E5D"/>
    <w:rsid w:val="007F1ECF"/>
    <w:rsid w:val="007F5B78"/>
    <w:rsid w:val="00830F9D"/>
    <w:rsid w:val="0084516A"/>
    <w:rsid w:val="00845BA7"/>
    <w:rsid w:val="008505EA"/>
    <w:rsid w:val="008639FD"/>
    <w:rsid w:val="0089149C"/>
    <w:rsid w:val="008B2DDD"/>
    <w:rsid w:val="008B39FB"/>
    <w:rsid w:val="008C7988"/>
    <w:rsid w:val="008E28B0"/>
    <w:rsid w:val="008F3153"/>
    <w:rsid w:val="009342F7"/>
    <w:rsid w:val="00944664"/>
    <w:rsid w:val="0094609E"/>
    <w:rsid w:val="0097769D"/>
    <w:rsid w:val="00977724"/>
    <w:rsid w:val="00990B09"/>
    <w:rsid w:val="00992030"/>
    <w:rsid w:val="00992629"/>
    <w:rsid w:val="009A5A10"/>
    <w:rsid w:val="009B2E26"/>
    <w:rsid w:val="009D05B9"/>
    <w:rsid w:val="009E4EC5"/>
    <w:rsid w:val="009E6AA5"/>
    <w:rsid w:val="00A037AE"/>
    <w:rsid w:val="00A037EB"/>
    <w:rsid w:val="00A31780"/>
    <w:rsid w:val="00A34BE3"/>
    <w:rsid w:val="00A34C5F"/>
    <w:rsid w:val="00A44D4D"/>
    <w:rsid w:val="00A46131"/>
    <w:rsid w:val="00A7648C"/>
    <w:rsid w:val="00AA3632"/>
    <w:rsid w:val="00AC2807"/>
    <w:rsid w:val="00AD0850"/>
    <w:rsid w:val="00AD3797"/>
    <w:rsid w:val="00AE05AB"/>
    <w:rsid w:val="00AE23C8"/>
    <w:rsid w:val="00AE38B5"/>
    <w:rsid w:val="00B014DF"/>
    <w:rsid w:val="00B04753"/>
    <w:rsid w:val="00B06FB3"/>
    <w:rsid w:val="00B07BA1"/>
    <w:rsid w:val="00B164A0"/>
    <w:rsid w:val="00B23FDC"/>
    <w:rsid w:val="00B36020"/>
    <w:rsid w:val="00B40CCF"/>
    <w:rsid w:val="00B464AF"/>
    <w:rsid w:val="00B574CD"/>
    <w:rsid w:val="00B80379"/>
    <w:rsid w:val="00BA5BFF"/>
    <w:rsid w:val="00BC1095"/>
    <w:rsid w:val="00C13DCD"/>
    <w:rsid w:val="00C4670E"/>
    <w:rsid w:val="00C532A5"/>
    <w:rsid w:val="00CA4528"/>
    <w:rsid w:val="00CA7954"/>
    <w:rsid w:val="00CC3C39"/>
    <w:rsid w:val="00CC42FD"/>
    <w:rsid w:val="00CE33F7"/>
    <w:rsid w:val="00D164E3"/>
    <w:rsid w:val="00D245CD"/>
    <w:rsid w:val="00D461DA"/>
    <w:rsid w:val="00D742C8"/>
    <w:rsid w:val="00D754B4"/>
    <w:rsid w:val="00D83119"/>
    <w:rsid w:val="00D853D2"/>
    <w:rsid w:val="00D90D5E"/>
    <w:rsid w:val="00DA39D9"/>
    <w:rsid w:val="00DA40B4"/>
    <w:rsid w:val="00DA7898"/>
    <w:rsid w:val="00DB40AE"/>
    <w:rsid w:val="00DC1C57"/>
    <w:rsid w:val="00DC5DD5"/>
    <w:rsid w:val="00DE4452"/>
    <w:rsid w:val="00E20258"/>
    <w:rsid w:val="00E4204C"/>
    <w:rsid w:val="00E442EB"/>
    <w:rsid w:val="00E5544A"/>
    <w:rsid w:val="00E63BD8"/>
    <w:rsid w:val="00E65320"/>
    <w:rsid w:val="00E657DA"/>
    <w:rsid w:val="00E670C4"/>
    <w:rsid w:val="00E6764C"/>
    <w:rsid w:val="00E71104"/>
    <w:rsid w:val="00E9224F"/>
    <w:rsid w:val="00EA1DF0"/>
    <w:rsid w:val="00EE7DC9"/>
    <w:rsid w:val="00F04238"/>
    <w:rsid w:val="00F1622A"/>
    <w:rsid w:val="00F210F7"/>
    <w:rsid w:val="00F40A1F"/>
    <w:rsid w:val="00F455CE"/>
    <w:rsid w:val="00F47A96"/>
    <w:rsid w:val="00F74E21"/>
    <w:rsid w:val="00F93FC5"/>
    <w:rsid w:val="00F95FF4"/>
    <w:rsid w:val="00FC5B14"/>
    <w:rsid w:val="00FD5783"/>
    <w:rsid w:val="00FE05E4"/>
    <w:rsid w:val="00FE0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1C8B7"/>
  <w15:docId w15:val="{8B606F3E-6B38-4B53-953A-73F2C02E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F1ECF"/>
    <w:rPr>
      <w:rFonts w:ascii="Segoe UI" w:hAnsi="Segoe UI" w:cs="Segoe UI"/>
      <w:sz w:val="18"/>
      <w:szCs w:val="18"/>
    </w:rPr>
  </w:style>
  <w:style w:type="character" w:customStyle="1" w:styleId="BalloonTextChar">
    <w:name w:val="Balloon Text Char"/>
    <w:basedOn w:val="DefaultParagraphFont"/>
    <w:link w:val="BalloonText"/>
    <w:semiHidden/>
    <w:rsid w:val="007F1ECF"/>
    <w:rPr>
      <w:rFonts w:ascii="Segoe UI" w:hAnsi="Segoe UI" w:cs="Segoe UI"/>
      <w:sz w:val="18"/>
      <w:szCs w:val="18"/>
    </w:rPr>
  </w:style>
  <w:style w:type="paragraph" w:customStyle="1" w:styleId="Pasilymai7">
    <w:name w:val="Pasiūlymai7"/>
    <w:basedOn w:val="Normal"/>
    <w:qFormat/>
    <w:rsid w:val="007F1ECF"/>
    <w:pPr>
      <w:jc w:val="both"/>
    </w:pPr>
    <w:rPr>
      <w:bCs/>
      <w:sz w:val="22"/>
      <w:szCs w:val="22"/>
    </w:rPr>
  </w:style>
  <w:style w:type="paragraph" w:customStyle="1" w:styleId="Pasilymai4">
    <w:name w:val="Pasiūlymai4"/>
    <w:basedOn w:val="Normal"/>
    <w:qFormat/>
    <w:rsid w:val="007F1ECF"/>
    <w:pPr>
      <w:jc w:val="both"/>
    </w:pPr>
    <w:rPr>
      <w:bCs/>
      <w:sz w:val="22"/>
      <w:szCs w:val="22"/>
    </w:rPr>
  </w:style>
  <w:style w:type="paragraph" w:customStyle="1" w:styleId="Pasilymai5">
    <w:name w:val="Pasiūlymai5"/>
    <w:basedOn w:val="Normal"/>
    <w:qFormat/>
    <w:rsid w:val="007F1ECF"/>
    <w:pPr>
      <w:jc w:val="both"/>
    </w:pPr>
    <w:rPr>
      <w:bCs/>
      <w:sz w:val="22"/>
      <w:szCs w:val="22"/>
    </w:rPr>
  </w:style>
  <w:style w:type="character" w:styleId="CommentReference">
    <w:name w:val="annotation reference"/>
    <w:basedOn w:val="DefaultParagraphFont"/>
    <w:semiHidden/>
    <w:unhideWhenUsed/>
    <w:rsid w:val="0058077B"/>
    <w:rPr>
      <w:sz w:val="16"/>
      <w:szCs w:val="16"/>
    </w:rPr>
  </w:style>
  <w:style w:type="paragraph" w:styleId="CommentText">
    <w:name w:val="annotation text"/>
    <w:basedOn w:val="Normal"/>
    <w:link w:val="CommentTextChar"/>
    <w:semiHidden/>
    <w:unhideWhenUsed/>
    <w:rsid w:val="0058077B"/>
    <w:rPr>
      <w:sz w:val="20"/>
    </w:rPr>
  </w:style>
  <w:style w:type="character" w:customStyle="1" w:styleId="CommentTextChar">
    <w:name w:val="Comment Text Char"/>
    <w:basedOn w:val="DefaultParagraphFont"/>
    <w:link w:val="CommentText"/>
    <w:semiHidden/>
    <w:rsid w:val="0058077B"/>
    <w:rPr>
      <w:sz w:val="20"/>
    </w:rPr>
  </w:style>
  <w:style w:type="paragraph" w:styleId="CommentSubject">
    <w:name w:val="annotation subject"/>
    <w:basedOn w:val="CommentText"/>
    <w:next w:val="CommentText"/>
    <w:link w:val="CommentSubjectChar"/>
    <w:semiHidden/>
    <w:unhideWhenUsed/>
    <w:rsid w:val="0058077B"/>
    <w:rPr>
      <w:b/>
      <w:bCs/>
    </w:rPr>
  </w:style>
  <w:style w:type="character" w:customStyle="1" w:styleId="CommentSubjectChar">
    <w:name w:val="Comment Subject Char"/>
    <w:basedOn w:val="CommentTextChar"/>
    <w:link w:val="CommentSubject"/>
    <w:semiHidden/>
    <w:rsid w:val="0058077B"/>
    <w:rPr>
      <w:b/>
      <w:bCs/>
      <w:sz w:val="20"/>
    </w:rPr>
  </w:style>
  <w:style w:type="paragraph" w:styleId="ListParagraph">
    <w:name w:val="List Paragraph"/>
    <w:basedOn w:val="Normal"/>
    <w:rsid w:val="00AD3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12296">
      <w:bodyDiv w:val="1"/>
      <w:marLeft w:val="0"/>
      <w:marRight w:val="0"/>
      <w:marTop w:val="0"/>
      <w:marBottom w:val="0"/>
      <w:divBdr>
        <w:top w:val="none" w:sz="0" w:space="0" w:color="auto"/>
        <w:left w:val="none" w:sz="0" w:space="0" w:color="auto"/>
        <w:bottom w:val="none" w:sz="0" w:space="0" w:color="auto"/>
        <w:right w:val="none" w:sz="0" w:space="0" w:color="auto"/>
      </w:divBdr>
      <w:divsChild>
        <w:div w:id="1300261621">
          <w:marLeft w:val="0"/>
          <w:marRight w:val="0"/>
          <w:marTop w:val="0"/>
          <w:marBottom w:val="0"/>
          <w:divBdr>
            <w:top w:val="none" w:sz="0" w:space="0" w:color="auto"/>
            <w:left w:val="none" w:sz="0" w:space="0" w:color="auto"/>
            <w:bottom w:val="none" w:sz="0" w:space="0" w:color="auto"/>
            <w:right w:val="none" w:sz="0" w:space="0" w:color="auto"/>
          </w:divBdr>
        </w:div>
        <w:div w:id="154686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7075</Words>
  <Characters>4034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11087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2021-11-29T14:26:00Z</dcterms:created>
  <dc:creator>MOZERIENĖ Dainora</dc:creator>
  <cp:lastModifiedBy>Dalia Čekatauskienė</cp:lastModifiedBy>
  <cp:lastPrinted>2004-12-10T05:45:00Z</cp:lastPrinted>
  <dcterms:modified xsi:type="dcterms:W3CDTF">2021-11-29T14:26:00Z</dcterms:modified>
  <cp:revision>2</cp:revision>
</cp:coreProperties>
</file>