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156C" w14:textId="1D47F068" w:rsidR="00DB2A3A" w:rsidRDefault="007D3A2C">
      <w:pPr>
        <w:pStyle w:val="Header"/>
        <w:jc w:val="center"/>
        <w:rPr>
          <w:b/>
          <w:caps/>
          <w:noProof/>
          <w:sz w:val="24"/>
        </w:rPr>
      </w:pPr>
      <w:r>
        <w:rPr>
          <w:b/>
          <w:caps/>
          <w:noProof/>
          <w:sz w:val="24"/>
        </w:rPr>
        <w:drawing>
          <wp:inline distT="0" distB="0" distL="0" distR="0" wp14:anchorId="5D1558C3" wp14:editId="08F44000">
            <wp:extent cx="590550" cy="704850"/>
            <wp:effectExtent l="0" t="0" r="0" b="0"/>
            <wp:docPr id="1" name="Picture 1" descr="herbas_jb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_jb_s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34FCBDDB" w14:textId="77777777" w:rsidR="000D734F" w:rsidRDefault="000D734F">
      <w:pPr>
        <w:pStyle w:val="Header"/>
        <w:jc w:val="center"/>
        <w:rPr>
          <w:b/>
          <w:caps/>
          <w:sz w:val="12"/>
        </w:rPr>
      </w:pPr>
    </w:p>
    <w:p w14:paraId="5F0C4A6E" w14:textId="77777777" w:rsidR="00DB2A3A" w:rsidRPr="00DE5D77" w:rsidRDefault="00DB2A3A">
      <w:pPr>
        <w:pStyle w:val="Header"/>
        <w:jc w:val="center"/>
        <w:rPr>
          <w:b/>
          <w:caps/>
          <w:sz w:val="26"/>
          <w:szCs w:val="26"/>
        </w:rPr>
      </w:pPr>
      <w:r w:rsidRPr="00DE5D77">
        <w:rPr>
          <w:b/>
          <w:caps/>
          <w:sz w:val="26"/>
          <w:szCs w:val="26"/>
        </w:rPr>
        <w:t>Joniškio rajono savivaldybės</w:t>
      </w:r>
    </w:p>
    <w:p w14:paraId="75904FED" w14:textId="77777777" w:rsidR="00DB2A3A" w:rsidRPr="00DE5D77" w:rsidRDefault="00DB2A3A">
      <w:pPr>
        <w:pStyle w:val="Header"/>
        <w:jc w:val="center"/>
        <w:rPr>
          <w:b/>
          <w:caps/>
          <w:sz w:val="26"/>
          <w:szCs w:val="26"/>
        </w:rPr>
      </w:pPr>
      <w:r w:rsidRPr="00DE5D77">
        <w:rPr>
          <w:b/>
          <w:caps/>
          <w:sz w:val="26"/>
          <w:szCs w:val="26"/>
        </w:rPr>
        <w:t>MERAS</w:t>
      </w:r>
    </w:p>
    <w:p w14:paraId="3C571B81" w14:textId="77777777" w:rsidR="00DB2A3A" w:rsidRPr="00DE5D77" w:rsidRDefault="00DB2A3A">
      <w:pPr>
        <w:rPr>
          <w:sz w:val="24"/>
          <w:szCs w:val="24"/>
        </w:rPr>
      </w:pPr>
    </w:p>
    <w:p w14:paraId="74C6E69F" w14:textId="77777777" w:rsidR="00E35161" w:rsidRDefault="00D170A5" w:rsidP="00E35161">
      <w:pPr>
        <w:jc w:val="center"/>
      </w:pPr>
      <w:r w:rsidRPr="00A13DB6">
        <w:t>Livonijos g. 4, LT-84124 Joniškis</w:t>
      </w:r>
    </w:p>
    <w:p w14:paraId="0D8A5BE6" w14:textId="77777777" w:rsidR="00D170A5" w:rsidRPr="00A13DB6" w:rsidRDefault="00E35161" w:rsidP="00E35161">
      <w:pPr>
        <w:jc w:val="center"/>
      </w:pPr>
      <w:r>
        <w:t>T</w:t>
      </w:r>
      <w:r w:rsidR="00D170A5" w:rsidRPr="00A13DB6">
        <w:t>el. (8 426)  69 14</w:t>
      </w:r>
      <w:r w:rsidR="00D170A5">
        <w:t>0</w:t>
      </w:r>
      <w:r w:rsidR="00D170A5" w:rsidRPr="00A13DB6">
        <w:t xml:space="preserve">, faks. (8 426)  69 143, el. p. savivaldybe@joniskis.lt, </w:t>
      </w:r>
      <w:r w:rsidRPr="00E35161">
        <w:t>www.joniskis.lt</w:t>
      </w:r>
    </w:p>
    <w:p w14:paraId="0FF43D08" w14:textId="1303EE5A" w:rsidR="00DB2A3A" w:rsidRPr="00DE5D77" w:rsidRDefault="007D3A2C">
      <w:pPr>
        <w:rPr>
          <w:sz w:val="24"/>
          <w:szCs w:val="24"/>
        </w:rPr>
      </w:pPr>
      <w:r>
        <w:rPr>
          <w:noProof/>
        </w:rPr>
        <mc:AlternateContent>
          <mc:Choice Requires="wps">
            <w:drawing>
              <wp:anchor distT="0" distB="0" distL="114300" distR="114300" simplePos="0" relativeHeight="251657728" behindDoc="0" locked="0" layoutInCell="1" allowOverlap="1" wp14:anchorId="16FB1E50" wp14:editId="7DC1E891">
                <wp:simplePos x="0" y="0"/>
                <wp:positionH relativeFrom="column">
                  <wp:posOffset>-8890</wp:posOffset>
                </wp:positionH>
                <wp:positionV relativeFrom="paragraph">
                  <wp:posOffset>38735</wp:posOffset>
                </wp:positionV>
                <wp:extent cx="6203315" cy="0"/>
                <wp:effectExtent l="13970" t="6985" r="1206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E1051B" id="_x0000_t32" coordsize="21600,21600" o:spt="32" o:oned="t" path="m,l21600,21600e" filled="f">
                <v:path arrowok="t" fillok="f" o:connecttype="none"/>
                <o:lock v:ext="edit" shapetype="t"/>
              </v:shapetype>
              <v:shape id="AutoShape 3" o:spid="_x0000_s1026" type="#_x0000_t32" style="position:absolute;margin-left:-.7pt;margin-top:3.05pt;width:48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pnmywEAAHwDAAAOAAAAZHJzL2Uyb0RvYy54bWysU9uOEzEMfUfiH6K80+lFXcGo0xXqsrws UGmXD3CTzExEJo6ctNP+PU56YYE3xDxETuxzbB97VvfHwYmDoWjRN3I2mUphvEJtfdfI7y+P795L ERN4DQ69aeTJRHm/fvtmNYbazLFHpw0JJvGxHkMj+5RCXVVR9WaAOMFgPDtbpAESX6mrNMHI7IOr 5tPpXTUi6UCoTIz8+nB2ynXhb1uj0re2jSYJ10iuLZWTyrnLZ7VeQd0RhN6qSxnwD1UMYD0nvVE9 QAKxJ/sX1WAVYcQ2TRQOFbatVab0wN3Mpn9089xDMKUXFieGm0zx/9Gqr4ctCasbOZfCw8Aj+rhP WDKLRZZnDLHmqI3fUm5QHf1zeEL1IwqPmx58Z0rwyykwdpYR1W+QfImBk+zGL6g5Bpi/aHVsaciU rII4lpGcbiMxxyQUP97Np4vFbCmFuvoqqK/AQDF9NjiIbDQyJgLb9WmD3vPgkWYlDRyeYsplQX0F 5KweH61zZf7Oi7GRH5bzZQFEdFZnZw6L1O02jsQB8gaVr/TIntdhhHuvC1lvQH+62AmsO9uc3PmL NFmNs6471KctXSXjEZcqL+uYd+j1vaB//TTrnwAAAP//AwBQSwMEFAAGAAgAAAAhABkZkUPcAAAA BgEAAA8AAABkcnMvZG93bnJldi54bWxMjk1vwjAQRO+V+h+srdRLBU5Qw0eIg1ClHnosIHFd4iVJ G6+j2CEpv75uL3AczejNyzajacSFOldbVhBPIxDEhdU1lwoO+/fJEoTzyBoby6Tghxxs8seHDFNt B/6ky86XIkDYpaig8r5NpXRFRQbd1LbEoTvbzqAPsSul7nAIcNPIWRTNpcGaw0OFLb1VVHzveqOA XJ/E0XZlysPHdXg5zq5fQ7tX6vlp3K5BeBr9bQx/+kEd8uB0sj1rJxoFk/g1LBXMYxChXi2SBMTp P8s8k/f6+S8AAAD//wMAUEsBAi0AFAAGAAgAAAAhALaDOJL+AAAA4QEAABMAAAAAAAAAAAAAAAAA AAAAAFtDb250ZW50X1R5cGVzXS54bWxQSwECLQAUAAYACAAAACEAOP0h/9YAAACUAQAACwAAAAAA AAAAAAAAAAAvAQAAX3JlbHMvLnJlbHNQSwECLQAUAAYACAAAACEAj1KZ5ssBAAB8AwAADgAAAAAA AAAAAAAAAAAuAgAAZHJzL2Uyb0RvYy54bWxQSwECLQAUAAYACAAAACEAGRmRQ9wAAAAGAQAADwAA AAAAAAAAAAAAAAAlBAAAZHJzL2Rvd25yZXYueG1sUEsFBgAAAAAEAAQA8wAAAC4FAAAAAA== "/>
            </w:pict>
          </mc:Fallback>
        </mc:AlternateContent>
      </w:r>
    </w:p>
    <w:tbl>
      <w:tblPr>
        <w:tblW w:w="9781" w:type="dxa"/>
        <w:tblLayout w:type="fixed"/>
        <w:tblLook w:val="0000" w:firstRow="0" w:lastRow="0" w:firstColumn="0" w:lastColumn="0" w:noHBand="0" w:noVBand="0"/>
      </w:tblPr>
      <w:tblGrid>
        <w:gridCol w:w="4536"/>
        <w:gridCol w:w="1134"/>
        <w:gridCol w:w="1560"/>
        <w:gridCol w:w="567"/>
        <w:gridCol w:w="1984"/>
      </w:tblGrid>
      <w:tr w:rsidR="00A16BE0" w:rsidRPr="00D32779" w14:paraId="6B39395A" w14:textId="77777777" w:rsidTr="006F14BC">
        <w:trPr>
          <w:cantSplit/>
        </w:trPr>
        <w:tc>
          <w:tcPr>
            <w:tcW w:w="4536" w:type="dxa"/>
            <w:vMerge w:val="restart"/>
          </w:tcPr>
          <w:p w14:paraId="3771C82A" w14:textId="6CC591C0" w:rsidR="00EE1C81" w:rsidRDefault="00EE1C81" w:rsidP="00EF1FBA">
            <w:pPr>
              <w:rPr>
                <w:sz w:val="24"/>
                <w:szCs w:val="24"/>
              </w:rPr>
            </w:pPr>
            <w:r>
              <w:rPr>
                <w:sz w:val="24"/>
                <w:szCs w:val="24"/>
              </w:rPr>
              <w:t>Li</w:t>
            </w:r>
            <w:r w:rsidRPr="00EE1C81">
              <w:rPr>
                <w:sz w:val="24"/>
                <w:szCs w:val="24"/>
              </w:rPr>
              <w:t>etuvos Respublikos Aplinkos ministerijai</w:t>
            </w:r>
          </w:p>
          <w:p w14:paraId="72755773" w14:textId="77777777" w:rsidR="00EE1C81" w:rsidRPr="00891C97" w:rsidRDefault="00EE1C81" w:rsidP="00EF1FBA"/>
          <w:p w14:paraId="3FBB1C75" w14:textId="77777777" w:rsidR="00C471B2" w:rsidRDefault="00C471B2" w:rsidP="00EF1FBA">
            <w:pPr>
              <w:rPr>
                <w:sz w:val="24"/>
                <w:szCs w:val="24"/>
              </w:rPr>
            </w:pPr>
            <w:r>
              <w:rPr>
                <w:sz w:val="24"/>
                <w:szCs w:val="24"/>
              </w:rPr>
              <w:t>Kopija</w:t>
            </w:r>
          </w:p>
          <w:p w14:paraId="3FC8E4B6" w14:textId="083F7A91" w:rsidR="00A16BE0" w:rsidRDefault="007E1830" w:rsidP="00EF1FBA">
            <w:pPr>
              <w:rPr>
                <w:sz w:val="24"/>
                <w:szCs w:val="24"/>
              </w:rPr>
            </w:pPr>
            <w:r>
              <w:rPr>
                <w:sz w:val="24"/>
                <w:szCs w:val="24"/>
              </w:rPr>
              <w:t>Lietuvos savivaldybių asociacijai</w:t>
            </w:r>
          </w:p>
          <w:p w14:paraId="27D61168" w14:textId="1551338E" w:rsidR="007E1830" w:rsidRPr="00D32779" w:rsidRDefault="007E1830" w:rsidP="00EF1FBA">
            <w:pPr>
              <w:rPr>
                <w:sz w:val="24"/>
                <w:szCs w:val="24"/>
              </w:rPr>
            </w:pPr>
            <w:r>
              <w:rPr>
                <w:sz w:val="24"/>
                <w:szCs w:val="24"/>
              </w:rPr>
              <w:t xml:space="preserve">El. p. </w:t>
            </w:r>
            <w:r w:rsidRPr="007E1830">
              <w:rPr>
                <w:sz w:val="24"/>
                <w:szCs w:val="24"/>
              </w:rPr>
              <w:t>gv@lsa.lt</w:t>
            </w:r>
          </w:p>
        </w:tc>
        <w:tc>
          <w:tcPr>
            <w:tcW w:w="1134" w:type="dxa"/>
            <w:vMerge w:val="restart"/>
          </w:tcPr>
          <w:p w14:paraId="5A6690C8" w14:textId="77777777" w:rsidR="00A16BE0" w:rsidRPr="00D32779" w:rsidRDefault="00A16BE0" w:rsidP="003B6EDC">
            <w:pPr>
              <w:rPr>
                <w:sz w:val="24"/>
                <w:szCs w:val="24"/>
              </w:rPr>
            </w:pPr>
          </w:p>
        </w:tc>
        <w:tc>
          <w:tcPr>
            <w:tcW w:w="1560" w:type="dxa"/>
          </w:tcPr>
          <w:p w14:paraId="2BCD25DE" w14:textId="72C8084C" w:rsidR="00A16BE0" w:rsidRPr="00D32779" w:rsidRDefault="00EF1FBA" w:rsidP="003B6EDC">
            <w:pPr>
              <w:pStyle w:val="Heading1"/>
              <w:jc w:val="left"/>
              <w:rPr>
                <w:szCs w:val="24"/>
              </w:rPr>
            </w:pPr>
            <w:r w:rsidRPr="00D32779">
              <w:rPr>
                <w:szCs w:val="24"/>
              </w:rPr>
              <w:t>202</w:t>
            </w:r>
            <w:r w:rsidR="007E1830">
              <w:rPr>
                <w:szCs w:val="24"/>
              </w:rPr>
              <w:t>2</w:t>
            </w:r>
            <w:r w:rsidRPr="00D32779">
              <w:rPr>
                <w:szCs w:val="24"/>
              </w:rPr>
              <w:t>-0</w:t>
            </w:r>
            <w:r w:rsidR="00286819">
              <w:rPr>
                <w:szCs w:val="24"/>
              </w:rPr>
              <w:t>2</w:t>
            </w:r>
            <w:r w:rsidRPr="00D32779">
              <w:rPr>
                <w:szCs w:val="24"/>
              </w:rPr>
              <w:t>-</w:t>
            </w:r>
          </w:p>
        </w:tc>
        <w:tc>
          <w:tcPr>
            <w:tcW w:w="567" w:type="dxa"/>
          </w:tcPr>
          <w:p w14:paraId="78328DFC" w14:textId="77777777" w:rsidR="00A16BE0" w:rsidRPr="00D32779" w:rsidRDefault="00A16BE0" w:rsidP="00EF1FBA">
            <w:pPr>
              <w:jc w:val="right"/>
              <w:rPr>
                <w:sz w:val="24"/>
                <w:szCs w:val="24"/>
              </w:rPr>
            </w:pPr>
            <w:r w:rsidRPr="00D32779">
              <w:rPr>
                <w:sz w:val="24"/>
                <w:szCs w:val="24"/>
              </w:rPr>
              <w:t xml:space="preserve">Nr. </w:t>
            </w:r>
          </w:p>
        </w:tc>
        <w:tc>
          <w:tcPr>
            <w:tcW w:w="1984" w:type="dxa"/>
          </w:tcPr>
          <w:p w14:paraId="467E02AB" w14:textId="5C6B96B5" w:rsidR="00A16BE0" w:rsidRPr="00D32779" w:rsidRDefault="00A16BE0" w:rsidP="003B6EDC">
            <w:pPr>
              <w:rPr>
                <w:sz w:val="24"/>
                <w:szCs w:val="24"/>
              </w:rPr>
            </w:pPr>
          </w:p>
        </w:tc>
      </w:tr>
      <w:tr w:rsidR="00A16BE0" w:rsidRPr="00D32779" w14:paraId="5086B521" w14:textId="77777777" w:rsidTr="006F14BC">
        <w:trPr>
          <w:cantSplit/>
        </w:trPr>
        <w:tc>
          <w:tcPr>
            <w:tcW w:w="4536" w:type="dxa"/>
            <w:vMerge/>
          </w:tcPr>
          <w:p w14:paraId="0D5A2CBB" w14:textId="77777777" w:rsidR="00A16BE0" w:rsidRPr="00D32779" w:rsidRDefault="00A16BE0" w:rsidP="003B6EDC">
            <w:pPr>
              <w:rPr>
                <w:sz w:val="24"/>
                <w:szCs w:val="24"/>
              </w:rPr>
            </w:pPr>
          </w:p>
        </w:tc>
        <w:tc>
          <w:tcPr>
            <w:tcW w:w="1134" w:type="dxa"/>
            <w:vMerge/>
          </w:tcPr>
          <w:p w14:paraId="5772BF4C" w14:textId="77777777" w:rsidR="00A16BE0" w:rsidRPr="00D32779" w:rsidRDefault="00A16BE0" w:rsidP="003B6EDC">
            <w:pPr>
              <w:rPr>
                <w:sz w:val="24"/>
                <w:szCs w:val="24"/>
              </w:rPr>
            </w:pPr>
          </w:p>
        </w:tc>
        <w:tc>
          <w:tcPr>
            <w:tcW w:w="1560" w:type="dxa"/>
          </w:tcPr>
          <w:p w14:paraId="6821BDBE" w14:textId="2A35CB01" w:rsidR="00D32779" w:rsidRPr="00D32779" w:rsidRDefault="006F14BC" w:rsidP="006F14BC">
            <w:pPr>
              <w:ind w:right="-113"/>
              <w:rPr>
                <w:sz w:val="24"/>
                <w:szCs w:val="24"/>
              </w:rPr>
            </w:pPr>
            <w:r>
              <w:rPr>
                <w:sz w:val="24"/>
                <w:szCs w:val="24"/>
              </w:rPr>
              <w:t>Į 2022-01-18</w:t>
            </w:r>
          </w:p>
        </w:tc>
        <w:tc>
          <w:tcPr>
            <w:tcW w:w="567" w:type="dxa"/>
          </w:tcPr>
          <w:p w14:paraId="71791AE1" w14:textId="5850D919" w:rsidR="00D32779" w:rsidRPr="00D32779" w:rsidRDefault="006F14BC" w:rsidP="007E1830">
            <w:pPr>
              <w:pStyle w:val="Heading4"/>
              <w:jc w:val="right"/>
              <w:rPr>
                <w:szCs w:val="24"/>
              </w:rPr>
            </w:pPr>
            <w:r>
              <w:rPr>
                <w:szCs w:val="24"/>
              </w:rPr>
              <w:t>Nr.</w:t>
            </w:r>
          </w:p>
        </w:tc>
        <w:tc>
          <w:tcPr>
            <w:tcW w:w="1984" w:type="dxa"/>
          </w:tcPr>
          <w:p w14:paraId="4E09296A" w14:textId="54F7B788" w:rsidR="00D32779" w:rsidRPr="00D32779" w:rsidRDefault="00D32779" w:rsidP="00D32779">
            <w:pPr>
              <w:rPr>
                <w:sz w:val="24"/>
                <w:szCs w:val="24"/>
              </w:rPr>
            </w:pPr>
          </w:p>
        </w:tc>
      </w:tr>
    </w:tbl>
    <w:p w14:paraId="5ADF82DC" w14:textId="05EBE2A5" w:rsidR="00A16BE0" w:rsidRDefault="00A16BE0" w:rsidP="00A16BE0">
      <w:pPr>
        <w:rPr>
          <w:sz w:val="24"/>
          <w:szCs w:val="24"/>
        </w:rPr>
      </w:pPr>
    </w:p>
    <w:p w14:paraId="45628B04" w14:textId="77777777" w:rsidR="00284D4F" w:rsidRPr="00D32779" w:rsidRDefault="00284D4F" w:rsidP="00A16BE0">
      <w:pPr>
        <w:rPr>
          <w:sz w:val="24"/>
          <w:szCs w:val="24"/>
        </w:rPr>
      </w:pPr>
    </w:p>
    <w:p w14:paraId="457B0F72" w14:textId="39F08B11" w:rsidR="00EF1FBA" w:rsidRDefault="00F138FB" w:rsidP="00EE1C81">
      <w:pPr>
        <w:rPr>
          <w:b/>
          <w:sz w:val="24"/>
          <w:szCs w:val="24"/>
        </w:rPr>
      </w:pPr>
      <w:r w:rsidRPr="00DE5D77">
        <w:rPr>
          <w:b/>
          <w:sz w:val="24"/>
          <w:szCs w:val="24"/>
        </w:rPr>
        <w:t>DĖL</w:t>
      </w:r>
      <w:r>
        <w:rPr>
          <w:b/>
          <w:sz w:val="24"/>
          <w:szCs w:val="24"/>
        </w:rPr>
        <w:t xml:space="preserve"> </w:t>
      </w:r>
      <w:r w:rsidRPr="00F138FB">
        <w:rPr>
          <w:b/>
          <w:sz w:val="24"/>
          <w:szCs w:val="24"/>
        </w:rPr>
        <w:t xml:space="preserve">VYRIAUSYBĖS NUTARIMO „DĖL SUTIKIMO REORGANIZUOTI REGIONINIŲ PARKŲ IR REZERVATŲ DIREKCIJAS“ PROJEKTO </w:t>
      </w:r>
    </w:p>
    <w:p w14:paraId="5C13D26E" w14:textId="77777777" w:rsidR="007144EF" w:rsidRPr="00F138FB" w:rsidRDefault="007144EF" w:rsidP="00EE1C81">
      <w:pPr>
        <w:rPr>
          <w:b/>
          <w:sz w:val="24"/>
          <w:szCs w:val="24"/>
        </w:rPr>
      </w:pPr>
    </w:p>
    <w:p w14:paraId="7581E586" w14:textId="6F4CBC21" w:rsidR="00A04F4F" w:rsidRDefault="00F138FB" w:rsidP="007144EF">
      <w:pPr>
        <w:pStyle w:val="NormalWeb"/>
        <w:spacing w:line="276" w:lineRule="auto"/>
        <w:ind w:firstLine="709"/>
        <w:jc w:val="both"/>
      </w:pPr>
      <w:r w:rsidRPr="00F138FB">
        <w:t>Išnagrinėję pateiktą derinti Lietuvos Respublikos Vyriausybės nutarimo „Dėl sutikimo reorganizuoti regioninių parkų ir rezervatų direkcijas“ projektą</w:t>
      </w:r>
      <w:r>
        <w:t xml:space="preserve"> </w:t>
      </w:r>
      <w:r w:rsidRPr="00F138FB">
        <w:t>(TAIS Nr. 22-612)</w:t>
      </w:r>
      <w:r w:rsidR="000A05B0">
        <w:t xml:space="preserve"> ir susipažinę su Saugomų teritorijų valdymo sistemos pertvarkos gairėmis</w:t>
      </w:r>
      <w:r w:rsidR="00A04F4F">
        <w:t xml:space="preserve"> </w:t>
      </w:r>
      <w:r w:rsidR="00634E81">
        <w:t xml:space="preserve">teikiame </w:t>
      </w:r>
      <w:r w:rsidR="00710EAD">
        <w:t xml:space="preserve">Joniškio rajono savivaldybės (toliau – Savivaldybė) </w:t>
      </w:r>
      <w:r w:rsidR="00634E81">
        <w:t xml:space="preserve">administracijos nuomonę dėl </w:t>
      </w:r>
      <w:r w:rsidR="007144EF">
        <w:t>S</w:t>
      </w:r>
      <w:r w:rsidR="00634E81">
        <w:t>avivaldybei aktualių klausimų.</w:t>
      </w:r>
    </w:p>
    <w:p w14:paraId="2AE66FFC" w14:textId="360911A8" w:rsidR="00A04F4F" w:rsidRDefault="00A04F4F" w:rsidP="007144EF">
      <w:pPr>
        <w:pStyle w:val="NormalWeb"/>
        <w:numPr>
          <w:ilvl w:val="0"/>
          <w:numId w:val="9"/>
        </w:numPr>
        <w:tabs>
          <w:tab w:val="left" w:pos="851"/>
        </w:tabs>
        <w:spacing w:line="276" w:lineRule="auto"/>
        <w:ind w:left="0" w:firstLine="567"/>
        <w:jc w:val="both"/>
      </w:pPr>
      <w:r>
        <w:t>L</w:t>
      </w:r>
      <w:r w:rsidR="0056538B">
        <w:t>ietuvos Respublikos b</w:t>
      </w:r>
      <w:r>
        <w:t>iudžetinių įstaigų įstatymo 5 str</w:t>
      </w:r>
      <w:r w:rsidR="00540586">
        <w:t xml:space="preserve">aipsnyje </w:t>
      </w:r>
      <w:r>
        <w:t>labai aiškiai įteisinta nuosta</w:t>
      </w:r>
      <w:r w:rsidR="00310AF0">
        <w:t>ta dėl</w:t>
      </w:r>
      <w:r>
        <w:t xml:space="preserve"> steigiam</w:t>
      </w:r>
      <w:r w:rsidR="00310AF0">
        <w:t>os</w:t>
      </w:r>
      <w:r>
        <w:t xml:space="preserve"> biudžetinė</w:t>
      </w:r>
      <w:r w:rsidR="00310AF0">
        <w:t>s</w:t>
      </w:r>
      <w:r>
        <w:t xml:space="preserve"> </w:t>
      </w:r>
      <w:r w:rsidRPr="00310AF0">
        <w:rPr>
          <w:b/>
          <w:bCs/>
        </w:rPr>
        <w:t>įstaig</w:t>
      </w:r>
      <w:r w:rsidR="00310AF0" w:rsidRPr="00310AF0">
        <w:rPr>
          <w:b/>
          <w:bCs/>
        </w:rPr>
        <w:t>os pavadinimo</w:t>
      </w:r>
      <w:r w:rsidRPr="00310AF0">
        <w:rPr>
          <w:b/>
          <w:bCs/>
        </w:rPr>
        <w:t>, buvein</w:t>
      </w:r>
      <w:r w:rsidR="00310AF0" w:rsidRPr="00310AF0">
        <w:rPr>
          <w:b/>
          <w:bCs/>
        </w:rPr>
        <w:t>ės adreso</w:t>
      </w:r>
      <w:r w:rsidR="0056538B">
        <w:rPr>
          <w:b/>
          <w:bCs/>
        </w:rPr>
        <w:t>, steigimo tikslų</w:t>
      </w:r>
      <w:r w:rsidRPr="00310AF0">
        <w:rPr>
          <w:b/>
          <w:bCs/>
        </w:rPr>
        <w:t>.</w:t>
      </w:r>
    </w:p>
    <w:p w14:paraId="6011C83C" w14:textId="33A9F68F" w:rsidR="00B01BDF" w:rsidRPr="00284D4F" w:rsidRDefault="00A04F4F" w:rsidP="007144EF">
      <w:pPr>
        <w:pStyle w:val="NormalWeb"/>
        <w:numPr>
          <w:ilvl w:val="0"/>
          <w:numId w:val="9"/>
        </w:numPr>
        <w:tabs>
          <w:tab w:val="left" w:pos="851"/>
        </w:tabs>
        <w:spacing w:line="276" w:lineRule="auto"/>
        <w:ind w:left="0" w:firstLine="567"/>
        <w:jc w:val="both"/>
      </w:pPr>
      <w:r>
        <w:t>L</w:t>
      </w:r>
      <w:r w:rsidR="00537B35">
        <w:t>ietuvos Respublikos s</w:t>
      </w:r>
      <w:r>
        <w:t>augomų teritorijų įstatymo 2 str</w:t>
      </w:r>
      <w:r w:rsidR="00537B35">
        <w:t>aipsnio 1</w:t>
      </w:r>
      <w:r>
        <w:rPr>
          <w:color w:val="000000"/>
        </w:rPr>
        <w:t>9</w:t>
      </w:r>
      <w:r w:rsidR="00537B35">
        <w:rPr>
          <w:color w:val="000000"/>
        </w:rPr>
        <w:t xml:space="preserve"> punktas </w:t>
      </w:r>
      <w:r w:rsidR="00537B35" w:rsidRPr="00537B35">
        <w:rPr>
          <w:color w:val="000000"/>
        </w:rPr>
        <w:t>–</w:t>
      </w:r>
      <w:r w:rsidR="00537B35">
        <w:rPr>
          <w:color w:val="000000"/>
        </w:rPr>
        <w:t xml:space="preserve"> </w:t>
      </w:r>
      <w:r w:rsidRPr="00537B35">
        <w:rPr>
          <w:b/>
          <w:bCs/>
          <w:i/>
          <w:iCs/>
          <w:color w:val="000000"/>
        </w:rPr>
        <w:t>Kompleksinės saugomos teritorijos</w:t>
      </w:r>
      <w:r w:rsidR="00FD003B">
        <w:rPr>
          <w:color w:val="000000"/>
        </w:rPr>
        <w:t xml:space="preserve"> – </w:t>
      </w:r>
      <w:r w:rsidRPr="00537B35">
        <w:rPr>
          <w:i/>
          <w:iCs/>
          <w:color w:val="000000"/>
        </w:rPr>
        <w:t>gamtiniu ir (ar) kultūriniu vientisumu pasižyminčios teritorijos, kuriose pagal bendrą apsaugos, tvarkymo ir naudojimo programą sujungiamos įvairių apsaugos krypčių prioriteto, taip pat rekreacinės ir ūkinės zonos</w:t>
      </w:r>
      <w:r w:rsidR="007144EF">
        <w:rPr>
          <w:color w:val="000000"/>
        </w:rPr>
        <w:t>;</w:t>
      </w:r>
      <w:r>
        <w:rPr>
          <w:color w:val="000000"/>
        </w:rPr>
        <w:t xml:space="preserve"> </w:t>
      </w:r>
      <w:r w:rsidR="00537B35" w:rsidRPr="00537B35">
        <w:rPr>
          <w:color w:val="000000"/>
        </w:rPr>
        <w:t>54 punkt</w:t>
      </w:r>
      <w:r w:rsidR="00D9301B">
        <w:rPr>
          <w:color w:val="000000"/>
        </w:rPr>
        <w:t>as</w:t>
      </w:r>
      <w:r w:rsidR="00537B35" w:rsidRPr="00537B35">
        <w:rPr>
          <w:color w:val="000000"/>
        </w:rPr>
        <w:t xml:space="preserve"> – </w:t>
      </w:r>
      <w:r w:rsidRPr="00D9301B">
        <w:rPr>
          <w:b/>
          <w:bCs/>
          <w:i/>
          <w:iCs/>
          <w:color w:val="000000"/>
        </w:rPr>
        <w:t>Saugomos teritorijos direkcija</w:t>
      </w:r>
      <w:r w:rsidRPr="00D9301B">
        <w:rPr>
          <w:i/>
          <w:iCs/>
          <w:color w:val="000000"/>
        </w:rPr>
        <w:t> – biudžetinė įstaiga, įsteigta apsaugos ir tvarkymo priemonėms įgyvendinti, stebėsenai vykdyti valstybiniame rezervate, valstybiniame parke ar biosferos rezervate, taip pat šio Įstatymo nustatyta tvarka jai priskirtuose rezervatuose, valstybiniuose draustiniuose, paveldo objektuose, biosferos poligonuose, atkuriamuosiuose ar genetiniuose sklypuose, taip pat tinklo „Natura 2000“ teritorijose</w:t>
      </w:r>
      <w:r w:rsidRPr="00537B35">
        <w:rPr>
          <w:color w:val="000000"/>
        </w:rPr>
        <w:t>.</w:t>
      </w:r>
      <w:r w:rsidR="00040B68" w:rsidRPr="00537B35">
        <w:rPr>
          <w:color w:val="000000"/>
        </w:rPr>
        <w:t xml:space="preserve"> Išlieka</w:t>
      </w:r>
      <w:r w:rsidR="00B01BDF" w:rsidRPr="00284D4F">
        <w:t xml:space="preserve">  </w:t>
      </w:r>
      <w:r w:rsidR="00B01BDF" w:rsidRPr="00D9301B">
        <w:rPr>
          <w:b/>
          <w:bCs/>
        </w:rPr>
        <w:t>pasyvios saugomų teritorijų aplinkosauginės politikos</w:t>
      </w:r>
      <w:r w:rsidR="00040B68" w:rsidRPr="00D9301B">
        <w:rPr>
          <w:b/>
          <w:bCs/>
        </w:rPr>
        <w:t xml:space="preserve"> rizika</w:t>
      </w:r>
      <w:r w:rsidR="00B01BDF" w:rsidRPr="00284D4F">
        <w:t>, kuri mažintų galimybes aktyvių saugomų teritorijų aplinkosaugos politikos priemonių įgyvendinimui: gamtos ir kultūros paveldo objektų tvarkymui, teritorijų pritaikymo lankymui.</w:t>
      </w:r>
    </w:p>
    <w:p w14:paraId="700B8188" w14:textId="3CE5DD1E" w:rsidR="00040B68" w:rsidRPr="00310AF0" w:rsidRDefault="00040B68" w:rsidP="007144EF">
      <w:pPr>
        <w:pStyle w:val="ListParagraph"/>
        <w:numPr>
          <w:ilvl w:val="0"/>
          <w:numId w:val="9"/>
        </w:numPr>
        <w:tabs>
          <w:tab w:val="left" w:pos="851"/>
        </w:tabs>
        <w:spacing w:line="276" w:lineRule="auto"/>
        <w:ind w:left="0" w:firstLine="567"/>
        <w:jc w:val="both"/>
        <w:rPr>
          <w:sz w:val="24"/>
          <w:szCs w:val="24"/>
        </w:rPr>
      </w:pPr>
      <w:r w:rsidRPr="00310AF0">
        <w:rPr>
          <w:sz w:val="24"/>
          <w:szCs w:val="24"/>
        </w:rPr>
        <w:t xml:space="preserve">Savivaldybei svarbi ir </w:t>
      </w:r>
      <w:r w:rsidR="00B01BDF" w:rsidRPr="00310AF0">
        <w:rPr>
          <w:sz w:val="24"/>
          <w:szCs w:val="24"/>
        </w:rPr>
        <w:t>mažesnių regioninių parkų direkcij</w:t>
      </w:r>
      <w:r w:rsidR="00B62C88" w:rsidRPr="00310AF0">
        <w:rPr>
          <w:sz w:val="24"/>
          <w:szCs w:val="24"/>
        </w:rPr>
        <w:t>os</w:t>
      </w:r>
      <w:r w:rsidR="00196AC3" w:rsidRPr="00310AF0">
        <w:rPr>
          <w:sz w:val="24"/>
          <w:szCs w:val="24"/>
        </w:rPr>
        <w:t>e</w:t>
      </w:r>
      <w:r w:rsidR="00B01BDF" w:rsidRPr="00310AF0">
        <w:rPr>
          <w:sz w:val="24"/>
          <w:szCs w:val="24"/>
        </w:rPr>
        <w:t xml:space="preserve"> </w:t>
      </w:r>
      <w:r w:rsidR="00B01BDF" w:rsidRPr="00310AF0">
        <w:rPr>
          <w:b/>
          <w:bCs/>
          <w:sz w:val="24"/>
          <w:szCs w:val="24"/>
        </w:rPr>
        <w:t xml:space="preserve">sutelkta vieninga įvairių sričių specialistų </w:t>
      </w:r>
      <w:r w:rsidRPr="00310AF0">
        <w:rPr>
          <w:b/>
          <w:bCs/>
          <w:sz w:val="24"/>
          <w:szCs w:val="24"/>
        </w:rPr>
        <w:t xml:space="preserve">veiklos tęstinumo garantija, </w:t>
      </w:r>
      <w:r w:rsidRPr="00310AF0">
        <w:rPr>
          <w:sz w:val="24"/>
          <w:szCs w:val="24"/>
        </w:rPr>
        <w:t xml:space="preserve">nustatyti bendradarbiavimo ir atskirų projektų finansavimo aspektai, </w:t>
      </w:r>
      <w:r w:rsidR="00B01BDF" w:rsidRPr="00310AF0">
        <w:rPr>
          <w:sz w:val="24"/>
          <w:szCs w:val="24"/>
        </w:rPr>
        <w:t>pastovus ir glaudus bendradarbiavimas tarp bendruomenių bei kitų socialinių partnerių, įtraukiant juos į saugomų teritorijų priežiūrą, valdymą ir vystymą</w:t>
      </w:r>
      <w:r w:rsidR="00C11F75" w:rsidRPr="00310AF0">
        <w:rPr>
          <w:sz w:val="24"/>
          <w:szCs w:val="24"/>
        </w:rPr>
        <w:t>.</w:t>
      </w:r>
    </w:p>
    <w:p w14:paraId="68CADAF8" w14:textId="23F6D06E" w:rsidR="00B01BDF" w:rsidRPr="00310AF0" w:rsidRDefault="00040B68" w:rsidP="0056538B">
      <w:pPr>
        <w:pStyle w:val="ListParagraph"/>
        <w:numPr>
          <w:ilvl w:val="0"/>
          <w:numId w:val="9"/>
        </w:numPr>
        <w:tabs>
          <w:tab w:val="left" w:pos="851"/>
        </w:tabs>
        <w:spacing w:line="276" w:lineRule="auto"/>
        <w:ind w:left="0" w:firstLine="567"/>
        <w:jc w:val="both"/>
        <w:rPr>
          <w:sz w:val="24"/>
          <w:szCs w:val="24"/>
        </w:rPr>
      </w:pPr>
      <w:r w:rsidRPr="00310AF0">
        <w:rPr>
          <w:sz w:val="24"/>
          <w:szCs w:val="24"/>
        </w:rPr>
        <w:t>Žagarės</w:t>
      </w:r>
      <w:r w:rsidR="00C11F75" w:rsidRPr="00310AF0">
        <w:rPr>
          <w:sz w:val="24"/>
          <w:szCs w:val="24"/>
        </w:rPr>
        <w:t xml:space="preserve"> </w:t>
      </w:r>
      <w:r w:rsidR="005E7789" w:rsidRPr="00310AF0">
        <w:rPr>
          <w:sz w:val="24"/>
          <w:szCs w:val="24"/>
        </w:rPr>
        <w:t>regionini</w:t>
      </w:r>
      <w:r w:rsidRPr="00310AF0">
        <w:rPr>
          <w:sz w:val="24"/>
          <w:szCs w:val="24"/>
        </w:rPr>
        <w:t>o</w:t>
      </w:r>
      <w:r w:rsidR="005E7789" w:rsidRPr="00310AF0">
        <w:rPr>
          <w:sz w:val="24"/>
          <w:szCs w:val="24"/>
        </w:rPr>
        <w:t xml:space="preserve"> park</w:t>
      </w:r>
      <w:r w:rsidRPr="00310AF0">
        <w:rPr>
          <w:sz w:val="24"/>
          <w:szCs w:val="24"/>
        </w:rPr>
        <w:t>o</w:t>
      </w:r>
      <w:r w:rsidR="005E7789" w:rsidRPr="00310AF0">
        <w:rPr>
          <w:sz w:val="24"/>
          <w:szCs w:val="24"/>
        </w:rPr>
        <w:t xml:space="preserve"> direkcijo</w:t>
      </w:r>
      <w:r w:rsidRPr="00310AF0">
        <w:rPr>
          <w:sz w:val="24"/>
          <w:szCs w:val="24"/>
        </w:rPr>
        <w:t xml:space="preserve">je </w:t>
      </w:r>
      <w:r w:rsidR="005E7789" w:rsidRPr="00310AF0">
        <w:rPr>
          <w:sz w:val="24"/>
          <w:szCs w:val="24"/>
        </w:rPr>
        <w:t xml:space="preserve">dirba </w:t>
      </w:r>
      <w:r w:rsidR="005E7789" w:rsidRPr="00310AF0">
        <w:rPr>
          <w:b/>
          <w:bCs/>
          <w:sz w:val="24"/>
          <w:szCs w:val="24"/>
        </w:rPr>
        <w:t>savo kraštui</w:t>
      </w:r>
      <w:r w:rsidRPr="00310AF0">
        <w:rPr>
          <w:b/>
          <w:bCs/>
          <w:sz w:val="24"/>
          <w:szCs w:val="24"/>
        </w:rPr>
        <w:t xml:space="preserve"> įsipareigoję ir atsakingi</w:t>
      </w:r>
      <w:r w:rsidRPr="00310AF0">
        <w:rPr>
          <w:sz w:val="24"/>
          <w:szCs w:val="24"/>
        </w:rPr>
        <w:t xml:space="preserve"> </w:t>
      </w:r>
      <w:r w:rsidR="005E7789" w:rsidRPr="00310AF0">
        <w:rPr>
          <w:sz w:val="24"/>
          <w:szCs w:val="24"/>
        </w:rPr>
        <w:t xml:space="preserve"> darbuotojai, kurie puikiai žino kiekvieną </w:t>
      </w:r>
      <w:r w:rsidR="00B62C88" w:rsidRPr="00310AF0">
        <w:rPr>
          <w:sz w:val="24"/>
          <w:szCs w:val="24"/>
        </w:rPr>
        <w:t xml:space="preserve">savo saugomos teritorijos </w:t>
      </w:r>
      <w:r w:rsidR="0044239C" w:rsidRPr="00310AF0">
        <w:rPr>
          <w:sz w:val="24"/>
          <w:szCs w:val="24"/>
        </w:rPr>
        <w:t xml:space="preserve">elementą, </w:t>
      </w:r>
      <w:r w:rsidR="005E7789" w:rsidRPr="00310AF0">
        <w:rPr>
          <w:sz w:val="24"/>
          <w:szCs w:val="24"/>
        </w:rPr>
        <w:t>gamtos ir kultūros paveldo vertyb</w:t>
      </w:r>
      <w:r w:rsidR="0044239C" w:rsidRPr="00310AF0">
        <w:rPr>
          <w:sz w:val="24"/>
          <w:szCs w:val="24"/>
        </w:rPr>
        <w:t>ę</w:t>
      </w:r>
      <w:r w:rsidR="005E7789" w:rsidRPr="00310AF0">
        <w:rPr>
          <w:sz w:val="24"/>
          <w:szCs w:val="24"/>
        </w:rPr>
        <w:t xml:space="preserve">, jautriai </w:t>
      </w:r>
      <w:r w:rsidR="00B422A3" w:rsidRPr="00310AF0">
        <w:rPr>
          <w:sz w:val="24"/>
          <w:szCs w:val="24"/>
        </w:rPr>
        <w:t>ir nuosekliai dirba išsaugant</w:t>
      </w:r>
      <w:r w:rsidR="00B62C88" w:rsidRPr="00310AF0">
        <w:rPr>
          <w:sz w:val="24"/>
          <w:szCs w:val="24"/>
        </w:rPr>
        <w:t xml:space="preserve">, </w:t>
      </w:r>
      <w:r w:rsidR="00B422A3" w:rsidRPr="00310AF0">
        <w:rPr>
          <w:sz w:val="24"/>
          <w:szCs w:val="24"/>
        </w:rPr>
        <w:t xml:space="preserve">puoselėjant </w:t>
      </w:r>
      <w:r w:rsidR="00B62C88" w:rsidRPr="00310AF0">
        <w:rPr>
          <w:sz w:val="24"/>
          <w:szCs w:val="24"/>
        </w:rPr>
        <w:t xml:space="preserve">ir populiarinant </w:t>
      </w:r>
      <w:r w:rsidR="0044239C" w:rsidRPr="00310AF0">
        <w:rPr>
          <w:sz w:val="24"/>
          <w:szCs w:val="24"/>
        </w:rPr>
        <w:t>jas.</w:t>
      </w:r>
      <w:r w:rsidR="005E7789" w:rsidRPr="00310AF0">
        <w:rPr>
          <w:sz w:val="24"/>
          <w:szCs w:val="24"/>
        </w:rPr>
        <w:t xml:space="preserve"> </w:t>
      </w:r>
      <w:r w:rsidR="00B01BDF" w:rsidRPr="00310AF0">
        <w:rPr>
          <w:sz w:val="24"/>
          <w:szCs w:val="24"/>
        </w:rPr>
        <w:t xml:space="preserve"> </w:t>
      </w:r>
    </w:p>
    <w:p w14:paraId="4DB4C100" w14:textId="661464AC" w:rsidR="0044239C" w:rsidRPr="00310AF0" w:rsidRDefault="00196AC3" w:rsidP="0056538B">
      <w:pPr>
        <w:pStyle w:val="ListParagraph"/>
        <w:numPr>
          <w:ilvl w:val="0"/>
          <w:numId w:val="9"/>
        </w:numPr>
        <w:tabs>
          <w:tab w:val="left" w:pos="851"/>
        </w:tabs>
        <w:spacing w:line="276" w:lineRule="auto"/>
        <w:ind w:left="0" w:firstLine="567"/>
        <w:jc w:val="both"/>
        <w:rPr>
          <w:sz w:val="24"/>
          <w:szCs w:val="24"/>
        </w:rPr>
      </w:pPr>
      <w:r w:rsidRPr="00310AF0">
        <w:rPr>
          <w:sz w:val="24"/>
          <w:szCs w:val="24"/>
        </w:rPr>
        <w:t xml:space="preserve">Lieka </w:t>
      </w:r>
      <w:r w:rsidRPr="00310AF0">
        <w:rPr>
          <w:b/>
          <w:bCs/>
          <w:sz w:val="24"/>
          <w:szCs w:val="24"/>
        </w:rPr>
        <w:t>aktualus</w:t>
      </w:r>
      <w:r w:rsidR="0044239C" w:rsidRPr="00310AF0">
        <w:rPr>
          <w:b/>
          <w:bCs/>
          <w:sz w:val="24"/>
          <w:szCs w:val="24"/>
        </w:rPr>
        <w:t xml:space="preserve"> bendradarbiavim</w:t>
      </w:r>
      <w:r w:rsidRPr="00310AF0">
        <w:rPr>
          <w:b/>
          <w:bCs/>
          <w:sz w:val="24"/>
          <w:szCs w:val="24"/>
        </w:rPr>
        <w:t>o</w:t>
      </w:r>
      <w:r w:rsidR="0044239C" w:rsidRPr="00310AF0">
        <w:rPr>
          <w:b/>
          <w:bCs/>
          <w:sz w:val="24"/>
          <w:szCs w:val="24"/>
        </w:rPr>
        <w:t xml:space="preserve"> su savivalda ir vietos bendruomenėmis</w:t>
      </w:r>
      <w:r w:rsidR="00310AF0">
        <w:rPr>
          <w:sz w:val="24"/>
          <w:szCs w:val="24"/>
        </w:rPr>
        <w:t xml:space="preserve"> klausimas</w:t>
      </w:r>
      <w:r w:rsidRPr="00310AF0">
        <w:rPr>
          <w:sz w:val="24"/>
          <w:szCs w:val="24"/>
        </w:rPr>
        <w:t>,</w:t>
      </w:r>
      <w:r w:rsidR="0044239C" w:rsidRPr="00310AF0">
        <w:rPr>
          <w:sz w:val="24"/>
          <w:szCs w:val="24"/>
        </w:rPr>
        <w:t xml:space="preserve"> priimant svarbius su konkrečia saugoma teritorija susijusius sprendimus. </w:t>
      </w:r>
    </w:p>
    <w:p w14:paraId="3017FC29" w14:textId="5FF4341E" w:rsidR="00EE1C81" w:rsidRPr="00310AF0" w:rsidRDefault="00196AC3" w:rsidP="0056538B">
      <w:pPr>
        <w:pStyle w:val="ListParagraph"/>
        <w:numPr>
          <w:ilvl w:val="0"/>
          <w:numId w:val="9"/>
        </w:numPr>
        <w:tabs>
          <w:tab w:val="left" w:pos="851"/>
        </w:tabs>
        <w:spacing w:line="276" w:lineRule="auto"/>
        <w:ind w:left="0" w:firstLine="567"/>
        <w:jc w:val="both"/>
        <w:rPr>
          <w:sz w:val="24"/>
          <w:szCs w:val="24"/>
        </w:rPr>
      </w:pPr>
      <w:r w:rsidRPr="00310AF0">
        <w:rPr>
          <w:sz w:val="24"/>
          <w:szCs w:val="24"/>
        </w:rPr>
        <w:lastRenderedPageBreak/>
        <w:t xml:space="preserve">Kartu su </w:t>
      </w:r>
      <w:r w:rsidR="00710EAD">
        <w:rPr>
          <w:sz w:val="24"/>
          <w:szCs w:val="24"/>
        </w:rPr>
        <w:t>Žagarės regioninio parko direkcija Savivaldybė</w:t>
      </w:r>
      <w:r w:rsidRPr="00310AF0">
        <w:rPr>
          <w:sz w:val="24"/>
          <w:szCs w:val="24"/>
        </w:rPr>
        <w:t xml:space="preserve"> </w:t>
      </w:r>
      <w:r w:rsidR="00EE1C81" w:rsidRPr="00310AF0">
        <w:rPr>
          <w:sz w:val="24"/>
          <w:szCs w:val="24"/>
        </w:rPr>
        <w:t xml:space="preserve">įgyvendino ir </w:t>
      </w:r>
      <w:r w:rsidRPr="00310AF0">
        <w:rPr>
          <w:sz w:val="24"/>
          <w:szCs w:val="24"/>
        </w:rPr>
        <w:t xml:space="preserve">vykdo </w:t>
      </w:r>
      <w:r w:rsidR="00EE1C81" w:rsidRPr="00310AF0">
        <w:rPr>
          <w:sz w:val="24"/>
          <w:szCs w:val="24"/>
        </w:rPr>
        <w:t>E</w:t>
      </w:r>
      <w:r w:rsidR="00284D4F" w:rsidRPr="00310AF0">
        <w:rPr>
          <w:sz w:val="24"/>
          <w:szCs w:val="24"/>
        </w:rPr>
        <w:t xml:space="preserve">uropos </w:t>
      </w:r>
      <w:r w:rsidR="00EE1C81" w:rsidRPr="00310AF0">
        <w:rPr>
          <w:sz w:val="24"/>
          <w:szCs w:val="24"/>
        </w:rPr>
        <w:t>S</w:t>
      </w:r>
      <w:r w:rsidR="00284D4F" w:rsidRPr="00310AF0">
        <w:rPr>
          <w:sz w:val="24"/>
          <w:szCs w:val="24"/>
        </w:rPr>
        <w:t>ąjungos</w:t>
      </w:r>
      <w:r w:rsidR="00EE1C81" w:rsidRPr="00310AF0">
        <w:rPr>
          <w:sz w:val="24"/>
          <w:szCs w:val="24"/>
        </w:rPr>
        <w:t xml:space="preserve"> struktūrinės paramos projektus, </w:t>
      </w:r>
      <w:r w:rsidRPr="00310AF0">
        <w:rPr>
          <w:sz w:val="24"/>
          <w:szCs w:val="24"/>
        </w:rPr>
        <w:t xml:space="preserve">kurie </w:t>
      </w:r>
      <w:r w:rsidR="00EE1C81" w:rsidRPr="00310AF0">
        <w:rPr>
          <w:sz w:val="24"/>
          <w:szCs w:val="24"/>
        </w:rPr>
        <w:t xml:space="preserve">viešajam interesui pritraukia </w:t>
      </w:r>
      <w:r w:rsidRPr="00310AF0">
        <w:rPr>
          <w:sz w:val="24"/>
          <w:szCs w:val="24"/>
        </w:rPr>
        <w:t xml:space="preserve">reikšmingas </w:t>
      </w:r>
      <w:r w:rsidR="00EE1C81" w:rsidRPr="00310AF0">
        <w:rPr>
          <w:sz w:val="24"/>
          <w:szCs w:val="24"/>
        </w:rPr>
        <w:t xml:space="preserve">nebiudžetinės paramos lėšos. </w:t>
      </w:r>
      <w:r w:rsidRPr="00310AF0">
        <w:rPr>
          <w:sz w:val="24"/>
          <w:szCs w:val="24"/>
        </w:rPr>
        <w:t>Todėl aktual</w:t>
      </w:r>
      <w:r w:rsidR="007144EF">
        <w:rPr>
          <w:sz w:val="24"/>
          <w:szCs w:val="24"/>
        </w:rPr>
        <w:t>ū</w:t>
      </w:r>
      <w:r w:rsidRPr="00310AF0">
        <w:rPr>
          <w:sz w:val="24"/>
          <w:szCs w:val="24"/>
        </w:rPr>
        <w:t xml:space="preserve">s ir </w:t>
      </w:r>
      <w:r w:rsidR="00EE1C81" w:rsidRPr="00310AF0">
        <w:rPr>
          <w:sz w:val="24"/>
          <w:szCs w:val="24"/>
        </w:rPr>
        <w:t>E</w:t>
      </w:r>
      <w:r w:rsidR="007144EF">
        <w:rPr>
          <w:sz w:val="24"/>
          <w:szCs w:val="24"/>
        </w:rPr>
        <w:t>uropos Sąjungos</w:t>
      </w:r>
      <w:r w:rsidR="00EE1C81" w:rsidRPr="00310AF0">
        <w:rPr>
          <w:sz w:val="24"/>
          <w:szCs w:val="24"/>
        </w:rPr>
        <w:t xml:space="preserve"> investicinių projektų paramos sutartyse saugomų teritorijų, kaip</w:t>
      </w:r>
      <w:r w:rsidR="00EE1C81" w:rsidRPr="00310AF0">
        <w:rPr>
          <w:b/>
          <w:bCs/>
          <w:sz w:val="24"/>
          <w:szCs w:val="24"/>
        </w:rPr>
        <w:t xml:space="preserve"> paramos gavėj</w:t>
      </w:r>
      <w:r w:rsidR="00710EAD">
        <w:rPr>
          <w:b/>
          <w:bCs/>
          <w:sz w:val="24"/>
          <w:szCs w:val="24"/>
        </w:rPr>
        <w:t>os</w:t>
      </w:r>
      <w:r w:rsidR="00EE1C81" w:rsidRPr="00310AF0">
        <w:rPr>
          <w:b/>
          <w:bCs/>
          <w:sz w:val="24"/>
          <w:szCs w:val="24"/>
        </w:rPr>
        <w:t>, įsipareigoj</w:t>
      </w:r>
      <w:r w:rsidRPr="00310AF0">
        <w:rPr>
          <w:b/>
          <w:bCs/>
          <w:sz w:val="24"/>
          <w:szCs w:val="24"/>
        </w:rPr>
        <w:t>imai.</w:t>
      </w:r>
      <w:r w:rsidR="00EE1C81" w:rsidRPr="00310AF0">
        <w:rPr>
          <w:b/>
          <w:bCs/>
          <w:sz w:val="24"/>
          <w:szCs w:val="24"/>
        </w:rPr>
        <w:t xml:space="preserve"> </w:t>
      </w:r>
    </w:p>
    <w:p w14:paraId="003D23EA" w14:textId="3DAA2197" w:rsidR="00812768" w:rsidRPr="00310AF0" w:rsidRDefault="00891C97" w:rsidP="0056538B">
      <w:pPr>
        <w:pStyle w:val="ListParagraph"/>
        <w:numPr>
          <w:ilvl w:val="0"/>
          <w:numId w:val="9"/>
        </w:numPr>
        <w:tabs>
          <w:tab w:val="left" w:pos="851"/>
        </w:tabs>
        <w:spacing w:line="276" w:lineRule="auto"/>
        <w:ind w:left="0" w:firstLine="567"/>
        <w:jc w:val="both"/>
        <w:rPr>
          <w:sz w:val="24"/>
          <w:szCs w:val="24"/>
        </w:rPr>
      </w:pPr>
      <w:r w:rsidRPr="00310AF0">
        <w:rPr>
          <w:sz w:val="24"/>
          <w:szCs w:val="24"/>
        </w:rPr>
        <w:t>Kol kas nėra</w:t>
      </w:r>
      <w:r w:rsidR="00C11F75" w:rsidRPr="00310AF0">
        <w:rPr>
          <w:sz w:val="24"/>
          <w:szCs w:val="24"/>
        </w:rPr>
        <w:t xml:space="preserve"> įtikinančio</w:t>
      </w:r>
      <w:r w:rsidRPr="00310AF0">
        <w:rPr>
          <w:sz w:val="24"/>
          <w:szCs w:val="24"/>
        </w:rPr>
        <w:t xml:space="preserve"> paaiškinimo – </w:t>
      </w:r>
      <w:r w:rsidR="00080A4F" w:rsidRPr="00310AF0">
        <w:rPr>
          <w:sz w:val="24"/>
          <w:szCs w:val="24"/>
        </w:rPr>
        <w:t>kokiu būdu</w:t>
      </w:r>
      <w:r w:rsidR="00284D4F" w:rsidRPr="00310AF0">
        <w:rPr>
          <w:sz w:val="24"/>
          <w:szCs w:val="24"/>
        </w:rPr>
        <w:t xml:space="preserve">, sustambinus saugomų teritorijų struktūrą, </w:t>
      </w:r>
      <w:r w:rsidR="00284D4F" w:rsidRPr="00310AF0">
        <w:rPr>
          <w:color w:val="000000"/>
          <w:sz w:val="24"/>
          <w:szCs w:val="24"/>
        </w:rPr>
        <w:t>saugomų teritorijų</w:t>
      </w:r>
      <w:r w:rsidR="00934DD4" w:rsidRPr="00310AF0">
        <w:rPr>
          <w:color w:val="000000"/>
          <w:sz w:val="24"/>
          <w:szCs w:val="24"/>
        </w:rPr>
        <w:t xml:space="preserve"> ir </w:t>
      </w:r>
      <w:r w:rsidR="00284D4F" w:rsidRPr="00310AF0">
        <w:rPr>
          <w:color w:val="000000"/>
          <w:sz w:val="24"/>
          <w:szCs w:val="24"/>
        </w:rPr>
        <w:t xml:space="preserve">jose </w:t>
      </w:r>
      <w:r w:rsidR="00284D4F" w:rsidRPr="00310AF0">
        <w:rPr>
          <w:b/>
          <w:bCs/>
          <w:color w:val="000000"/>
          <w:sz w:val="24"/>
          <w:szCs w:val="24"/>
        </w:rPr>
        <w:t>esančių gamtinių ir kultūrinių vertybių apsauga</w:t>
      </w:r>
      <w:r w:rsidRPr="00310AF0">
        <w:rPr>
          <w:sz w:val="24"/>
          <w:szCs w:val="24"/>
        </w:rPr>
        <w:t xml:space="preserve"> taps </w:t>
      </w:r>
      <w:r w:rsidRPr="00310AF0">
        <w:rPr>
          <w:color w:val="000000"/>
          <w:sz w:val="24"/>
          <w:szCs w:val="24"/>
        </w:rPr>
        <w:t>efektyvesnė</w:t>
      </w:r>
      <w:r w:rsidR="00C11F75" w:rsidRPr="00310AF0">
        <w:rPr>
          <w:color w:val="000000"/>
          <w:sz w:val="24"/>
          <w:szCs w:val="24"/>
        </w:rPr>
        <w:t>.</w:t>
      </w:r>
      <w:r w:rsidR="00906BA1">
        <w:rPr>
          <w:color w:val="000000"/>
          <w:sz w:val="24"/>
          <w:szCs w:val="24"/>
        </w:rPr>
        <w:t xml:space="preserve"> </w:t>
      </w:r>
    </w:p>
    <w:p w14:paraId="3DA44B7B" w14:textId="77777777" w:rsidR="00EE1C81" w:rsidRDefault="00EE1C81" w:rsidP="00284D4F">
      <w:pPr>
        <w:spacing w:line="276" w:lineRule="auto"/>
        <w:rPr>
          <w:color w:val="000000"/>
          <w:sz w:val="22"/>
          <w:szCs w:val="22"/>
        </w:rPr>
      </w:pPr>
    </w:p>
    <w:p w14:paraId="62F07636" w14:textId="77777777" w:rsidR="00EE1C81" w:rsidRDefault="00EE1C81" w:rsidP="00EE1C81">
      <w:pPr>
        <w:rPr>
          <w:rFonts w:asciiTheme="minorHAnsi" w:hAnsiTheme="minorHAnsi" w:cstheme="minorBidi"/>
        </w:rPr>
      </w:pPr>
    </w:p>
    <w:p w14:paraId="14C1BEC5" w14:textId="77777777" w:rsidR="007E1830" w:rsidRDefault="007E1830" w:rsidP="00EF1FBA">
      <w:pPr>
        <w:tabs>
          <w:tab w:val="right" w:pos="9356"/>
        </w:tabs>
        <w:rPr>
          <w:sz w:val="24"/>
          <w:szCs w:val="24"/>
        </w:rPr>
      </w:pPr>
    </w:p>
    <w:p w14:paraId="76D96F52" w14:textId="56B22101" w:rsidR="00EF1FBA" w:rsidRDefault="00EF1FBA" w:rsidP="00EF1FBA">
      <w:pPr>
        <w:tabs>
          <w:tab w:val="right" w:pos="9356"/>
        </w:tabs>
        <w:rPr>
          <w:sz w:val="24"/>
          <w:szCs w:val="24"/>
        </w:rPr>
      </w:pPr>
      <w:r>
        <w:rPr>
          <w:sz w:val="24"/>
          <w:szCs w:val="24"/>
        </w:rPr>
        <w:t>Pagarbiai</w:t>
      </w:r>
    </w:p>
    <w:p w14:paraId="64BC2ACB" w14:textId="064DB9C9" w:rsidR="00DE5D77" w:rsidRDefault="00DE5D77" w:rsidP="00CA6F75">
      <w:pPr>
        <w:tabs>
          <w:tab w:val="right" w:pos="9639"/>
        </w:tabs>
        <w:rPr>
          <w:sz w:val="24"/>
          <w:szCs w:val="24"/>
        </w:rPr>
      </w:pPr>
      <w:r>
        <w:rPr>
          <w:sz w:val="24"/>
          <w:szCs w:val="24"/>
        </w:rPr>
        <w:t>Savivaldybės meras</w:t>
      </w:r>
      <w:bookmarkStart w:id="0" w:name="Text9"/>
      <w:r w:rsidR="00CA6F75">
        <w:rPr>
          <w:sz w:val="24"/>
          <w:szCs w:val="24"/>
        </w:rPr>
        <w:tab/>
      </w:r>
      <w:bookmarkEnd w:id="0"/>
      <w:r w:rsidR="00EF1FBA">
        <w:rPr>
          <w:sz w:val="24"/>
          <w:szCs w:val="24"/>
        </w:rPr>
        <w:t>Vitalijus Gailius</w:t>
      </w:r>
    </w:p>
    <w:p w14:paraId="6EDD14D4" w14:textId="32750DCA" w:rsidR="00C471B2" w:rsidRDefault="00C471B2" w:rsidP="00CA6F75">
      <w:pPr>
        <w:tabs>
          <w:tab w:val="right" w:pos="9639"/>
        </w:tabs>
        <w:rPr>
          <w:sz w:val="24"/>
          <w:szCs w:val="24"/>
        </w:rPr>
      </w:pPr>
    </w:p>
    <w:p w14:paraId="4F9ED320" w14:textId="1B165D2D" w:rsidR="00C471B2" w:rsidRDefault="00C471B2" w:rsidP="00CA6F75">
      <w:pPr>
        <w:tabs>
          <w:tab w:val="right" w:pos="9639"/>
        </w:tabs>
        <w:rPr>
          <w:sz w:val="24"/>
          <w:szCs w:val="24"/>
        </w:rPr>
      </w:pPr>
    </w:p>
    <w:p w14:paraId="44014610" w14:textId="7FE9AEEC" w:rsidR="00C471B2" w:rsidRDefault="00C471B2" w:rsidP="00CA6F75">
      <w:pPr>
        <w:tabs>
          <w:tab w:val="right" w:pos="9639"/>
        </w:tabs>
        <w:rPr>
          <w:sz w:val="24"/>
          <w:szCs w:val="24"/>
        </w:rPr>
      </w:pPr>
    </w:p>
    <w:p w14:paraId="42E88F24" w14:textId="6EC83835" w:rsidR="00C471B2" w:rsidRDefault="00C471B2" w:rsidP="00CA6F75">
      <w:pPr>
        <w:tabs>
          <w:tab w:val="right" w:pos="9639"/>
        </w:tabs>
        <w:rPr>
          <w:sz w:val="24"/>
          <w:szCs w:val="24"/>
        </w:rPr>
      </w:pPr>
    </w:p>
    <w:p w14:paraId="12214B2F" w14:textId="224DFC5A" w:rsidR="00C471B2" w:rsidRDefault="00C471B2" w:rsidP="00CA6F75">
      <w:pPr>
        <w:tabs>
          <w:tab w:val="right" w:pos="9639"/>
        </w:tabs>
        <w:rPr>
          <w:sz w:val="24"/>
          <w:szCs w:val="24"/>
        </w:rPr>
      </w:pPr>
    </w:p>
    <w:p w14:paraId="24D6DDF7" w14:textId="620E1B54" w:rsidR="00C471B2" w:rsidRDefault="00C471B2" w:rsidP="00CA6F75">
      <w:pPr>
        <w:tabs>
          <w:tab w:val="right" w:pos="9639"/>
        </w:tabs>
        <w:rPr>
          <w:sz w:val="24"/>
          <w:szCs w:val="24"/>
        </w:rPr>
      </w:pPr>
    </w:p>
    <w:p w14:paraId="523B541C" w14:textId="491693E8" w:rsidR="00C471B2" w:rsidRDefault="00C471B2" w:rsidP="00CA6F75">
      <w:pPr>
        <w:tabs>
          <w:tab w:val="right" w:pos="9639"/>
        </w:tabs>
        <w:rPr>
          <w:sz w:val="24"/>
          <w:szCs w:val="24"/>
        </w:rPr>
      </w:pPr>
    </w:p>
    <w:p w14:paraId="02350E0A" w14:textId="4868588B" w:rsidR="00C471B2" w:rsidRDefault="00C471B2" w:rsidP="00CA6F75">
      <w:pPr>
        <w:tabs>
          <w:tab w:val="right" w:pos="9639"/>
        </w:tabs>
        <w:rPr>
          <w:sz w:val="24"/>
          <w:szCs w:val="24"/>
        </w:rPr>
      </w:pPr>
    </w:p>
    <w:p w14:paraId="6619AE34" w14:textId="023CEC58" w:rsidR="00C471B2" w:rsidRDefault="00C471B2" w:rsidP="00CA6F75">
      <w:pPr>
        <w:tabs>
          <w:tab w:val="right" w:pos="9639"/>
        </w:tabs>
        <w:rPr>
          <w:sz w:val="24"/>
          <w:szCs w:val="24"/>
        </w:rPr>
      </w:pPr>
    </w:p>
    <w:p w14:paraId="76438B36" w14:textId="18408D02" w:rsidR="00C471B2" w:rsidRDefault="00C471B2" w:rsidP="00CA6F75">
      <w:pPr>
        <w:tabs>
          <w:tab w:val="right" w:pos="9639"/>
        </w:tabs>
        <w:rPr>
          <w:sz w:val="24"/>
          <w:szCs w:val="24"/>
        </w:rPr>
      </w:pPr>
    </w:p>
    <w:p w14:paraId="7F6E4FFA" w14:textId="45FF2A3F" w:rsidR="00C471B2" w:rsidRDefault="00C471B2" w:rsidP="00CA6F75">
      <w:pPr>
        <w:tabs>
          <w:tab w:val="right" w:pos="9639"/>
        </w:tabs>
        <w:rPr>
          <w:sz w:val="24"/>
          <w:szCs w:val="24"/>
        </w:rPr>
      </w:pPr>
    </w:p>
    <w:p w14:paraId="6904999C" w14:textId="7085F6FF" w:rsidR="00C471B2" w:rsidRDefault="00C471B2" w:rsidP="00CA6F75">
      <w:pPr>
        <w:tabs>
          <w:tab w:val="right" w:pos="9639"/>
        </w:tabs>
        <w:rPr>
          <w:sz w:val="24"/>
          <w:szCs w:val="24"/>
        </w:rPr>
      </w:pPr>
    </w:p>
    <w:p w14:paraId="5E61821B" w14:textId="5DC92E2F" w:rsidR="00C471B2" w:rsidRDefault="00C471B2" w:rsidP="00CA6F75">
      <w:pPr>
        <w:tabs>
          <w:tab w:val="right" w:pos="9639"/>
        </w:tabs>
        <w:rPr>
          <w:sz w:val="24"/>
          <w:szCs w:val="24"/>
        </w:rPr>
      </w:pPr>
    </w:p>
    <w:p w14:paraId="09FD9BE4" w14:textId="615232FF" w:rsidR="00C471B2" w:rsidRDefault="00C471B2" w:rsidP="00CA6F75">
      <w:pPr>
        <w:tabs>
          <w:tab w:val="right" w:pos="9639"/>
        </w:tabs>
        <w:rPr>
          <w:sz w:val="24"/>
          <w:szCs w:val="24"/>
        </w:rPr>
      </w:pPr>
    </w:p>
    <w:p w14:paraId="297B512E" w14:textId="7AE624CE" w:rsidR="00C471B2" w:rsidRDefault="00C471B2" w:rsidP="00CA6F75">
      <w:pPr>
        <w:tabs>
          <w:tab w:val="right" w:pos="9639"/>
        </w:tabs>
        <w:rPr>
          <w:sz w:val="24"/>
          <w:szCs w:val="24"/>
        </w:rPr>
      </w:pPr>
    </w:p>
    <w:p w14:paraId="6A1EDD88" w14:textId="3D259D6C" w:rsidR="00C471B2" w:rsidRDefault="00C471B2" w:rsidP="00CA6F75">
      <w:pPr>
        <w:tabs>
          <w:tab w:val="right" w:pos="9639"/>
        </w:tabs>
        <w:rPr>
          <w:sz w:val="24"/>
          <w:szCs w:val="24"/>
        </w:rPr>
      </w:pPr>
    </w:p>
    <w:p w14:paraId="67150B1A" w14:textId="2D57E09A" w:rsidR="00C471B2" w:rsidRDefault="00C471B2" w:rsidP="00CA6F75">
      <w:pPr>
        <w:tabs>
          <w:tab w:val="right" w:pos="9639"/>
        </w:tabs>
        <w:rPr>
          <w:sz w:val="24"/>
          <w:szCs w:val="24"/>
        </w:rPr>
      </w:pPr>
    </w:p>
    <w:p w14:paraId="1F504CF6" w14:textId="66A54B1D" w:rsidR="00C471B2" w:rsidRDefault="00C471B2" w:rsidP="00CA6F75">
      <w:pPr>
        <w:tabs>
          <w:tab w:val="right" w:pos="9639"/>
        </w:tabs>
        <w:rPr>
          <w:sz w:val="24"/>
          <w:szCs w:val="24"/>
        </w:rPr>
      </w:pPr>
    </w:p>
    <w:p w14:paraId="6E3F77E4" w14:textId="13E7564C" w:rsidR="00C471B2" w:rsidRDefault="00C471B2" w:rsidP="00CA6F75">
      <w:pPr>
        <w:tabs>
          <w:tab w:val="right" w:pos="9639"/>
        </w:tabs>
        <w:rPr>
          <w:sz w:val="24"/>
          <w:szCs w:val="24"/>
        </w:rPr>
      </w:pPr>
    </w:p>
    <w:p w14:paraId="2CE66DD0" w14:textId="1F0F93FD" w:rsidR="00C471B2" w:rsidRDefault="00C471B2" w:rsidP="00CA6F75">
      <w:pPr>
        <w:tabs>
          <w:tab w:val="right" w:pos="9639"/>
        </w:tabs>
        <w:rPr>
          <w:sz w:val="24"/>
          <w:szCs w:val="24"/>
        </w:rPr>
      </w:pPr>
    </w:p>
    <w:p w14:paraId="33AD1911" w14:textId="12A777F2" w:rsidR="00C471B2" w:rsidRDefault="00C471B2" w:rsidP="00CA6F75">
      <w:pPr>
        <w:tabs>
          <w:tab w:val="right" w:pos="9639"/>
        </w:tabs>
        <w:rPr>
          <w:sz w:val="24"/>
          <w:szCs w:val="24"/>
        </w:rPr>
      </w:pPr>
    </w:p>
    <w:p w14:paraId="3DB13F6E" w14:textId="53DB217F" w:rsidR="00C471B2" w:rsidRDefault="00C471B2" w:rsidP="00CA6F75">
      <w:pPr>
        <w:tabs>
          <w:tab w:val="right" w:pos="9639"/>
        </w:tabs>
        <w:rPr>
          <w:sz w:val="24"/>
          <w:szCs w:val="24"/>
        </w:rPr>
      </w:pPr>
    </w:p>
    <w:p w14:paraId="18A0EA5E" w14:textId="704BDAD5" w:rsidR="00C471B2" w:rsidRDefault="00C471B2" w:rsidP="00CA6F75">
      <w:pPr>
        <w:tabs>
          <w:tab w:val="right" w:pos="9639"/>
        </w:tabs>
        <w:rPr>
          <w:sz w:val="24"/>
          <w:szCs w:val="24"/>
        </w:rPr>
      </w:pPr>
    </w:p>
    <w:p w14:paraId="7B8268B1" w14:textId="77777777" w:rsidR="00C471B2" w:rsidRDefault="00C471B2" w:rsidP="00C471B2">
      <w:pPr>
        <w:spacing w:line="276" w:lineRule="auto"/>
        <w:rPr>
          <w:sz w:val="24"/>
          <w:szCs w:val="24"/>
        </w:rPr>
      </w:pPr>
    </w:p>
    <w:p w14:paraId="51D697CF" w14:textId="77777777" w:rsidR="00C471B2" w:rsidRDefault="00C471B2" w:rsidP="00C471B2">
      <w:pPr>
        <w:spacing w:line="276" w:lineRule="auto"/>
        <w:rPr>
          <w:sz w:val="24"/>
          <w:szCs w:val="24"/>
        </w:rPr>
      </w:pPr>
    </w:p>
    <w:p w14:paraId="0430A065" w14:textId="77777777" w:rsidR="007144EF" w:rsidRDefault="007144EF" w:rsidP="00C471B2">
      <w:pPr>
        <w:spacing w:line="276" w:lineRule="auto"/>
        <w:rPr>
          <w:sz w:val="24"/>
          <w:szCs w:val="24"/>
        </w:rPr>
      </w:pPr>
    </w:p>
    <w:p w14:paraId="28FF01BD" w14:textId="77777777" w:rsidR="007144EF" w:rsidRDefault="007144EF" w:rsidP="00C471B2">
      <w:pPr>
        <w:spacing w:line="276" w:lineRule="auto"/>
        <w:rPr>
          <w:sz w:val="24"/>
          <w:szCs w:val="24"/>
        </w:rPr>
      </w:pPr>
    </w:p>
    <w:p w14:paraId="474A13EA" w14:textId="77777777" w:rsidR="007144EF" w:rsidRDefault="007144EF" w:rsidP="00C471B2">
      <w:pPr>
        <w:spacing w:line="276" w:lineRule="auto"/>
        <w:rPr>
          <w:sz w:val="24"/>
          <w:szCs w:val="24"/>
        </w:rPr>
      </w:pPr>
    </w:p>
    <w:p w14:paraId="6FDA33FB" w14:textId="77777777" w:rsidR="007144EF" w:rsidRDefault="007144EF" w:rsidP="00C471B2">
      <w:pPr>
        <w:spacing w:line="276" w:lineRule="auto"/>
        <w:rPr>
          <w:sz w:val="24"/>
          <w:szCs w:val="24"/>
        </w:rPr>
      </w:pPr>
    </w:p>
    <w:p w14:paraId="775B34FC" w14:textId="77777777" w:rsidR="007144EF" w:rsidRDefault="007144EF" w:rsidP="00C471B2">
      <w:pPr>
        <w:spacing w:line="276" w:lineRule="auto"/>
        <w:rPr>
          <w:sz w:val="24"/>
          <w:szCs w:val="24"/>
        </w:rPr>
      </w:pPr>
    </w:p>
    <w:p w14:paraId="5B27FE1E" w14:textId="77777777" w:rsidR="007144EF" w:rsidRDefault="007144EF" w:rsidP="00C471B2">
      <w:pPr>
        <w:spacing w:line="276" w:lineRule="auto"/>
        <w:rPr>
          <w:sz w:val="24"/>
          <w:szCs w:val="24"/>
        </w:rPr>
      </w:pPr>
    </w:p>
    <w:p w14:paraId="1FC8A669" w14:textId="77777777" w:rsidR="007144EF" w:rsidRDefault="007144EF" w:rsidP="00C471B2">
      <w:pPr>
        <w:spacing w:line="276" w:lineRule="auto"/>
        <w:rPr>
          <w:sz w:val="24"/>
          <w:szCs w:val="24"/>
        </w:rPr>
      </w:pPr>
    </w:p>
    <w:p w14:paraId="1E058EB2" w14:textId="77777777" w:rsidR="007144EF" w:rsidRDefault="007144EF" w:rsidP="00C471B2">
      <w:pPr>
        <w:spacing w:line="276" w:lineRule="auto"/>
        <w:rPr>
          <w:sz w:val="24"/>
          <w:szCs w:val="24"/>
        </w:rPr>
      </w:pPr>
    </w:p>
    <w:p w14:paraId="6FFD874C" w14:textId="77777777" w:rsidR="007144EF" w:rsidRDefault="007144EF" w:rsidP="00C471B2">
      <w:pPr>
        <w:spacing w:line="276" w:lineRule="auto"/>
        <w:rPr>
          <w:sz w:val="24"/>
          <w:szCs w:val="24"/>
        </w:rPr>
      </w:pPr>
    </w:p>
    <w:p w14:paraId="2917108C" w14:textId="6C3C67C4" w:rsidR="00C471B2" w:rsidRDefault="00C471B2" w:rsidP="00C471B2">
      <w:pPr>
        <w:spacing w:line="276" w:lineRule="auto"/>
        <w:rPr>
          <w:sz w:val="24"/>
          <w:szCs w:val="24"/>
        </w:rPr>
      </w:pPr>
      <w:r>
        <w:rPr>
          <w:sz w:val="24"/>
          <w:szCs w:val="24"/>
        </w:rPr>
        <w:t xml:space="preserve">Daiva Bičkienė, </w:t>
      </w:r>
      <w:r w:rsidRPr="00C16195">
        <w:rPr>
          <w:sz w:val="22"/>
          <w:szCs w:val="22"/>
        </w:rPr>
        <w:t xml:space="preserve">tel. </w:t>
      </w:r>
      <w:bookmarkStart w:id="1" w:name="Text3"/>
      <w:r w:rsidRPr="00C16195">
        <w:rPr>
          <w:sz w:val="22"/>
          <w:szCs w:val="22"/>
        </w:rPr>
        <w:t>(8 426) 69 145</w:t>
      </w:r>
      <w:bookmarkEnd w:id="1"/>
      <w:r w:rsidRPr="00C16195">
        <w:rPr>
          <w:sz w:val="22"/>
          <w:szCs w:val="22"/>
        </w:rPr>
        <w:t xml:space="preserve">, mob. 8 68735134, el. p. </w:t>
      </w:r>
      <w:hyperlink r:id="rId9" w:history="1">
        <w:r w:rsidRPr="00C16195">
          <w:rPr>
            <w:sz w:val="22"/>
            <w:szCs w:val="22"/>
          </w:rPr>
          <w:t>daiva.bickiene@joniskis.lt</w:t>
        </w:r>
      </w:hyperlink>
    </w:p>
    <w:sectPr w:rsidR="00C471B2" w:rsidSect="00D9301B">
      <w:headerReference w:type="default" r:id="rId10"/>
      <w:pgSz w:w="11906" w:h="16838" w:code="9"/>
      <w:pgMar w:top="851" w:right="680" w:bottom="964" w:left="1701" w:header="851" w:footer="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1FD2" w14:textId="77777777" w:rsidR="00AD69B6" w:rsidRDefault="00AD69B6">
      <w:r>
        <w:separator/>
      </w:r>
    </w:p>
  </w:endnote>
  <w:endnote w:type="continuationSeparator" w:id="0">
    <w:p w14:paraId="1B01AE09" w14:textId="77777777" w:rsidR="00AD69B6" w:rsidRDefault="00AD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61AD" w14:textId="77777777" w:rsidR="00AD69B6" w:rsidRDefault="00AD69B6">
      <w:r>
        <w:separator/>
      </w:r>
    </w:p>
  </w:footnote>
  <w:footnote w:type="continuationSeparator" w:id="0">
    <w:p w14:paraId="201FFBE2" w14:textId="77777777" w:rsidR="00AD69B6" w:rsidRDefault="00AD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142167"/>
      <w:docPartObj>
        <w:docPartGallery w:val="Page Numbers (Top of Page)"/>
        <w:docPartUnique/>
      </w:docPartObj>
    </w:sdtPr>
    <w:sdtEndPr/>
    <w:sdtContent>
      <w:p w14:paraId="6BB8CC8D" w14:textId="3D375AB1" w:rsidR="00484DFA" w:rsidRDefault="00484DFA">
        <w:pPr>
          <w:pStyle w:val="Header"/>
          <w:jc w:val="center"/>
        </w:pPr>
        <w:r>
          <w:fldChar w:fldCharType="begin"/>
        </w:r>
        <w:r>
          <w:instrText>PAGE   \* MERGEFORMAT</w:instrText>
        </w:r>
        <w:r>
          <w:fldChar w:fldCharType="separate"/>
        </w:r>
        <w:r>
          <w:t>2</w:t>
        </w:r>
        <w:r>
          <w:fldChar w:fldCharType="end"/>
        </w:r>
      </w:p>
    </w:sdtContent>
  </w:sdt>
  <w:p w14:paraId="42DDB054" w14:textId="77777777" w:rsidR="00284D4F" w:rsidRDefault="00284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3BB5"/>
    <w:multiLevelType w:val="multilevel"/>
    <w:tmpl w:val="0B6C887A"/>
    <w:lvl w:ilvl="0">
      <w:start w:val="2005"/>
      <w:numFmt w:val="decimal"/>
      <w:lvlText w:val="%1"/>
      <w:lvlJc w:val="left"/>
      <w:pPr>
        <w:tabs>
          <w:tab w:val="num" w:pos="1245"/>
        </w:tabs>
        <w:ind w:left="1245" w:hanging="1245"/>
      </w:pPr>
      <w:rPr>
        <w:rFonts w:hint="default"/>
      </w:rPr>
    </w:lvl>
    <w:lvl w:ilvl="1">
      <w:start w:val="2"/>
      <w:numFmt w:val="decimalZero"/>
      <w:lvlText w:val="%1-%2"/>
      <w:lvlJc w:val="left"/>
      <w:pPr>
        <w:tabs>
          <w:tab w:val="num" w:pos="1245"/>
        </w:tabs>
        <w:ind w:left="1245" w:hanging="1245"/>
      </w:pPr>
      <w:rPr>
        <w:rFonts w:hint="default"/>
      </w:rPr>
    </w:lvl>
    <w:lvl w:ilvl="2">
      <w:start w:val="2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7A772D8"/>
    <w:multiLevelType w:val="singleLevel"/>
    <w:tmpl w:val="BAACCAEA"/>
    <w:lvl w:ilvl="0">
      <w:start w:val="1"/>
      <w:numFmt w:val="decimal"/>
      <w:lvlText w:val="%1."/>
      <w:lvlJc w:val="left"/>
      <w:pPr>
        <w:tabs>
          <w:tab w:val="num" w:pos="1080"/>
        </w:tabs>
        <w:ind w:left="1080" w:hanging="360"/>
      </w:pPr>
      <w:rPr>
        <w:rFonts w:hint="default"/>
      </w:rPr>
    </w:lvl>
  </w:abstractNum>
  <w:abstractNum w:abstractNumId="2" w15:restartNumberingAfterBreak="0">
    <w:nsid w:val="3C8D256B"/>
    <w:multiLevelType w:val="singleLevel"/>
    <w:tmpl w:val="BAACCAEA"/>
    <w:lvl w:ilvl="0">
      <w:start w:val="1"/>
      <w:numFmt w:val="decimal"/>
      <w:lvlText w:val="%1."/>
      <w:lvlJc w:val="left"/>
      <w:pPr>
        <w:tabs>
          <w:tab w:val="num" w:pos="1080"/>
        </w:tabs>
        <w:ind w:left="1080" w:hanging="360"/>
      </w:pPr>
      <w:rPr>
        <w:rFonts w:hint="default"/>
      </w:rPr>
    </w:lvl>
  </w:abstractNum>
  <w:abstractNum w:abstractNumId="3" w15:restartNumberingAfterBreak="0">
    <w:nsid w:val="3FD178D6"/>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48D24D3"/>
    <w:multiLevelType w:val="singleLevel"/>
    <w:tmpl w:val="C13EEFD6"/>
    <w:lvl w:ilvl="0">
      <w:start w:val="1"/>
      <w:numFmt w:val="decimal"/>
      <w:lvlText w:val="%1."/>
      <w:lvlJc w:val="left"/>
      <w:pPr>
        <w:tabs>
          <w:tab w:val="num" w:pos="1080"/>
        </w:tabs>
        <w:ind w:left="1080" w:hanging="360"/>
      </w:pPr>
      <w:rPr>
        <w:rFonts w:hint="default"/>
      </w:rPr>
    </w:lvl>
  </w:abstractNum>
  <w:abstractNum w:abstractNumId="5" w15:restartNumberingAfterBreak="0">
    <w:nsid w:val="44EB26D3"/>
    <w:multiLevelType w:val="singleLevel"/>
    <w:tmpl w:val="BAACCAEA"/>
    <w:lvl w:ilvl="0">
      <w:start w:val="1"/>
      <w:numFmt w:val="decimal"/>
      <w:lvlText w:val="%1."/>
      <w:lvlJc w:val="left"/>
      <w:pPr>
        <w:tabs>
          <w:tab w:val="num" w:pos="1080"/>
        </w:tabs>
        <w:ind w:left="1080" w:hanging="360"/>
      </w:pPr>
      <w:rPr>
        <w:rFonts w:hint="default"/>
      </w:rPr>
    </w:lvl>
  </w:abstractNum>
  <w:abstractNum w:abstractNumId="6" w15:restartNumberingAfterBreak="0">
    <w:nsid w:val="4B0D7300"/>
    <w:multiLevelType w:val="singleLevel"/>
    <w:tmpl w:val="522CE118"/>
    <w:lvl w:ilvl="0">
      <w:start w:val="1"/>
      <w:numFmt w:val="decimal"/>
      <w:lvlText w:val="%1."/>
      <w:lvlJc w:val="left"/>
      <w:pPr>
        <w:tabs>
          <w:tab w:val="num" w:pos="1080"/>
        </w:tabs>
        <w:ind w:left="1080" w:hanging="360"/>
      </w:pPr>
      <w:rPr>
        <w:rFonts w:hint="default"/>
      </w:rPr>
    </w:lvl>
  </w:abstractNum>
  <w:abstractNum w:abstractNumId="7" w15:restartNumberingAfterBreak="0">
    <w:nsid w:val="705D5D46"/>
    <w:multiLevelType w:val="singleLevel"/>
    <w:tmpl w:val="ACA48DA0"/>
    <w:lvl w:ilvl="0">
      <w:start w:val="1"/>
      <w:numFmt w:val="decimal"/>
      <w:lvlText w:val="%1."/>
      <w:lvlJc w:val="left"/>
      <w:pPr>
        <w:tabs>
          <w:tab w:val="num" w:pos="1080"/>
        </w:tabs>
        <w:ind w:left="1080" w:hanging="360"/>
      </w:pPr>
      <w:rPr>
        <w:rFonts w:hint="default"/>
      </w:rPr>
    </w:lvl>
  </w:abstractNum>
  <w:abstractNum w:abstractNumId="8" w15:restartNumberingAfterBreak="0">
    <w:nsid w:val="7DA622A8"/>
    <w:multiLevelType w:val="hybridMultilevel"/>
    <w:tmpl w:val="9EBE5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6"/>
  </w:num>
  <w:num w:numId="6">
    <w:abstractNumId w:val="3"/>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D9"/>
    <w:rsid w:val="00002BC7"/>
    <w:rsid w:val="000375F0"/>
    <w:rsid w:val="00040B68"/>
    <w:rsid w:val="00055002"/>
    <w:rsid w:val="00080A4F"/>
    <w:rsid w:val="00081DC3"/>
    <w:rsid w:val="00092BA0"/>
    <w:rsid w:val="000A05B0"/>
    <w:rsid w:val="000D3CC7"/>
    <w:rsid w:val="000D734F"/>
    <w:rsid w:val="000F60A0"/>
    <w:rsid w:val="000F77C2"/>
    <w:rsid w:val="001524B4"/>
    <w:rsid w:val="001611E1"/>
    <w:rsid w:val="00196AC3"/>
    <w:rsid w:val="001B5B3B"/>
    <w:rsid w:val="001F0D2A"/>
    <w:rsid w:val="002050FD"/>
    <w:rsid w:val="00211AD3"/>
    <w:rsid w:val="00220826"/>
    <w:rsid w:val="00234AF5"/>
    <w:rsid w:val="0023740E"/>
    <w:rsid w:val="00284D4F"/>
    <w:rsid w:val="00286819"/>
    <w:rsid w:val="002A2491"/>
    <w:rsid w:val="002B3E68"/>
    <w:rsid w:val="002C5B32"/>
    <w:rsid w:val="002D21E0"/>
    <w:rsid w:val="002F64EF"/>
    <w:rsid w:val="002F753D"/>
    <w:rsid w:val="00310AF0"/>
    <w:rsid w:val="003433CB"/>
    <w:rsid w:val="00386ED1"/>
    <w:rsid w:val="00392E2A"/>
    <w:rsid w:val="003B6EDC"/>
    <w:rsid w:val="003D5C54"/>
    <w:rsid w:val="00433627"/>
    <w:rsid w:val="0044239C"/>
    <w:rsid w:val="00460DEB"/>
    <w:rsid w:val="00484DFA"/>
    <w:rsid w:val="004A1A66"/>
    <w:rsid w:val="004B1FA3"/>
    <w:rsid w:val="004B21D1"/>
    <w:rsid w:val="004D3B60"/>
    <w:rsid w:val="004E1A8F"/>
    <w:rsid w:val="00524741"/>
    <w:rsid w:val="00537B35"/>
    <w:rsid w:val="00540586"/>
    <w:rsid w:val="00557EDA"/>
    <w:rsid w:val="0056538B"/>
    <w:rsid w:val="005660A5"/>
    <w:rsid w:val="00596BA0"/>
    <w:rsid w:val="005C5497"/>
    <w:rsid w:val="005E7789"/>
    <w:rsid w:val="00634E81"/>
    <w:rsid w:val="00642AE6"/>
    <w:rsid w:val="00642C89"/>
    <w:rsid w:val="006628A3"/>
    <w:rsid w:val="0067307D"/>
    <w:rsid w:val="006744E8"/>
    <w:rsid w:val="006E42A9"/>
    <w:rsid w:val="006E4AEF"/>
    <w:rsid w:val="006F14BC"/>
    <w:rsid w:val="006F6978"/>
    <w:rsid w:val="00701804"/>
    <w:rsid w:val="0070684B"/>
    <w:rsid w:val="00710EAD"/>
    <w:rsid w:val="007144EF"/>
    <w:rsid w:val="007446CA"/>
    <w:rsid w:val="007B41DF"/>
    <w:rsid w:val="007B6BE2"/>
    <w:rsid w:val="007D3A2C"/>
    <w:rsid w:val="007E1830"/>
    <w:rsid w:val="007E621E"/>
    <w:rsid w:val="007E641E"/>
    <w:rsid w:val="007F4905"/>
    <w:rsid w:val="00812768"/>
    <w:rsid w:val="0084315B"/>
    <w:rsid w:val="00891C97"/>
    <w:rsid w:val="00894381"/>
    <w:rsid w:val="0089576C"/>
    <w:rsid w:val="008A4041"/>
    <w:rsid w:val="008B621A"/>
    <w:rsid w:val="008C0CF7"/>
    <w:rsid w:val="008D4CB5"/>
    <w:rsid w:val="00904B85"/>
    <w:rsid w:val="00906BA1"/>
    <w:rsid w:val="00906EAF"/>
    <w:rsid w:val="00926719"/>
    <w:rsid w:val="00934DD4"/>
    <w:rsid w:val="00956DAE"/>
    <w:rsid w:val="0096163C"/>
    <w:rsid w:val="009A6E49"/>
    <w:rsid w:val="009A7D6F"/>
    <w:rsid w:val="009D0DFC"/>
    <w:rsid w:val="00A04F4F"/>
    <w:rsid w:val="00A136D0"/>
    <w:rsid w:val="00A16BE0"/>
    <w:rsid w:val="00A26B55"/>
    <w:rsid w:val="00A8515D"/>
    <w:rsid w:val="00AB21B3"/>
    <w:rsid w:val="00AB7759"/>
    <w:rsid w:val="00AD0E7A"/>
    <w:rsid w:val="00AD69B6"/>
    <w:rsid w:val="00AF7BDC"/>
    <w:rsid w:val="00B01BDF"/>
    <w:rsid w:val="00B422A3"/>
    <w:rsid w:val="00B4488D"/>
    <w:rsid w:val="00B62C88"/>
    <w:rsid w:val="00BE283A"/>
    <w:rsid w:val="00C11F75"/>
    <w:rsid w:val="00C4646E"/>
    <w:rsid w:val="00C47031"/>
    <w:rsid w:val="00C471B2"/>
    <w:rsid w:val="00CA5724"/>
    <w:rsid w:val="00CA6F75"/>
    <w:rsid w:val="00CB284B"/>
    <w:rsid w:val="00CD4E8F"/>
    <w:rsid w:val="00D028DC"/>
    <w:rsid w:val="00D170A5"/>
    <w:rsid w:val="00D21332"/>
    <w:rsid w:val="00D32779"/>
    <w:rsid w:val="00D62587"/>
    <w:rsid w:val="00D9248B"/>
    <w:rsid w:val="00D9301B"/>
    <w:rsid w:val="00D96B6F"/>
    <w:rsid w:val="00DA0551"/>
    <w:rsid w:val="00DB2A3A"/>
    <w:rsid w:val="00DE5D77"/>
    <w:rsid w:val="00E35161"/>
    <w:rsid w:val="00E45CD9"/>
    <w:rsid w:val="00E722CC"/>
    <w:rsid w:val="00EA348E"/>
    <w:rsid w:val="00EB4AA9"/>
    <w:rsid w:val="00ED14DE"/>
    <w:rsid w:val="00ED68C2"/>
    <w:rsid w:val="00EE1C81"/>
    <w:rsid w:val="00EE52EC"/>
    <w:rsid w:val="00EF1FBA"/>
    <w:rsid w:val="00F0258A"/>
    <w:rsid w:val="00F138FB"/>
    <w:rsid w:val="00F27245"/>
    <w:rsid w:val="00F6411C"/>
    <w:rsid w:val="00F70BC6"/>
    <w:rsid w:val="00FB1B54"/>
    <w:rsid w:val="00FC6B28"/>
    <w:rsid w:val="00FD003B"/>
    <w:rsid w:val="00FE1627"/>
    <w:rsid w:val="00FE6B28"/>
    <w:rsid w:val="00FF05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73B4A"/>
  <w15:chartTrackingRefBased/>
  <w15:docId w15:val="{4CA543B2-48B1-4238-BB1F-5B3C6C0F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45"/>
  </w:style>
  <w:style w:type="paragraph" w:styleId="Heading1">
    <w:name w:val="heading 1"/>
    <w:basedOn w:val="Normal"/>
    <w:next w:val="Normal"/>
    <w:link w:val="Heading1Char"/>
    <w:qFormat/>
    <w:rsid w:val="00F27245"/>
    <w:pPr>
      <w:keepNext/>
      <w:jc w:val="center"/>
      <w:outlineLvl w:val="0"/>
    </w:pPr>
    <w:rPr>
      <w:sz w:val="24"/>
    </w:rPr>
  </w:style>
  <w:style w:type="paragraph" w:styleId="Heading2">
    <w:name w:val="heading 2"/>
    <w:basedOn w:val="Normal"/>
    <w:next w:val="Normal"/>
    <w:qFormat/>
    <w:rsid w:val="00F27245"/>
    <w:pPr>
      <w:keepNext/>
      <w:jc w:val="right"/>
      <w:outlineLvl w:val="1"/>
    </w:pPr>
    <w:rPr>
      <w:caps/>
      <w:sz w:val="24"/>
    </w:rPr>
  </w:style>
  <w:style w:type="paragraph" w:styleId="Heading3">
    <w:name w:val="heading 3"/>
    <w:basedOn w:val="Normal"/>
    <w:next w:val="Normal"/>
    <w:qFormat/>
    <w:rsid w:val="00F27245"/>
    <w:pPr>
      <w:keepNext/>
      <w:jc w:val="center"/>
      <w:outlineLvl w:val="2"/>
    </w:pPr>
    <w:rPr>
      <w:b/>
      <w:sz w:val="24"/>
    </w:rPr>
  </w:style>
  <w:style w:type="paragraph" w:styleId="Heading4">
    <w:name w:val="heading 4"/>
    <w:basedOn w:val="Normal"/>
    <w:next w:val="Normal"/>
    <w:link w:val="Heading4Char"/>
    <w:qFormat/>
    <w:rsid w:val="00F27245"/>
    <w:pPr>
      <w:keepNext/>
      <w:outlineLvl w:val="3"/>
    </w:pPr>
    <w:rPr>
      <w:sz w:val="24"/>
    </w:rPr>
  </w:style>
  <w:style w:type="paragraph" w:styleId="Heading5">
    <w:name w:val="heading 5"/>
    <w:basedOn w:val="Normal"/>
    <w:next w:val="Normal"/>
    <w:qFormat/>
    <w:rsid w:val="00F27245"/>
    <w:pPr>
      <w:keepNext/>
      <w:outlineLvl w:val="4"/>
    </w:pPr>
    <w:rPr>
      <w:b/>
      <w:sz w:val="24"/>
    </w:rPr>
  </w:style>
  <w:style w:type="paragraph" w:styleId="Heading6">
    <w:name w:val="heading 6"/>
    <w:basedOn w:val="Normal"/>
    <w:next w:val="Normal"/>
    <w:qFormat/>
    <w:rsid w:val="00F27245"/>
    <w:pPr>
      <w:keepNext/>
      <w:jc w:val="center"/>
      <w:outlineLvl w:val="5"/>
    </w:pPr>
    <w:rPr>
      <w:rFonts w:ascii="Baskerville Old Face" w:hAnsi="Baskerville Old Face"/>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7245"/>
    <w:pPr>
      <w:tabs>
        <w:tab w:val="center" w:pos="4153"/>
        <w:tab w:val="right" w:pos="8306"/>
      </w:tabs>
    </w:pPr>
  </w:style>
  <w:style w:type="paragraph" w:styleId="Footer">
    <w:name w:val="footer"/>
    <w:basedOn w:val="Normal"/>
    <w:link w:val="FooterChar"/>
    <w:rsid w:val="00F27245"/>
    <w:pPr>
      <w:tabs>
        <w:tab w:val="center" w:pos="4153"/>
        <w:tab w:val="right" w:pos="8306"/>
      </w:tabs>
    </w:pPr>
  </w:style>
  <w:style w:type="character" w:styleId="Hyperlink">
    <w:name w:val="Hyperlink"/>
    <w:rsid w:val="00F27245"/>
    <w:rPr>
      <w:color w:val="0000FF"/>
      <w:u w:val="single"/>
    </w:rPr>
  </w:style>
  <w:style w:type="paragraph" w:styleId="BodyText">
    <w:name w:val="Body Text"/>
    <w:basedOn w:val="Normal"/>
    <w:rsid w:val="00F27245"/>
    <w:rPr>
      <w:sz w:val="24"/>
    </w:rPr>
  </w:style>
  <w:style w:type="paragraph" w:styleId="BodyTextIndent">
    <w:name w:val="Body Text Indent"/>
    <w:basedOn w:val="Normal"/>
    <w:rsid w:val="00F27245"/>
    <w:pPr>
      <w:ind w:firstLine="720"/>
    </w:pPr>
    <w:rPr>
      <w:sz w:val="24"/>
    </w:rPr>
  </w:style>
  <w:style w:type="paragraph" w:styleId="Caption">
    <w:name w:val="caption"/>
    <w:basedOn w:val="Normal"/>
    <w:next w:val="Normal"/>
    <w:qFormat/>
    <w:rsid w:val="00F27245"/>
    <w:pPr>
      <w:jc w:val="center"/>
    </w:pPr>
    <w:rPr>
      <w:sz w:val="24"/>
    </w:rPr>
  </w:style>
  <w:style w:type="paragraph" w:styleId="BodyText2">
    <w:name w:val="Body Text 2"/>
    <w:basedOn w:val="Normal"/>
    <w:rsid w:val="00F27245"/>
    <w:pPr>
      <w:spacing w:line="360" w:lineRule="auto"/>
      <w:jc w:val="both"/>
    </w:pPr>
    <w:rPr>
      <w:sz w:val="24"/>
    </w:rPr>
  </w:style>
  <w:style w:type="paragraph" w:styleId="BalloonText">
    <w:name w:val="Balloon Text"/>
    <w:basedOn w:val="Normal"/>
    <w:semiHidden/>
    <w:rsid w:val="008B621A"/>
    <w:rPr>
      <w:rFonts w:ascii="Tahoma" w:hAnsi="Tahoma" w:cs="Tahoma"/>
      <w:sz w:val="16"/>
      <w:szCs w:val="16"/>
    </w:rPr>
  </w:style>
  <w:style w:type="table" w:styleId="TableGrid">
    <w:name w:val="Table Grid"/>
    <w:basedOn w:val="TableNormal"/>
    <w:rsid w:val="00FF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16BE0"/>
    <w:rPr>
      <w:sz w:val="24"/>
    </w:rPr>
  </w:style>
  <w:style w:type="character" w:customStyle="1" w:styleId="Heading4Char">
    <w:name w:val="Heading 4 Char"/>
    <w:link w:val="Heading4"/>
    <w:rsid w:val="00A16BE0"/>
    <w:rPr>
      <w:sz w:val="24"/>
    </w:rPr>
  </w:style>
  <w:style w:type="character" w:customStyle="1" w:styleId="FooterChar">
    <w:name w:val="Footer Char"/>
    <w:basedOn w:val="DefaultParagraphFont"/>
    <w:link w:val="Footer"/>
    <w:rsid w:val="003433CB"/>
  </w:style>
  <w:style w:type="character" w:customStyle="1" w:styleId="HeaderChar">
    <w:name w:val="Header Char"/>
    <w:basedOn w:val="DefaultParagraphFont"/>
    <w:link w:val="Header"/>
    <w:uiPriority w:val="99"/>
    <w:rsid w:val="00284D4F"/>
  </w:style>
  <w:style w:type="paragraph" w:styleId="NormalWeb">
    <w:name w:val="Normal (Web)"/>
    <w:basedOn w:val="Normal"/>
    <w:uiPriority w:val="99"/>
    <w:unhideWhenUsed/>
    <w:rsid w:val="00A04F4F"/>
    <w:pPr>
      <w:spacing w:before="100" w:beforeAutospacing="1" w:after="100" w:afterAutospacing="1"/>
    </w:pPr>
    <w:rPr>
      <w:rFonts w:eastAsiaTheme="minorHAnsi"/>
      <w:sz w:val="24"/>
      <w:szCs w:val="24"/>
    </w:rPr>
  </w:style>
  <w:style w:type="paragraph" w:styleId="ListParagraph">
    <w:name w:val="List Paragraph"/>
    <w:basedOn w:val="Normal"/>
    <w:uiPriority w:val="34"/>
    <w:qFormat/>
    <w:rsid w:val="00310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19342">
      <w:bodyDiv w:val="1"/>
      <w:marLeft w:val="0"/>
      <w:marRight w:val="0"/>
      <w:marTop w:val="0"/>
      <w:marBottom w:val="0"/>
      <w:divBdr>
        <w:top w:val="none" w:sz="0" w:space="0" w:color="auto"/>
        <w:left w:val="none" w:sz="0" w:space="0" w:color="auto"/>
        <w:bottom w:val="none" w:sz="0" w:space="0" w:color="auto"/>
        <w:right w:val="none" w:sz="0" w:space="0" w:color="auto"/>
      </w:divBdr>
    </w:div>
    <w:div w:id="1097866420">
      <w:bodyDiv w:val="1"/>
      <w:marLeft w:val="0"/>
      <w:marRight w:val="0"/>
      <w:marTop w:val="0"/>
      <w:marBottom w:val="0"/>
      <w:divBdr>
        <w:top w:val="none" w:sz="0" w:space="0" w:color="auto"/>
        <w:left w:val="none" w:sz="0" w:space="0" w:color="auto"/>
        <w:bottom w:val="none" w:sz="0" w:space="0" w:color="auto"/>
        <w:right w:val="none" w:sz="0" w:space="0" w:color="auto"/>
      </w:divBdr>
    </w:div>
    <w:div w:id="1225918755">
      <w:bodyDiv w:val="1"/>
      <w:marLeft w:val="0"/>
      <w:marRight w:val="0"/>
      <w:marTop w:val="0"/>
      <w:marBottom w:val="0"/>
      <w:divBdr>
        <w:top w:val="none" w:sz="0" w:space="0" w:color="auto"/>
        <w:left w:val="none" w:sz="0" w:space="0" w:color="auto"/>
        <w:bottom w:val="none" w:sz="0" w:space="0" w:color="auto"/>
        <w:right w:val="none" w:sz="0" w:space="0" w:color="auto"/>
      </w:divBdr>
    </w:div>
    <w:div w:id="1602763368">
      <w:bodyDiv w:val="1"/>
      <w:marLeft w:val="0"/>
      <w:marRight w:val="0"/>
      <w:marTop w:val="0"/>
      <w:marBottom w:val="0"/>
      <w:divBdr>
        <w:top w:val="none" w:sz="0" w:space="0" w:color="auto"/>
        <w:left w:val="none" w:sz="0" w:space="0" w:color="auto"/>
        <w:bottom w:val="none" w:sz="0" w:space="0" w:color="auto"/>
        <w:right w:val="none" w:sz="0" w:space="0" w:color="auto"/>
      </w:divBdr>
    </w:div>
    <w:div w:id="195371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ailto:daiva.bickiene@joniskis.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N:/Kanceliarijos%20skyrius/Mainai/Kalbos%20tvarkytojas/Kitos%20formos/Rastu%20blankai,%20atnaujinta%202019-05-22/Mero%20rasto%20blankas%20(virsuje),%20atnaujinta%202019-05-22.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746B-6943-4B2D-AF04-23C467E2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rasto blankas (virsuje), atnaujinta 2019-05-22</Template>
  <TotalTime>1</TotalTime>
  <Pages>2</Pages>
  <Words>392</Words>
  <Characters>3111</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 </vt:lpstr>
    </vt:vector>
  </TitlesOfParts>
  <Company>Joniskio r. savivaldybe</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2022-02-03T09:06:00Z</dcterms:created>
  <dc:creator>Rasa Lapukienė</dc:creator>
  <cp:lastModifiedBy>Sigutė Ališauskienė</cp:lastModifiedBy>
  <cp:lastPrinted>2022-01-31T07:12:00Z</cp:lastPrinted>
  <dcterms:modified xsi:type="dcterms:W3CDTF">2022-02-03T09:06:00Z</dcterms:modified>
  <cp:revision>2</cp:revision>
  <dc:title>[Adresatas]</dc:title>
</cp:coreProperties>
</file>