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760CF" w14:textId="77777777" w:rsidR="00C21B98" w:rsidRPr="00E65B3C" w:rsidRDefault="0003286A" w:rsidP="00C21B98">
      <w:pPr>
        <w:spacing w:after="0" w:line="240" w:lineRule="auto"/>
        <w:jc w:val="center"/>
        <w:rPr>
          <w:rFonts w:ascii="Times New Roman" w:eastAsia="Times New Roman" w:hAnsi="Times New Roman" w:cs="Times New Roman"/>
          <w:b/>
          <w:caps/>
          <w:sz w:val="24"/>
          <w:szCs w:val="24"/>
          <w:lang w:eastAsia="x-none"/>
        </w:rPr>
      </w:pPr>
      <w:r w:rsidRPr="00E65B3C">
        <w:rPr>
          <w:rFonts w:ascii="Times New Roman" w:eastAsia="Times New Roman" w:hAnsi="Times New Roman" w:cs="Times New Roman"/>
          <w:b/>
          <w:caps/>
          <w:sz w:val="24"/>
          <w:szCs w:val="24"/>
          <w:lang w:eastAsia="x-none"/>
        </w:rPr>
        <w:t xml:space="preserve">Lietuvos Respublikos </w:t>
      </w:r>
      <w:r w:rsidR="00C21B98" w:rsidRPr="00E65B3C">
        <w:rPr>
          <w:rFonts w:ascii="Times New Roman" w:eastAsia="Times New Roman" w:hAnsi="Times New Roman" w:cs="Times New Roman"/>
          <w:b/>
          <w:caps/>
          <w:sz w:val="24"/>
          <w:szCs w:val="24"/>
          <w:lang w:eastAsia="x-none"/>
        </w:rPr>
        <w:t xml:space="preserve">paramos būstui įsigyti ar išsinuomoti įstatymo </w:t>
      </w:r>
    </w:p>
    <w:p w14:paraId="4208D540" w14:textId="6E97328B" w:rsidR="001A498D" w:rsidRPr="00E65B3C" w:rsidRDefault="00C21B98" w:rsidP="00C21B98">
      <w:pPr>
        <w:spacing w:after="0" w:line="240" w:lineRule="auto"/>
        <w:jc w:val="center"/>
        <w:rPr>
          <w:rFonts w:ascii="Times New Roman" w:hAnsi="Times New Roman" w:cs="Times New Roman"/>
          <w:b/>
          <w:sz w:val="24"/>
          <w:szCs w:val="24"/>
        </w:rPr>
      </w:pPr>
      <w:r w:rsidRPr="00E65B3C">
        <w:rPr>
          <w:rFonts w:ascii="Times New Roman" w:eastAsia="Times New Roman" w:hAnsi="Times New Roman" w:cs="Times New Roman"/>
          <w:b/>
          <w:caps/>
          <w:sz w:val="24"/>
          <w:szCs w:val="24"/>
          <w:lang w:eastAsia="x-none"/>
        </w:rPr>
        <w:t xml:space="preserve">Nr. XII-1215 </w:t>
      </w:r>
      <w:r w:rsidR="002442E5" w:rsidRPr="00E65B3C">
        <w:rPr>
          <w:rFonts w:ascii="Times New Roman" w:eastAsia="Times New Roman" w:hAnsi="Times New Roman" w:cs="Times New Roman"/>
          <w:b/>
          <w:caps/>
          <w:sz w:val="24"/>
          <w:szCs w:val="24"/>
          <w:lang w:eastAsia="x-none"/>
        </w:rPr>
        <w:t xml:space="preserve">8, </w:t>
      </w:r>
      <w:r w:rsidRPr="00E65B3C">
        <w:rPr>
          <w:rFonts w:ascii="Times New Roman" w:eastAsia="Times New Roman" w:hAnsi="Times New Roman" w:cs="Times New Roman"/>
          <w:b/>
          <w:caps/>
          <w:sz w:val="24"/>
          <w:szCs w:val="24"/>
          <w:lang w:eastAsia="x-none"/>
        </w:rPr>
        <w:t xml:space="preserve">9, 10, 11, 12, 13, 14, 16, </w:t>
      </w:r>
      <w:r w:rsidR="002442E5" w:rsidRPr="00E65B3C">
        <w:rPr>
          <w:rFonts w:ascii="Times New Roman" w:eastAsia="Times New Roman" w:hAnsi="Times New Roman" w:cs="Times New Roman"/>
          <w:b/>
          <w:caps/>
          <w:sz w:val="24"/>
          <w:szCs w:val="24"/>
          <w:lang w:eastAsia="x-none"/>
        </w:rPr>
        <w:t xml:space="preserve">18, </w:t>
      </w:r>
      <w:r w:rsidRPr="00E65B3C">
        <w:rPr>
          <w:rFonts w:ascii="Times New Roman" w:eastAsia="Times New Roman" w:hAnsi="Times New Roman" w:cs="Times New Roman"/>
          <w:b/>
          <w:caps/>
          <w:sz w:val="24"/>
          <w:szCs w:val="24"/>
          <w:lang w:eastAsia="x-none"/>
        </w:rPr>
        <w:t>20</w:t>
      </w:r>
      <w:r w:rsidR="002442E5" w:rsidRPr="00E65B3C">
        <w:rPr>
          <w:rFonts w:ascii="Times New Roman" w:eastAsia="Times New Roman" w:hAnsi="Times New Roman" w:cs="Times New Roman"/>
          <w:b/>
          <w:caps/>
          <w:sz w:val="24"/>
          <w:szCs w:val="24"/>
          <w:lang w:eastAsia="x-none"/>
        </w:rPr>
        <w:t>, 21</w:t>
      </w:r>
      <w:r w:rsidRPr="00E65B3C">
        <w:rPr>
          <w:rFonts w:ascii="Times New Roman" w:eastAsia="Times New Roman" w:hAnsi="Times New Roman" w:cs="Times New Roman"/>
          <w:b/>
          <w:caps/>
          <w:sz w:val="24"/>
          <w:szCs w:val="24"/>
          <w:lang w:eastAsia="x-none"/>
        </w:rPr>
        <w:t xml:space="preserve"> ir 25 straipsnių pakeitimo įstatymo </w:t>
      </w:r>
      <w:r w:rsidR="003F196C" w:rsidRPr="00E65B3C">
        <w:rPr>
          <w:rFonts w:ascii="Times New Roman" w:hAnsi="Times New Roman" w:cs="Times New Roman"/>
          <w:b/>
          <w:sz w:val="24"/>
          <w:szCs w:val="24"/>
        </w:rPr>
        <w:t>PROJEKTO</w:t>
      </w:r>
      <w:r w:rsidR="001A498D" w:rsidRPr="00E65B3C">
        <w:rPr>
          <w:rFonts w:ascii="Times New Roman" w:hAnsi="Times New Roman" w:cs="Times New Roman"/>
          <w:b/>
          <w:sz w:val="24"/>
          <w:szCs w:val="24"/>
        </w:rPr>
        <w:t xml:space="preserve"> </w:t>
      </w:r>
      <w:r w:rsidR="00523692">
        <w:rPr>
          <w:rFonts w:ascii="Times New Roman" w:hAnsi="Times New Roman" w:cs="Times New Roman"/>
          <w:b/>
          <w:sz w:val="24"/>
          <w:szCs w:val="24"/>
        </w:rPr>
        <w:t>(toliau – Projektas)</w:t>
      </w:r>
    </w:p>
    <w:p w14:paraId="67E9BDEE" w14:textId="77777777" w:rsidR="00743405" w:rsidRPr="00E65B3C" w:rsidRDefault="00743405" w:rsidP="003F196C">
      <w:pPr>
        <w:widowControl w:val="0"/>
        <w:spacing w:after="0" w:line="240" w:lineRule="auto"/>
        <w:jc w:val="center"/>
        <w:rPr>
          <w:rFonts w:ascii="Times New Roman" w:eastAsia="Times New Roman" w:hAnsi="Times New Roman" w:cs="Times New Roman"/>
          <w:b/>
          <w:sz w:val="24"/>
          <w:szCs w:val="24"/>
          <w:lang w:eastAsia="lt-LT"/>
        </w:rPr>
      </w:pPr>
      <w:r w:rsidRPr="00E65B3C">
        <w:rPr>
          <w:rFonts w:ascii="Times New Roman" w:hAnsi="Times New Roman" w:cs="Times New Roman"/>
          <w:b/>
          <w:sz w:val="24"/>
          <w:szCs w:val="24"/>
        </w:rPr>
        <w:t>DERINIMO PAŽYMA</w:t>
      </w:r>
    </w:p>
    <w:p w14:paraId="0D2850D2" w14:textId="77777777" w:rsidR="00743405" w:rsidRPr="00E65B3C"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4879" w:type="dxa"/>
        <w:tblLook w:val="04A0" w:firstRow="1" w:lastRow="0" w:firstColumn="1" w:lastColumn="0" w:noHBand="0" w:noVBand="1"/>
      </w:tblPr>
      <w:tblGrid>
        <w:gridCol w:w="2236"/>
        <w:gridCol w:w="5839"/>
        <w:gridCol w:w="6804"/>
      </w:tblGrid>
      <w:tr w:rsidR="005023DB" w:rsidRPr="00E65B3C" w14:paraId="62FACDFA" w14:textId="77777777" w:rsidTr="00DD1662">
        <w:trPr>
          <w:trHeight w:val="1019"/>
        </w:trPr>
        <w:tc>
          <w:tcPr>
            <w:tcW w:w="2236" w:type="dxa"/>
            <w:vAlign w:val="center"/>
          </w:tcPr>
          <w:p w14:paraId="5EB13758" w14:textId="6FA946CC" w:rsidR="005023DB" w:rsidRPr="00E65B3C" w:rsidRDefault="005023DB" w:rsidP="0048338F">
            <w:pPr>
              <w:widowControl w:val="0"/>
              <w:jc w:val="center"/>
              <w:rPr>
                <w:rFonts w:ascii="Times New Roman" w:hAnsi="Times New Roman" w:cs="Times New Roman"/>
                <w:sz w:val="24"/>
                <w:szCs w:val="24"/>
              </w:rPr>
            </w:pPr>
            <w:r w:rsidRPr="00E65B3C">
              <w:rPr>
                <w:rFonts w:ascii="Times New Roman" w:eastAsia="Times New Roman" w:hAnsi="Times New Roman" w:cs="Times New Roman"/>
                <w:b/>
                <w:iCs/>
                <w:sz w:val="24"/>
                <w:szCs w:val="24"/>
                <w:lang w:eastAsia="lt-LT"/>
              </w:rPr>
              <w:t>Institucijos pavadinimas, rašto data ir numeris</w:t>
            </w:r>
          </w:p>
        </w:tc>
        <w:tc>
          <w:tcPr>
            <w:tcW w:w="5839" w:type="dxa"/>
            <w:vAlign w:val="center"/>
          </w:tcPr>
          <w:p w14:paraId="4FA50781" w14:textId="77777777" w:rsidR="005023DB" w:rsidRPr="00E65B3C" w:rsidRDefault="005023DB" w:rsidP="0048338F">
            <w:pPr>
              <w:widowControl w:val="0"/>
              <w:jc w:val="center"/>
              <w:rPr>
                <w:rFonts w:ascii="Times New Roman" w:hAnsi="Times New Roman" w:cs="Times New Roman"/>
                <w:sz w:val="24"/>
                <w:szCs w:val="24"/>
              </w:rPr>
            </w:pPr>
            <w:r w:rsidRPr="00E65B3C">
              <w:rPr>
                <w:rFonts w:ascii="Times New Roman" w:hAnsi="Times New Roman" w:cs="Times New Roman"/>
                <w:b/>
                <w:sz w:val="24"/>
                <w:szCs w:val="24"/>
              </w:rPr>
              <w:t>Pastabos ir pasiūlymai</w:t>
            </w:r>
          </w:p>
        </w:tc>
        <w:tc>
          <w:tcPr>
            <w:tcW w:w="6804" w:type="dxa"/>
            <w:vAlign w:val="center"/>
          </w:tcPr>
          <w:p w14:paraId="091DC638" w14:textId="77777777" w:rsidR="005023DB" w:rsidRPr="00E65B3C" w:rsidRDefault="005023DB" w:rsidP="0048338F">
            <w:pPr>
              <w:widowControl w:val="0"/>
              <w:jc w:val="center"/>
              <w:rPr>
                <w:rFonts w:ascii="Times New Roman" w:eastAsia="Calibri" w:hAnsi="Times New Roman" w:cs="Times New Roman"/>
                <w:b/>
                <w:sz w:val="24"/>
                <w:szCs w:val="24"/>
              </w:rPr>
            </w:pPr>
            <w:r w:rsidRPr="00E65B3C">
              <w:rPr>
                <w:rFonts w:ascii="Times New Roman" w:eastAsia="Calibri" w:hAnsi="Times New Roman" w:cs="Times New Roman"/>
                <w:b/>
                <w:sz w:val="24"/>
                <w:szCs w:val="24"/>
              </w:rPr>
              <w:t xml:space="preserve">Žyma apie pastabas ir pasiūlymus, </w:t>
            </w:r>
          </w:p>
          <w:p w14:paraId="564A0A77" w14:textId="77777777" w:rsidR="005023DB" w:rsidRPr="00E65B3C" w:rsidRDefault="005023DB" w:rsidP="0048338F">
            <w:pPr>
              <w:widowControl w:val="0"/>
              <w:jc w:val="center"/>
              <w:rPr>
                <w:rFonts w:ascii="Times New Roman" w:eastAsia="Calibri" w:hAnsi="Times New Roman" w:cs="Times New Roman"/>
                <w:b/>
                <w:sz w:val="24"/>
                <w:szCs w:val="24"/>
              </w:rPr>
            </w:pPr>
            <w:r w:rsidRPr="00E65B3C">
              <w:rPr>
                <w:rFonts w:ascii="Times New Roman" w:eastAsia="Calibri" w:hAnsi="Times New Roman" w:cs="Times New Roman"/>
                <w:b/>
                <w:sz w:val="24"/>
                <w:szCs w:val="24"/>
              </w:rPr>
              <w:t>į kuriuos neatsižvelgta ar</w:t>
            </w:r>
          </w:p>
          <w:p w14:paraId="718052F1" w14:textId="77777777" w:rsidR="005023DB" w:rsidRPr="00E65B3C" w:rsidRDefault="005023DB" w:rsidP="0048338F">
            <w:pPr>
              <w:widowControl w:val="0"/>
              <w:jc w:val="center"/>
              <w:rPr>
                <w:rFonts w:ascii="Times New Roman" w:hAnsi="Times New Roman" w:cs="Times New Roman"/>
                <w:sz w:val="24"/>
                <w:szCs w:val="24"/>
              </w:rPr>
            </w:pPr>
            <w:r w:rsidRPr="00E65B3C">
              <w:rPr>
                <w:rFonts w:ascii="Times New Roman" w:eastAsia="Calibri" w:hAnsi="Times New Roman" w:cs="Times New Roman"/>
                <w:b/>
                <w:sz w:val="24"/>
                <w:szCs w:val="24"/>
              </w:rPr>
              <w:t>atsižvelgta iš dalies</w:t>
            </w:r>
          </w:p>
        </w:tc>
      </w:tr>
      <w:tr w:rsidR="005023DB" w:rsidRPr="00E65B3C" w14:paraId="4CA9E227" w14:textId="77777777" w:rsidTr="00DD1662">
        <w:tc>
          <w:tcPr>
            <w:tcW w:w="2236" w:type="dxa"/>
          </w:tcPr>
          <w:p w14:paraId="14C71481" w14:textId="2C826166" w:rsidR="005023DB" w:rsidRPr="00E65B3C" w:rsidRDefault="005023DB" w:rsidP="00656C15">
            <w:pPr>
              <w:widowControl w:val="0"/>
              <w:jc w:val="both"/>
              <w:rPr>
                <w:rFonts w:ascii="Times New Roman" w:hAnsi="Times New Roman" w:cs="Times New Roman"/>
                <w:color w:val="000000"/>
                <w:sz w:val="24"/>
                <w:szCs w:val="24"/>
                <w:shd w:val="clear" w:color="auto" w:fill="FFFFFF"/>
              </w:rPr>
            </w:pPr>
            <w:r w:rsidRPr="00E65B3C">
              <w:rPr>
                <w:rFonts w:ascii="Times New Roman" w:hAnsi="Times New Roman" w:cs="Times New Roman"/>
                <w:bCs/>
                <w:sz w:val="24"/>
                <w:szCs w:val="24"/>
              </w:rPr>
              <w:t>Lietuvos savivaldybių asociacijos 2021 m. rugsėjo 24 d. raštas Nr. (15)-SD-646</w:t>
            </w:r>
          </w:p>
          <w:p w14:paraId="75321B5B" w14:textId="346A527C" w:rsidR="005023DB" w:rsidRPr="00E65B3C" w:rsidRDefault="005023DB" w:rsidP="00EA04BC">
            <w:pPr>
              <w:widowControl w:val="0"/>
              <w:jc w:val="both"/>
              <w:rPr>
                <w:rFonts w:ascii="Times New Roman" w:hAnsi="Times New Roman" w:cs="Times New Roman"/>
                <w:bCs/>
                <w:sz w:val="24"/>
                <w:szCs w:val="24"/>
              </w:rPr>
            </w:pPr>
          </w:p>
          <w:p w14:paraId="55650BA7" w14:textId="2C55DDFE" w:rsidR="005023DB" w:rsidRPr="00E65B3C" w:rsidRDefault="005023DB" w:rsidP="00EA04BC">
            <w:pPr>
              <w:widowControl w:val="0"/>
              <w:jc w:val="both"/>
              <w:rPr>
                <w:rFonts w:ascii="Times New Roman" w:hAnsi="Times New Roman" w:cs="Times New Roman"/>
                <w:bCs/>
                <w:sz w:val="24"/>
                <w:szCs w:val="24"/>
              </w:rPr>
            </w:pPr>
          </w:p>
        </w:tc>
        <w:tc>
          <w:tcPr>
            <w:tcW w:w="5839" w:type="dxa"/>
          </w:tcPr>
          <w:p w14:paraId="2462F753" w14:textId="1DD9BF2B" w:rsidR="005023DB" w:rsidRPr="00E65B3C" w:rsidRDefault="005023DB" w:rsidP="00185CBB">
            <w:pPr>
              <w:pStyle w:val="Pagrindiniotekstotrauka"/>
              <w:spacing w:after="0"/>
              <w:ind w:left="0"/>
              <w:jc w:val="both"/>
              <w:rPr>
                <w:szCs w:val="24"/>
              </w:rPr>
            </w:pPr>
            <w:r w:rsidRPr="00E65B3C">
              <w:rPr>
                <w:szCs w:val="24"/>
              </w:rPr>
              <w:t xml:space="preserve">1. Dėl Įstatymo 9 str. 3 d. </w:t>
            </w:r>
          </w:p>
          <w:p w14:paraId="3B5710AF" w14:textId="6C2D6405" w:rsidR="005023DB" w:rsidRPr="00E65B3C" w:rsidRDefault="005023DB" w:rsidP="00757FCB">
            <w:pPr>
              <w:pStyle w:val="Pagrindiniotekstotrauka"/>
              <w:spacing w:after="0"/>
              <w:ind w:left="0"/>
              <w:jc w:val="both"/>
              <w:rPr>
                <w:szCs w:val="24"/>
              </w:rPr>
            </w:pPr>
            <w:r w:rsidRPr="00E65B3C">
              <w:rPr>
                <w:szCs w:val="24"/>
              </w:rPr>
              <w:t xml:space="preserve">Savivaldybės nepritaria atsisakymui šios nuostatos:  </w:t>
            </w:r>
          </w:p>
          <w:p w14:paraId="1627E85D" w14:textId="72E6A671" w:rsidR="005023DB" w:rsidRPr="00E65B3C" w:rsidRDefault="005023DB" w:rsidP="00757FCB">
            <w:pPr>
              <w:jc w:val="both"/>
              <w:rPr>
                <w:rFonts w:ascii="Times New Roman" w:hAnsi="Times New Roman" w:cs="Times New Roman"/>
                <w:i/>
                <w:iCs/>
                <w:sz w:val="24"/>
                <w:szCs w:val="24"/>
              </w:rPr>
            </w:pPr>
            <w:r w:rsidRPr="00E65B3C">
              <w:rPr>
                <w:rFonts w:ascii="Times New Roman" w:hAnsi="Times New Roman" w:cs="Times New Roman"/>
                <w:i/>
                <w:iCs/>
                <w:sz w:val="24"/>
                <w:szCs w:val="24"/>
              </w:rPr>
              <w:t>„3. Asmenys ir šeimos, su kuriais socialinio būsto nuomos sutartis nutraukta jiems pažeidus socialinio būsto nuomos sutarties sąlygas, teisę į socialinio būsto nuomą įgyja po 5</w:t>
            </w:r>
            <w:r w:rsidR="00861475">
              <w:rPr>
                <w:rFonts w:ascii="Times New Roman" w:hAnsi="Times New Roman" w:cs="Times New Roman"/>
                <w:i/>
                <w:iCs/>
                <w:sz w:val="24"/>
                <w:szCs w:val="24"/>
              </w:rPr>
              <w:t> </w:t>
            </w:r>
            <w:r w:rsidRPr="00E65B3C">
              <w:rPr>
                <w:rFonts w:ascii="Times New Roman" w:hAnsi="Times New Roman" w:cs="Times New Roman"/>
                <w:i/>
                <w:iCs/>
                <w:sz w:val="24"/>
                <w:szCs w:val="24"/>
              </w:rPr>
              <w:t>metų nuo socialinio būsto nuomos sutarties nutraukimo dienos, jeigu savivaldybės taryba nenustato trumpesnio termino.“</w:t>
            </w:r>
          </w:p>
          <w:p w14:paraId="1409E2A6" w14:textId="0BD1419A" w:rsidR="005023DB" w:rsidRPr="00E65B3C" w:rsidRDefault="005023DB" w:rsidP="00757FCB">
            <w:pPr>
              <w:jc w:val="both"/>
              <w:rPr>
                <w:rFonts w:ascii="Times New Roman" w:hAnsi="Times New Roman" w:cs="Times New Roman"/>
                <w:sz w:val="24"/>
                <w:szCs w:val="24"/>
              </w:rPr>
            </w:pPr>
            <w:r w:rsidRPr="00E65B3C">
              <w:rPr>
                <w:rFonts w:ascii="Times New Roman" w:hAnsi="Times New Roman" w:cs="Times New Roman"/>
                <w:sz w:val="24"/>
                <w:szCs w:val="24"/>
              </w:rPr>
              <w:t xml:space="preserve">Savivaldybės pabrėžia, kad nuomos sutartis su socialinio būsto nuomininku nutraukiama dėl sutartyje numatytų sutartinių įsipareigojimų nesilaikymo (išskyrus atvejus, kai pats nuomininkas atsisako socialinio būsto nuomos). </w:t>
            </w:r>
            <w:r w:rsidRPr="00E65B3C">
              <w:rPr>
                <w:rFonts w:ascii="Times New Roman" w:hAnsi="Times New Roman" w:cs="Times New Roman"/>
                <w:iCs/>
                <w:sz w:val="24"/>
                <w:szCs w:val="24"/>
              </w:rPr>
              <w:t xml:space="preserve">Praktinis darbas </w:t>
            </w:r>
            <w:r w:rsidRPr="00E65B3C">
              <w:rPr>
                <w:rFonts w:ascii="Times New Roman" w:hAnsi="Times New Roman" w:cs="Times New Roman"/>
                <w:sz w:val="24"/>
                <w:szCs w:val="24"/>
              </w:rPr>
              <w:t xml:space="preserve">rodo, kad tokia nuostata pasiteisina - ji galioja ilgą laiką, drausmina būsto nuomininkus, padeda mažinti piktnaudžiavimą. Be to, savivaldybių  tarybos turi galimybę lanksčiai reaguoti ją taikydamos, pvz., savivaldybių tarybos turi galimybę nustatytą 5 metų terminą sutrumpinti. Pažymėtina, kad asmenims ir šeimoms, iškeldinus juos iš socialinio būsto, neatimama teisė naudotis kitomis paramos būstui įsigyti ar išsinuomoti formomis, pvz., būsto nuomos mokesčio dalies kompensacija. Dauguma savivaldybių turi bendrabučio kambarių, kurie nėra priskiriami prie socialinio būsto. Asmuo, iškeldintas iš socialinio būsto savivaldybės nustatyta tvarka, turi galimybę nuomotis savivaldybės būstą bendrabutyje, gali apsigyventi Nakvynės namuose ar </w:t>
            </w:r>
            <w:r w:rsidRPr="00E65B3C">
              <w:rPr>
                <w:rFonts w:ascii="Times New Roman" w:hAnsi="Times New Roman" w:cs="Times New Roman"/>
                <w:sz w:val="24"/>
                <w:szCs w:val="24"/>
              </w:rPr>
              <w:lastRenderedPageBreak/>
              <w:t>pan. Taigi, asmuo, praradęs teisę į socialinio būsto nuomą, teisės į paramą būstui įsigyti ar išsinuomoti nepraranda.</w:t>
            </w:r>
          </w:p>
          <w:p w14:paraId="5A48A9E2" w14:textId="406B2EB9" w:rsidR="005023DB" w:rsidRPr="00E65B3C" w:rsidRDefault="005023DB" w:rsidP="00757FCB">
            <w:pPr>
              <w:jc w:val="both"/>
              <w:rPr>
                <w:rFonts w:ascii="Times New Roman" w:hAnsi="Times New Roman" w:cs="Times New Roman"/>
                <w:sz w:val="24"/>
                <w:szCs w:val="24"/>
              </w:rPr>
            </w:pPr>
            <w:r w:rsidRPr="00E65B3C">
              <w:rPr>
                <w:rFonts w:ascii="Times New Roman" w:hAnsi="Times New Roman" w:cs="Times New Roman"/>
                <w:sz w:val="24"/>
                <w:szCs w:val="24"/>
              </w:rPr>
              <w:t xml:space="preserve">Savivaldybių nuomone, nelikus šios sąlygos įstatyme, buvę nuomininkai pradėtų piktnaudžiauti parama, todėl šios nuostatos atsisakyti nereikėtų. Be to, 9 str. 3 p. nuostata turėtų išlikti ir būti taikoma ne tik socialinio būsto nuomininkams ir  kitiems būstą nuomojantiems asmenims. Todėl siūlome 9 straipsnio 3 dalį koreguoti ir išdėstyti taip: </w:t>
            </w:r>
          </w:p>
          <w:p w14:paraId="393FBB0A" w14:textId="1AB573DF" w:rsidR="005023DB" w:rsidRPr="00E65B3C" w:rsidRDefault="005023DB" w:rsidP="00757FCB">
            <w:pPr>
              <w:jc w:val="both"/>
              <w:rPr>
                <w:rFonts w:ascii="Times New Roman" w:hAnsi="Times New Roman" w:cs="Times New Roman"/>
                <w:i/>
                <w:iCs/>
                <w:sz w:val="24"/>
                <w:szCs w:val="24"/>
              </w:rPr>
            </w:pPr>
            <w:r w:rsidRPr="00E65B3C">
              <w:rPr>
                <w:rFonts w:ascii="Times New Roman" w:hAnsi="Times New Roman" w:cs="Times New Roman"/>
                <w:i/>
                <w:iCs/>
                <w:sz w:val="24"/>
                <w:szCs w:val="24"/>
              </w:rPr>
              <w:t xml:space="preserve">„3. Asmenys ir šeimos, su kuriais </w:t>
            </w:r>
            <w:r w:rsidRPr="00E65B3C">
              <w:rPr>
                <w:rFonts w:ascii="Times New Roman" w:hAnsi="Times New Roman" w:cs="Times New Roman"/>
                <w:i/>
                <w:iCs/>
                <w:strike/>
                <w:sz w:val="24"/>
                <w:szCs w:val="24"/>
              </w:rPr>
              <w:t>socialinio</w:t>
            </w:r>
            <w:r w:rsidRPr="00E65B3C">
              <w:rPr>
                <w:rFonts w:ascii="Times New Roman" w:hAnsi="Times New Roman" w:cs="Times New Roman"/>
                <w:i/>
                <w:iCs/>
                <w:sz w:val="24"/>
                <w:szCs w:val="24"/>
              </w:rPr>
              <w:t xml:space="preserve"> būsto nuomos sutartis nutraukta jiems pažeidus </w:t>
            </w:r>
            <w:r w:rsidRPr="00E65B3C">
              <w:rPr>
                <w:rFonts w:ascii="Times New Roman" w:hAnsi="Times New Roman" w:cs="Times New Roman"/>
                <w:i/>
                <w:iCs/>
                <w:strike/>
                <w:sz w:val="24"/>
                <w:szCs w:val="24"/>
              </w:rPr>
              <w:t>socialinio</w:t>
            </w:r>
            <w:r w:rsidRPr="00E65B3C">
              <w:rPr>
                <w:rFonts w:ascii="Times New Roman" w:hAnsi="Times New Roman" w:cs="Times New Roman"/>
                <w:i/>
                <w:iCs/>
                <w:sz w:val="24"/>
                <w:szCs w:val="24"/>
              </w:rPr>
              <w:t xml:space="preserve"> būsto nuomos sutarties sąlygas, teisę į socialinio būsto nuomą įgyja po 5</w:t>
            </w:r>
            <w:r w:rsidR="00861475">
              <w:rPr>
                <w:rFonts w:ascii="Times New Roman" w:hAnsi="Times New Roman" w:cs="Times New Roman"/>
                <w:i/>
                <w:iCs/>
                <w:sz w:val="24"/>
                <w:szCs w:val="24"/>
              </w:rPr>
              <w:t> </w:t>
            </w:r>
            <w:r w:rsidRPr="00E65B3C">
              <w:rPr>
                <w:rFonts w:ascii="Times New Roman" w:hAnsi="Times New Roman" w:cs="Times New Roman"/>
                <w:i/>
                <w:iCs/>
                <w:sz w:val="24"/>
                <w:szCs w:val="24"/>
              </w:rPr>
              <w:t xml:space="preserve">metų nuo </w:t>
            </w:r>
            <w:r w:rsidRPr="00E65B3C">
              <w:rPr>
                <w:rFonts w:ascii="Times New Roman" w:hAnsi="Times New Roman" w:cs="Times New Roman"/>
                <w:i/>
                <w:iCs/>
                <w:strike/>
                <w:sz w:val="24"/>
                <w:szCs w:val="24"/>
              </w:rPr>
              <w:t>socialinio</w:t>
            </w:r>
            <w:r w:rsidRPr="00E65B3C">
              <w:rPr>
                <w:rFonts w:ascii="Times New Roman" w:hAnsi="Times New Roman" w:cs="Times New Roman"/>
                <w:i/>
                <w:iCs/>
                <w:sz w:val="24"/>
                <w:szCs w:val="24"/>
              </w:rPr>
              <w:t xml:space="preserve"> būsto nuomos sutarties nutraukimo dienos, jeigu savivaldybės taryba nenustato trumpesnio termino.“</w:t>
            </w:r>
            <w:r w:rsidR="00861475">
              <w:rPr>
                <w:rFonts w:ascii="Times New Roman" w:hAnsi="Times New Roman" w:cs="Times New Roman"/>
                <w:i/>
                <w:iCs/>
                <w:sz w:val="24"/>
                <w:szCs w:val="24"/>
              </w:rPr>
              <w:t xml:space="preserve"> &lt;...&gt;</w:t>
            </w:r>
          </w:p>
          <w:p w14:paraId="03652415" w14:textId="3E2AEA49" w:rsidR="005023DB" w:rsidRPr="00E65B3C" w:rsidRDefault="005023DB" w:rsidP="00757FCB">
            <w:pPr>
              <w:jc w:val="both"/>
              <w:rPr>
                <w:rFonts w:ascii="Times New Roman" w:hAnsi="Times New Roman" w:cs="Times New Roman"/>
                <w:sz w:val="24"/>
                <w:szCs w:val="24"/>
              </w:rPr>
            </w:pPr>
            <w:r w:rsidRPr="00E65B3C">
              <w:rPr>
                <w:rFonts w:ascii="Times New Roman" w:hAnsi="Times New Roman" w:cs="Times New Roman"/>
                <w:color w:val="000000"/>
                <w:sz w:val="24"/>
                <w:szCs w:val="24"/>
              </w:rPr>
              <w:t xml:space="preserve">Nepritartume Paramos būstui įsigyti ar išsinuomoti įstatymo (toliau-įstatymas) 9 straipsnio 3 dalies panaikinimui. Nes asmenys, su kuriais nutraukta būsto nuomos sutartis, palieka skolas už būsto nuomą bei teikiamas komunalines paslaugas, palieka nugyventus būstus. Tokiems būstams reikalingi didžiuliai remontai. Iškeldintiems asmenims turės būti išnuomoti atremontuoti būstai, kaip paskatinimas nevykdyti nuomos sutartyse numatytų reikalavimų. </w:t>
            </w:r>
            <w:r w:rsidRPr="00E65B3C">
              <w:rPr>
                <w:rFonts w:ascii="Times New Roman" w:hAnsi="Times New Roman" w:cs="Times New Roman"/>
                <w:sz w:val="24"/>
                <w:szCs w:val="24"/>
              </w:rPr>
              <w:t>&lt;...&gt;</w:t>
            </w:r>
          </w:p>
          <w:p w14:paraId="2F56E934" w14:textId="77777777" w:rsidR="005023DB" w:rsidRPr="00E65B3C" w:rsidRDefault="005023DB" w:rsidP="0097662F">
            <w:pPr>
              <w:jc w:val="both"/>
              <w:rPr>
                <w:rFonts w:ascii="Times New Roman" w:hAnsi="Times New Roman" w:cs="Times New Roman"/>
                <w:sz w:val="24"/>
                <w:szCs w:val="24"/>
              </w:rPr>
            </w:pPr>
            <w:r w:rsidRPr="00E65B3C">
              <w:rPr>
                <w:rFonts w:ascii="Times New Roman" w:hAnsi="Times New Roman" w:cs="Times New Roman"/>
                <w:sz w:val="24"/>
                <w:szCs w:val="24"/>
              </w:rPr>
              <w:t>Nepritariame siūlomam pakeitimui, t. y. kad šios nuostatos turėtų būti atsisakyta. Pažymėtina, kad socialinio būsto  nuomininkas turi sutartyje nustatytų teisių ir pareigų. Atkreipiame dėmesį, kad nuomos sutartis su socialinio būsto nuomininku nutraukiama dėl sutartinių įsipareigojimų nevykdymo (išskyrus, jei nuomininkas pats atsisako socialinio būsto nuomos). Tokiu atveju sutartis nutraukiama tik teismo sprendimu. Teismas nenutraukia nuomos sutarties ir nenusprendžia iškeldinti nuomininko ir jo šeimos narių, jei nenustato (suinteresuota šalis neįrodo), kad nuomininkas nevykdo sutartinių įsipareigojimų.</w:t>
            </w:r>
          </w:p>
          <w:p w14:paraId="343D4037" w14:textId="0F6AB5CF" w:rsidR="005023DB" w:rsidRPr="00E65B3C" w:rsidRDefault="005023DB" w:rsidP="0097662F">
            <w:pPr>
              <w:jc w:val="both"/>
              <w:rPr>
                <w:rFonts w:ascii="Times New Roman" w:hAnsi="Times New Roman" w:cs="Times New Roman"/>
                <w:sz w:val="24"/>
                <w:szCs w:val="24"/>
              </w:rPr>
            </w:pPr>
            <w:r w:rsidRPr="00E65B3C">
              <w:rPr>
                <w:rFonts w:ascii="Times New Roman" w:hAnsi="Times New Roman" w:cs="Times New Roman"/>
                <w:sz w:val="24"/>
                <w:szCs w:val="24"/>
              </w:rPr>
              <w:lastRenderedPageBreak/>
              <w:t>Be to, savivaldybių tarybos turi galimybę šį 5 metų terminą sutrumpinti. Būtų pažeistas teisių ir pareigų vienovės principas.</w:t>
            </w:r>
          </w:p>
          <w:p w14:paraId="207CED12" w14:textId="0BCD7E06" w:rsidR="005023DB" w:rsidRPr="00E65B3C" w:rsidRDefault="005023DB" w:rsidP="00861475">
            <w:pPr>
              <w:jc w:val="both"/>
              <w:rPr>
                <w:rFonts w:ascii="Times New Roman" w:hAnsi="Times New Roman" w:cs="Times New Roman"/>
                <w:sz w:val="24"/>
                <w:szCs w:val="24"/>
              </w:rPr>
            </w:pPr>
            <w:r w:rsidRPr="00E65B3C">
              <w:rPr>
                <w:rFonts w:ascii="Times New Roman" w:hAnsi="Times New Roman" w:cs="Times New Roman"/>
                <w:sz w:val="24"/>
                <w:szCs w:val="24"/>
              </w:rPr>
              <w:t>Pažymėtina, kad šiems asmenims ir šeimoms, iškeldinus juos iš socialinio būsto, neatimama teisė naudotis kitomis paramos būstui įsigyti ar išsinuomoti formomis, pvz., būsto nuomos mokesčio dalies kompensacija. Taip pat dauguma savivaldybių turi bendrabučio kambarių, kurie nėra priskiriami prie socialinio būsto. Asmuo, iškeldintas iš socialinio būsto, savivaldybės nustatyta tvarka gali nuomotis savivaldybės būstą bendrabutyje, gali apsigyventi Nakvynės namuose ar pan. Todėl, praradęs teisę į socialinio būsto nuomą, apskritai teisės į paramą būstui įsigyti ar išsinuomoti nepraranda.</w:t>
            </w:r>
          </w:p>
        </w:tc>
        <w:tc>
          <w:tcPr>
            <w:tcW w:w="6804" w:type="dxa"/>
          </w:tcPr>
          <w:p w14:paraId="7C074CB0" w14:textId="77777777" w:rsidR="005023DB" w:rsidRPr="00E65B3C" w:rsidRDefault="005023DB" w:rsidP="00235E16">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1302990D" w14:textId="39513912" w:rsidR="005023DB" w:rsidRPr="00E65B3C" w:rsidRDefault="005023DB" w:rsidP="006339E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Manytina, kad siūlymas neatitinka Europos Sąjungos (toliau – ES) iniciatyvų paramos būstui teisinio reguliavimo srityje ir Lietuvos prisiimtų tarptautinių įsipareigojimų, todėl į jį negali būti atsižvelgiama. </w:t>
            </w:r>
          </w:p>
          <w:p w14:paraId="6A8440FC" w14:textId="5CFCAD6D" w:rsidR="005023DB" w:rsidRPr="00E65B3C" w:rsidRDefault="005023DB" w:rsidP="006339E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2021 m. birželio </w:t>
            </w:r>
            <w:r w:rsidRPr="00E65B3C">
              <w:rPr>
                <w:rFonts w:ascii="Times New Roman" w:hAnsi="Times New Roman" w:cs="Times New Roman"/>
                <w:bCs/>
                <w:color w:val="000000"/>
                <w:sz w:val="24"/>
                <w:szCs w:val="24"/>
                <w:lang w:val="en-US"/>
              </w:rPr>
              <w:t xml:space="preserve">21 </w:t>
            </w:r>
            <w:r w:rsidRPr="00E65B3C">
              <w:rPr>
                <w:rFonts w:ascii="Times New Roman" w:hAnsi="Times New Roman" w:cs="Times New Roman"/>
                <w:bCs/>
                <w:color w:val="000000"/>
                <w:sz w:val="24"/>
                <w:szCs w:val="24"/>
              </w:rPr>
              <w:t xml:space="preserve">d. ES valstybės narės (įskaitant Lietuvą), pasirašydamos Lisabonos deklaraciją dėl Europos kovos su benamyste platformos (toliau – Deklaracija), be kita ko, įsipareigojo siekti sumažinti benamystę iki </w:t>
            </w:r>
            <w:r w:rsidRPr="00E65B3C">
              <w:rPr>
                <w:rFonts w:ascii="Times New Roman" w:hAnsi="Times New Roman" w:cs="Times New Roman"/>
                <w:bCs/>
                <w:color w:val="000000"/>
                <w:sz w:val="24"/>
                <w:szCs w:val="24"/>
                <w:lang w:val="en-US"/>
              </w:rPr>
              <w:t>2030 </w:t>
            </w:r>
            <w:r w:rsidRPr="00E65B3C">
              <w:rPr>
                <w:rFonts w:ascii="Times New Roman" w:hAnsi="Times New Roman" w:cs="Times New Roman"/>
                <w:bCs/>
                <w:color w:val="000000"/>
                <w:sz w:val="24"/>
                <w:szCs w:val="24"/>
              </w:rPr>
              <w:t>m. Vienas iš įsipareigojimų yra užtikrinti, kad niekas negyventų skubios pagalbos arba pereinamojo laikotarpio patalpose ilgiau nei reikia, norint sėkmingai pereiti prie nuolatinio būsto sprendimo. ES valstybės narės taip pat įsipareigojo skatinti benamystės prevenciją, galimybę gauti nuolatinį būstą ir teikti paramą benamiams.</w:t>
            </w:r>
          </w:p>
          <w:p w14:paraId="2B2AC5C4" w14:textId="77777777" w:rsidR="005023DB" w:rsidRPr="00E65B3C" w:rsidRDefault="005023DB" w:rsidP="00A60EDD">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Atsižvelgiant į tai, Projektu siūloma nustatyti visapusiškas priemones, kurios užkirstų kelią benamystei. </w:t>
            </w:r>
          </w:p>
          <w:p w14:paraId="50AC123A" w14:textId="333BC361" w:rsidR="005023DB" w:rsidRPr="00E65B3C" w:rsidRDefault="005023DB" w:rsidP="00A60EDD">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Todėl, visų pirma, siūloma numatyti, kad, planuojant nutraukti socialinio būsto nuomos sutartį tam tikrais Įstatyme numatytais atvejais, iki asmens ar šeimos iškeldinimo, jeigu asmuo ar šeima neturi nuosavybės teise kito būsto, savivaldybės administracija planuoja ir organizuoja socialines paslaugas Socialinių paslaugų įstatymo ir kitų teisės aktų, reguliuojančių laikiną apgyvendinimą ar apgyvendinimą nakvynės namuose, nustatyta tvarka, apgyvendinant asmenį ar šeimą kitose gyvenamosiose patalpose, arba organizuoja pagalbą, siekiant jiems padėti išsinuomoti būstą ir gauti būsto </w:t>
            </w:r>
            <w:r w:rsidRPr="00E65B3C">
              <w:rPr>
                <w:rFonts w:ascii="Times New Roman" w:hAnsi="Times New Roman" w:cs="Times New Roman"/>
                <w:bCs/>
                <w:color w:val="000000"/>
                <w:sz w:val="24"/>
                <w:szCs w:val="24"/>
              </w:rPr>
              <w:lastRenderedPageBreak/>
              <w:t>nuomos mokesčio dalies kompensaciją, jeigu asmuo ar šeima negali apsirūpinti būstu savarankiškai.</w:t>
            </w:r>
          </w:p>
          <w:p w14:paraId="604D5240" w14:textId="4A9D2716" w:rsidR="005023DB" w:rsidRPr="00E65B3C" w:rsidRDefault="005023DB" w:rsidP="00257FF7">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Kita vertus, Projekte numatomos papildomos priemonės asmenų (šeimų) įgalinimui, siekiant gauti didesnes pajamas, kad asmenys (šeimos) galėtų apsirūpinti būstu savarankiškai. Toks teisinis reguliavimas turėtų užtikrinti socialinio būsto fondo naudojimo efektyvumą, ir asmenims (šeimoms), gyvenantiems socialiniame būste, padidinus gaunamas pajamas bei iškritus iš socialinio būsto paramos sistemos, atlaisvinti socialiniai būstai galėtų būti naudojami tiems, kuriems labiausiai jų reikia. Be to, pasitelkiant socialinę pagalbą socialinio būsto nuomininkams, socialinio būsto netekimo atvejų turėtų sumažėti.</w:t>
            </w:r>
          </w:p>
          <w:p w14:paraId="3A40AEA6" w14:textId="3F311675" w:rsidR="005023DB" w:rsidRPr="00E65B3C" w:rsidRDefault="005023DB" w:rsidP="00A60EDD">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Tačiau, kaip ir minėta Deklaracijoje, skubios pagalbos arba pereinamojo laikotarpio patalpose asmenys (šeimos) neturėtų būti apgyvendinami ilgiau nei reikia, t. y. ilgesniam laikotarpiui. Taigi, toks laikinas apgyvendinimas galėtų būti suteikiamas tik trumpesniu laikotarpiu, o vėliau turėtų būti pereinama prie nuolatinio būsto.</w:t>
            </w:r>
          </w:p>
          <w:p w14:paraId="58BC16C6" w14:textId="65F68357" w:rsidR="005023DB" w:rsidRPr="00E65B3C" w:rsidRDefault="005023DB" w:rsidP="00257FF7">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asmeniui (šeimai) turi būti sudaryta galimybė pasinaudoti viena iš pagrindinių socialinių ir ekonominių asmens teisių į būstą, kuri įtvirtinta tarptautiniuose žmogaus teisių dokumentuose (Jungtinių Tautų Tarptautinio ekonominių, socialinių ir kultūrinių teisių pakte, Europos socialinėje chartijoje, Europos socialinių teisių ramstyje), kuri negali būti apribota laike. Todėl Įstatymo 9 straipsnio 3 dalies nuostata turėtų būti naikinama. </w:t>
            </w:r>
          </w:p>
          <w:p w14:paraId="150EA25B" w14:textId="5F4F66CE" w:rsidR="005023DB" w:rsidRPr="00E65B3C" w:rsidRDefault="005023DB" w:rsidP="006339E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Manytina, kad siūlymas Įstatymo </w:t>
            </w:r>
            <w:r w:rsidRPr="00E65B3C">
              <w:rPr>
                <w:rFonts w:ascii="Times New Roman" w:hAnsi="Times New Roman" w:cs="Times New Roman"/>
                <w:bCs/>
                <w:color w:val="000000"/>
                <w:sz w:val="24"/>
                <w:szCs w:val="24"/>
                <w:lang w:val="en-US"/>
              </w:rPr>
              <w:t xml:space="preserve">9 </w:t>
            </w:r>
            <w:r w:rsidRPr="00E65B3C">
              <w:rPr>
                <w:rFonts w:ascii="Times New Roman" w:hAnsi="Times New Roman" w:cs="Times New Roman"/>
                <w:bCs/>
                <w:color w:val="000000"/>
                <w:sz w:val="24"/>
                <w:szCs w:val="24"/>
              </w:rPr>
              <w:t>straipsnio 3 dalį</w:t>
            </w:r>
            <w:r w:rsidRPr="00E65B3C">
              <w:rPr>
                <w:rFonts w:ascii="Times New Roman" w:hAnsi="Times New Roman" w:cs="Times New Roman"/>
                <w:bCs/>
                <w:color w:val="000000"/>
                <w:sz w:val="24"/>
                <w:szCs w:val="24"/>
                <w:lang w:val="en-US"/>
              </w:rPr>
              <w:t xml:space="preserve"> </w:t>
            </w:r>
            <w:r w:rsidRPr="00E65B3C">
              <w:rPr>
                <w:rFonts w:ascii="Times New Roman" w:hAnsi="Times New Roman" w:cs="Times New Roman"/>
                <w:bCs/>
                <w:color w:val="000000"/>
                <w:sz w:val="24"/>
                <w:szCs w:val="24"/>
              </w:rPr>
              <w:t>taikyti ir savivaldybės būsto nuomai, prieštarautų kitoms Įstatymo nuostatoms, reguliuojančioms savivaldybės būsto nuomą.</w:t>
            </w:r>
          </w:p>
          <w:p w14:paraId="0D6903B6" w14:textId="3606F110" w:rsidR="005023DB" w:rsidRPr="00E65B3C" w:rsidRDefault="005023DB" w:rsidP="006339E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Įvertinus pastabą dėl skolininkų paliekamų skolų, siūlytina vertinti Projekto nuostatas sistemiškai. </w:t>
            </w:r>
          </w:p>
          <w:p w14:paraId="739F987D" w14:textId="3A02D9CF" w:rsidR="005023DB" w:rsidRPr="00E65B3C" w:rsidRDefault="005023DB" w:rsidP="006339E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Projektu siūloma aiškiau sureguliuoti nuomojamų socialinių būstų priežiūrą, teikti socialinio būsto nuomininkams socialinę pagalbą. Projektu numatoma savivaldybės administracijos funkcija – ne rečiau </w:t>
            </w:r>
            <w:r w:rsidRPr="00E65B3C">
              <w:rPr>
                <w:rFonts w:ascii="Times New Roman" w:hAnsi="Times New Roman" w:cs="Times New Roman"/>
                <w:bCs/>
                <w:color w:val="000000"/>
                <w:sz w:val="24"/>
                <w:szCs w:val="24"/>
              </w:rPr>
              <w:lastRenderedPageBreak/>
              <w:t xml:space="preserve">kaip kartą per pusmetį tikrinti išnuomoto socialinio būsto būklę, duomenis, susijusius su mokesčių už komunalines paslaugas mokėjimu, taip pat, ar socialinis būstas naudojamas pagal paskirtį. Tai reiškia, kad Įstatymu būtų sudarytos prielaidos skolų susidarymo prevencijai.  </w:t>
            </w:r>
          </w:p>
        </w:tc>
      </w:tr>
      <w:tr w:rsidR="005023DB" w:rsidRPr="00E65B3C" w14:paraId="658BDF66" w14:textId="77777777" w:rsidTr="00DD1662">
        <w:tc>
          <w:tcPr>
            <w:tcW w:w="2236" w:type="dxa"/>
          </w:tcPr>
          <w:p w14:paraId="7FF3BE33" w14:textId="593A5E9C" w:rsidR="005023DB" w:rsidRPr="00E65B3C" w:rsidRDefault="005023DB" w:rsidP="00EB2A8E">
            <w:pPr>
              <w:widowControl w:val="0"/>
              <w:jc w:val="both"/>
              <w:rPr>
                <w:rFonts w:ascii="Times New Roman" w:hAnsi="Times New Roman" w:cs="Times New Roman"/>
                <w:bCs/>
                <w:sz w:val="24"/>
                <w:szCs w:val="24"/>
              </w:rPr>
            </w:pPr>
          </w:p>
        </w:tc>
        <w:tc>
          <w:tcPr>
            <w:tcW w:w="5839" w:type="dxa"/>
          </w:tcPr>
          <w:p w14:paraId="22A4D7D4"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lang w:eastAsia="lt-LT"/>
              </w:rPr>
              <w:t xml:space="preserve">3. Savivaldybėms nesuprantama ir kitų 13 str. redakcija: </w:t>
            </w:r>
          </w:p>
          <w:p w14:paraId="28F8A853" w14:textId="434DB4B6" w:rsidR="005023DB" w:rsidRPr="00E65B3C" w:rsidRDefault="005023DB" w:rsidP="00EB2A8E">
            <w:pPr>
              <w:pStyle w:val="Sraopastraipa"/>
              <w:widowControl w:val="0"/>
              <w:ind w:left="0"/>
              <w:jc w:val="both"/>
              <w:rPr>
                <w:rFonts w:ascii="Times New Roman" w:hAnsi="Times New Roman" w:cs="Times New Roman"/>
                <w:sz w:val="24"/>
                <w:szCs w:val="24"/>
              </w:rPr>
            </w:pPr>
            <w:r w:rsidRPr="00E65B3C">
              <w:rPr>
                <w:rFonts w:ascii="Times New Roman" w:hAnsi="Times New Roman" w:cs="Times New Roman"/>
                <w:sz w:val="24"/>
                <w:szCs w:val="24"/>
                <w:lang w:eastAsia="lt-LT"/>
              </w:rPr>
              <w:t xml:space="preserve">Neaišku, kuo </w:t>
            </w:r>
            <w:r w:rsidRPr="00E65B3C">
              <w:rPr>
                <w:rFonts w:ascii="Times New Roman" w:hAnsi="Times New Roman" w:cs="Times New Roman"/>
                <w:sz w:val="24"/>
                <w:szCs w:val="24"/>
              </w:rPr>
              <w:t>skiriasi 13 straipsnio 2 dalies 3 punkto b</w:t>
            </w:r>
            <w:r w:rsidR="00431D7D">
              <w:rPr>
                <w:rFonts w:ascii="Times New Roman" w:hAnsi="Times New Roman" w:cs="Times New Roman"/>
                <w:sz w:val="24"/>
                <w:szCs w:val="24"/>
              </w:rPr>
              <w:t> </w:t>
            </w:r>
            <w:r w:rsidRPr="00E65B3C">
              <w:rPr>
                <w:rFonts w:ascii="Times New Roman" w:hAnsi="Times New Roman" w:cs="Times New Roman"/>
                <w:sz w:val="24"/>
                <w:szCs w:val="24"/>
              </w:rPr>
              <w:t>papunktis ir 4 punkto d papunktis:</w:t>
            </w:r>
          </w:p>
          <w:p w14:paraId="0FF54A45" w14:textId="6B5B7412" w:rsidR="005023DB" w:rsidRPr="00E65B3C" w:rsidRDefault="005023DB" w:rsidP="00EB2A8E">
            <w:pPr>
              <w:jc w:val="both"/>
              <w:rPr>
                <w:rFonts w:ascii="Times New Roman" w:hAnsi="Times New Roman" w:cs="Times New Roman"/>
                <w:i/>
                <w:iCs/>
                <w:sz w:val="24"/>
                <w:szCs w:val="24"/>
                <w:lang w:eastAsia="lt-LT"/>
              </w:rPr>
            </w:pPr>
            <w:r w:rsidRPr="00E65B3C">
              <w:rPr>
                <w:rFonts w:ascii="Times New Roman" w:hAnsi="Times New Roman" w:cs="Times New Roman"/>
                <w:i/>
                <w:iCs/>
                <w:sz w:val="24"/>
                <w:szCs w:val="24"/>
                <w:lang w:eastAsia="lt-LT"/>
              </w:rPr>
              <w:t xml:space="preserve">„b) šeimoms, auginančioms du vaikus, kuriems (ar vienam iš jų) gali būti nustatyta nuolatinė globa (rūpyba), </w:t>
            </w:r>
            <w:r w:rsidRPr="00E65B3C">
              <w:rPr>
                <w:rFonts w:ascii="Times New Roman" w:hAnsi="Times New Roman" w:cs="Times New Roman"/>
                <w:i/>
                <w:iCs/>
                <w:sz w:val="24"/>
                <w:szCs w:val="24"/>
                <w:u w:val="single"/>
                <w:lang w:eastAsia="lt-LT"/>
              </w:rPr>
              <w:t xml:space="preserve"> </w:t>
            </w:r>
            <w:r w:rsidRPr="00E65B3C">
              <w:rPr>
                <w:rFonts w:ascii="Times New Roman" w:hAnsi="Times New Roman" w:cs="Times New Roman"/>
                <w:i/>
                <w:iCs/>
                <w:sz w:val="24"/>
                <w:szCs w:val="24"/>
                <w:lang w:eastAsia="lt-LT"/>
              </w:rPr>
              <w:t xml:space="preserve"> ir (arba) vaiką (vaikus), kuriam (kuriems) nustatyta nuolatinė globa (rūpyba).“</w:t>
            </w:r>
          </w:p>
          <w:p w14:paraId="52681DAE"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 xml:space="preserve">Pagal šias nuostatas našlys ar našlė galėtų pretenduoti į abu punktus, kuriuose nustatytos skirtingo dydžio kompensacijos, nes jis abu juos atitiks. Jei 25 procentų kompensaciją pagal 3 punkto b papunktį yra skirta našliams, auginantiems vaikus naujoje santuokoje, </w:t>
            </w:r>
            <w:r w:rsidRPr="00E65B3C">
              <w:rPr>
                <w:rFonts w:ascii="Times New Roman" w:hAnsi="Times New Roman" w:cs="Times New Roman"/>
                <w:sz w:val="24"/>
                <w:szCs w:val="24"/>
                <w:u w:val="single"/>
              </w:rPr>
              <w:t>neaišku, kodėl analogiška sąlyga netaikoma kitoms šeimoms, kuriose vaikai auga ne su biologiniais tėvais</w:t>
            </w:r>
            <w:r w:rsidRPr="00E65B3C">
              <w:rPr>
                <w:rFonts w:ascii="Times New Roman" w:hAnsi="Times New Roman" w:cs="Times New Roman"/>
                <w:sz w:val="24"/>
                <w:szCs w:val="24"/>
              </w:rPr>
              <w:t xml:space="preserve">. </w:t>
            </w:r>
          </w:p>
          <w:p w14:paraId="475D5E68" w14:textId="7FED1475" w:rsidR="005023DB" w:rsidRPr="00E65B3C" w:rsidRDefault="005023DB" w:rsidP="00EB2A8E">
            <w:pPr>
              <w:jc w:val="both"/>
              <w:rPr>
                <w:rFonts w:ascii="Times New Roman" w:hAnsi="Times New Roman" w:cs="Times New Roman"/>
                <w:i/>
                <w:iCs/>
                <w:sz w:val="24"/>
                <w:szCs w:val="24"/>
                <w:lang w:eastAsia="lt-LT"/>
              </w:rPr>
            </w:pPr>
            <w:r w:rsidRPr="00E65B3C">
              <w:rPr>
                <w:rFonts w:ascii="Times New Roman" w:hAnsi="Times New Roman" w:cs="Times New Roman"/>
                <w:sz w:val="24"/>
                <w:szCs w:val="24"/>
                <w:u w:val="single"/>
              </w:rPr>
              <w:t>Be to, maksimalios 30 procentų kompensacijos numatymas vienišiems tėvams skatins šeimas sąmoningai nesudaryti santuokų arba jas nutraukinėti, nes nustatyti ir įrodyti, kad asmuo vaiką augina ne vienas, o su sugyventiniu, o gal net vaiko biologiniu tėvu, bus neįmanoma</w:t>
            </w:r>
            <w:r w:rsidRPr="00E65B3C">
              <w:rPr>
                <w:rFonts w:ascii="Times New Roman" w:hAnsi="Times New Roman" w:cs="Times New Roman"/>
                <w:sz w:val="24"/>
                <w:szCs w:val="24"/>
              </w:rPr>
              <w:t xml:space="preserve">. Įteisinus tokį reglamentavimą, vieną vaiką auginanti šeima, gavusi </w:t>
            </w:r>
            <w:r w:rsidRPr="00E65B3C">
              <w:rPr>
                <w:rFonts w:ascii="Times New Roman" w:hAnsi="Times New Roman" w:cs="Times New Roman"/>
                <w:sz w:val="24"/>
                <w:szCs w:val="24"/>
              </w:rPr>
              <w:lastRenderedPageBreak/>
              <w:t>20</w:t>
            </w:r>
            <w:r w:rsidR="00861475">
              <w:rPr>
                <w:rFonts w:ascii="Times New Roman" w:hAnsi="Times New Roman" w:cs="Times New Roman"/>
                <w:sz w:val="24"/>
                <w:szCs w:val="24"/>
              </w:rPr>
              <w:t> </w:t>
            </w:r>
            <w:r w:rsidRPr="00E65B3C">
              <w:rPr>
                <w:rFonts w:ascii="Times New Roman" w:hAnsi="Times New Roman" w:cs="Times New Roman"/>
                <w:sz w:val="24"/>
                <w:szCs w:val="24"/>
              </w:rPr>
              <w:t>procentų subsidiją iki 17 400 Eur, galėtų gauti papildomą iki 8 700 Eur  subsidiją, jei nutrauktų santuoką. Įstatymas neturėtų numatyti tokių piktnaudžiavimą skatinančių sąlygų.</w:t>
            </w:r>
          </w:p>
          <w:p w14:paraId="63FBA56E" w14:textId="099595D1"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Savivaldybėms taip pat neaišku, ką reiškia formuluotė: „gali būti nustatyta nuolatinė globa (rūpyba)“. Vertinant šeimos situaciją akivaizdu, ar vaikui yra nustatyta nuolatinė globa (rūpyba), ar jos nėra, todėl žodžių „ gali būti“ nereikėtų. Kyla abejonių, gal norima teikti subsidijas ir šeimoms, auginančioms du, tris vaikus ir daugiau. Tuomet siūloma 13 str. pakeitimą formuluoti taip: </w:t>
            </w:r>
          </w:p>
          <w:p w14:paraId="48064B25"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3) 25 procentai suteikto valstybės iš dalies kompensuojamo būsto kredito (ar šio būsto kredito likučio) sumos:</w:t>
            </w:r>
          </w:p>
          <w:p w14:paraId="347DB0A5"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a) jaunoms šeimoms, auginančioms du vaikus</w:t>
            </w:r>
            <w:r w:rsidRPr="00E65B3C">
              <w:rPr>
                <w:rFonts w:ascii="Times New Roman" w:hAnsi="Times New Roman" w:cs="Times New Roman"/>
                <w:b/>
                <w:bCs/>
                <w:sz w:val="24"/>
                <w:szCs w:val="24"/>
              </w:rPr>
              <w:t xml:space="preserve"> arba du vaikus</w:t>
            </w:r>
            <w:r w:rsidRPr="00E65B3C">
              <w:rPr>
                <w:rFonts w:ascii="Times New Roman" w:hAnsi="Times New Roman" w:cs="Times New Roman"/>
                <w:sz w:val="24"/>
                <w:szCs w:val="24"/>
              </w:rPr>
              <w:t xml:space="preserve">, kuriems (ar vienam iš jų) </w:t>
            </w:r>
            <w:r w:rsidRPr="00E65B3C">
              <w:rPr>
                <w:rFonts w:ascii="Times New Roman" w:hAnsi="Times New Roman" w:cs="Times New Roman"/>
                <w:sz w:val="24"/>
                <w:szCs w:val="24"/>
                <w:u w:val="single"/>
              </w:rPr>
              <w:t>nustatyta</w:t>
            </w:r>
            <w:r w:rsidRPr="00E65B3C">
              <w:rPr>
                <w:rFonts w:ascii="Times New Roman" w:hAnsi="Times New Roman" w:cs="Times New Roman"/>
                <w:sz w:val="24"/>
                <w:szCs w:val="24"/>
              </w:rPr>
              <w:t xml:space="preserve"> nuolatinė globa (rūpyba);</w:t>
            </w:r>
          </w:p>
          <w:p w14:paraId="54EE7A7D"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b) šeimoms, auginančioms du vaikus</w:t>
            </w:r>
            <w:r w:rsidRPr="00E65B3C">
              <w:rPr>
                <w:rFonts w:ascii="Times New Roman" w:hAnsi="Times New Roman" w:cs="Times New Roman"/>
                <w:b/>
                <w:bCs/>
                <w:sz w:val="24"/>
                <w:szCs w:val="24"/>
              </w:rPr>
              <w:t xml:space="preserve"> arba du vaikus, </w:t>
            </w:r>
            <w:r w:rsidRPr="00E65B3C">
              <w:rPr>
                <w:rFonts w:ascii="Times New Roman" w:hAnsi="Times New Roman" w:cs="Times New Roman"/>
                <w:sz w:val="24"/>
                <w:szCs w:val="24"/>
              </w:rPr>
              <w:t xml:space="preserve">kuriems (ar vienam iš jų) </w:t>
            </w:r>
            <w:r w:rsidRPr="00E65B3C">
              <w:rPr>
                <w:rFonts w:ascii="Times New Roman" w:hAnsi="Times New Roman" w:cs="Times New Roman"/>
                <w:sz w:val="24"/>
                <w:szCs w:val="24"/>
                <w:u w:val="single"/>
              </w:rPr>
              <w:t xml:space="preserve">nustatyta </w:t>
            </w:r>
            <w:r w:rsidRPr="00E65B3C">
              <w:rPr>
                <w:rFonts w:ascii="Times New Roman" w:hAnsi="Times New Roman" w:cs="Times New Roman"/>
                <w:sz w:val="24"/>
                <w:szCs w:val="24"/>
              </w:rPr>
              <w:t>nuolatinė globa (rūpyba), kuriose vienas iš vaikų tėvų yra miręs;</w:t>
            </w:r>
          </w:p>
          <w:p w14:paraId="5BDDF15D"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 xml:space="preserve">4) 30 procentų suteikto valstybės iš dalies kompensuojamo būsto kredito (ar šio būsto kredito likučio) sumos: </w:t>
            </w:r>
          </w:p>
          <w:p w14:paraId="0B61013E" w14:textId="77777777" w:rsidR="00861475" w:rsidRDefault="005023DB" w:rsidP="00861475">
            <w:pPr>
              <w:jc w:val="both"/>
              <w:rPr>
                <w:rFonts w:ascii="Times New Roman" w:hAnsi="Times New Roman"/>
                <w:sz w:val="24"/>
                <w:szCs w:val="24"/>
              </w:rPr>
            </w:pPr>
            <w:r w:rsidRPr="00E65B3C">
              <w:rPr>
                <w:rFonts w:ascii="Times New Roman" w:hAnsi="Times New Roman" w:cs="Times New Roman"/>
                <w:sz w:val="24"/>
                <w:szCs w:val="24"/>
              </w:rPr>
              <w:t>a) šeimoms, auginančioms tris ar daugiau vaikų</w:t>
            </w:r>
            <w:r w:rsidRPr="00E65B3C">
              <w:rPr>
                <w:rFonts w:ascii="Times New Roman" w:hAnsi="Times New Roman" w:cs="Times New Roman"/>
                <w:b/>
                <w:bCs/>
                <w:sz w:val="24"/>
                <w:szCs w:val="24"/>
              </w:rPr>
              <w:t xml:space="preserve"> arba tris ir daugiau vaikų, </w:t>
            </w:r>
            <w:r w:rsidRPr="00E65B3C">
              <w:rPr>
                <w:rFonts w:ascii="Times New Roman" w:hAnsi="Times New Roman" w:cs="Times New Roman"/>
                <w:sz w:val="24"/>
                <w:szCs w:val="24"/>
              </w:rPr>
              <w:t xml:space="preserve">kuriems (vienam </w:t>
            </w:r>
            <w:r w:rsidRPr="00E65B3C">
              <w:rPr>
                <w:rFonts w:ascii="Times New Roman" w:hAnsi="Times New Roman" w:cs="Times New Roman"/>
                <w:b/>
                <w:bCs/>
                <w:sz w:val="24"/>
                <w:szCs w:val="24"/>
              </w:rPr>
              <w:t>ar daugiau</w:t>
            </w:r>
            <w:r w:rsidRPr="00E65B3C">
              <w:rPr>
                <w:rFonts w:ascii="Times New Roman" w:hAnsi="Times New Roman" w:cs="Times New Roman"/>
                <w:sz w:val="24"/>
                <w:szCs w:val="24"/>
              </w:rPr>
              <w:t xml:space="preserve"> iš jų</w:t>
            </w:r>
            <w:r w:rsidRPr="00E65B3C">
              <w:rPr>
                <w:rFonts w:ascii="Times New Roman" w:hAnsi="Times New Roman" w:cs="Times New Roman"/>
                <w:sz w:val="24"/>
                <w:szCs w:val="24"/>
                <w:u w:val="single"/>
              </w:rPr>
              <w:t>) nustatyta</w:t>
            </w:r>
            <w:r w:rsidRPr="00E65B3C">
              <w:rPr>
                <w:rFonts w:ascii="Times New Roman" w:hAnsi="Times New Roman" w:cs="Times New Roman"/>
                <w:sz w:val="24"/>
                <w:szCs w:val="24"/>
              </w:rPr>
              <w:t xml:space="preserve"> nuolatinė globa (rūpyba);</w:t>
            </w:r>
            <w:r w:rsidRPr="00E65B3C">
              <w:rPr>
                <w:rFonts w:ascii="Times New Roman" w:hAnsi="Times New Roman"/>
                <w:sz w:val="24"/>
                <w:szCs w:val="24"/>
              </w:rPr>
              <w:t xml:space="preserve">&lt;...&gt; </w:t>
            </w:r>
          </w:p>
          <w:p w14:paraId="57CE06A2" w14:textId="5F081393" w:rsidR="005023DB" w:rsidRPr="00E65B3C" w:rsidRDefault="005023DB" w:rsidP="00861475">
            <w:pPr>
              <w:jc w:val="both"/>
              <w:rPr>
                <w:rFonts w:ascii="Times New Roman" w:hAnsi="Times New Roman"/>
                <w:sz w:val="24"/>
                <w:szCs w:val="24"/>
              </w:rPr>
            </w:pPr>
            <w:r w:rsidRPr="00E65B3C">
              <w:rPr>
                <w:rFonts w:ascii="Times New Roman" w:hAnsi="Times New Roman"/>
                <w:sz w:val="24"/>
                <w:szCs w:val="24"/>
              </w:rPr>
              <w:t>Neaiškios formuluotės  2 dalies 3 punkto a) dalis, b) dalis ,,&lt;...gali būti nustatyta nuolatinė globa...&gt;“; 2 dalies 4</w:t>
            </w:r>
            <w:r w:rsidR="00861475">
              <w:rPr>
                <w:rFonts w:ascii="Times New Roman" w:hAnsi="Times New Roman"/>
                <w:sz w:val="24"/>
                <w:szCs w:val="24"/>
              </w:rPr>
              <w:t> </w:t>
            </w:r>
            <w:r w:rsidRPr="00E65B3C">
              <w:rPr>
                <w:rFonts w:ascii="Times New Roman" w:hAnsi="Times New Roman"/>
                <w:sz w:val="24"/>
                <w:szCs w:val="24"/>
              </w:rPr>
              <w:t xml:space="preserve">punkto a) dalis ,,&lt;...gali būti nustatyta nuolatinė...&gt;“. </w:t>
            </w:r>
          </w:p>
          <w:p w14:paraId="6042563B" w14:textId="686B3751" w:rsidR="005023DB" w:rsidRPr="00E65B3C" w:rsidRDefault="005023DB" w:rsidP="00103026">
            <w:pPr>
              <w:pStyle w:val="Betarp"/>
              <w:jc w:val="both"/>
              <w:rPr>
                <w:rFonts w:ascii="Times New Roman" w:hAnsi="Times New Roman"/>
                <w:sz w:val="24"/>
                <w:szCs w:val="24"/>
              </w:rPr>
            </w:pPr>
            <w:r w:rsidRPr="00E65B3C">
              <w:rPr>
                <w:rFonts w:ascii="Times New Roman" w:hAnsi="Times New Roman"/>
                <w:sz w:val="24"/>
                <w:szCs w:val="24"/>
              </w:rPr>
              <w:t>Taip pat neaiškūs skirtumai ir formuluotės  2 dalies 3</w:t>
            </w:r>
            <w:r w:rsidR="00861475">
              <w:rPr>
                <w:rFonts w:ascii="Times New Roman" w:hAnsi="Times New Roman"/>
                <w:sz w:val="24"/>
                <w:szCs w:val="24"/>
              </w:rPr>
              <w:t> </w:t>
            </w:r>
            <w:r w:rsidRPr="00E65B3C">
              <w:rPr>
                <w:rFonts w:ascii="Times New Roman" w:hAnsi="Times New Roman"/>
                <w:sz w:val="24"/>
                <w:szCs w:val="24"/>
              </w:rPr>
              <w:t>punkto b) dalies ir 2 dalies 4 punkto d) dalies, &lt;...&gt;</w:t>
            </w:r>
          </w:p>
          <w:p w14:paraId="7E25F3CC" w14:textId="54F67103" w:rsidR="005023DB" w:rsidRPr="00E65B3C" w:rsidRDefault="005023DB" w:rsidP="009E0FF1">
            <w:pPr>
              <w:jc w:val="both"/>
              <w:rPr>
                <w:rFonts w:ascii="Times New Roman" w:hAnsi="Times New Roman" w:cs="Times New Roman"/>
                <w:bCs/>
                <w:sz w:val="24"/>
                <w:szCs w:val="24"/>
              </w:rPr>
            </w:pPr>
            <w:r w:rsidRPr="00E65B3C">
              <w:rPr>
                <w:rFonts w:ascii="Times New Roman" w:hAnsi="Times New Roman" w:cs="Times New Roman"/>
                <w:bCs/>
                <w:sz w:val="24"/>
                <w:szCs w:val="24"/>
              </w:rPr>
              <w:t>Siūlomu pakeitimu yra neaišku, kaip bus taikomos 13</w:t>
            </w:r>
            <w:r w:rsidR="00861475">
              <w:rPr>
                <w:rFonts w:ascii="Times New Roman" w:hAnsi="Times New Roman" w:cs="Times New Roman"/>
                <w:bCs/>
                <w:sz w:val="24"/>
                <w:szCs w:val="24"/>
              </w:rPr>
              <w:t> </w:t>
            </w:r>
            <w:r w:rsidRPr="00E65B3C">
              <w:rPr>
                <w:rFonts w:ascii="Times New Roman" w:hAnsi="Times New Roman" w:cs="Times New Roman"/>
                <w:bCs/>
                <w:sz w:val="24"/>
                <w:szCs w:val="24"/>
              </w:rPr>
              <w:t xml:space="preserve">punkto nuostatos praktiškai. Pagal Įstatyme apibrėžtą šeimos ar jaunos šeimos apibrėžimą šeima ar jauna šeima taip pat laikomas vienas iš tėvų, auginantis vaiką ar vaikus. Pvz., </w:t>
            </w:r>
            <w:r w:rsidRPr="00E65B3C">
              <w:rPr>
                <w:rFonts w:ascii="Times New Roman" w:hAnsi="Times New Roman" w:cs="Times New Roman"/>
                <w:bCs/>
                <w:sz w:val="24"/>
                <w:szCs w:val="24"/>
                <w:u w:val="single"/>
              </w:rPr>
              <w:t xml:space="preserve">vienai mamai, kuri ne vyresnė kaip 36 m. ir augina </w:t>
            </w:r>
            <w:r w:rsidRPr="00E65B3C">
              <w:rPr>
                <w:rFonts w:ascii="Times New Roman" w:hAnsi="Times New Roman" w:cs="Times New Roman"/>
                <w:bCs/>
                <w:sz w:val="24"/>
                <w:szCs w:val="24"/>
                <w:u w:val="single"/>
              </w:rPr>
              <w:lastRenderedPageBreak/>
              <w:t>vieną vaiką, teikiant subsidiją gali būti taikomas 13</w:t>
            </w:r>
            <w:r w:rsidR="00861475">
              <w:rPr>
                <w:rFonts w:ascii="Times New Roman" w:hAnsi="Times New Roman" w:cs="Times New Roman"/>
                <w:bCs/>
                <w:sz w:val="24"/>
                <w:szCs w:val="24"/>
                <w:u w:val="single"/>
              </w:rPr>
              <w:t> </w:t>
            </w:r>
            <w:r w:rsidRPr="00E65B3C">
              <w:rPr>
                <w:rFonts w:ascii="Times New Roman" w:hAnsi="Times New Roman" w:cs="Times New Roman"/>
                <w:bCs/>
                <w:sz w:val="24"/>
                <w:szCs w:val="24"/>
                <w:u w:val="single"/>
              </w:rPr>
              <w:t>straipsnio 2 dalies 2 punktas (20 proc. subsidija kaip jaunai šeimai, auginančiai vaiką). Gali būti taikomas ir 2</w:t>
            </w:r>
            <w:r w:rsidR="00861475">
              <w:rPr>
                <w:rFonts w:ascii="Times New Roman" w:hAnsi="Times New Roman" w:cs="Times New Roman"/>
                <w:bCs/>
                <w:sz w:val="24"/>
                <w:szCs w:val="24"/>
                <w:u w:val="single"/>
              </w:rPr>
              <w:t> </w:t>
            </w:r>
            <w:r w:rsidRPr="00E65B3C">
              <w:rPr>
                <w:rFonts w:ascii="Times New Roman" w:hAnsi="Times New Roman" w:cs="Times New Roman"/>
                <w:bCs/>
                <w:sz w:val="24"/>
                <w:szCs w:val="24"/>
                <w:u w:val="single"/>
              </w:rPr>
              <w:t>dalies 4 punkto d) papunktis (30 proc. subsidija, nes motina viena augina vaiką).</w:t>
            </w:r>
            <w:r w:rsidRPr="00E65B3C">
              <w:rPr>
                <w:rFonts w:ascii="Times New Roman" w:hAnsi="Times New Roman" w:cs="Times New Roman"/>
                <w:bCs/>
                <w:sz w:val="24"/>
                <w:szCs w:val="24"/>
              </w:rPr>
              <w:t xml:space="preserve"> </w:t>
            </w:r>
          </w:p>
          <w:p w14:paraId="4F6C9C91" w14:textId="5CF133ED" w:rsidR="005023DB" w:rsidRPr="00E65B3C" w:rsidRDefault="005023DB" w:rsidP="00D31D28">
            <w:pPr>
              <w:jc w:val="both"/>
              <w:rPr>
                <w:rFonts w:ascii="Times New Roman" w:hAnsi="Times New Roman" w:cs="Times New Roman"/>
                <w:bCs/>
                <w:sz w:val="24"/>
                <w:szCs w:val="24"/>
              </w:rPr>
            </w:pPr>
            <w:r w:rsidRPr="00E65B3C">
              <w:rPr>
                <w:rFonts w:ascii="Times New Roman" w:hAnsi="Times New Roman" w:cs="Times New Roman"/>
                <w:bCs/>
                <w:sz w:val="24"/>
                <w:szCs w:val="24"/>
              </w:rPr>
              <w:t>Taip pat neaiškus reglamentavimas dėl 3 punkto b)</w:t>
            </w:r>
            <w:r w:rsidR="00431D7D">
              <w:rPr>
                <w:rFonts w:ascii="Times New Roman" w:hAnsi="Times New Roman" w:cs="Times New Roman"/>
                <w:bCs/>
                <w:sz w:val="24"/>
                <w:szCs w:val="24"/>
              </w:rPr>
              <w:t> </w:t>
            </w:r>
            <w:r w:rsidRPr="00E65B3C">
              <w:rPr>
                <w:rFonts w:ascii="Times New Roman" w:hAnsi="Times New Roman" w:cs="Times New Roman"/>
                <w:bCs/>
                <w:sz w:val="24"/>
                <w:szCs w:val="24"/>
              </w:rPr>
              <w:t xml:space="preserve">papunkčio „šeimoms, auginančioms du vaikus, kuriems (ar vienam iš jų) gali būti nustatyta nuolatinė globa (rūpyba), kuriose </w:t>
            </w:r>
            <w:r w:rsidRPr="00E65B3C">
              <w:rPr>
                <w:rFonts w:ascii="Times New Roman" w:hAnsi="Times New Roman" w:cs="Times New Roman"/>
                <w:bCs/>
                <w:sz w:val="24"/>
                <w:szCs w:val="24"/>
                <w:u w:val="single"/>
              </w:rPr>
              <w:t>vienas iš vaikų tėvų</w:t>
            </w:r>
            <w:r w:rsidRPr="00E65B3C">
              <w:rPr>
                <w:rFonts w:ascii="Times New Roman" w:hAnsi="Times New Roman" w:cs="Times New Roman"/>
                <w:bCs/>
                <w:sz w:val="24"/>
                <w:szCs w:val="24"/>
              </w:rPr>
              <w:t xml:space="preserve"> yra miręs“. &lt;...&gt;</w:t>
            </w:r>
          </w:p>
          <w:p w14:paraId="14BF4670" w14:textId="6ECFCC9E" w:rsidR="005023DB" w:rsidRPr="00E65B3C" w:rsidRDefault="005023DB" w:rsidP="009E0FF1">
            <w:pPr>
              <w:jc w:val="both"/>
              <w:rPr>
                <w:rFonts w:ascii="Times New Roman" w:hAnsi="Times New Roman" w:cs="Times New Roman"/>
                <w:bCs/>
                <w:sz w:val="24"/>
                <w:szCs w:val="24"/>
              </w:rPr>
            </w:pPr>
            <w:r w:rsidRPr="00E65B3C">
              <w:rPr>
                <w:rFonts w:ascii="Times New Roman" w:hAnsi="Times New Roman" w:cs="Times New Roman"/>
                <w:bCs/>
                <w:sz w:val="24"/>
                <w:szCs w:val="24"/>
              </w:rPr>
              <w:t>Nustatant teisę į subsidiją, turi būti aiškus reglamentavimas, nes dviprasmiškos nuostatos sukelia neaiškumų. &lt;...&gt;</w:t>
            </w:r>
          </w:p>
          <w:p w14:paraId="44D4A782" w14:textId="0D5A56A3" w:rsidR="005023DB" w:rsidRPr="00E65B3C" w:rsidRDefault="005023DB" w:rsidP="00861475">
            <w:pPr>
              <w:jc w:val="both"/>
              <w:rPr>
                <w:rFonts w:ascii="Times New Roman" w:hAnsi="Times New Roman" w:cs="Times New Roman"/>
                <w:sz w:val="24"/>
                <w:szCs w:val="24"/>
              </w:rPr>
            </w:pPr>
            <w:r w:rsidRPr="00E65B3C">
              <w:rPr>
                <w:rFonts w:ascii="Times New Roman" w:hAnsi="Times New Roman" w:cs="Times New Roman"/>
                <w:bCs/>
                <w:sz w:val="24"/>
                <w:szCs w:val="24"/>
              </w:rPr>
              <w:t xml:space="preserve">Siūlome iš viso atsisakyti  4 punkto d) papunkčio nuostatos, nes ši nuostata neskatina šeimų susituokti bei kurti ilgalaikius santykius. Nuostata yra nesąžininga susituokusių šeimų ar jaunų šeimų, kurie augina vaikus, atžvilgiu. Nustatyti, ar asmuo tikrai vienas augina vaiką (vaikus), nėra galimybės. Dažnas asmuo turi sugyventinį. Ši siūloma nuostata pažeidžia </w:t>
            </w:r>
            <w:r w:rsidRPr="00E65B3C">
              <w:rPr>
                <w:rFonts w:ascii="Times New Roman" w:hAnsi="Times New Roman" w:cs="Times New Roman"/>
                <w:bCs/>
                <w:i/>
                <w:sz w:val="24"/>
                <w:szCs w:val="24"/>
                <w:u w:val="single"/>
              </w:rPr>
              <w:t>Įstatyme įtvirtintą lygiateisiškumo principą</w:t>
            </w:r>
            <w:r w:rsidRPr="00E65B3C">
              <w:rPr>
                <w:rFonts w:ascii="Times New Roman" w:hAnsi="Times New Roman" w:cs="Times New Roman"/>
                <w:bCs/>
                <w:sz w:val="24"/>
                <w:szCs w:val="24"/>
              </w:rPr>
              <w:t xml:space="preserve"> – parama būstui išsinuomoti teikiama užtikrinant asmenų ir šeimų lygybę. Subsidija turi būti teikiama tik, pvz., atsižvelgiant į auginamų vaikų skaičių.</w:t>
            </w:r>
          </w:p>
        </w:tc>
        <w:tc>
          <w:tcPr>
            <w:tcW w:w="6804" w:type="dxa"/>
          </w:tcPr>
          <w:p w14:paraId="53E165D6" w14:textId="5E438B01" w:rsidR="005023DB" w:rsidRPr="00E65B3C" w:rsidRDefault="005023DB" w:rsidP="00967229">
            <w:pPr>
              <w:widowControl w:val="0"/>
              <w:jc w:val="both"/>
              <w:rPr>
                <w:rFonts w:ascii="Times New Roman" w:hAnsi="Times New Roman" w:cs="Times New Roman"/>
                <w:b/>
                <w:bCs/>
                <w:sz w:val="24"/>
                <w:szCs w:val="24"/>
                <w:lang w:eastAsia="lt-LT"/>
              </w:rPr>
            </w:pPr>
            <w:r w:rsidRPr="00E65B3C">
              <w:rPr>
                <w:rFonts w:ascii="Times New Roman" w:hAnsi="Times New Roman" w:cs="Times New Roman"/>
                <w:b/>
                <w:bCs/>
                <w:sz w:val="24"/>
                <w:szCs w:val="24"/>
                <w:lang w:eastAsia="lt-LT"/>
              </w:rPr>
              <w:lastRenderedPageBreak/>
              <w:t>Atsižvelgta iš dalies.</w:t>
            </w:r>
          </w:p>
          <w:p w14:paraId="4A98CDA6" w14:textId="2BB61942" w:rsidR="005023DB" w:rsidRPr="00E65B3C" w:rsidRDefault="005023DB" w:rsidP="002F3842">
            <w:pPr>
              <w:widowControl w:val="0"/>
              <w:spacing w:after="12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 xml:space="preserve">Įstatymo </w:t>
            </w:r>
            <w:r w:rsidRPr="00E65B3C">
              <w:rPr>
                <w:rFonts w:ascii="Times New Roman" w:hAnsi="Times New Roman" w:cs="Times New Roman"/>
                <w:sz w:val="24"/>
                <w:szCs w:val="24"/>
              </w:rPr>
              <w:t xml:space="preserve">13 straipsnio 2 dalies 3 punkto b papunkčio siūloma atsisakyti, o </w:t>
            </w:r>
            <w:r w:rsidRPr="00E65B3C">
              <w:rPr>
                <w:rFonts w:ascii="Times New Roman" w:hAnsi="Times New Roman" w:cs="Times New Roman"/>
                <w:sz w:val="24"/>
                <w:szCs w:val="24"/>
                <w:lang w:val="en-US" w:eastAsia="lt-LT"/>
              </w:rPr>
              <w:t xml:space="preserve">13 </w:t>
            </w:r>
            <w:r w:rsidRPr="00E65B3C">
              <w:rPr>
                <w:rFonts w:ascii="Times New Roman" w:hAnsi="Times New Roman" w:cs="Times New Roman"/>
                <w:sz w:val="24"/>
                <w:szCs w:val="24"/>
                <w:lang w:eastAsia="lt-LT"/>
              </w:rPr>
              <w:t xml:space="preserve">straipsnio </w:t>
            </w:r>
            <w:r w:rsidRPr="00E65B3C">
              <w:rPr>
                <w:rFonts w:ascii="Times New Roman" w:hAnsi="Times New Roman" w:cs="Times New Roman"/>
                <w:sz w:val="24"/>
                <w:szCs w:val="24"/>
                <w:lang w:val="en-US" w:eastAsia="lt-LT"/>
              </w:rPr>
              <w:t xml:space="preserve">2 </w:t>
            </w:r>
            <w:r w:rsidRPr="00E65B3C">
              <w:rPr>
                <w:rFonts w:ascii="Times New Roman" w:hAnsi="Times New Roman" w:cs="Times New Roman"/>
                <w:sz w:val="24"/>
                <w:szCs w:val="24"/>
                <w:lang w:eastAsia="lt-LT"/>
              </w:rPr>
              <w:t>dalies 4 punkto d papunktis išdėstomas taip:</w:t>
            </w:r>
          </w:p>
          <w:p w14:paraId="37BC6754" w14:textId="0194E6EF" w:rsidR="005023DB" w:rsidRPr="00E65B3C" w:rsidRDefault="005023DB" w:rsidP="002F3842">
            <w:pPr>
              <w:widowControl w:val="0"/>
              <w:spacing w:after="12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 xml:space="preserve">„d) šeimoms, kuriose motina arba tėvas, globėjas (rūpintojas) vieni augina vieną ar daugiau vaikų </w:t>
            </w:r>
            <w:r w:rsidRPr="00E65B3C">
              <w:rPr>
                <w:rFonts w:ascii="Times New Roman" w:hAnsi="Times New Roman" w:cs="Times New Roman"/>
                <w:sz w:val="24"/>
                <w:szCs w:val="24"/>
                <w:u w:val="single"/>
                <w:lang w:eastAsia="lt-LT"/>
              </w:rPr>
              <w:t>ir (arba) vaiką (vaikus), kuriam (kuriems) nustatyta nuolatinė globa (rūpyba)</w:t>
            </w:r>
            <w:r w:rsidRPr="00E65B3C">
              <w:rPr>
                <w:rFonts w:ascii="Times New Roman" w:hAnsi="Times New Roman" w:cs="Times New Roman"/>
                <w:sz w:val="24"/>
                <w:szCs w:val="24"/>
                <w:lang w:eastAsia="lt-LT"/>
              </w:rPr>
              <w:t>.“</w:t>
            </w:r>
          </w:p>
          <w:p w14:paraId="009F0DFE" w14:textId="1E7038D5" w:rsidR="005023DB" w:rsidRPr="00E65B3C" w:rsidRDefault="005023DB" w:rsidP="00EB2A8E">
            <w:pPr>
              <w:pStyle w:val="Pagrindinistekstas"/>
              <w:jc w:val="both"/>
              <w:rPr>
                <w:rFonts w:ascii="Times New Roman" w:hAnsi="Times New Roman" w:cs="Times New Roman"/>
                <w:sz w:val="24"/>
                <w:szCs w:val="24"/>
                <w:lang w:eastAsia="lt-LT"/>
              </w:rPr>
            </w:pPr>
            <w:r w:rsidRPr="00E65B3C">
              <w:rPr>
                <w:rFonts w:ascii="Times New Roman" w:hAnsi="Times New Roman" w:cs="Times New Roman"/>
                <w:bCs/>
                <w:color w:val="000000"/>
                <w:sz w:val="24"/>
                <w:szCs w:val="24"/>
              </w:rPr>
              <w:t>Pažymėtina, kad formuluotės „</w:t>
            </w:r>
            <w:r w:rsidRPr="00E65B3C">
              <w:rPr>
                <w:rFonts w:ascii="Times New Roman" w:hAnsi="Times New Roman" w:cs="Times New Roman"/>
                <w:sz w:val="24"/>
                <w:szCs w:val="24"/>
                <w:lang w:eastAsia="lt-LT"/>
              </w:rPr>
              <w:t xml:space="preserve">gali būti nustatyta nuolatinė globa (rūpyba)“ vartojama pagal prasmę. Minėtame papunktyje formuluotės „gali būti“ vartoti netikslinga, kai turima omenyje </w:t>
            </w:r>
            <w:r w:rsidRPr="00C41A27">
              <w:rPr>
                <w:rFonts w:ascii="Times New Roman" w:hAnsi="Times New Roman" w:cs="Times New Roman"/>
                <w:i/>
                <w:iCs/>
                <w:sz w:val="24"/>
                <w:szCs w:val="24"/>
                <w:lang w:eastAsia="lt-LT"/>
              </w:rPr>
              <w:t>tik</w:t>
            </w:r>
            <w:r w:rsidRPr="00E65B3C">
              <w:rPr>
                <w:rFonts w:ascii="Times New Roman" w:hAnsi="Times New Roman" w:cs="Times New Roman"/>
                <w:sz w:val="24"/>
                <w:szCs w:val="24"/>
                <w:lang w:eastAsia="lt-LT"/>
              </w:rPr>
              <w:t xml:space="preserve"> globojamus vaikus. </w:t>
            </w:r>
          </w:p>
          <w:p w14:paraId="7F3C7EB7" w14:textId="77777777" w:rsidR="005023DB" w:rsidRPr="00E65B3C" w:rsidRDefault="005023DB" w:rsidP="00364A62">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Remiantis Lietuvos statistikos departamento duomenimis, pagal namų ūkio sudėtį skurdo rizikoje ar socialinėje atskirtyje dažniausiai atsiduria vieni gyvenantys asmenys (52,2 proc.) ir vieni vaikus auginantys asmenys (49,1 proc.). Todėl, manoma, kad didinti būsto prieinamumą tėvams, vieniems auginantiems vaikus, yra būtina, nustatant maksimalius subsidijų dydžius minėtai tikslinei grupei. Ministerijos nuomone, tikslui – mažinti tėvų, kurie vieni augina </w:t>
            </w:r>
            <w:r w:rsidRPr="00E65B3C">
              <w:rPr>
                <w:rFonts w:ascii="Times New Roman" w:hAnsi="Times New Roman" w:cs="Times New Roman"/>
                <w:bCs/>
                <w:color w:val="000000"/>
                <w:sz w:val="24"/>
                <w:szCs w:val="24"/>
              </w:rPr>
              <w:lastRenderedPageBreak/>
              <w:t>vaikus, skurdą ir socialinę atskirtį, pasiekti, neturėtų būti užkertamas kelias vien dėl to, kad baiminamasi piktnaudžiavimo atvejų.</w:t>
            </w:r>
          </w:p>
          <w:p w14:paraId="47A9B94D" w14:textId="28141E04" w:rsidR="005023DB" w:rsidRPr="00E65B3C" w:rsidRDefault="005023DB" w:rsidP="00364A62">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Manytina, kad poįstatyminis teisinis reguliavimas turėtų nustatyti aiškias taisykles dėl dokumentų pateikimo, siekiant pagrįsti minėtus atvejus, ir išvengti piktnaudžiavimo atvejų. </w:t>
            </w:r>
          </w:p>
          <w:p w14:paraId="7E9194F2" w14:textId="77777777" w:rsidR="005023DB" w:rsidRPr="00E65B3C" w:rsidRDefault="005023DB" w:rsidP="00364A62">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Paminėtina, kad tais atvejais, kai asmuo (iki </w:t>
            </w:r>
            <w:r w:rsidRPr="00E65B3C">
              <w:rPr>
                <w:rFonts w:ascii="Times New Roman" w:hAnsi="Times New Roman" w:cs="Times New Roman"/>
                <w:bCs/>
                <w:color w:val="000000"/>
                <w:sz w:val="24"/>
                <w:szCs w:val="24"/>
                <w:lang w:val="en-US"/>
              </w:rPr>
              <w:t xml:space="preserve">36 </w:t>
            </w:r>
            <w:r w:rsidRPr="00E65B3C">
              <w:rPr>
                <w:rFonts w:ascii="Times New Roman" w:hAnsi="Times New Roman" w:cs="Times New Roman"/>
                <w:bCs/>
                <w:color w:val="000000"/>
                <w:sz w:val="24"/>
                <w:szCs w:val="24"/>
              </w:rPr>
              <w:t xml:space="preserve">metų, t. y. atitinkantis jaunos šeimos statusą) augina vaiką (vaikus) vienas, turėtų būti taikomas 13 straipsnio 2 dalies 4 punkto d papunktis, kuriame yra aiškiai įvardinta tėvų, kurie vieni augina vaikus, grupė. </w:t>
            </w:r>
          </w:p>
          <w:p w14:paraId="5BFE85E8" w14:textId="48F54A8D" w:rsidR="005023DB" w:rsidRPr="00E65B3C" w:rsidRDefault="005023DB" w:rsidP="009A01E7">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toks skirtingų subsidijų dydžių ir tikslinių grupių nustatymas, kaip yra jau įtvirtinta Įstatyme, teikiant subsidijas valstybės iš dalies kompensuojamo kredito daliai apmokėti, ir skirtingose padėtyse esančių asmenų ir jų grupių skirtingas vertinimas nelaikytinas lygiateisiškumo principo pažeidimu. Konstitucinis Teismas ne kartą yra konstatavęs, kad konstitucinis asmenų lygiateisiškumo principas savaime nepaneigia galimybės įstatymu nustatyti nevienodą, diferencijuotą teisinį reguliavimą tam tikriems asmenims, priklausantiems skirtingoms kategorijoms, jeigu tarp šių asmenų yra tokio pobūdžio skirtumų, kurie tokį diferencijuotą reguliavimą daro objektyviai pateisinamą (Konstitucinio Teismo 2014 m. liepos 3 d. nutarimas). </w:t>
            </w:r>
          </w:p>
          <w:p w14:paraId="0D9F326C" w14:textId="4E63F138" w:rsidR="005023DB" w:rsidRPr="00E65B3C" w:rsidRDefault="005023DB" w:rsidP="009A01E7">
            <w:pPr>
              <w:pStyle w:val="Pagrindinistekstas"/>
              <w:jc w:val="both"/>
              <w:rPr>
                <w:rFonts w:ascii="Times New Roman" w:hAnsi="Times New Roman" w:cs="Times New Roman"/>
                <w:bCs/>
                <w:color w:val="000000"/>
                <w:sz w:val="24"/>
                <w:szCs w:val="24"/>
              </w:rPr>
            </w:pPr>
          </w:p>
          <w:p w14:paraId="2D2AFF2B" w14:textId="535FCBA0" w:rsidR="005023DB" w:rsidRPr="00E65B3C" w:rsidRDefault="005023DB" w:rsidP="009A01E7">
            <w:pPr>
              <w:pStyle w:val="Pagrindinistekstas"/>
              <w:jc w:val="both"/>
              <w:rPr>
                <w:rFonts w:ascii="Times New Roman" w:hAnsi="Times New Roman" w:cs="Times New Roman"/>
                <w:bCs/>
                <w:color w:val="000000"/>
                <w:sz w:val="24"/>
                <w:szCs w:val="24"/>
              </w:rPr>
            </w:pPr>
          </w:p>
        </w:tc>
      </w:tr>
      <w:tr w:rsidR="005023DB" w:rsidRPr="00E65B3C" w14:paraId="618FF28D" w14:textId="77777777" w:rsidTr="00DD1662">
        <w:tc>
          <w:tcPr>
            <w:tcW w:w="2236" w:type="dxa"/>
          </w:tcPr>
          <w:p w14:paraId="1ED8DB9C"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7DA2000D" w14:textId="4AE8DE9E"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4. Dėl 13 str. 8 dalies 4 p. </w:t>
            </w:r>
          </w:p>
          <w:p w14:paraId="66E9CEF9" w14:textId="45879668"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Pagal šią nuostatą subsidijos grąžinti nereikia keičiant už valstybės remiamo kredito lėšas įsigytą būstą į didesnį tik tais atvejais, kai už valstybės remiamą kreditą įsigytame būste vienam šeimos nariui tenka mažiau nei 14 kv. m ploto. Praktika rodo, kad tai būtų aktualu tik labai retais atvejais, nes didžioji dalis šeimų, pirkdamos būstą už 20- </w:t>
            </w:r>
            <w:proofErr w:type="spellStart"/>
            <w:r w:rsidRPr="00E65B3C">
              <w:rPr>
                <w:rFonts w:ascii="Times New Roman" w:hAnsi="Times New Roman" w:cs="Times New Roman"/>
                <w:sz w:val="24"/>
                <w:szCs w:val="24"/>
              </w:rPr>
              <w:t>čiai</w:t>
            </w:r>
            <w:proofErr w:type="spellEnd"/>
            <w:r w:rsidRPr="00E65B3C">
              <w:rPr>
                <w:rFonts w:ascii="Times New Roman" w:hAnsi="Times New Roman" w:cs="Times New Roman"/>
                <w:sz w:val="24"/>
                <w:szCs w:val="24"/>
              </w:rPr>
              <w:t xml:space="preserve"> metų imamą paskolą siekia įsigyti gerokai didesnį būstą nei po 14 </w:t>
            </w:r>
            <w:proofErr w:type="spellStart"/>
            <w:r w:rsidRPr="00E65B3C">
              <w:rPr>
                <w:rFonts w:ascii="Times New Roman" w:hAnsi="Times New Roman" w:cs="Times New Roman"/>
                <w:sz w:val="24"/>
                <w:szCs w:val="24"/>
              </w:rPr>
              <w:t>kv.m</w:t>
            </w:r>
            <w:proofErr w:type="spellEnd"/>
            <w:r w:rsidRPr="00E65B3C">
              <w:rPr>
                <w:rFonts w:ascii="Times New Roman" w:hAnsi="Times New Roman" w:cs="Times New Roman"/>
                <w:sz w:val="24"/>
                <w:szCs w:val="24"/>
              </w:rPr>
              <w:t xml:space="preserve"> vienam asmeniui. Savivaldybėms nesuprantama, kodėl valstybė riboja tokių šeimų teisę vėliau keisti už valstybės remiamą kreditą įsigytą butą į </w:t>
            </w:r>
            <w:r w:rsidRPr="00E65B3C">
              <w:rPr>
                <w:rFonts w:ascii="Times New Roman" w:hAnsi="Times New Roman" w:cs="Times New Roman"/>
                <w:sz w:val="24"/>
                <w:szCs w:val="24"/>
              </w:rPr>
              <w:lastRenderedPageBreak/>
              <w:t>namą ar didesnį butą, jei tam nereikia jokių papildomų valstybės lėšų. Poreikis keisti butą gali atsirasti ir dėl to, kad asmenys susiranda darbą kitame Lietuvos mieste ir kito buto įsigijimas vietoj turimo tampa šeimos objektyviu poreikiu. Tačiau įstatymas tokios objektyvios aplinkybės nenumato ir reikalauja iš tokios šeimos grąžinti subsidiją net nepaisant to, kad šeimos turtinė padėtis gal net nepasikeitė. Siūlome atsisakyti tokių sunkiai paaiškinamų ribojimų ir siūlome šį punktą išdėstyti taip:</w:t>
            </w:r>
          </w:p>
          <w:p w14:paraId="006DA134" w14:textId="5DBA56D2" w:rsidR="005023DB" w:rsidRPr="00E65B3C" w:rsidRDefault="005023DB" w:rsidP="00861475">
            <w:pPr>
              <w:widowControl w:val="0"/>
              <w:jc w:val="both"/>
              <w:rPr>
                <w:rFonts w:ascii="Times New Roman" w:hAnsi="Times New Roman" w:cs="Times New Roman"/>
                <w:sz w:val="24"/>
                <w:szCs w:val="24"/>
              </w:rPr>
            </w:pPr>
            <w:r w:rsidRPr="00E65B3C">
              <w:rPr>
                <w:rFonts w:ascii="Times New Roman" w:hAnsi="Times New Roman" w:cs="Times New Roman"/>
                <w:i/>
                <w:iCs/>
                <w:sz w:val="24"/>
                <w:szCs w:val="24"/>
                <w:lang w:eastAsia="lt-LT"/>
              </w:rPr>
              <w:t>„4) šeimoms, kurios nori perleisti už valstybės iš dalies kompensuojamo būsto kreditą įsigytą būstą kito asmens nuosavybėn todėl, kad jį pakeistų į didesnį būstą</w:t>
            </w:r>
            <w:r w:rsidRPr="00E65B3C">
              <w:rPr>
                <w:rFonts w:ascii="Times New Roman" w:hAnsi="Times New Roman" w:cs="Times New Roman"/>
                <w:b/>
                <w:bCs/>
                <w:i/>
                <w:iCs/>
                <w:sz w:val="24"/>
                <w:szCs w:val="24"/>
                <w:lang w:eastAsia="lt-LT"/>
              </w:rPr>
              <w:t xml:space="preserve"> </w:t>
            </w:r>
            <w:r w:rsidRPr="00E65B3C">
              <w:rPr>
                <w:rFonts w:ascii="Times New Roman" w:hAnsi="Times New Roman" w:cs="Times New Roman"/>
                <w:i/>
                <w:iCs/>
                <w:strike/>
                <w:sz w:val="24"/>
                <w:szCs w:val="24"/>
                <w:lang w:eastAsia="lt-LT"/>
              </w:rPr>
              <w:t>, kai būstas yra per mažas pagal šio įstatymo 8 straipsnio 2 punkto b papunktyje nustatytą būsto naudingąjį plotą, tenkantį vienam šeimos nariui, arba pagal šio įstatymo 15 straipsnio 1 dalies 1 punkto reikalavimus, jei šeimoje yra minėtame punkte nurodyti asmenys</w:t>
            </w:r>
            <w:r w:rsidRPr="00E65B3C">
              <w:rPr>
                <w:rFonts w:ascii="Times New Roman" w:hAnsi="Times New Roman" w:cs="Times New Roman"/>
                <w:i/>
                <w:iCs/>
                <w:sz w:val="24"/>
                <w:szCs w:val="24"/>
                <w:lang w:eastAsia="lt-LT"/>
              </w:rPr>
              <w:t>;“</w:t>
            </w:r>
          </w:p>
        </w:tc>
        <w:tc>
          <w:tcPr>
            <w:tcW w:w="6804" w:type="dxa"/>
          </w:tcPr>
          <w:p w14:paraId="57B2729A" w14:textId="77777777"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326F79B8" w14:textId="2E9B67FC"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Manytina, kad priėmus pasiūlymą Įstatymo nuostatos liktų neaiškios, nes formuluotė „pakeisti būstą į didesnį“, be paaiškinimo būtų netiksli.</w:t>
            </w:r>
          </w:p>
          <w:p w14:paraId="60E650F8" w14:textId="6E6E5139"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Siekiant teisinio reguliavimo nuoseklumo siūloma vartoti vienodas formuluotes paramos būstui srities teisiniame reguliavime. Formuluotė jau buvo suderinta ir vartojama Finansinės paskatos pirmąjį būstą įsigyjančioms jaunoms šeimoms įstatymo projekte, kuris pateiktas Vyriausybei (TAIS </w:t>
            </w:r>
            <w:proofErr w:type="spellStart"/>
            <w:r w:rsidRPr="00E65B3C">
              <w:rPr>
                <w:rFonts w:ascii="Times New Roman" w:hAnsi="Times New Roman" w:cs="Times New Roman"/>
                <w:bCs/>
                <w:color w:val="000000"/>
                <w:sz w:val="24"/>
                <w:szCs w:val="24"/>
              </w:rPr>
              <w:t>reg</w:t>
            </w:r>
            <w:proofErr w:type="spellEnd"/>
            <w:r w:rsidRPr="00E65B3C">
              <w:rPr>
                <w:rFonts w:ascii="Times New Roman" w:hAnsi="Times New Roman" w:cs="Times New Roman"/>
                <w:bCs/>
                <w:color w:val="000000"/>
                <w:sz w:val="24"/>
                <w:szCs w:val="24"/>
              </w:rPr>
              <w:t xml:space="preserve">. Nr. </w:t>
            </w:r>
            <w:r w:rsidRPr="00E65B3C">
              <w:rPr>
                <w:rFonts w:ascii="Times New Roman" w:hAnsi="Times New Roman" w:cs="Times New Roman"/>
                <w:bCs/>
                <w:color w:val="000000"/>
                <w:sz w:val="24"/>
                <w:szCs w:val="24"/>
                <w:lang w:val="en-US"/>
              </w:rPr>
              <w:t>21-29569)</w:t>
            </w:r>
            <w:r w:rsidRPr="00E65B3C">
              <w:rPr>
                <w:rFonts w:ascii="Times New Roman" w:hAnsi="Times New Roman" w:cs="Times New Roman"/>
                <w:bCs/>
                <w:color w:val="000000"/>
                <w:sz w:val="24"/>
                <w:szCs w:val="24"/>
              </w:rPr>
              <w:t>.</w:t>
            </w:r>
          </w:p>
          <w:p w14:paraId="08CDFDD8" w14:textId="63F83DF9" w:rsidR="005023DB" w:rsidRPr="00E65B3C" w:rsidRDefault="005023DB" w:rsidP="00EB2A8E">
            <w:pPr>
              <w:pStyle w:val="Pagrindinistekstas"/>
              <w:jc w:val="both"/>
              <w:rPr>
                <w:rFonts w:ascii="Times New Roman" w:hAnsi="Times New Roman" w:cs="Times New Roman"/>
                <w:bCs/>
                <w:color w:val="000000"/>
                <w:sz w:val="24"/>
                <w:szCs w:val="24"/>
              </w:rPr>
            </w:pPr>
          </w:p>
        </w:tc>
      </w:tr>
      <w:tr w:rsidR="005023DB" w:rsidRPr="00E65B3C" w14:paraId="63955930" w14:textId="77777777" w:rsidTr="00DD1662">
        <w:tc>
          <w:tcPr>
            <w:tcW w:w="2236" w:type="dxa"/>
          </w:tcPr>
          <w:p w14:paraId="6F731C83" w14:textId="23698D5F" w:rsidR="005023DB" w:rsidRPr="00E65B3C" w:rsidRDefault="005023DB" w:rsidP="00EB2A8E">
            <w:pPr>
              <w:widowControl w:val="0"/>
              <w:jc w:val="both"/>
              <w:rPr>
                <w:rFonts w:ascii="Times New Roman" w:hAnsi="Times New Roman" w:cs="Times New Roman"/>
                <w:bCs/>
                <w:sz w:val="24"/>
                <w:szCs w:val="24"/>
              </w:rPr>
            </w:pPr>
          </w:p>
        </w:tc>
        <w:tc>
          <w:tcPr>
            <w:tcW w:w="5839" w:type="dxa"/>
          </w:tcPr>
          <w:p w14:paraId="34DECEC5" w14:textId="62B142D1" w:rsidR="005023DB" w:rsidRPr="00E65B3C" w:rsidRDefault="005023DB" w:rsidP="00EB2A8E">
            <w:pPr>
              <w:tabs>
                <w:tab w:val="left" w:pos="69"/>
                <w:tab w:val="left" w:pos="211"/>
              </w:tabs>
              <w:jc w:val="both"/>
              <w:rPr>
                <w:rFonts w:ascii="Times New Roman" w:hAnsi="Times New Roman" w:cs="Times New Roman"/>
                <w:sz w:val="24"/>
                <w:szCs w:val="24"/>
              </w:rPr>
            </w:pPr>
            <w:r w:rsidRPr="00E65B3C">
              <w:rPr>
                <w:rFonts w:ascii="Times New Roman" w:hAnsi="Times New Roman" w:cs="Times New Roman"/>
                <w:sz w:val="24"/>
                <w:szCs w:val="24"/>
              </w:rPr>
              <w:t>5. Geras siekis būsto fondo sąrašo formavimui suteikti daugiau savarankiškumo savivaldybėms, tačiau siūlomas reglamentavimas nesprendžia visų problemų, todėl siūlome tokią 14 straipsnio 1 dalies 6 punkto redakciją:</w:t>
            </w:r>
          </w:p>
          <w:p w14:paraId="62AF3BEC" w14:textId="77777777" w:rsidR="005023DB" w:rsidRPr="00E65B3C" w:rsidRDefault="005023DB" w:rsidP="00EB2A8E">
            <w:pPr>
              <w:widowControl w:val="0"/>
              <w:tabs>
                <w:tab w:val="left" w:pos="69"/>
                <w:tab w:val="left" w:pos="211"/>
              </w:tabs>
              <w:jc w:val="both"/>
              <w:rPr>
                <w:rFonts w:ascii="Times New Roman" w:hAnsi="Times New Roman" w:cs="Times New Roman"/>
                <w:i/>
                <w:iCs/>
                <w:sz w:val="24"/>
                <w:szCs w:val="24"/>
                <w:lang w:eastAsia="lt-LT"/>
              </w:rPr>
            </w:pPr>
            <w:r w:rsidRPr="00E65B3C">
              <w:rPr>
                <w:rFonts w:ascii="Times New Roman" w:hAnsi="Times New Roman" w:cs="Times New Roman"/>
                <w:i/>
                <w:iCs/>
                <w:sz w:val="24"/>
                <w:szCs w:val="24"/>
                <w:lang w:eastAsia="lt-LT"/>
              </w:rPr>
              <w:t xml:space="preserve">„6) kitais </w:t>
            </w:r>
            <w:r w:rsidRPr="00E65B3C">
              <w:rPr>
                <w:rFonts w:ascii="Times New Roman" w:hAnsi="Times New Roman" w:cs="Times New Roman"/>
                <w:i/>
                <w:iCs/>
                <w:strike/>
                <w:sz w:val="24"/>
                <w:szCs w:val="24"/>
                <w:lang w:eastAsia="lt-LT"/>
              </w:rPr>
              <w:t>Civiliniame kodekse</w:t>
            </w:r>
            <w:r w:rsidRPr="00E65B3C">
              <w:rPr>
                <w:rFonts w:ascii="Times New Roman" w:hAnsi="Times New Roman" w:cs="Times New Roman"/>
                <w:b/>
                <w:bCs/>
                <w:i/>
                <w:iCs/>
                <w:sz w:val="24"/>
                <w:szCs w:val="24"/>
                <w:lang w:eastAsia="lt-LT"/>
              </w:rPr>
              <w:t xml:space="preserve"> teisės aktuose</w:t>
            </w:r>
            <w:r w:rsidRPr="00E65B3C">
              <w:rPr>
                <w:rFonts w:ascii="Times New Roman" w:hAnsi="Times New Roman" w:cs="Times New Roman"/>
                <w:i/>
                <w:iCs/>
                <w:sz w:val="24"/>
                <w:szCs w:val="24"/>
                <w:lang w:eastAsia="lt-LT"/>
              </w:rPr>
              <w:t xml:space="preserve"> </w:t>
            </w:r>
            <w:r w:rsidRPr="00E65B3C">
              <w:rPr>
                <w:rFonts w:ascii="Times New Roman" w:hAnsi="Times New Roman" w:cs="Times New Roman"/>
                <w:b/>
                <w:bCs/>
                <w:i/>
                <w:iCs/>
                <w:sz w:val="24"/>
                <w:szCs w:val="24"/>
                <w:lang w:eastAsia="lt-LT"/>
              </w:rPr>
              <w:t>arba sutartyse</w:t>
            </w:r>
            <w:r w:rsidRPr="00E65B3C">
              <w:rPr>
                <w:rFonts w:ascii="Times New Roman" w:hAnsi="Times New Roman" w:cs="Times New Roman"/>
                <w:i/>
                <w:iCs/>
                <w:sz w:val="24"/>
                <w:szCs w:val="24"/>
                <w:lang w:eastAsia="lt-LT"/>
              </w:rPr>
              <w:t xml:space="preserve"> numatytais atvejais, kai gyvenamosios patalpos </w:t>
            </w:r>
            <w:r w:rsidRPr="00E65B3C">
              <w:rPr>
                <w:rFonts w:ascii="Times New Roman" w:hAnsi="Times New Roman" w:cs="Times New Roman"/>
                <w:b/>
                <w:bCs/>
                <w:i/>
                <w:iCs/>
                <w:sz w:val="24"/>
                <w:szCs w:val="24"/>
                <w:lang w:eastAsia="lt-LT"/>
              </w:rPr>
              <w:t>yra savivaldybių įsigytos ne iš socialinio būsto plėtrai skirtų lėšų arba yra</w:t>
            </w:r>
            <w:r w:rsidRPr="00E65B3C">
              <w:rPr>
                <w:rFonts w:ascii="Times New Roman" w:hAnsi="Times New Roman" w:cs="Times New Roman"/>
                <w:i/>
                <w:iCs/>
                <w:sz w:val="24"/>
                <w:szCs w:val="24"/>
                <w:lang w:eastAsia="lt-LT"/>
              </w:rPr>
              <w:t xml:space="preserve"> perduotos savivaldybei nuosavybes teise Valstybės ir savivaldybių turto valdymo, naudojimo ir disponavimo juo įstatymo nustatyta tvarka;“.</w:t>
            </w:r>
          </w:p>
          <w:p w14:paraId="779ABD33" w14:textId="7A7976E5" w:rsidR="005023DB" w:rsidRPr="00E65B3C" w:rsidRDefault="005023DB" w:rsidP="00EB2A8E">
            <w:pPr>
              <w:widowControl w:val="0"/>
              <w:tabs>
                <w:tab w:val="left" w:pos="69"/>
                <w:tab w:val="left" w:pos="211"/>
              </w:tabs>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Savivaldybėms neaišku, kokie Civiliniame kodekse numatyti papildomi atvejai turimi omenyje, nes visus Civiliniame kodekse numatytus gyvenamųjų patalpų suteikimo atvejus numato Įstatymo esamos redakcijos 14</w:t>
            </w:r>
            <w:r w:rsidR="00431D7D">
              <w:rPr>
                <w:rFonts w:ascii="Times New Roman" w:hAnsi="Times New Roman" w:cs="Times New Roman"/>
                <w:sz w:val="24"/>
                <w:szCs w:val="24"/>
                <w:lang w:eastAsia="lt-LT"/>
              </w:rPr>
              <w:t> </w:t>
            </w:r>
            <w:r w:rsidRPr="00E65B3C">
              <w:rPr>
                <w:rFonts w:ascii="Times New Roman" w:hAnsi="Times New Roman" w:cs="Times New Roman"/>
                <w:sz w:val="24"/>
                <w:szCs w:val="24"/>
                <w:lang w:eastAsia="lt-LT"/>
              </w:rPr>
              <w:t xml:space="preserve">str. 1 dalies 2 punktas. Neaišku, kokius turto perdavimo atvejus rengėjai sieja su Civilinio kodekso atvejais. Aiškinamajame rašte taip pat neatskleidžiama, kokius </w:t>
            </w:r>
            <w:r w:rsidRPr="00E65B3C">
              <w:rPr>
                <w:rFonts w:ascii="Times New Roman" w:hAnsi="Times New Roman" w:cs="Times New Roman"/>
                <w:sz w:val="24"/>
                <w:szCs w:val="24"/>
                <w:lang w:eastAsia="lt-LT"/>
              </w:rPr>
              <w:lastRenderedPageBreak/>
              <w:t xml:space="preserve">atvejus apima naujasis 14 straipsnio 1 dalies 6 punktas. </w:t>
            </w:r>
          </w:p>
          <w:p w14:paraId="2E19C21B" w14:textId="50A1AB8D" w:rsidR="005023DB" w:rsidRPr="00E65B3C" w:rsidRDefault="005023DB" w:rsidP="00861475">
            <w:pPr>
              <w:widowControl w:val="0"/>
              <w:tabs>
                <w:tab w:val="left" w:pos="69"/>
                <w:tab w:val="left" w:pos="211"/>
              </w:tabs>
              <w:jc w:val="both"/>
              <w:rPr>
                <w:rFonts w:ascii="Times New Roman" w:hAnsi="Times New Roman" w:cs="Times New Roman"/>
                <w:sz w:val="24"/>
                <w:szCs w:val="24"/>
              </w:rPr>
            </w:pPr>
            <w:r w:rsidRPr="00E65B3C">
              <w:rPr>
                <w:rFonts w:ascii="Times New Roman" w:hAnsi="Times New Roman" w:cs="Times New Roman"/>
                <w:sz w:val="24"/>
                <w:szCs w:val="24"/>
                <w:lang w:eastAsia="lt-LT"/>
              </w:rPr>
              <w:t xml:space="preserve">Savivaldybės siūlo joms suteikti didesnę savarankiškumo teisę siekiant išvengti tokių situacijų, kuri susiklostė pvz. Jonavos raj. savivaldybėje ir šiuo metu sprendžiama teisme su Vyriausybės atstovų įstaiga. Jonavos raj. savivaldybė pagal sutartį su Prancūzijos investicine organizacija gavo lėšų, už kurias įsipareigojo nupirkti ir pabėgėliams išnuomoti 6 butus. Vyriausybės atstovas neleidžia šių butų savivaldybei įsirašyti į būstų fondą, nes įstatyme toks atvejis nenumatytas. Pažymime, kad iki 2019 m. spalio mėn. Valstybės ir savivaldybių turto valdymo, naudojimo ir disponavimo juo įstatymas numatė visišką savivaldybės tarybos savarankiškumą priimant sprendimus dėl turto nuomos, atitinkamai ir būsto fondo formavimas galėjo būti suprantamas plačiau. Nuo 2019 m. spalio mėn. įsigaliojo nauja Valstybės ir savivaldybių turto valdymą reglamentuojančio įstatymo redakcija, kuri apribojo savivaldybių savarankiškumą turto nuomos klausimais,  taip atitinkamai susiaurindama ir savivaldybės tarybos </w:t>
            </w:r>
            <w:proofErr w:type="spellStart"/>
            <w:r w:rsidRPr="00E65B3C">
              <w:rPr>
                <w:rFonts w:ascii="Times New Roman" w:hAnsi="Times New Roman" w:cs="Times New Roman"/>
                <w:sz w:val="24"/>
                <w:szCs w:val="24"/>
                <w:lang w:eastAsia="lt-LT"/>
              </w:rPr>
              <w:t>diskreciją</w:t>
            </w:r>
            <w:proofErr w:type="spellEnd"/>
            <w:r w:rsidRPr="00E65B3C">
              <w:rPr>
                <w:rFonts w:ascii="Times New Roman" w:hAnsi="Times New Roman" w:cs="Times New Roman"/>
                <w:sz w:val="24"/>
                <w:szCs w:val="24"/>
                <w:lang w:eastAsia="lt-LT"/>
              </w:rPr>
              <w:t xml:space="preserve"> formuojant savivaldybės būsto fondą. Dabartinis teisinis reguliavimas nesudaro galimybės savivaldybių savarankiškumui tinkamai spręsti tokius klausimus, kaip pvz. pabėgėlių aprūpinimas būstais. Todėl siūlome atitinkamai koreguoti šio punkto nuostatas, neribojant savivaldos savarankiškumo teisių.</w:t>
            </w:r>
          </w:p>
        </w:tc>
        <w:tc>
          <w:tcPr>
            <w:tcW w:w="6804" w:type="dxa"/>
          </w:tcPr>
          <w:p w14:paraId="7AC99B87" w14:textId="72207843" w:rsidR="005023DB" w:rsidRPr="00E65B3C" w:rsidRDefault="005023DB" w:rsidP="00A57983">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Atsižvelgta iš dalies.</w:t>
            </w:r>
          </w:p>
          <w:p w14:paraId="6C7CD089" w14:textId="10E3C2C6" w:rsidR="005023DB" w:rsidRPr="00E65B3C" w:rsidRDefault="005023DB" w:rsidP="00A57983">
            <w:pPr>
              <w:spacing w:after="120"/>
              <w:jc w:val="both"/>
              <w:rPr>
                <w:rFonts w:ascii="Times New Roman" w:hAnsi="Times New Roman" w:cs="Times New Roman"/>
                <w:bCs/>
                <w:color w:val="000000"/>
                <w:sz w:val="24"/>
                <w:szCs w:val="24"/>
              </w:rPr>
            </w:pPr>
            <w:r w:rsidRPr="00E65B3C">
              <w:rPr>
                <w:rFonts w:ascii="Times New Roman" w:eastAsia="Calibri" w:hAnsi="Times New Roman" w:cs="Times New Roman"/>
                <w:bCs/>
                <w:sz w:val="24"/>
                <w:szCs w:val="24"/>
              </w:rPr>
              <w:t xml:space="preserve">Pažymėtina, kad Lietuvos Respublikos civilinio kodekso 6.585 straipsnis nustato, kad </w:t>
            </w:r>
            <w:r w:rsidRPr="00E65B3C">
              <w:rPr>
                <w:rFonts w:ascii="Times New Roman" w:eastAsia="Calibri" w:hAnsi="Times New Roman" w:cs="Times New Roman"/>
                <w:bCs/>
                <w:sz w:val="24"/>
                <w:szCs w:val="24"/>
                <w:u w:val="single"/>
              </w:rPr>
              <w:t>gyvenamosios patalpos nuosavybės teisei perėjus iš nuomotojo kitam asmeniui</w:t>
            </w:r>
            <w:r w:rsidRPr="00E65B3C">
              <w:rPr>
                <w:rFonts w:ascii="Times New Roman" w:eastAsia="Calibri" w:hAnsi="Times New Roman" w:cs="Times New Roman"/>
                <w:bCs/>
                <w:sz w:val="24"/>
                <w:szCs w:val="24"/>
              </w:rPr>
              <w:t xml:space="preserve">, gyvenamosios patalpos nuomos sutartis lieka galioti naujam savininkui, jeigu gyvenamosios patalpos nuomos sutartis buvo įregistruota viešame registre įstatymų nustatyta tvarka. </w:t>
            </w:r>
            <w:r w:rsidRPr="00E65B3C">
              <w:rPr>
                <w:rFonts w:ascii="Times New Roman" w:hAnsi="Times New Roman" w:cs="Times New Roman"/>
                <w:bCs/>
                <w:color w:val="000000"/>
                <w:sz w:val="24"/>
                <w:szCs w:val="24"/>
              </w:rPr>
              <w:t xml:space="preserve">Atsižvelgiant į tai, Projekto aiškinamasis raštas patikslintas. </w:t>
            </w:r>
          </w:p>
          <w:p w14:paraId="6082FBA9" w14:textId="75AF6DE0" w:rsidR="005023DB" w:rsidRPr="00E65B3C" w:rsidRDefault="005023DB" w:rsidP="004815AE">
            <w:pPr>
              <w:spacing w:after="12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Manytina, kad tie atvejai, kai savivaldybė būstą, kurį įsigijo už lėšas, gautas pagal tarptautines sutartis, ir nuomoja asmenims šių sutarčių pagrindu, neturėtų būti įtraukti į Įstatymo taikymo sritį. Tokiu atveju turėtų būti laikomasi sutartinių įsipareigojimų ir sąlygų, įskaitant sąlygų, nustatančių būsto nuomos kainą. Priešingu atveju, įtraukus šiuos būstus į savivaldybės būsto fondą, būstai turėtų būti nuomojami rinkos kaina, kaip nustato Įstatymo nuostatos, išskyrus taikytinas išimtis ir tik Įstatyme nurodytoms asmenų grupėms. Tačiau abejotina, </w:t>
            </w:r>
            <w:r w:rsidRPr="00E65B3C">
              <w:rPr>
                <w:rFonts w:ascii="Times New Roman" w:hAnsi="Times New Roman" w:cs="Times New Roman"/>
                <w:bCs/>
                <w:color w:val="000000"/>
                <w:sz w:val="24"/>
                <w:szCs w:val="24"/>
              </w:rPr>
              <w:lastRenderedPageBreak/>
              <w:t>kad tai būtų suderinama su savivaldybių prisiimtais įsipareigojimais ir atitiktų tikslus, kurių siekiama prisiimant minėtus įsipareigojimus.</w:t>
            </w:r>
          </w:p>
          <w:p w14:paraId="21CADB69" w14:textId="7B51397B" w:rsidR="005023DB" w:rsidRPr="00E65B3C" w:rsidRDefault="005023DB" w:rsidP="004815AE">
            <w:pPr>
              <w:spacing w:after="12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Tais atvejais, kai pagal sutartį savivaldybės įgyti būstai gali būti nebenaudojami pagal prisiimtus sutartinius įsipareigojimus, savivaldybė turi teisę tokius būstus įtraukti į savivaldybės būsto fondą pagal Įstatymo 2 straipsnio 8 dalį (Savivaldybės būstas – savivaldybei nuosavybės teise priklausantis ar iš fizinių ar juridinių asmenų išsinuomotas būstas, įtrauktas į savivaldybės tarybos ar jos įgaliotos savivaldybės administracijos patvirtintą savivaldybės būsto fondo sąrašą) ir juos naudoti nuomai pagal Įstatyme įtvirtintą teisinį reguliavimą.</w:t>
            </w:r>
          </w:p>
          <w:p w14:paraId="2D384AAB" w14:textId="59319EFF" w:rsidR="005023DB" w:rsidRPr="00E65B3C" w:rsidRDefault="005023DB" w:rsidP="004815AE">
            <w:pPr>
              <w:spacing w:after="120"/>
              <w:jc w:val="both"/>
              <w:rPr>
                <w:rFonts w:ascii="Times New Roman" w:hAnsi="Times New Roman" w:cs="Times New Roman"/>
                <w:bCs/>
                <w:color w:val="000000"/>
                <w:sz w:val="24"/>
                <w:szCs w:val="24"/>
              </w:rPr>
            </w:pPr>
          </w:p>
        </w:tc>
      </w:tr>
      <w:tr w:rsidR="005023DB" w:rsidRPr="00E65B3C" w14:paraId="3A59A2D1" w14:textId="77777777" w:rsidTr="00DD1662">
        <w:tc>
          <w:tcPr>
            <w:tcW w:w="2236" w:type="dxa"/>
          </w:tcPr>
          <w:p w14:paraId="16B54DA8"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20217966" w14:textId="77777777" w:rsidR="005023DB" w:rsidRPr="00E65B3C" w:rsidRDefault="005023DB" w:rsidP="00EB2A8E">
            <w:pPr>
              <w:widowControl w:val="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 xml:space="preserve">6. Dėl 14 str. pakeitimo. </w:t>
            </w:r>
          </w:p>
          <w:p w14:paraId="1F63EF21" w14:textId="77777777" w:rsidR="005023DB" w:rsidRPr="00E65B3C" w:rsidRDefault="005023DB" w:rsidP="00EB2A8E">
            <w:pPr>
              <w:widowControl w:val="0"/>
              <w:jc w:val="both"/>
              <w:rPr>
                <w:rFonts w:ascii="Times New Roman" w:hAnsi="Times New Roman" w:cs="Times New Roman"/>
                <w:sz w:val="24"/>
                <w:szCs w:val="24"/>
              </w:rPr>
            </w:pPr>
            <w:r w:rsidRPr="00E65B3C">
              <w:rPr>
                <w:rFonts w:ascii="Times New Roman" w:hAnsi="Times New Roman" w:cs="Times New Roman"/>
                <w:sz w:val="24"/>
                <w:szCs w:val="24"/>
                <w:lang w:eastAsia="lt-LT"/>
              </w:rPr>
              <w:t xml:space="preserve">Siūlome 5 p. </w:t>
            </w:r>
            <w:r w:rsidRPr="00E65B3C">
              <w:rPr>
                <w:rFonts w:ascii="Times New Roman" w:hAnsi="Times New Roman" w:cs="Times New Roman"/>
                <w:sz w:val="24"/>
                <w:szCs w:val="24"/>
              </w:rPr>
              <w:t xml:space="preserve">vietoje “savivaldybės tarybos sprendimu” įrašyti “savivaldybės tarybos nustatyta tvarka”, nes savivaldybės būstus ar socialinius būstus nuomoja savivaldybės administracija, vadovaudamasi savivaldybės tarybos nustatytu tvarkos aprašu. Visos savivaldybės yra pasitvirtinusios savivaldybės būstų nuomos tvarkas (kartu su socialinio būsto nuomos tvarka). </w:t>
            </w:r>
          </w:p>
          <w:p w14:paraId="4470F036" w14:textId="426177C4" w:rsidR="005023DB" w:rsidRPr="00E65B3C" w:rsidRDefault="005023DB" w:rsidP="00861475">
            <w:pPr>
              <w:widowControl w:val="0"/>
              <w:jc w:val="both"/>
              <w:rPr>
                <w:rFonts w:ascii="Times New Roman" w:hAnsi="Times New Roman" w:cs="Times New Roman"/>
                <w:sz w:val="24"/>
                <w:szCs w:val="24"/>
              </w:rPr>
            </w:pPr>
            <w:r w:rsidRPr="00E65B3C">
              <w:rPr>
                <w:rFonts w:ascii="Times New Roman" w:hAnsi="Times New Roman" w:cs="Times New Roman"/>
                <w:sz w:val="24"/>
                <w:szCs w:val="24"/>
              </w:rPr>
              <w:t xml:space="preserve">Siūlome 14 str. 5 p. papildyti nuostata: “…nepriklausančių </w:t>
            </w:r>
            <w:r w:rsidRPr="00E65B3C">
              <w:rPr>
                <w:rFonts w:ascii="Times New Roman" w:hAnsi="Times New Roman" w:cs="Times New Roman"/>
                <w:sz w:val="24"/>
                <w:szCs w:val="24"/>
              </w:rPr>
              <w:lastRenderedPageBreak/>
              <w:t>aplinkybių, jeigu asmuo (šeima) pateikia įvykio faktą patvirtinančius dokumentus.”</w:t>
            </w:r>
          </w:p>
        </w:tc>
        <w:tc>
          <w:tcPr>
            <w:tcW w:w="6804" w:type="dxa"/>
          </w:tcPr>
          <w:p w14:paraId="2C67438D" w14:textId="7F410115" w:rsidR="005023DB" w:rsidRPr="00E65B3C" w:rsidRDefault="005023DB" w:rsidP="00235E16">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Atsižvelgta iš dalies.</w:t>
            </w:r>
          </w:p>
          <w:p w14:paraId="155D8891" w14:textId="5E573EB3" w:rsidR="005023DB" w:rsidRPr="00E65B3C" w:rsidRDefault="005023DB" w:rsidP="005D52F6">
            <w:pPr>
              <w:widowControl w:val="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Įstatymo 14 straipsnio 1 dalies 5 punktas išdėstytas taip:</w:t>
            </w:r>
          </w:p>
          <w:p w14:paraId="404CD8B3" w14:textId="4F9CC522" w:rsidR="005023DB" w:rsidRPr="00E65B3C" w:rsidRDefault="005023DB" w:rsidP="00934F44">
            <w:pPr>
              <w:widowControl w:val="0"/>
              <w:spacing w:after="12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w:t>
            </w:r>
            <w:r w:rsidRPr="00E65B3C">
              <w:rPr>
                <w:rFonts w:ascii="Times New Roman" w:hAnsi="Times New Roman" w:cs="Times New Roman"/>
                <w:b/>
                <w:bCs/>
                <w:sz w:val="24"/>
                <w:szCs w:val="24"/>
                <w:lang w:eastAsia="lt-LT"/>
              </w:rPr>
              <w:t xml:space="preserve">5) savivaldybės tarybos </w:t>
            </w:r>
            <w:r w:rsidRPr="00E65B3C">
              <w:rPr>
                <w:rFonts w:ascii="Times New Roman" w:hAnsi="Times New Roman" w:cs="Times New Roman"/>
                <w:b/>
                <w:bCs/>
                <w:strike/>
                <w:sz w:val="24"/>
                <w:szCs w:val="24"/>
                <w:lang w:eastAsia="lt-LT"/>
              </w:rPr>
              <w:t>sprendimu</w:t>
            </w:r>
            <w:r w:rsidRPr="00E65B3C">
              <w:rPr>
                <w:rFonts w:ascii="Times New Roman" w:hAnsi="Times New Roman" w:cs="Times New Roman"/>
                <w:b/>
                <w:bCs/>
                <w:sz w:val="24"/>
                <w:szCs w:val="24"/>
                <w:lang w:eastAsia="lt-LT"/>
              </w:rPr>
              <w:t xml:space="preserve"> </w:t>
            </w:r>
            <w:r w:rsidRPr="00C41A27">
              <w:rPr>
                <w:rFonts w:ascii="Times New Roman" w:hAnsi="Times New Roman" w:cs="Times New Roman"/>
                <w:b/>
                <w:bCs/>
                <w:i/>
                <w:iCs/>
                <w:sz w:val="24"/>
                <w:szCs w:val="24"/>
                <w:lang w:eastAsia="lt-LT"/>
              </w:rPr>
              <w:t>nustatyta tvarka</w:t>
            </w:r>
            <w:r w:rsidRPr="00C41A27">
              <w:rPr>
                <w:rFonts w:ascii="Times New Roman" w:hAnsi="Times New Roman" w:cs="Times New Roman"/>
                <w:b/>
                <w:bCs/>
                <w:sz w:val="24"/>
                <w:szCs w:val="24"/>
                <w:lang w:eastAsia="lt-LT"/>
              </w:rPr>
              <w:t xml:space="preserve"> </w:t>
            </w:r>
            <w:r w:rsidRPr="00E65B3C">
              <w:rPr>
                <w:rFonts w:ascii="Times New Roman" w:hAnsi="Times New Roman" w:cs="Times New Roman"/>
                <w:b/>
                <w:bCs/>
                <w:sz w:val="24"/>
                <w:szCs w:val="24"/>
                <w:lang w:eastAsia="lt-LT"/>
              </w:rPr>
              <w:t>asmenims ir šeimoms, per pastaruosius vienerius metus netekusiems vienintelio Lietuvos Respublikos teritorijoje nuosavybės teise turėto būsto dėl gaisrų, potvynių, stiprių vėjų ar dėl kitų nuo žmogaus valios nepriklausančių aplinkybių.</w:t>
            </w:r>
            <w:r w:rsidRPr="00E65B3C">
              <w:rPr>
                <w:rFonts w:ascii="Times New Roman" w:hAnsi="Times New Roman" w:cs="Times New Roman"/>
                <w:sz w:val="24"/>
                <w:szCs w:val="24"/>
                <w:lang w:eastAsia="lt-LT"/>
              </w:rPr>
              <w:t>“</w:t>
            </w:r>
          </w:p>
          <w:p w14:paraId="6AF57015" w14:textId="56A81603" w:rsidR="005023DB" w:rsidRPr="00E65B3C" w:rsidRDefault="005023DB" w:rsidP="00934F44">
            <w:pPr>
              <w:widowControl w:val="0"/>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 xml:space="preserve">Manytina, kad siūlymas papildyti šį punktą dėl patvirtinančių dokumentų pateikimo turėtų būti savivaldybės tarybos nustatytos </w:t>
            </w:r>
            <w:r w:rsidRPr="00E65B3C">
              <w:rPr>
                <w:rFonts w:ascii="Times New Roman" w:hAnsi="Times New Roman" w:cs="Times New Roman"/>
                <w:sz w:val="24"/>
                <w:szCs w:val="24"/>
                <w:lang w:eastAsia="lt-LT"/>
              </w:rPr>
              <w:lastRenderedPageBreak/>
              <w:t>tvarkos reguliavimo dalykas.</w:t>
            </w:r>
          </w:p>
          <w:p w14:paraId="3BBC1AB7" w14:textId="28EC2636" w:rsidR="005023DB" w:rsidRPr="00E65B3C" w:rsidRDefault="005023DB" w:rsidP="00EB2A8E">
            <w:pPr>
              <w:pStyle w:val="Pagrindinistekstas"/>
              <w:jc w:val="both"/>
              <w:rPr>
                <w:rFonts w:ascii="Times New Roman" w:hAnsi="Times New Roman" w:cs="Times New Roman"/>
                <w:bCs/>
                <w:color w:val="000000"/>
                <w:sz w:val="24"/>
                <w:szCs w:val="24"/>
              </w:rPr>
            </w:pPr>
          </w:p>
        </w:tc>
      </w:tr>
      <w:tr w:rsidR="005023DB" w:rsidRPr="00E65B3C" w14:paraId="47124F27" w14:textId="77777777" w:rsidTr="00DD1662">
        <w:tc>
          <w:tcPr>
            <w:tcW w:w="2236" w:type="dxa"/>
          </w:tcPr>
          <w:p w14:paraId="0413DA4A"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5B0BCCE8" w14:textId="202AE344" w:rsidR="005023DB" w:rsidRPr="00E65B3C" w:rsidRDefault="005023DB" w:rsidP="00EB2A8E">
            <w:pPr>
              <w:tabs>
                <w:tab w:val="left" w:pos="1012"/>
                <w:tab w:val="left" w:pos="7938"/>
              </w:tabs>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7. Dėl 16 str. 4 d. 2 p. pakeitimo.</w:t>
            </w:r>
          </w:p>
          <w:p w14:paraId="1761635E" w14:textId="46CCB48B" w:rsidR="005023DB" w:rsidRPr="00E65B3C" w:rsidRDefault="005023DB" w:rsidP="00EB2A8E">
            <w:pPr>
              <w:tabs>
                <w:tab w:val="left" w:pos="1012"/>
                <w:tab w:val="left" w:pos="7938"/>
              </w:tabs>
              <w:jc w:val="both"/>
              <w:rPr>
                <w:rFonts w:ascii="Times New Roman" w:hAnsi="Times New Roman" w:cs="Times New Roman"/>
                <w:b/>
                <w:sz w:val="24"/>
                <w:szCs w:val="24"/>
              </w:rPr>
            </w:pPr>
            <w:r w:rsidRPr="00E65B3C">
              <w:rPr>
                <w:rFonts w:ascii="Times New Roman" w:hAnsi="Times New Roman" w:cs="Times New Roman"/>
                <w:sz w:val="24"/>
                <w:szCs w:val="24"/>
              </w:rPr>
              <w:t>Savivaldybės nepritaria pakeitimui ir akcentuoja, kad asmenų ir šeimų skirstymas pagal grupes ar subjektyvius požymius, o ne pagal jų gautas pajamas ar turimą turtą, pažeidžia Įstatyme įtvirtintą lygiateisiškumo principą. Asmens teisė į savivaldybei nuosavybės teise priklausančių gyvenamųjų patalpų nuomą turi specifinę prigimtį. Tokia nuostata pažeistų ir socialinio solidarumo principą. Pagal Konstitucinio Teismo jurisprudenciją socialinio solidarumo principas nepaneigia asmeninės atsakomybės už savo likimą (Konstitucinio teismo 1997 m. kovo 12 d., 2002 m. lapkričio 21 d., 2003 m. gruodžio 3 d., 2004 m. gruodžio 13 d., 2007 m. birželio 7 d. nutarimai). Socialinė parama neturi sudaryti prielaidų asmeniui pačiam nesiekti didesnių pajamų, savo pastangomis neieškoti galimybių užtikrinti sau ir savo šeimai žmogaus orumą atitinkančias gyvenimo sąlygas, ji neturi virsti privilegija (Konstitucinio teismo 2004 m. kovo 5 d., 2009 m. rugsėjo 2 d. nutarimai; Lietuvos Aukščiausiojo teismo Civilinių bylų skyriaus teisėjų kolegijos 2011 m. gruodžio 29 d. nutartis civilinėje byloje Nr. 3K-3-557/2011; 2012 m. balandžio 27 d. nutartis civilinėje byloje Nr. 3K-3-194/2012; 2014 m. balandžio 4</w:t>
            </w:r>
            <w:r w:rsidR="00431D7D">
              <w:rPr>
                <w:rFonts w:ascii="Times New Roman" w:hAnsi="Times New Roman" w:cs="Times New Roman"/>
                <w:sz w:val="24"/>
                <w:szCs w:val="24"/>
              </w:rPr>
              <w:t> </w:t>
            </w:r>
            <w:r w:rsidRPr="00E65B3C">
              <w:rPr>
                <w:rFonts w:ascii="Times New Roman" w:hAnsi="Times New Roman" w:cs="Times New Roman"/>
                <w:sz w:val="24"/>
                <w:szCs w:val="24"/>
              </w:rPr>
              <w:t>d. nutartis civilinėje byloje Nr. 3K-3-192/2014).</w:t>
            </w:r>
          </w:p>
          <w:p w14:paraId="0E2DD5E8" w14:textId="3239BF96"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Pagal šiuo metu galiojantį Įstatymą asmenys ir šeimos, kurių pajamos viršija nustatytą normatyvą daugiau kaip 25</w:t>
            </w:r>
            <w:r w:rsidR="00431D7D">
              <w:rPr>
                <w:rFonts w:ascii="Times New Roman" w:hAnsi="Times New Roman" w:cs="Times New Roman"/>
                <w:sz w:val="24"/>
                <w:szCs w:val="24"/>
              </w:rPr>
              <w:t> </w:t>
            </w:r>
            <w:r w:rsidRPr="00E65B3C">
              <w:rPr>
                <w:rFonts w:ascii="Times New Roman" w:hAnsi="Times New Roman" w:cs="Times New Roman"/>
                <w:sz w:val="24"/>
                <w:szCs w:val="24"/>
              </w:rPr>
              <w:t xml:space="preserve">proc., išbraukiami iš sąrašo ir įrašomi į sąrašo priedą. Jų laukimo sąraše laikotarpis 3 metus nurodomas sąrašo priede. Savivaldybių administracijos turi Įstatyme nustatytą pareigą trumpinti sąraše įrašytų asmenų ir šeimų laukimo laikotarpį. Savivaldybių nuomone, šis siūlomas pakeitimas trukdytų savivaldybių administracijoms įgyvendinti pareigą trumpinti iki 3 metų laukimo </w:t>
            </w:r>
            <w:r w:rsidRPr="00E65B3C">
              <w:rPr>
                <w:rFonts w:ascii="Times New Roman" w:hAnsi="Times New Roman" w:cs="Times New Roman"/>
                <w:sz w:val="24"/>
                <w:szCs w:val="24"/>
              </w:rPr>
              <w:lastRenderedPageBreak/>
              <w:t xml:space="preserve">laikotarpį. Susidarytų ydinga situacija, kuri, beje, yra jau ir šiuo metu, kai asmenų ir šeimų pajamos kasmet viršija nustatytą normatyvą, tačiau jie metų metus laukia sąraše. </w:t>
            </w:r>
            <w:r w:rsidRPr="00E65B3C">
              <w:rPr>
                <w:rFonts w:ascii="Times New Roman" w:hAnsi="Times New Roman" w:cs="Times New Roman"/>
                <w:sz w:val="24"/>
                <w:szCs w:val="24"/>
                <w:u w:val="single"/>
              </w:rPr>
              <w:t>Todėl siūlome projektą papildyti nuostata, kad: jei asmens ar šeimos pajamos 3 metus iš eilės viršija nustatytą dydį, bet ne daugiau kaip 25 proc. (pagal Įstatymo projektą ne daugiau kaip 35 proc.), asmenys ir šeimos yra išbraukiami iš sąrašo ir jie įtraukiami į sąrašo priedą</w:t>
            </w:r>
            <w:r w:rsidRPr="00E65B3C">
              <w:rPr>
                <w:rFonts w:ascii="Times New Roman" w:hAnsi="Times New Roman" w:cs="Times New Roman"/>
                <w:sz w:val="24"/>
                <w:szCs w:val="24"/>
              </w:rPr>
              <w:t xml:space="preserve">. Statistiškai tai ilgina laukimo sąraše laikotarpį, bet neatspindi tikros tiesos, kad ne visi asmenys ir šeimos, įrašyti sąraše, gali nuomotis socialinį būstą. Ta pati problema yra ir su asmenimis ir šeimomis, kurie įrašyti į sąrašą ir gauna būsto nuomos mokesčio dalies kompensaciją, bet atėjus eilei, socialinio būsto nesinuomoja, nes Įstatymas suteikia galimybę vienu metu rinktis vieną paramos formą. </w:t>
            </w:r>
            <w:r w:rsidRPr="00E65B3C">
              <w:rPr>
                <w:rFonts w:ascii="Times New Roman" w:hAnsi="Times New Roman" w:cs="Times New Roman"/>
                <w:sz w:val="24"/>
                <w:szCs w:val="24"/>
                <w:u w:val="single"/>
              </w:rPr>
              <w:t xml:space="preserve">Jie turi galimybę likti sąraše ir vienu metu rinktis kitą paramos formą, t. y. būsto nuomos mokesčio dalies kompensaciją. </w:t>
            </w:r>
            <w:r w:rsidRPr="00E65B3C">
              <w:rPr>
                <w:rFonts w:ascii="Times New Roman" w:hAnsi="Times New Roman" w:cs="Times New Roman"/>
                <w:sz w:val="24"/>
                <w:szCs w:val="24"/>
              </w:rPr>
              <w:t>Pvz., sąraše  nuo 2008 metų įrašytas asmuo gauna būsto nuomos mokesčio dalies kompensaciją. Statistiškai asmuo jau laukia socialinio būsto 13 metų. Praktikoje yra atvejų, kuomet  asmuo socialinio būsto laukia sąraše nuo 2008</w:t>
            </w:r>
            <w:r w:rsidR="00431D7D">
              <w:rPr>
                <w:rFonts w:ascii="Times New Roman" w:hAnsi="Times New Roman" w:cs="Times New Roman"/>
                <w:sz w:val="24"/>
                <w:szCs w:val="24"/>
              </w:rPr>
              <w:t> </w:t>
            </w:r>
            <w:r w:rsidRPr="00E65B3C">
              <w:rPr>
                <w:rFonts w:ascii="Times New Roman" w:hAnsi="Times New Roman" w:cs="Times New Roman"/>
                <w:sz w:val="24"/>
                <w:szCs w:val="24"/>
              </w:rPr>
              <w:t xml:space="preserve">metų, tačiau kiekvienais metais jo pajamos viršija nustatytą normatyvą, tačiau ne daugiau kaip 25 proc. ir asmuo lieka toliau laukti sąraše. Realiai, pvz. Šiaulių m. savivaldybėje socialiniai būstai jau siūlomi ir skiriami asmenims ir šeimoms, kurie prašymus pateikė nuo 2014-2015 metų. Laukimo laikotarpis sąraše 6-7 metai. </w:t>
            </w:r>
          </w:p>
          <w:p w14:paraId="0F73E712" w14:textId="77777777"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 xml:space="preserve">Atkreipiame dėmesį, kad asmenys ir šeimos, kurie išbraukiami iš sąrašo viršijus pajamų ar turto normatyvą, gali naudotis kitomis paramos būstui įsigyti ar išsinuomoti formomis: būsto nuomos ar išperkamosios būsto nuomos mokesčio dalies kompensacija, būsto įsigijimu naudojantis valstybės remiamu kreditu, jaunos šeimos – ir finansine </w:t>
            </w:r>
            <w:r w:rsidRPr="00E65B3C">
              <w:rPr>
                <w:rFonts w:ascii="Times New Roman" w:hAnsi="Times New Roman" w:cs="Times New Roman"/>
                <w:sz w:val="24"/>
                <w:szCs w:val="24"/>
              </w:rPr>
              <w:lastRenderedPageBreak/>
              <w:t>parama įsigyjant būstą.  Asmenys ir šeimos turi pasirinkimo galimybę.</w:t>
            </w:r>
          </w:p>
          <w:p w14:paraId="6C746372" w14:textId="64F05C17"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lang w:eastAsia="lt-LT"/>
              </w:rPr>
              <w:t xml:space="preserve">Savivaldybės pabrėžia, kad projekte nereikėtų numatyti tokių lengvatų, kurios skatina asmenis nutraukti santuokas arba sąmoningai gyventi nesusituokus.  </w:t>
            </w:r>
          </w:p>
          <w:p w14:paraId="08A9F997" w14:textId="77777777" w:rsidR="005023DB" w:rsidRPr="00E65B3C" w:rsidRDefault="005023DB" w:rsidP="00EB2A8E">
            <w:pPr>
              <w:tabs>
                <w:tab w:val="left" w:pos="151"/>
                <w:tab w:val="left" w:pos="485"/>
              </w:tabs>
              <w:jc w:val="both"/>
              <w:rPr>
                <w:rFonts w:ascii="Times New Roman" w:hAnsi="Times New Roman" w:cs="Times New Roman"/>
                <w:sz w:val="24"/>
                <w:szCs w:val="24"/>
              </w:rPr>
            </w:pPr>
          </w:p>
        </w:tc>
        <w:tc>
          <w:tcPr>
            <w:tcW w:w="6804" w:type="dxa"/>
          </w:tcPr>
          <w:p w14:paraId="46C31A32" w14:textId="4D935331" w:rsidR="005023DB" w:rsidRPr="00E65B3C" w:rsidRDefault="005023DB" w:rsidP="009600B7">
            <w:pPr>
              <w:pStyle w:val="Pagrindinistekstas"/>
              <w:spacing w:after="0"/>
              <w:jc w:val="both"/>
              <w:rPr>
                <w:rFonts w:ascii="Times New Roman" w:hAnsi="Times New Roman" w:cs="Times New Roman"/>
                <w:b/>
                <w:sz w:val="24"/>
                <w:szCs w:val="24"/>
              </w:rPr>
            </w:pPr>
            <w:r w:rsidRPr="00E65B3C">
              <w:rPr>
                <w:rFonts w:ascii="Times New Roman" w:hAnsi="Times New Roman" w:cs="Times New Roman"/>
                <w:b/>
                <w:sz w:val="24"/>
                <w:szCs w:val="24"/>
              </w:rPr>
              <w:lastRenderedPageBreak/>
              <w:t>Neatsižvelgta.</w:t>
            </w:r>
          </w:p>
          <w:p w14:paraId="06823A2B" w14:textId="77777777" w:rsidR="005023DB" w:rsidRPr="00E65B3C" w:rsidRDefault="005023DB" w:rsidP="00EB2A8E">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Vienas iš Projekto pagrindinių tikslų – didinti būsto prieinamumą tiems asmenims, kurie negali apsirūpinti būstu savarankiškai. Pakeitus šiuo metu taikomą metinių pajamų ir turto dydžių ribą (kuri šiuo metu yra 25 procentai), būtų sudarytos prielaidos didinti būsto prieinamumą socialiai pažeidžiamiems asmenims, atsižvelgiant į asmenų (šeimų) priklausymą tam tikrai tikslinei grupei.</w:t>
            </w:r>
            <w:r w:rsidRPr="00E65B3C">
              <w:t xml:space="preserve"> </w:t>
            </w:r>
            <w:r w:rsidRPr="00E65B3C">
              <w:rPr>
                <w:rFonts w:ascii="Times New Roman" w:hAnsi="Times New Roman" w:cs="Times New Roman"/>
                <w:bCs/>
                <w:sz w:val="24"/>
                <w:szCs w:val="24"/>
              </w:rPr>
              <w:t xml:space="preserve">Manytina, kad šiuo metu taikomos minėtos ribos nesudaro pakankamų prielaidų asmenims (šeimoms) apsirūpinti būstu savarankiškai, padidėjus jų pajamoms virš nustatytos ribos, ypatingai atsižvelgiant į būsto nuomos kainų augimą rinkoje. Pavyzdžiui, </w:t>
            </w:r>
            <w:proofErr w:type="spellStart"/>
            <w:r w:rsidRPr="00E65B3C">
              <w:rPr>
                <w:rFonts w:ascii="Times New Roman" w:hAnsi="Times New Roman" w:cs="Times New Roman"/>
                <w:bCs/>
                <w:sz w:val="24"/>
                <w:szCs w:val="24"/>
              </w:rPr>
              <w:t>Eurostat</w:t>
            </w:r>
            <w:proofErr w:type="spellEnd"/>
            <w:r w:rsidRPr="00E65B3C">
              <w:rPr>
                <w:rFonts w:ascii="Times New Roman" w:hAnsi="Times New Roman" w:cs="Times New Roman"/>
                <w:bCs/>
                <w:sz w:val="24"/>
                <w:szCs w:val="24"/>
              </w:rPr>
              <w:t xml:space="preserve"> duomenimis, būsto nuomos kainos per pastaruosius 10 m. Lietuvoje didėjo 101,1 proc. Būsto prieinamumo problemą gilina ir būsto kainų augimas: 2020 m. IV </w:t>
            </w:r>
            <w:proofErr w:type="spellStart"/>
            <w:r w:rsidRPr="00E65B3C">
              <w:rPr>
                <w:rFonts w:ascii="Times New Roman" w:hAnsi="Times New Roman" w:cs="Times New Roman"/>
                <w:bCs/>
                <w:sz w:val="24"/>
                <w:szCs w:val="24"/>
              </w:rPr>
              <w:t>ketv</w:t>
            </w:r>
            <w:proofErr w:type="spellEnd"/>
            <w:r w:rsidRPr="00E65B3C">
              <w:rPr>
                <w:rFonts w:ascii="Times New Roman" w:hAnsi="Times New Roman" w:cs="Times New Roman"/>
                <w:bCs/>
                <w:sz w:val="24"/>
                <w:szCs w:val="24"/>
              </w:rPr>
              <w:t>. vidutiniškai per metus būsto kainos Lietuvoje padidėjo 9,4 proc. Todėl būtina didinti Įstatymo 16 straipsnio 4 dalies 2 punkte nustatytą dydį.</w:t>
            </w:r>
          </w:p>
          <w:p w14:paraId="4F339127" w14:textId="17324B8D"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Nepritartina nuomonei, kad asmenų ir šeimų skirstymas pagal grupes ar subjektyvius požymius, o ne pagal jų gautas pajamas ar turimą turtą, pažeidžia Įstatyme įtvirtintą lygiateisiškumo principą.</w:t>
            </w:r>
          </w:p>
          <w:p w14:paraId="7F89248E" w14:textId="6835581D"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 xml:space="preserve">Lietuvos Respublikos Konstitucijos 29 straipsnio 1 dalyje įtvirtinta, jog įstatymui, teismui ir kitoms valstybės institucijoms ar pareigūnams visi asmenys lygūs. Konstitucinis Teismas, aiškindamas Konstitucijos 29 straipsnio nuostatas, yra ne kartą konstatavęs, kad konstitucinis visų asmenų lygybės principas, kurio turi būti laikomasi ir leidžiant įstatymus, ir juos taikant, ir vykdant teisingumą, įpareigoja vienodus faktus teisiškai vertinti vienodai ir draudžia iš esmės tokius pat faktus savavališkai vertinti skirtingai, kad konstitucinis visų asmenų lygybės principas reiškia žmogaus prigimtinę teisę būti traktuojamam vienodai su kitais, įtvirtina formalią visų asmenų lygybę, taip pat kad asmenys negali būti diskriminuojami arba kad jiems negali būti teikiama privilegijų. Be </w:t>
            </w:r>
            <w:r w:rsidRPr="00E65B3C">
              <w:rPr>
                <w:rFonts w:ascii="Times New Roman" w:hAnsi="Times New Roman" w:cs="Times New Roman"/>
                <w:bCs/>
                <w:sz w:val="24"/>
                <w:szCs w:val="24"/>
              </w:rPr>
              <w:lastRenderedPageBreak/>
              <w:t xml:space="preserve">to, Konstitucinis Teismas ne kartą yra pažymėjęs, jog </w:t>
            </w:r>
            <w:r w:rsidRPr="00E65B3C">
              <w:rPr>
                <w:rFonts w:ascii="Times New Roman" w:hAnsi="Times New Roman" w:cs="Times New Roman"/>
                <w:bCs/>
                <w:sz w:val="24"/>
                <w:szCs w:val="24"/>
                <w:u w:val="single"/>
              </w:rPr>
              <w:t xml:space="preserve">konstitucinis visų asmenų lygybės principas nepaneigia to, kad įstatyme gali būti nustatytas nevienodas (diferencijuotas) teisinis reguliavimas tam tikrų asmenų kategorijų, esančių skirtingose padėtyse, atžvilgiu; socialinio gyvenimo įvairovė gali lemti teisinio reguliavimo būdą ir turinį. Konstitucinis asmenų lygybės principas nepaneigia pačios galimybės skirtingai traktuoti žmones atsižvelgiant į jų statusą ar padėtį </w:t>
            </w:r>
            <w:r w:rsidRPr="00E65B3C">
              <w:rPr>
                <w:rFonts w:ascii="Times New Roman" w:hAnsi="Times New Roman" w:cs="Times New Roman"/>
                <w:bCs/>
                <w:sz w:val="24"/>
                <w:szCs w:val="24"/>
              </w:rPr>
              <w:t>(Konstitucinio Teismo 2008 m. spalio 30 d., 2004 m. gruodžio 13 d. nutarimai).</w:t>
            </w:r>
          </w:p>
          <w:p w14:paraId="51176CA7" w14:textId="77777777"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 xml:space="preserve">Manytina, kad, formuojant paramos būstui įsigyti ar išsinuomoti politiką, tikslinga nustatyti skirtingas tikslines grupes, atsižvelgiant į didžiausią skurdo riziką galinčius patirti asmenis, siekiant didinti būsto prieinamumą </w:t>
            </w:r>
            <w:proofErr w:type="spellStart"/>
            <w:r w:rsidRPr="00E65B3C">
              <w:rPr>
                <w:rFonts w:ascii="Times New Roman" w:hAnsi="Times New Roman" w:cs="Times New Roman"/>
                <w:bCs/>
                <w:sz w:val="24"/>
                <w:szCs w:val="24"/>
              </w:rPr>
              <w:t>pažeidžiamiausiems</w:t>
            </w:r>
            <w:proofErr w:type="spellEnd"/>
            <w:r w:rsidRPr="00E65B3C">
              <w:rPr>
                <w:rFonts w:ascii="Times New Roman" w:hAnsi="Times New Roman" w:cs="Times New Roman"/>
                <w:bCs/>
                <w:sz w:val="24"/>
                <w:szCs w:val="24"/>
              </w:rPr>
              <w:t xml:space="preserve"> asmenims. </w:t>
            </w:r>
          </w:p>
          <w:p w14:paraId="5D29858C" w14:textId="7511C07E"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Pažymėtina, kad Projektu siūlomi pakeitimai nelaikytini privilegija. Priešingai, Projektu teikiami siūlymai kaip tik sudarytų prielaidas siekti gauti aukštesnes pajamas, nesibaiminant prarasti socialinio būsto.</w:t>
            </w:r>
          </w:p>
          <w:p w14:paraId="4C132D4D" w14:textId="77777777"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Argumentas, kad siūlomas pakeitimas trukdytų savivaldybių administracijoms įgyvendinti pareigą trumpinti socialinio būsto nuomos laukimo laikotarpį iki 3 metų, nėra priimtinas, siekiant užtikrinti vieną iš pagrindinių socialinių ir ekonominių asmens teisių į būstą.</w:t>
            </w:r>
          </w:p>
          <w:p w14:paraId="2EB9995D" w14:textId="33305776" w:rsidR="005023DB" w:rsidRPr="00E65B3C" w:rsidRDefault="005023DB" w:rsidP="00172778">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 xml:space="preserve">Įstatymo 16 straipsnio 4 dalies 6 punkte nustatyta, kad Asmenys ir šeimos iš Asmenų ir šeimų, turinčių teisę į socialinio būsto nuomą, </w:t>
            </w:r>
            <w:r w:rsidRPr="00E65B3C">
              <w:rPr>
                <w:rFonts w:ascii="Times New Roman" w:hAnsi="Times New Roman" w:cs="Times New Roman"/>
                <w:bCs/>
                <w:sz w:val="24"/>
                <w:szCs w:val="24"/>
                <w:u w:val="single"/>
              </w:rPr>
              <w:t>sąrašo išbraukiami, kai asmuo ar šeima savivaldybės administracijos nustatytu laiku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w:t>
            </w:r>
            <w:r w:rsidRPr="00E65B3C">
              <w:rPr>
                <w:rFonts w:ascii="Times New Roman" w:hAnsi="Times New Roman" w:cs="Times New Roman"/>
                <w:bCs/>
                <w:sz w:val="24"/>
                <w:szCs w:val="24"/>
              </w:rPr>
              <w:t xml:space="preserve">, susijusius su vietove, kurioje yra socialinis būstas, ar namo, kuriame yra socialinis būstas, aukštu. Savivaldybės administracija antrą pasiūlymą dėl to </w:t>
            </w:r>
            <w:r w:rsidRPr="00E65B3C">
              <w:rPr>
                <w:rFonts w:ascii="Times New Roman" w:hAnsi="Times New Roman" w:cs="Times New Roman"/>
                <w:bCs/>
                <w:sz w:val="24"/>
                <w:szCs w:val="24"/>
              </w:rPr>
              <w:lastRenderedPageBreak/>
              <w:t>paties socialinio būsto nuomos turi pateikti ne anksčiau kaip po 10 darbo dienų nuo pirmo pasiūlymo pateikimo dienos.</w:t>
            </w:r>
          </w:p>
          <w:p w14:paraId="49A4061B" w14:textId="20A65A6E" w:rsidR="005023DB" w:rsidRPr="00E65B3C" w:rsidRDefault="005023DB" w:rsidP="00172778">
            <w:pPr>
              <w:pStyle w:val="Pagrindinistekstas"/>
              <w:jc w:val="both"/>
              <w:rPr>
                <w:rFonts w:ascii="Times New Roman" w:hAnsi="Times New Roman" w:cs="Times New Roman"/>
                <w:bCs/>
                <w:sz w:val="24"/>
                <w:szCs w:val="24"/>
                <w:u w:val="single"/>
              </w:rPr>
            </w:pPr>
            <w:r w:rsidRPr="00E65B3C">
              <w:rPr>
                <w:rFonts w:ascii="Times New Roman" w:hAnsi="Times New Roman" w:cs="Times New Roman"/>
                <w:bCs/>
                <w:sz w:val="24"/>
                <w:szCs w:val="24"/>
              </w:rPr>
              <w:t>Taigi, Įstatymas sudaro prielaidas asmenis (šeimas), kurie nesuinteresuoti socialinio būsto nuoma, atėjus eilei nuomotis socialinį būstą ir be svarbių priežasčių neišreiškus sutikimo jį nuomotis, juos pašalinti iš Asmenų ir šeimų, turinčių teisę į socialinio būsto nuomą, sąrašo. Todėl, manytina, kad nurodyta problema Įstatyme numatytomis teisinio reguliavimo priemonėmis yra sprendžiama.</w:t>
            </w:r>
          </w:p>
          <w:p w14:paraId="14101A62" w14:textId="145E52A8" w:rsidR="005023DB" w:rsidRPr="00E65B3C" w:rsidRDefault="005023DB" w:rsidP="00C25007">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3.4.2 p. priemonėje numatyta – „parengti ir priimti Paramos būstui įsigyti ar išsinuomoti įstatymo pakeitimo įstatymo projektą, siekiant vienišiems tėvams sudaryti palankesnes socialinio būsto nuomos sąlygas, ir didinti teikiamos paramos būstui adekvatumą ir prieinamumą“, vykdant Aštuonioliktosios Lietuvos Respublikos Vyriausybės programos 101.2. p. nurodytą iniciatyvą sudaryti palankesnes sąlygas būsto nuomai šeimoms, kuriose auga vaikai tik su vienu iš tėvų.</w:t>
            </w:r>
          </w:p>
          <w:p w14:paraId="0D7CFE19" w14:textId="1C6BD477" w:rsidR="005023DB" w:rsidRPr="00E65B3C" w:rsidRDefault="005023DB" w:rsidP="00C25007">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Atkreiptinas dėmesys į tai, kad ES teisės kontekste, ES Taryba yra priėmusi rekomendaciją, kuria nustatoma Europos vaiko garantijų sistema (2021 m. birželio 4 d. 9106/21)</w:t>
            </w:r>
            <w:r w:rsidRPr="00E65B3C">
              <w:rPr>
                <w:rStyle w:val="Puslapioinaosnuoroda"/>
                <w:rFonts w:ascii="Times New Roman" w:hAnsi="Times New Roman" w:cs="Times New Roman"/>
                <w:bCs/>
                <w:sz w:val="24"/>
                <w:szCs w:val="24"/>
              </w:rPr>
              <w:footnoteReference w:id="1"/>
            </w:r>
            <w:r w:rsidRPr="00E65B3C">
              <w:rPr>
                <w:rFonts w:ascii="Times New Roman" w:hAnsi="Times New Roman" w:cs="Times New Roman"/>
                <w:bCs/>
                <w:sz w:val="24"/>
                <w:szCs w:val="24"/>
              </w:rPr>
              <w:t xml:space="preserve">. Rekomendacijos tikslas – užkirsti kelią pažeidžiamų vaikų socialinei atskirčiai ir su ja kovoti užtikrinant galimybę naudotis pagrindinėmis paslaugomis ir tokiu būdu taip pat padėti puoselėti vaiko teises kovojant su vaikų skurdu ir skatinant lygias galimybes. Joje, be kita ko, rekomenduojama, kad valstybės narės užtikrintų veiksmingą galimybę gyventi tinkamame būste. Rekomendacijoje pateikta keletas valstybėms narėms siūlomų priemonių, ir viena iš jų yra užtikrinti pažeidžiamiems vaikams ir jų </w:t>
            </w:r>
            <w:r w:rsidRPr="00E65B3C">
              <w:rPr>
                <w:rFonts w:ascii="Times New Roman" w:hAnsi="Times New Roman" w:cs="Times New Roman"/>
                <w:bCs/>
                <w:sz w:val="24"/>
                <w:szCs w:val="24"/>
              </w:rPr>
              <w:lastRenderedPageBreak/>
              <w:t>šeimoms prioritetinę galimybę laiku gauti socialinį būstą arba paramą būstui. Taigi, Vaiko garantijų sistema tinkamas būsto sąlygas įvardija kaip vieną iš 5 pagrindinių teisių ir su jomis susijusių paslaugų, kurios turėtų būti suteikiamos vaikams, kuriems gresia skurdas arba socialinė atskirtis.</w:t>
            </w:r>
          </w:p>
          <w:p w14:paraId="7BD8CBE0" w14:textId="303C7E75" w:rsidR="005023DB" w:rsidRPr="00E65B3C" w:rsidRDefault="005023DB" w:rsidP="00861475">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Atsižvelgiant į tai, kas išdėstyta, siekiant įgyvendinti Vyriausybės programos nuostatų įgyvendinimo plane numatytą priemonę, taip pat ES Tarybos rekomendaciją dėl Vaiko garantijų sistemos, Projektu teikiamų Įstatymo pataisų, skirtų socialinio būsto prieinamumui didinti šeimoms, kuriose auga vaikai tik su vienu iš tėvų, kurios, remiantis statistiniais duomenimis, patiria vieną iš didžiausių skurdo rizikų, negali būti atsisakyta.</w:t>
            </w:r>
          </w:p>
        </w:tc>
      </w:tr>
      <w:tr w:rsidR="005023DB" w:rsidRPr="00E65B3C" w14:paraId="38FCC8E9" w14:textId="77777777" w:rsidTr="00DD1662">
        <w:tc>
          <w:tcPr>
            <w:tcW w:w="2236" w:type="dxa"/>
          </w:tcPr>
          <w:p w14:paraId="4FD98C8B"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52BA3949" w14:textId="77777777"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7. Dėl 16 str. 7 d. </w:t>
            </w:r>
          </w:p>
          <w:p w14:paraId="63581FC3" w14:textId="02684751" w:rsidR="005023DB" w:rsidRPr="00E65B3C" w:rsidRDefault="005023DB" w:rsidP="00861475">
            <w:pPr>
              <w:tabs>
                <w:tab w:val="left" w:pos="567"/>
              </w:tabs>
              <w:jc w:val="both"/>
              <w:rPr>
                <w:rFonts w:ascii="Times New Roman" w:hAnsi="Times New Roman" w:cs="Times New Roman"/>
                <w:bCs/>
                <w:sz w:val="24"/>
                <w:szCs w:val="24"/>
              </w:rPr>
            </w:pPr>
            <w:r w:rsidRPr="00E65B3C">
              <w:rPr>
                <w:rFonts w:ascii="Times New Roman" w:hAnsi="Times New Roman" w:cs="Times New Roman"/>
                <w:sz w:val="24"/>
                <w:szCs w:val="24"/>
              </w:rPr>
              <w:t xml:space="preserve">Savivaldybės vienareikšmiškai nepritaria siekiui iš savivaldybių tarybų atimti teisę nustatyti būsto nuomos tvarką ir pavesti tai daryti Socialinės apsaugos ir darbo ministerijai. Ši nuostata prieštarauja Vietos savivaldos įstatymui, kuris apibrėžia, kad paramos būstui įsigyti ar išsinuomoti teikimas LR Paramos būstui įsigyti ar išsinuomoti įstatymo nustatyta tvarka yra savarankiškoji savivaldybių funkcija. Savivaldybės savarankiškąją funkciją įgyvendina pagal savivaldybės tarybų patvirtintas ir praktikoje pasiteisinusias nuomos sutartis, kurios yra skirtingos socialiniams būstams, savivaldybės būstams, bendrabučiams ir kt. </w:t>
            </w:r>
            <w:r w:rsidRPr="00E65B3C">
              <w:rPr>
                <w:rFonts w:ascii="Times New Roman" w:hAnsi="Times New Roman" w:cs="Times New Roman"/>
                <w:bCs/>
                <w:sz w:val="24"/>
                <w:szCs w:val="24"/>
              </w:rPr>
              <w:t>&lt;...&gt;</w:t>
            </w:r>
          </w:p>
          <w:p w14:paraId="5FC3FFEA" w14:textId="7584A3FF" w:rsidR="005023DB" w:rsidRPr="00E65B3C" w:rsidRDefault="005023DB" w:rsidP="00861475">
            <w:pPr>
              <w:jc w:val="both"/>
              <w:rPr>
                <w:rFonts w:ascii="Times New Roman" w:hAnsi="Times New Roman" w:cs="Times New Roman"/>
                <w:sz w:val="24"/>
                <w:szCs w:val="24"/>
              </w:rPr>
            </w:pPr>
            <w:r w:rsidRPr="00E65B3C">
              <w:rPr>
                <w:rFonts w:ascii="Times New Roman" w:hAnsi="Times New Roman" w:cs="Times New Roman"/>
                <w:bCs/>
                <w:sz w:val="24"/>
                <w:szCs w:val="24"/>
              </w:rPr>
              <w:t xml:space="preserve">Savivaldybėms </w:t>
            </w:r>
            <w:r w:rsidRPr="00E65B3C">
              <w:rPr>
                <w:rFonts w:ascii="Times New Roman" w:hAnsi="Times New Roman" w:cs="Times New Roman"/>
                <w:bCs/>
                <w:sz w:val="24"/>
                <w:szCs w:val="24"/>
                <w:u w:val="single"/>
              </w:rPr>
              <w:t>vis tiek yra reikalinga nustatyti savivaldybės būsto nuomos tvarką (vien bendrabučių turime apie 180) ir bent jau socialinio būsto nuomos organizavimo tvarką</w:t>
            </w:r>
            <w:r w:rsidRPr="00E65B3C">
              <w:rPr>
                <w:rFonts w:ascii="Times New Roman" w:hAnsi="Times New Roman" w:cs="Times New Roman"/>
                <w:bCs/>
                <w:sz w:val="24"/>
                <w:szCs w:val="24"/>
              </w:rPr>
              <w:t>. &lt;...&gt;</w:t>
            </w:r>
          </w:p>
          <w:p w14:paraId="7D3DAC44" w14:textId="77777777" w:rsidR="005023DB" w:rsidRPr="00E65B3C" w:rsidRDefault="005023DB" w:rsidP="00D9567A">
            <w:pPr>
              <w:pStyle w:val="Default"/>
              <w:jc w:val="both"/>
              <w:rPr>
                <w:bCs/>
              </w:rPr>
            </w:pPr>
            <w:r w:rsidRPr="00E65B3C">
              <w:rPr>
                <w:bCs/>
              </w:rPr>
              <w:t xml:space="preserve">Socialinės apsaugos ir darbo ministerijos 2020 m. rugsėjo 4 d. rašte Nr. (32.3E-24)SD-4602 ,,Dėl korupcijos rizikos analizės išvadoje pateiktų pasiūlymų įgyvendinimo“ Socialinės apsaugos ir darbo ministerijos pozicija buvo: </w:t>
            </w:r>
            <w:r w:rsidRPr="00E65B3C">
              <w:rPr>
                <w:bCs/>
              </w:rPr>
              <w:lastRenderedPageBreak/>
              <w:t xml:space="preserve">„Lietuvos savivaldybių asociacija yra atkreipusi dėmesį į tai, kad savivaldybių savarankiškosios funkcijos neretai yra nepagrįstai smulkmeniškai reglamentuojamos, nepagrįstai savivaldybių savarankiškumas ribojamas ir priimant sprendimus socialinio būsto nuomos srityje. Tuo tarpu automatizuotas (unifikuotas nacionaliniu lygiu) socialinio būsto atrankos procesas SPIS galėtų būti realizuotas, tik nustačius bendrą socialinio būsto nuomos tvarką savivaldybėse. </w:t>
            </w:r>
          </w:p>
          <w:p w14:paraId="67F19FEA" w14:textId="42069AFF" w:rsidR="005023DB" w:rsidRPr="00E65B3C" w:rsidRDefault="005023DB" w:rsidP="00D9567A">
            <w:pPr>
              <w:pStyle w:val="Default"/>
              <w:jc w:val="both"/>
            </w:pPr>
            <w:r w:rsidRPr="00E65B3C">
              <w:rPr>
                <w:bCs/>
              </w:rPr>
              <w:t>Atsižvelgiant į tai, kad teisinis reguliavimas dėl eiliškumo principo taikymo, nuomojant socialinį būstą, yra aiškus, manytina, kad nustatyti bendrą socialinio būsto nuomos tvarką savivaldybėse, automatizuojant socialinio būsto ir asmenų (šeimų) atrankos procesą nacionaliniu lygiu, nebūtų tikslinga ir efektyvu“. Kyla klausimas kodėl pasikeitė nuomonė?</w:t>
            </w:r>
          </w:p>
        </w:tc>
        <w:tc>
          <w:tcPr>
            <w:tcW w:w="6804" w:type="dxa"/>
          </w:tcPr>
          <w:p w14:paraId="3F9562B7" w14:textId="77777777" w:rsidR="005023DB" w:rsidRPr="00E65B3C" w:rsidRDefault="005023DB" w:rsidP="00F0015D">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162BE716"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Vietos savivaldos įstatymas nustato, jog savivaldybių savarankiškoji funkcija yra paramos būstui įsigyti ar išsinuomoti teikimas Lietuvos Respublikos paramos būstui įsigyti ar išsinuomoti įstatymo nustatyta tvarka (6 straipsnio 15 punktas). </w:t>
            </w:r>
          </w:p>
          <w:p w14:paraId="494407B1" w14:textId="77777777" w:rsidR="005023DB" w:rsidRPr="00E65B3C" w:rsidRDefault="005023DB" w:rsidP="00EB2A8E">
            <w:pPr>
              <w:pStyle w:val="Pagrindinistekstas"/>
              <w:jc w:val="both"/>
              <w:rPr>
                <w:rFonts w:ascii="Times New Roman" w:hAnsi="Times New Roman" w:cs="Times New Roman"/>
                <w:bCs/>
                <w:color w:val="000000"/>
                <w:sz w:val="24"/>
                <w:szCs w:val="24"/>
                <w:lang w:val="en-US"/>
              </w:rPr>
            </w:pPr>
            <w:r w:rsidRPr="00E65B3C">
              <w:rPr>
                <w:rFonts w:ascii="Times New Roman" w:hAnsi="Times New Roman" w:cs="Times New Roman"/>
                <w:bCs/>
                <w:color w:val="000000"/>
                <w:sz w:val="24"/>
                <w:szCs w:val="24"/>
              </w:rPr>
              <w:t>Tai reiškia, kad savivaldybės paramos būstui įsigyti ar išsinuomoti srityje neturi neribotos teisės veikti savo nuožiūra, ši savarankiška funkcija įgyvendinama Įstatyme įtvirtintų teisės normų ribose. Todėl, manytina, kad Įstatymu įtvirtinus nuostatas, numatančias, kad socialinis būstas nuomojamas socialinės apsaugos ir darbo ministro nustatyta tvarka, nepaneigia savivaldybių savarankiškosios funkcijos esmės.</w:t>
            </w:r>
            <w:r w:rsidRPr="00E65B3C">
              <w:rPr>
                <w:rFonts w:ascii="Times New Roman" w:hAnsi="Times New Roman" w:cs="Times New Roman"/>
                <w:bCs/>
                <w:color w:val="000000"/>
                <w:sz w:val="24"/>
                <w:szCs w:val="24"/>
                <w:lang w:val="en-US"/>
              </w:rPr>
              <w:t xml:space="preserve"> </w:t>
            </w:r>
          </w:p>
          <w:p w14:paraId="63FFC7E6"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Šiuo metu Įstatymas nustato, kad socialinis būstas nuomojamas savivaldybės tarybos nustatyta tvarka (Įstatymo 16 straipsnio 7 dalis). Tai reiškia, kad socialinio būsto nuomos tvarka nėra vienoda (unifikuota) visose savivaldybėse. Toks reguliavimas nesudaro galimybių užtikrinti socialinio būsto nuomos atrankos automatizavimo, pasitelkiant Socialinės paramos šeimai informacinės sistemos (toliau – SPIS) galimybes. Socialinio būsto </w:t>
            </w:r>
            <w:r w:rsidRPr="00E65B3C">
              <w:rPr>
                <w:rFonts w:ascii="Times New Roman" w:hAnsi="Times New Roman" w:cs="Times New Roman"/>
                <w:bCs/>
                <w:color w:val="000000"/>
                <w:sz w:val="24"/>
                <w:szCs w:val="24"/>
              </w:rPr>
              <w:lastRenderedPageBreak/>
              <w:t>atrankos automatizavimas SPIS sudarytų prielaidas užtikrinti skaidresnes ir efektyvesnes socialinio būsto nuomos procedūras.</w:t>
            </w:r>
          </w:p>
          <w:p w14:paraId="1CBAEEB1" w14:textId="4A63C68E"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Įstatymu įtvirtinus, kad socialinis būstas nuomojamas socialinės apsaugos ir darbo ministro nustatyta tvarka, būtų sudarytos prielaidos siekti socialinio būsto nuomos atrankos automatizavimo, pasitelkiant SPIS galimybes, kas turėtų būti vertinama palankiai korupcijos rizikos valdymo ir mažinimo aspektu. Taip pat būtų sudarytos prielaidos mažinti administracinę naštą savivaldybių darbuotojams, teikiant paramą būstui išsinuomoti, išnaudojant skaitmenines galimybes. </w:t>
            </w:r>
          </w:p>
          <w:p w14:paraId="5EBC1B14" w14:textId="77777777" w:rsidR="005023DB" w:rsidRPr="00E65B3C" w:rsidRDefault="005023DB" w:rsidP="00D13EA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Projektu nėra siekiama užkirsti kelią savivaldybėms pačioms tvirtinti savivaldybės būsto ar bendrabučių nuomos tvarką. Siūlomi Įstatymo </w:t>
            </w:r>
            <w:r w:rsidRPr="00E65B3C">
              <w:rPr>
                <w:rFonts w:ascii="Times New Roman" w:hAnsi="Times New Roman" w:cs="Times New Roman"/>
                <w:bCs/>
                <w:color w:val="000000"/>
                <w:sz w:val="24"/>
                <w:szCs w:val="24"/>
                <w:lang w:val="en-US"/>
              </w:rPr>
              <w:t xml:space="preserve">16 </w:t>
            </w:r>
            <w:r w:rsidRPr="00E65B3C">
              <w:rPr>
                <w:rFonts w:ascii="Times New Roman" w:hAnsi="Times New Roman" w:cs="Times New Roman"/>
                <w:bCs/>
                <w:color w:val="000000"/>
                <w:sz w:val="24"/>
                <w:szCs w:val="24"/>
              </w:rPr>
              <w:t>straipsnio pakeitimai nėra su tuo susiję.</w:t>
            </w:r>
          </w:p>
          <w:p w14:paraId="3B90B1AB" w14:textId="1569269C" w:rsidR="005023DB" w:rsidRPr="00E65B3C" w:rsidRDefault="005023DB" w:rsidP="00D13EA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Siūlymas automatizuoti socialinio būsto nuomos tvarką buvo dar kartą apsvarstytas, įvertinus jo teigiamas pasekmes (skaidrinant socialinio būsto nuomos procesą ir siekiant mažinti savivaldybių patiriamą administracinę naštą). Atkreiptinas dėmesys į tai, kad dėl socialinio būsto nuomos atrankos automatizavimo teigiamai pasisakė ir kai kurios savivaldybės.</w:t>
            </w:r>
          </w:p>
        </w:tc>
      </w:tr>
      <w:tr w:rsidR="005023DB" w:rsidRPr="00E65B3C" w14:paraId="026E1F51" w14:textId="77777777" w:rsidTr="00DD1662">
        <w:tc>
          <w:tcPr>
            <w:tcW w:w="2236" w:type="dxa"/>
          </w:tcPr>
          <w:p w14:paraId="2582BCCD"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744B63F8" w14:textId="77777777"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8. Dėl 16 str. 8 d. </w:t>
            </w:r>
          </w:p>
          <w:p w14:paraId="59D8BDBB" w14:textId="7C9468F8"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Abejojame, ar tikslinga atsisakyti šios nuostatos, kad be eilės socialinis būstas gali būti išnuomojamas savivaldybės tarybos nustatyta tvarka. Atsisakius šios nuostatos būsto suteikimas be eilės suteiktų per plačią </w:t>
            </w:r>
            <w:proofErr w:type="spellStart"/>
            <w:r w:rsidRPr="00E65B3C">
              <w:rPr>
                <w:rFonts w:ascii="Times New Roman" w:hAnsi="Times New Roman" w:cs="Times New Roman"/>
                <w:sz w:val="24"/>
                <w:szCs w:val="24"/>
              </w:rPr>
              <w:t>diskreciją</w:t>
            </w:r>
            <w:proofErr w:type="spellEnd"/>
            <w:r w:rsidRPr="00E65B3C">
              <w:rPr>
                <w:rFonts w:ascii="Times New Roman" w:hAnsi="Times New Roman" w:cs="Times New Roman"/>
                <w:sz w:val="24"/>
                <w:szCs w:val="24"/>
              </w:rPr>
              <w:t xml:space="preserve"> sprendimus priimantiems asmenims. &lt;...&gt;</w:t>
            </w:r>
          </w:p>
          <w:p w14:paraId="3245133A" w14:textId="77777777" w:rsidR="005023DB" w:rsidRPr="00E65B3C" w:rsidRDefault="005023DB" w:rsidP="00BB0BBD">
            <w:pPr>
              <w:jc w:val="both"/>
              <w:rPr>
                <w:rFonts w:ascii="Times New Roman" w:hAnsi="Times New Roman" w:cs="Times New Roman"/>
                <w:sz w:val="24"/>
                <w:szCs w:val="24"/>
              </w:rPr>
            </w:pPr>
            <w:r w:rsidRPr="00E65B3C">
              <w:rPr>
                <w:rFonts w:ascii="Times New Roman" w:hAnsi="Times New Roman" w:cs="Times New Roman"/>
                <w:sz w:val="24"/>
                <w:szCs w:val="24"/>
              </w:rPr>
              <w:t>Lieka neaišku, kaip su tais asmenimis ir šeimomis, kurie:</w:t>
            </w:r>
          </w:p>
          <w:p w14:paraId="1EFF591C" w14:textId="77777777" w:rsidR="005023DB" w:rsidRPr="00E65B3C" w:rsidRDefault="005023DB" w:rsidP="00BB0BBD">
            <w:pPr>
              <w:jc w:val="both"/>
              <w:rPr>
                <w:rFonts w:ascii="Times New Roman" w:hAnsi="Times New Roman" w:cs="Times New Roman"/>
                <w:sz w:val="24"/>
                <w:szCs w:val="24"/>
              </w:rPr>
            </w:pPr>
            <w:r w:rsidRPr="00E65B3C">
              <w:rPr>
                <w:rFonts w:ascii="Times New Roman" w:hAnsi="Times New Roman" w:cs="Times New Roman"/>
                <w:sz w:val="24"/>
                <w:szCs w:val="24"/>
              </w:rPr>
              <w:t xml:space="preserve">1) </w:t>
            </w:r>
            <w:r w:rsidRPr="00E65B3C">
              <w:rPr>
                <w:rFonts w:ascii="Times New Roman" w:hAnsi="Times New Roman" w:cs="Times New Roman"/>
                <w:b/>
                <w:bCs/>
                <w:sz w:val="24"/>
                <w:szCs w:val="24"/>
              </w:rPr>
              <w:t xml:space="preserve">įrašyti </w:t>
            </w:r>
            <w:r w:rsidRPr="00E65B3C">
              <w:rPr>
                <w:rFonts w:ascii="Times New Roman" w:hAnsi="Times New Roman" w:cs="Times New Roman"/>
                <w:sz w:val="24"/>
                <w:szCs w:val="24"/>
              </w:rPr>
              <w:t xml:space="preserve">į Asmenų ir šeimų, turinčių teisę į socialinio būsto nuomą, sąrašą ir atitinka 16 straipsnio 8 dalies vieną iš 10-ies punktų (pvz. šeima susilaukė penkto vaiko arba buvo suteikti atitinkami neįgalumai ar pan.). </w:t>
            </w:r>
          </w:p>
          <w:p w14:paraId="2391C06B" w14:textId="35A7FEC1" w:rsidR="005023DB" w:rsidRPr="00E65B3C" w:rsidRDefault="005023DB" w:rsidP="00861475">
            <w:pPr>
              <w:jc w:val="both"/>
              <w:rPr>
                <w:rFonts w:ascii="Times New Roman" w:hAnsi="Times New Roman" w:cs="Times New Roman"/>
                <w:sz w:val="24"/>
                <w:szCs w:val="24"/>
              </w:rPr>
            </w:pPr>
            <w:r w:rsidRPr="00E65B3C">
              <w:rPr>
                <w:rFonts w:ascii="Times New Roman" w:hAnsi="Times New Roman" w:cs="Times New Roman"/>
                <w:sz w:val="24"/>
                <w:szCs w:val="24"/>
              </w:rPr>
              <w:t xml:space="preserve">2) savivaldybės būsto ar socialinio būsto nuomininkais, kurie nuomojamo būsto netenka dėl gaisrų, potvynių, stiprių vėjų ar dėl kitų nuo žmogaus valios nepriklausančių </w:t>
            </w:r>
            <w:r w:rsidRPr="00E65B3C">
              <w:rPr>
                <w:rFonts w:ascii="Times New Roman" w:hAnsi="Times New Roman" w:cs="Times New Roman"/>
                <w:sz w:val="24"/>
                <w:szCs w:val="24"/>
              </w:rPr>
              <w:lastRenderedPageBreak/>
              <w:t>aplinkybių (16 str. 8 d. 1 p. numatyta netekusiems Lietuvos Respublikos teritorijoje nuosavybės teise turėto būsto)</w:t>
            </w:r>
            <w:r w:rsidR="00861475">
              <w:rPr>
                <w:rFonts w:ascii="Times New Roman" w:hAnsi="Times New Roman" w:cs="Times New Roman"/>
                <w:sz w:val="24"/>
                <w:szCs w:val="24"/>
              </w:rPr>
              <w:t>.</w:t>
            </w:r>
          </w:p>
        </w:tc>
        <w:tc>
          <w:tcPr>
            <w:tcW w:w="6804" w:type="dxa"/>
          </w:tcPr>
          <w:p w14:paraId="14040027" w14:textId="77777777" w:rsidR="005023DB" w:rsidRPr="00E65B3C" w:rsidRDefault="005023DB" w:rsidP="00F44830">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298F8856" w14:textId="07B94CCA"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bCs/>
                <w:color w:val="000000"/>
                <w:sz w:val="24"/>
                <w:szCs w:val="24"/>
              </w:rPr>
              <w:t>Atsižvelgiant į tai, kad Projektu siūloma nustatyti, jog socialinis būstas būtų nuomojamas socialinės apsaugos ir darbo ministro nustatyta tvarka, siūlomas ir su tuo susijęs pakeitimas, nes socialinio būsto nuomos ne eilės tvarka klausimai patektų į šios tvarkos reguliavimo apimtį.</w:t>
            </w:r>
          </w:p>
        </w:tc>
      </w:tr>
      <w:tr w:rsidR="005023DB" w:rsidRPr="00E65B3C" w14:paraId="25CA8A9E" w14:textId="77777777" w:rsidTr="00DD1662">
        <w:tc>
          <w:tcPr>
            <w:tcW w:w="2236" w:type="dxa"/>
          </w:tcPr>
          <w:p w14:paraId="5B34CDAF"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263A41CA" w14:textId="572AB440"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9. Savivaldybės vienareikšmiškai nepritaria siūlomam 16</w:t>
            </w:r>
            <w:r w:rsidR="00861475">
              <w:rPr>
                <w:rFonts w:ascii="Times New Roman" w:hAnsi="Times New Roman" w:cs="Times New Roman"/>
                <w:sz w:val="24"/>
                <w:szCs w:val="24"/>
              </w:rPr>
              <w:t> </w:t>
            </w:r>
            <w:r w:rsidRPr="00E65B3C">
              <w:rPr>
                <w:rFonts w:ascii="Times New Roman" w:hAnsi="Times New Roman" w:cs="Times New Roman"/>
                <w:sz w:val="24"/>
                <w:szCs w:val="24"/>
              </w:rPr>
              <w:t xml:space="preserve">str. 8 d. 11 p., </w:t>
            </w:r>
            <w:r w:rsidRPr="00E65B3C">
              <w:rPr>
                <w:rFonts w:ascii="Times New Roman" w:hAnsi="Times New Roman" w:cs="Times New Roman"/>
                <w:sz w:val="24"/>
                <w:szCs w:val="24"/>
                <w:u w:val="single"/>
              </w:rPr>
              <w:t>kuris numato galimybę be eilės išsinuomoti socialinį būstą vienišiems tėvams</w:t>
            </w:r>
            <w:r w:rsidRPr="00E65B3C">
              <w:rPr>
                <w:rFonts w:ascii="Times New Roman" w:hAnsi="Times New Roman" w:cs="Times New Roman"/>
                <w:sz w:val="24"/>
                <w:szCs w:val="24"/>
              </w:rPr>
              <w:t xml:space="preserve">. </w:t>
            </w:r>
          </w:p>
          <w:p w14:paraId="1D5EC84B" w14:textId="29AE7E91" w:rsidR="005023DB" w:rsidRPr="00E65B3C" w:rsidRDefault="005023DB" w:rsidP="00EB2A8E">
            <w:pPr>
              <w:tabs>
                <w:tab w:val="left" w:pos="567"/>
              </w:tabs>
              <w:jc w:val="both"/>
              <w:rPr>
                <w:rFonts w:ascii="Times New Roman" w:hAnsi="Times New Roman" w:cs="Times New Roman"/>
                <w:sz w:val="24"/>
                <w:szCs w:val="24"/>
                <w:lang w:eastAsia="lt-LT"/>
              </w:rPr>
            </w:pPr>
            <w:r w:rsidRPr="00E65B3C">
              <w:rPr>
                <w:rFonts w:ascii="Times New Roman" w:hAnsi="Times New Roman" w:cs="Times New Roman"/>
                <w:sz w:val="24"/>
                <w:szCs w:val="24"/>
              </w:rPr>
              <w:t xml:space="preserve">Ši nuostata </w:t>
            </w:r>
            <w:r w:rsidRPr="00E65B3C">
              <w:rPr>
                <w:rFonts w:ascii="Times New Roman" w:hAnsi="Times New Roman" w:cs="Times New Roman"/>
                <w:sz w:val="24"/>
                <w:szCs w:val="24"/>
                <w:lang w:eastAsia="lt-LT"/>
              </w:rPr>
              <w:t xml:space="preserve">skatintų asmenis nutraukti turimas santuokas arba sąmoningai gyventi nesusituokus. Tokia nuostata sudarytų nelygias ir diskriminuojančias sąlygas kitų susituokusių šeimų atžvilgiu. Savivaldybės akcentuoja, kad ne santuokose gyvena palyginti  daug asmenų, todėl  jiems suteikus teisę be eilės išsinuomoti būstą, eilių sudarymas praras bet kokią prasmę. Asmenų, turinčių teisę išsinuomoti be eilės visose savivaldybėse bus žymiai daugiau nei realios savivaldybės galimybės patenkinti šį poreikį. Iškyla rizika, kad toks reglamentavimas savivaldybėse gali sudaryti situaciją, kad bus „judanti“ eilė, norinčių išsinuomoti be eilės ir kita „teorinė“ eilė, kurioje laukiantys būsto ilgai jo nesulauks. </w:t>
            </w:r>
          </w:p>
          <w:p w14:paraId="0D81BAFB" w14:textId="1C51DA69" w:rsidR="005023DB" w:rsidRPr="00E65B3C" w:rsidRDefault="005023DB" w:rsidP="00861475">
            <w:pPr>
              <w:tabs>
                <w:tab w:val="left" w:pos="567"/>
              </w:tabs>
              <w:jc w:val="both"/>
              <w:rPr>
                <w:rFonts w:ascii="Times New Roman" w:hAnsi="Times New Roman" w:cs="Times New Roman"/>
                <w:bCs/>
                <w:sz w:val="24"/>
                <w:szCs w:val="24"/>
              </w:rPr>
            </w:pPr>
            <w:r w:rsidRPr="00E65B3C">
              <w:rPr>
                <w:rFonts w:ascii="Times New Roman" w:hAnsi="Times New Roman" w:cs="Times New Roman"/>
                <w:sz w:val="24"/>
                <w:szCs w:val="24"/>
                <w:lang w:eastAsia="lt-LT"/>
              </w:rPr>
              <w:t xml:space="preserve">    Pvz. Panevėžio m. savivaldybėje socialinio būsto laukia apie 285 asmenų (šeimų), iš jų 64 šeimos, kuriose asmenys vieni augina vaikus. Vadinasi, visi socialiniai būstai būtų nuomojami tik tokioms šeimoms, nežiūrint tai, kad didžioji dalios „vienišų“ asmenų socialines išmokas gauna kaip pilnos šeimos, nes nurodomi sugyventiniai. Atkreipiame dėmesį, kad P</w:t>
            </w:r>
            <w:r w:rsidRPr="00E65B3C">
              <w:rPr>
                <w:rFonts w:ascii="Times New Roman" w:hAnsi="Times New Roman" w:cs="Times New Roman"/>
                <w:sz w:val="24"/>
                <w:szCs w:val="24"/>
              </w:rPr>
              <w:t>iniginės</w:t>
            </w:r>
            <w:r w:rsidRPr="00E65B3C">
              <w:rPr>
                <w:rFonts w:ascii="Times New Roman" w:hAnsi="Times New Roman" w:cs="Times New Roman"/>
                <w:b/>
                <w:sz w:val="24"/>
                <w:szCs w:val="24"/>
              </w:rPr>
              <w:t xml:space="preserve"> </w:t>
            </w:r>
            <w:r w:rsidRPr="00E65B3C">
              <w:rPr>
                <w:rFonts w:ascii="Times New Roman" w:hAnsi="Times New Roman" w:cs="Times New Roman"/>
                <w:sz w:val="24"/>
                <w:szCs w:val="24"/>
              </w:rPr>
              <w:t xml:space="preserve">socialinės paramos nepasiturintiems gyventojams įstatyme šeimos sąvokoje prie šeimos narių priskiriami kartu gyvenantys ir bendrą ūkį vedantys sugyventiniai. Savivaldybės atkreipia dėmesį, kad priėmus šį pakeitimą, prasmės netenka galiojantis 16 str. 8 d. 7 punktas. </w:t>
            </w:r>
            <w:r w:rsidRPr="00E65B3C">
              <w:rPr>
                <w:rFonts w:ascii="Times New Roman" w:hAnsi="Times New Roman" w:cs="Times New Roman"/>
                <w:bCs/>
                <w:sz w:val="24"/>
                <w:szCs w:val="24"/>
              </w:rPr>
              <w:t>&lt;...&gt;</w:t>
            </w:r>
          </w:p>
          <w:p w14:paraId="5FEAFE91" w14:textId="2B2A8167" w:rsidR="005023DB" w:rsidRPr="00861475" w:rsidRDefault="005023DB" w:rsidP="00861475">
            <w:pPr>
              <w:jc w:val="both"/>
              <w:rPr>
                <w:rFonts w:ascii="Times New Roman" w:hAnsi="Times New Roman" w:cs="Times New Roman"/>
                <w:sz w:val="24"/>
                <w:szCs w:val="24"/>
              </w:rPr>
            </w:pPr>
            <w:r w:rsidRPr="00E65B3C">
              <w:rPr>
                <w:rFonts w:ascii="Times New Roman" w:hAnsi="Times New Roman" w:cs="Times New Roman"/>
                <w:bCs/>
                <w:sz w:val="24"/>
                <w:szCs w:val="24"/>
              </w:rPr>
              <w:t>Atkreipiame dėmesį, kad dauguma sąraše įrašytų šeimų, t.</w:t>
            </w:r>
            <w:r w:rsidR="00861475">
              <w:rPr>
                <w:rFonts w:ascii="Times New Roman" w:hAnsi="Times New Roman" w:cs="Times New Roman"/>
                <w:bCs/>
                <w:sz w:val="24"/>
                <w:szCs w:val="24"/>
              </w:rPr>
              <w:t> </w:t>
            </w:r>
            <w:r w:rsidRPr="00E65B3C">
              <w:rPr>
                <w:rFonts w:ascii="Times New Roman" w:hAnsi="Times New Roman" w:cs="Times New Roman"/>
                <w:bCs/>
                <w:sz w:val="24"/>
                <w:szCs w:val="24"/>
              </w:rPr>
              <w:t xml:space="preserve">y. šeimos, kuriose dažniausiai viena mama auginą vaiką </w:t>
            </w:r>
            <w:r w:rsidRPr="00E65B3C">
              <w:rPr>
                <w:rFonts w:ascii="Times New Roman" w:hAnsi="Times New Roman" w:cs="Times New Roman"/>
                <w:bCs/>
                <w:sz w:val="24"/>
                <w:szCs w:val="24"/>
              </w:rPr>
              <w:lastRenderedPageBreak/>
              <w:t>(vaikus). Dažnai jos turi sugyventinį. Tai neskatintų šeimų  susituokti, arba net skatintų išsituokti</w:t>
            </w:r>
            <w:r w:rsidRPr="00861475">
              <w:rPr>
                <w:rFonts w:ascii="Times New Roman" w:hAnsi="Times New Roman" w:cs="Times New Roman"/>
                <w:bCs/>
                <w:sz w:val="24"/>
                <w:szCs w:val="24"/>
              </w:rPr>
              <w:t>, kad gautų greičiau butą. Tai pažeistų šeimų lygiateisiškumo principą.</w:t>
            </w:r>
            <w:r w:rsidR="00861475" w:rsidRPr="00861475">
              <w:rPr>
                <w:rFonts w:ascii="Times New Roman" w:hAnsi="Times New Roman" w:cs="Times New Roman"/>
                <w:bCs/>
                <w:sz w:val="24"/>
                <w:szCs w:val="24"/>
              </w:rPr>
              <w:t xml:space="preserve"> </w:t>
            </w:r>
            <w:r w:rsidRPr="00861475">
              <w:rPr>
                <w:rFonts w:ascii="Times New Roman" w:hAnsi="Times New Roman" w:cs="Times New Roman"/>
                <w:sz w:val="24"/>
                <w:szCs w:val="24"/>
              </w:rPr>
              <w:t>&lt;...&gt;</w:t>
            </w:r>
          </w:p>
          <w:p w14:paraId="644366DC" w14:textId="44C56A01" w:rsidR="005023DB" w:rsidRPr="00E65B3C" w:rsidRDefault="005023DB" w:rsidP="009600B7">
            <w:pPr>
              <w:pStyle w:val="Default"/>
              <w:jc w:val="both"/>
            </w:pPr>
            <w:r w:rsidRPr="00E65B3C">
              <w:t>Įsigaliojus pakeitimui, kad asmenys, vieni auginantys vaikus, galėtų išimties tvarka išsinuomoti socialinį būstą, būtų piktnaudžiaujama. Savivaldybėje 2021-09-17 duomenimis socialinio būsto laukia apie 285 asmenų (šeimų), iš jų 64 šeimos, kuriose asmenys vieni augina vaikus. Vadinasi, visi socialiniai būstai būtų nuomojami tik tokioms šeimoms, nežiūrint į tai, kad didžioji dalis socialines išmokas gauna kaip pilnos šeimos (nurodomi sugyventiniai).</w:t>
            </w:r>
          </w:p>
          <w:p w14:paraId="13C38AB1" w14:textId="336E5B47" w:rsidR="005023DB" w:rsidRPr="00E65B3C" w:rsidRDefault="005023DB" w:rsidP="00861475">
            <w:pPr>
              <w:pStyle w:val="Betarp"/>
              <w:jc w:val="both"/>
              <w:rPr>
                <w:rFonts w:ascii="Times New Roman" w:hAnsi="Times New Roman"/>
                <w:sz w:val="24"/>
                <w:szCs w:val="24"/>
              </w:rPr>
            </w:pPr>
            <w:r w:rsidRPr="00E65B3C">
              <w:rPr>
                <w:rFonts w:ascii="Times New Roman" w:hAnsi="Times New Roman"/>
                <w:sz w:val="24"/>
                <w:szCs w:val="24"/>
              </w:rPr>
              <w:t>Įstatymo 16 straipsnio 8 dalies papildymas 11 punktu, kuris suteiktų teisę vienišoms mamoms, tėvams ar globėjams, kurios (-</w:t>
            </w:r>
            <w:proofErr w:type="spellStart"/>
            <w:r w:rsidRPr="00E65B3C">
              <w:rPr>
                <w:rFonts w:ascii="Times New Roman" w:hAnsi="Times New Roman"/>
                <w:sz w:val="24"/>
                <w:szCs w:val="24"/>
              </w:rPr>
              <w:t>ie</w:t>
            </w:r>
            <w:proofErr w:type="spellEnd"/>
            <w:r w:rsidRPr="00E65B3C">
              <w:rPr>
                <w:rFonts w:ascii="Times New Roman" w:hAnsi="Times New Roman"/>
                <w:sz w:val="24"/>
                <w:szCs w:val="24"/>
              </w:rPr>
              <w:t xml:space="preserve">) </w:t>
            </w:r>
            <w:proofErr w:type="spellStart"/>
            <w:r w:rsidRPr="00E65B3C">
              <w:rPr>
                <w:rFonts w:ascii="Times New Roman" w:hAnsi="Times New Roman"/>
                <w:sz w:val="24"/>
                <w:szCs w:val="24"/>
              </w:rPr>
              <w:t>neįrašytį</w:t>
            </w:r>
            <w:proofErr w:type="spellEnd"/>
            <w:r w:rsidRPr="00E65B3C">
              <w:rPr>
                <w:rFonts w:ascii="Times New Roman" w:hAnsi="Times New Roman"/>
                <w:sz w:val="24"/>
                <w:szCs w:val="24"/>
              </w:rPr>
              <w:t xml:space="preserve"> į Asmenų ir šeimų, turinčių teisę į socialinio būsto nuomą, sąrašą (toliau – Sąrašas) gauti būstą ne eilės tvarka sudarytų nevienodas, diskriminuojančias sąlygas kitų šeimų (susituokusių) atžvilgiu. &lt;...&gt; </w:t>
            </w:r>
          </w:p>
        </w:tc>
        <w:tc>
          <w:tcPr>
            <w:tcW w:w="6804" w:type="dxa"/>
          </w:tcPr>
          <w:p w14:paraId="37EA3CB8" w14:textId="4E67BDD0" w:rsidR="005023DB" w:rsidRPr="00E65B3C" w:rsidRDefault="005023DB" w:rsidP="00422D2A">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Atsižvelgta iš dalies.</w:t>
            </w:r>
          </w:p>
          <w:p w14:paraId="30282295" w14:textId="77777777" w:rsidR="005023DB" w:rsidRPr="00E65B3C" w:rsidRDefault="005023DB" w:rsidP="00422D2A">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3.4.2 p. priemonėje numatyta – „parengti ir priimti Paramos būstui įsigyti ar išsinuomoti įstatymo pakeitimo įstatymo projektą, siekiant vienišiems tėvams sudaryti palankesnes socialinio būsto nuomos sąlygas, ir didinti teikiamos paramos būstui adekvatumą ir prieinamumą“, vykdant Aštuonioliktosios Lietuvos Respublikos Vyriausybės programos 101.2. p. nurodytą iniciatyvą sudaryti palankesnes sąlygas būsto nuomai šeimoms, kuriose auga vaikai tik su vienu iš tėvų.</w:t>
            </w:r>
          </w:p>
          <w:p w14:paraId="0EC36967" w14:textId="77777777" w:rsidR="005023DB" w:rsidRPr="00E65B3C" w:rsidRDefault="005023DB" w:rsidP="00422D2A">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Atkreiptinas dėmesys į tai, kad ES teisės kontekste, ES Taryba yra priėmusi rekomendaciją, kuria nustatoma Europos vaiko garantijų sistema (2021 m. birželio 4 d. 9106/21)</w:t>
            </w:r>
            <w:r w:rsidRPr="00E65B3C">
              <w:rPr>
                <w:rStyle w:val="Puslapioinaosnuoroda"/>
                <w:rFonts w:ascii="Times New Roman" w:hAnsi="Times New Roman" w:cs="Times New Roman"/>
                <w:bCs/>
                <w:sz w:val="24"/>
                <w:szCs w:val="24"/>
              </w:rPr>
              <w:footnoteReference w:id="2"/>
            </w:r>
            <w:r w:rsidRPr="00E65B3C">
              <w:rPr>
                <w:rFonts w:ascii="Times New Roman" w:hAnsi="Times New Roman" w:cs="Times New Roman"/>
                <w:bCs/>
                <w:sz w:val="24"/>
                <w:szCs w:val="24"/>
              </w:rPr>
              <w:t>. Rekomendacijos tikslas – užkirsti kelią pažeidžiamų vaikų socialinei atskirčiai ir su ja kovoti užtikrinant galimybę naudotis pagrindinėmis paslaugomis ir tokiu būdu taip pat padėti puoselėti vaiko teises kovojant su vaikų skurdu ir skatinant lygias galimybes. Joje, be kita ko, rekomenduojama, kad valstybės narės užtikrintų veiksmingą galimybę gyventi tinkamame būste. Rekomendacijoje pateikta keletas valstybėms narėms siūlomų priemonių, ir viena iš jų yra užtikrinti pažeidžiamiems vaikams ir jų šeimoms prioritetinę galimybę laiku gauti socialinį būstą arba paramą būstui. Taigi, Vaiko garantijų sistema tinkamas būsto sąlygas įvardija kaip vieną iš 5 pagrindinių teisių ir su jomis susijusių paslaugų, kurios turėtų būti suteikiamos vaikams, kuriems gresia skurdas arba socialinė atskirtis.</w:t>
            </w:r>
          </w:p>
          <w:p w14:paraId="5200D0CA" w14:textId="77777777" w:rsidR="005023DB" w:rsidRPr="00E65B3C" w:rsidRDefault="005023DB" w:rsidP="00422D2A">
            <w:pPr>
              <w:pStyle w:val="Pagrindinistekstas"/>
              <w:jc w:val="both"/>
              <w:rPr>
                <w:rFonts w:ascii="Times New Roman" w:hAnsi="Times New Roman" w:cs="Times New Roman"/>
                <w:bCs/>
                <w:sz w:val="24"/>
                <w:szCs w:val="24"/>
              </w:rPr>
            </w:pPr>
            <w:r w:rsidRPr="00E65B3C">
              <w:rPr>
                <w:rFonts w:ascii="Times New Roman" w:hAnsi="Times New Roman" w:cs="Times New Roman"/>
                <w:bCs/>
                <w:sz w:val="24"/>
                <w:szCs w:val="24"/>
              </w:rPr>
              <w:t xml:space="preserve">Atsižvelgiant į tai, kas išdėstyta, siekiant įgyvendinti Vyriausybės programos nuostatų įgyvendinimo plane numatytą priemonę, taip pat </w:t>
            </w:r>
            <w:r w:rsidRPr="00E65B3C">
              <w:rPr>
                <w:rFonts w:ascii="Times New Roman" w:hAnsi="Times New Roman" w:cs="Times New Roman"/>
                <w:bCs/>
                <w:sz w:val="24"/>
                <w:szCs w:val="24"/>
              </w:rPr>
              <w:lastRenderedPageBreak/>
              <w:t>ES Tarybos rekomendaciją dėl Vaiko garantijų sistemos, Projektu teikiamų Įstatymo pataisų, skirtų socialinio būsto prieinamumui didinti šeimoms, kuriose auga vaikai tik su vienu iš tėvų, kurios, remiantis statistiniais duomenimis, patiria vieną iš didžiausių skurdo rizikų, negali būti atsisakyta.</w:t>
            </w:r>
          </w:p>
          <w:p w14:paraId="4FAC7327" w14:textId="3FCA9C1A"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bCs/>
                <w:sz w:val="24"/>
                <w:szCs w:val="24"/>
              </w:rPr>
              <w:t>Įstatymo 16 straipsnio 8 dalies 7 punktas patikslintas.</w:t>
            </w:r>
          </w:p>
        </w:tc>
      </w:tr>
      <w:tr w:rsidR="005023DB" w:rsidRPr="00E65B3C" w14:paraId="171DEAF4" w14:textId="77777777" w:rsidTr="00DD1662">
        <w:tc>
          <w:tcPr>
            <w:tcW w:w="2236" w:type="dxa"/>
          </w:tcPr>
          <w:p w14:paraId="6C8719AC"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5E052FBC" w14:textId="77777777" w:rsidR="005023DB" w:rsidRPr="00E65B3C" w:rsidRDefault="005023DB" w:rsidP="00EB2A8E">
            <w:pPr>
              <w:pStyle w:val="Default"/>
              <w:jc w:val="both"/>
              <w:rPr>
                <w:lang w:eastAsia="lt-LT"/>
              </w:rPr>
            </w:pPr>
            <w:r w:rsidRPr="00E65B3C">
              <w:rPr>
                <w:lang w:eastAsia="lt-LT"/>
              </w:rPr>
              <w:t xml:space="preserve">10. Dėl 16 str. 11 ir 12 dalių. </w:t>
            </w:r>
          </w:p>
          <w:p w14:paraId="3F221FD6" w14:textId="668A2DA0" w:rsidR="005023DB" w:rsidRPr="00E65B3C" w:rsidRDefault="005023DB" w:rsidP="00EB2A8E">
            <w:pPr>
              <w:pStyle w:val="Default"/>
              <w:jc w:val="both"/>
              <w:rPr>
                <w:lang w:eastAsia="lt-LT"/>
              </w:rPr>
            </w:pPr>
            <w:r w:rsidRPr="00E65B3C">
              <w:rPr>
                <w:lang w:eastAsia="lt-LT"/>
              </w:rPr>
              <w:t xml:space="preserve">Savivaldybės nepritaria šiam keitimui. Išplečiant savarankiškąsias savivaldybių funkcijas turi būti sprendžiamas šių funkcijų papildomo finansavimo klausimas. Savivaldybės akcentuoja, kad nuostata, ne rečiau </w:t>
            </w:r>
            <w:r w:rsidRPr="00E65B3C">
              <w:rPr>
                <w:i/>
                <w:iCs/>
                <w:lang w:eastAsia="lt-LT"/>
              </w:rPr>
              <w:t>kaip kartą per mėnesį</w:t>
            </w:r>
            <w:r w:rsidRPr="00E65B3C">
              <w:rPr>
                <w:lang w:eastAsia="lt-LT"/>
              </w:rPr>
              <w:t xml:space="preserve"> tikrinti išnuomoto būsto būklę, realiai neįgyvendinama, nes šiems darbams vykdyti reikėtų nemažų papildomų žmogiškųjų ir finansinių išteklių, kurie nėra paskaičiuoti ir įvertinti. Panevėžio m. savivaldybės darbo patirtis parodė, kad s</w:t>
            </w:r>
            <w:r w:rsidRPr="00E65B3C">
              <w:t xml:space="preserve">avivaldybėje tam tikslui sudaryta komisija buvo pradėjusi vykdyti savivaldybės būstų apžiūrą. Komisija dirbo apie pusę metų pagal pakeistus darbuotojų darbo grafikus, nes lankydavosi dažniausiai vakarais, kad galėtų patekti ir apžiūrėti nuomojamus būstus, tačiau praktika parodė, kad ir dirbant </w:t>
            </w:r>
            <w:r w:rsidRPr="00E65B3C">
              <w:lastRenderedPageBreak/>
              <w:t xml:space="preserve">po darbo valandų patekti į būstus buvo sudėtinga. </w:t>
            </w:r>
            <w:r w:rsidRPr="00E65B3C">
              <w:rPr>
                <w:b/>
              </w:rPr>
              <w:t xml:space="preserve"> </w:t>
            </w:r>
            <w:r w:rsidRPr="00E65B3C">
              <w:rPr>
                <w:lang w:eastAsia="lt-LT"/>
              </w:rPr>
              <w:t xml:space="preserve">Savivaldybių skaičiavimu, naujų pareigų numatymas reikalauja ne mažiau kaip 2 papildomų etatų 500 socialinių būstų lankymui. </w:t>
            </w:r>
            <w:r w:rsidRPr="00E65B3C">
              <w:rPr>
                <w:u w:val="single"/>
                <w:lang w:eastAsia="lt-LT"/>
              </w:rPr>
              <w:t>Abejonių kyla ir dėl realių galimybių įgyvendinti savivaldybės administracijai reglamentuojamas kitas atsakomybes, pvz. organizuoti socialines paslaugas socialinio būsto nuomininkams, kad padėti jiems dalyvauti darbo rinkoje ir pan.</w:t>
            </w:r>
            <w:r w:rsidRPr="00E65B3C">
              <w:rPr>
                <w:lang w:eastAsia="lt-LT"/>
              </w:rPr>
              <w:t xml:space="preserve"> Kauno m. savivaldybės patirtis parodė, kad didžioji dalis socialinio būsto nuomininkų atsisako socialinio darbo organizatoriaus pagalbos, neturi motyvacijos dirbti, todėl ši pagalbos forma yra realiai neveikianti. </w:t>
            </w:r>
          </w:p>
          <w:p w14:paraId="1B2C32B4" w14:textId="420892E6" w:rsidR="005023DB" w:rsidRPr="00E65B3C" w:rsidRDefault="005023DB" w:rsidP="00EB2A8E">
            <w:pPr>
              <w:pStyle w:val="Default"/>
              <w:jc w:val="both"/>
              <w:rPr>
                <w:lang w:eastAsia="lt-LT"/>
              </w:rPr>
            </w:pPr>
            <w:r w:rsidRPr="00E65B3C">
              <w:rPr>
                <w:u w:val="single"/>
                <w:lang w:eastAsia="lt-LT"/>
              </w:rPr>
              <w:t>Savivaldybės akcentuoja, kad k</w:t>
            </w:r>
            <w:r w:rsidRPr="00E65B3C">
              <w:rPr>
                <w:u w:val="single"/>
              </w:rPr>
              <w:t>iekviena savivaldybė yra pajėgi pati nuspręsti kada, ką ir kaip kontroliuoti, kad savivaldybės turtas būtų tinkamai valdomas, todėl pernelyg detalios būstų tikrinimo tvarkos ar kitos nuostatos yra nepriimtinos.</w:t>
            </w:r>
            <w:r w:rsidRPr="00E65B3C">
              <w:t xml:space="preserve"> Atkreipiame dėmesį, kad būsto nuomos pajamos </w:t>
            </w:r>
            <w:r w:rsidRPr="00E65B3C">
              <w:rPr>
                <w:lang w:eastAsia="lt-LT"/>
              </w:rPr>
              <w:t xml:space="preserve">nepadengia savivaldybės būsto priežiūros ir remonto sąnaudų. Todėl siūlymas dėl socialinio būsto nuomininkų kontrolės, jų lankymo ir kt. galėtų būti rekomendacinio pobūdžio. </w:t>
            </w:r>
          </w:p>
          <w:p w14:paraId="5DF8521A" w14:textId="1A729367" w:rsidR="005023DB" w:rsidRPr="00E65B3C" w:rsidRDefault="005023DB" w:rsidP="00EB2A8E">
            <w:pPr>
              <w:pStyle w:val="Default"/>
              <w:jc w:val="both"/>
              <w:rPr>
                <w:lang w:eastAsia="lt-LT"/>
              </w:rPr>
            </w:pPr>
          </w:p>
          <w:p w14:paraId="0CA1C079" w14:textId="38BB23B4" w:rsidR="00861475" w:rsidRDefault="005023DB" w:rsidP="00861475">
            <w:pPr>
              <w:jc w:val="both"/>
              <w:rPr>
                <w:rFonts w:ascii="Times New Roman" w:hAnsi="Times New Roman" w:cs="Times New Roman"/>
                <w:bCs/>
                <w:sz w:val="24"/>
                <w:szCs w:val="24"/>
              </w:rPr>
            </w:pPr>
            <w:r w:rsidRPr="00E65B3C">
              <w:rPr>
                <w:rFonts w:ascii="Times New Roman" w:hAnsi="Times New Roman" w:cs="Times New Roman"/>
                <w:bCs/>
                <w:sz w:val="24"/>
                <w:szCs w:val="24"/>
              </w:rPr>
              <w:t xml:space="preserve">Nepritariame 16 straipsnio papildymu 11 ir 12 dalimis, </w:t>
            </w:r>
            <w:r w:rsidRPr="00E65B3C">
              <w:rPr>
                <w:rFonts w:ascii="Times New Roman" w:hAnsi="Times New Roman" w:cs="Times New Roman"/>
                <w:bCs/>
                <w:sz w:val="24"/>
                <w:szCs w:val="24"/>
                <w:u w:val="single"/>
              </w:rPr>
              <w:t>nes ne visoms šeimoms ar asmenims reikia socialinių paslaugų</w:t>
            </w:r>
            <w:r w:rsidRPr="00E65B3C">
              <w:rPr>
                <w:rFonts w:ascii="Times New Roman" w:hAnsi="Times New Roman" w:cs="Times New Roman"/>
                <w:bCs/>
                <w:sz w:val="24"/>
                <w:szCs w:val="24"/>
              </w:rPr>
              <w:t xml:space="preserve">, taip pat dauguma nuomininkų gyvena tvarkingai, naudojasi socialiniu būstu pagal paskirtį, moka nuomos ir kitus mokesčius. Tokių nuomininkų būstus, suprantama, nėra būtinumo apžiūrėti du kartus per metus. Atsižvelgiant į tai, kad socialinio būsto nuoma </w:t>
            </w:r>
            <w:r w:rsidRPr="00E65B3C">
              <w:rPr>
                <w:rFonts w:ascii="Times New Roman" w:hAnsi="Times New Roman" w:cs="Times New Roman"/>
                <w:bCs/>
                <w:sz w:val="24"/>
                <w:szCs w:val="24"/>
                <w:u w:val="single"/>
              </w:rPr>
              <w:t>yra savarankiška savivaldybės funkcija, kaip dažnai socialinius būstus apžiūrėti, turi nuspręsti pati savivaldybės administracija, atsižvelgdama į savo savivaldybės būstų situaciją</w:t>
            </w:r>
            <w:r w:rsidRPr="00E65B3C">
              <w:rPr>
                <w:rFonts w:ascii="Times New Roman" w:hAnsi="Times New Roman" w:cs="Times New Roman"/>
                <w:bCs/>
                <w:sz w:val="24"/>
                <w:szCs w:val="24"/>
              </w:rPr>
              <w:t>.</w:t>
            </w:r>
            <w:r w:rsidR="00861475">
              <w:rPr>
                <w:rFonts w:ascii="Times New Roman" w:hAnsi="Times New Roman" w:cs="Times New Roman"/>
                <w:bCs/>
                <w:sz w:val="24"/>
                <w:szCs w:val="24"/>
              </w:rPr>
              <w:t xml:space="preserve"> &lt;...&gt;</w:t>
            </w:r>
          </w:p>
          <w:p w14:paraId="1C11305C" w14:textId="0FC4D165" w:rsidR="005023DB" w:rsidRPr="00861475" w:rsidRDefault="005023DB" w:rsidP="00861475">
            <w:pPr>
              <w:jc w:val="both"/>
              <w:rPr>
                <w:rFonts w:ascii="Times New Roman" w:hAnsi="Times New Roman" w:cs="Times New Roman"/>
                <w:bCs/>
                <w:sz w:val="24"/>
                <w:szCs w:val="24"/>
              </w:rPr>
            </w:pPr>
            <w:r w:rsidRPr="00861475">
              <w:rPr>
                <w:rFonts w:ascii="Times New Roman" w:hAnsi="Times New Roman" w:cs="Times New Roman"/>
                <w:bCs/>
                <w:sz w:val="24"/>
                <w:szCs w:val="24"/>
              </w:rPr>
              <w:t xml:space="preserve">Nepritariame. Savivaldybė vykdo savarankišką funkciją. </w:t>
            </w:r>
          </w:p>
          <w:p w14:paraId="15F0D6F8" w14:textId="77777777" w:rsidR="005023DB" w:rsidRPr="00E65B3C" w:rsidRDefault="005023DB" w:rsidP="00EB2A8E">
            <w:pPr>
              <w:tabs>
                <w:tab w:val="left" w:pos="567"/>
              </w:tabs>
              <w:jc w:val="both"/>
              <w:rPr>
                <w:rFonts w:ascii="Times New Roman" w:hAnsi="Times New Roman" w:cs="Times New Roman"/>
                <w:sz w:val="24"/>
                <w:szCs w:val="24"/>
              </w:rPr>
            </w:pPr>
          </w:p>
        </w:tc>
        <w:tc>
          <w:tcPr>
            <w:tcW w:w="6804" w:type="dxa"/>
          </w:tcPr>
          <w:p w14:paraId="2A01F072" w14:textId="77777777" w:rsidR="005023DB" w:rsidRPr="00E65B3C" w:rsidRDefault="005023DB" w:rsidP="00497923">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7345C087" w14:textId="1E184B54"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Pažymėtina, kad savivaldybių savarankiška funkcija, kaip minėta anksčiau, neturėtų būti suprantama kaip visiškai laisvas veikimas savo nuožiūra, teikiant paramą būstui įsigyti ar išsinuomoti.</w:t>
            </w:r>
          </w:p>
          <w:p w14:paraId="2B977483" w14:textId="3623A965" w:rsidR="005023DB" w:rsidRPr="00E65B3C" w:rsidRDefault="005023DB" w:rsidP="00497923">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Vietos savivaldos įstatymas nustato, jog savivaldybių savarankiškoji funkcija yra paramos būstui įsigyti ar išsinuomoti</w:t>
            </w:r>
            <w:r w:rsidRPr="00E65B3C">
              <w:rPr>
                <w:rFonts w:ascii="Times New Roman" w:hAnsi="Times New Roman" w:cs="Times New Roman"/>
                <w:bCs/>
                <w:color w:val="000000"/>
                <w:sz w:val="24"/>
                <w:szCs w:val="24"/>
                <w:u w:val="single"/>
              </w:rPr>
              <w:t xml:space="preserve"> teikimas Lietuvos Respublikos paramos būstui įsigyti ar išsinuomoti įstatymo nustatyta tvarka</w:t>
            </w:r>
            <w:r w:rsidRPr="00E65B3C">
              <w:rPr>
                <w:rFonts w:ascii="Times New Roman" w:hAnsi="Times New Roman" w:cs="Times New Roman"/>
                <w:bCs/>
                <w:color w:val="000000"/>
                <w:sz w:val="24"/>
                <w:szCs w:val="24"/>
              </w:rPr>
              <w:t xml:space="preserve"> (6 straipsnio 15 punktas). </w:t>
            </w:r>
          </w:p>
          <w:p w14:paraId="5DBBC7A1" w14:textId="0679057E" w:rsidR="005023DB" w:rsidRPr="00E65B3C" w:rsidRDefault="005023DB" w:rsidP="00497923">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Taigi, ši savarankiška funkcija įgyvendinama Įstatyme įtvirtintų teisės normų ribose. </w:t>
            </w:r>
          </w:p>
          <w:p w14:paraId="73E8F62A" w14:textId="2FDCF435" w:rsidR="005023DB" w:rsidRPr="00E65B3C" w:rsidRDefault="005023DB" w:rsidP="00497923">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Tai reiškia, kad tam tikrų nuostatų įtvirtinimas Įstatyme neprieštarauja nustatytam savivaldybių savarankiškumui ir Vietos savivaldos įstatymui. Priešingai, Projektu siekiama aiškiau nurodyti taisykles paramos būstui įsigyti ar išsinuomoti srityje, siekiant </w:t>
            </w:r>
            <w:r w:rsidRPr="00E65B3C">
              <w:rPr>
                <w:rFonts w:ascii="Times New Roman" w:hAnsi="Times New Roman" w:cs="Times New Roman"/>
                <w:bCs/>
                <w:color w:val="000000"/>
                <w:sz w:val="24"/>
                <w:szCs w:val="24"/>
              </w:rPr>
              <w:lastRenderedPageBreak/>
              <w:t>užtikrinti vienodo požiūrio laikymąsi į vienodoje padėtyje esančius asmenis, įtvirtinant vienodas asmenų teises ir pareigas, siekiant išvengti skirtingo jų traktavimo šalies savivaldybėse.</w:t>
            </w:r>
          </w:p>
          <w:p w14:paraId="46743381" w14:textId="77777777" w:rsidR="005023DB" w:rsidRPr="00E65B3C" w:rsidRDefault="005023DB" w:rsidP="00376EC4">
            <w:pPr>
              <w:pStyle w:val="Pagrindinistekstas"/>
              <w:jc w:val="both"/>
              <w:rPr>
                <w:rFonts w:ascii="Times New Roman" w:hAnsi="Times New Roman" w:cs="Times New Roman"/>
                <w:bCs/>
                <w:color w:val="000000"/>
                <w:sz w:val="24"/>
                <w:szCs w:val="24"/>
                <w:lang w:val="en-US"/>
              </w:rPr>
            </w:pPr>
            <w:r w:rsidRPr="00E65B3C">
              <w:rPr>
                <w:rFonts w:ascii="Times New Roman" w:hAnsi="Times New Roman" w:cs="Times New Roman"/>
                <w:bCs/>
                <w:color w:val="000000"/>
                <w:sz w:val="24"/>
                <w:szCs w:val="24"/>
              </w:rPr>
              <w:t>Todėl, manytina, kad Įstatymu įtvirtinus nuostatas, kaip turėtų būti prižiūrimas socialinio būsto naudojimas, nepaneigia savivaldybių savarankiškosios funkcijos esmės.</w:t>
            </w:r>
            <w:r w:rsidRPr="00E65B3C">
              <w:rPr>
                <w:rFonts w:ascii="Times New Roman" w:hAnsi="Times New Roman" w:cs="Times New Roman"/>
                <w:bCs/>
                <w:color w:val="000000"/>
                <w:sz w:val="24"/>
                <w:szCs w:val="24"/>
                <w:lang w:val="en-US"/>
              </w:rPr>
              <w:t xml:space="preserve"> </w:t>
            </w:r>
          </w:p>
          <w:p w14:paraId="5AC64D3D" w14:textId="1EED6F01" w:rsidR="005023DB" w:rsidRPr="00E65B3C" w:rsidRDefault="005023DB" w:rsidP="00862B12">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Dėl socialinio būsto nuomos tvarkos yra atkreipusi dėmesį ir Vyriausybės atstovų įstaiga (toliau – VAĮ). VAĮ pažymi, kad esant tokiai situacijai, kai nėra aiškaus ir imperatyvaus reglamentavimo, iš esmės vienodais požymiais apibrėžiamiems asmenims (asmenys, turintys teisę į socialinį būstą) atskirose savivaldybėse nustatomas ir taikomas skirtingas teisinis reglamentavimas (skirtingos sutarčių sąlygos). Lietuvos vyriausiojo administracinio teismo praktikoje yra konstatuota, kad, vertinant, ar tam tikru teisiniu reguliavimu nėra pažeidžiamas asmenų lygiateisiškumo principas, pirmiausia būtina identifikuoti tam tikrų subjektų (jų grupių) nevienodą (diferencijuotą) teisinį reguliavimą, o tai identifikavus – vertinti, ar toks skirtingas teisinis reguliavimas yra nustatytas pagrįstai, t. y. ar asmenys, kuriems taikomas skirtingas teisinis reguliavimas, pasižymi tokiais teisinės padėties skirtumais, dėl kurių toks diferencijuotas teisinis reguliavimas būtų objektyviai pateisinamas, ar tokiu skirtingu teisiniu reguliavimu siekiama pozityvių, visuomeniškai reikšmingų tikslų, ar jei tai susiję su reguliuojamų visuomeninių santykių ypatumais. Pažymėtina, kad šiuo atveju Vyriausybės atstovas negali pasinaudoti jam Lietuvos Respublikos savivaldybių administracinės priežiūros įstatymu suteiktais įgaliojimais, nesant imperatyvių Įstatymo normų. Todėl, manytina, kad Įstatyme nustatytas teisinis reguliavimas turi būti keičiamas.</w:t>
            </w:r>
          </w:p>
          <w:p w14:paraId="64FB1645" w14:textId="4FA14450" w:rsidR="005023DB" w:rsidRPr="00E65B3C" w:rsidRDefault="005023DB" w:rsidP="00862B12">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Be to, siekiant efektyvesnio socialinio būsto fondo panaudojimo (kad socialinis būstas būtų nuomojamas tiems, kam labiausiai jo reikia), siūloma Projekto nuostatų, reglamentuojančių socialinio būsto priežiūrą, neatsisakyti.</w:t>
            </w:r>
          </w:p>
          <w:p w14:paraId="5373A8C2" w14:textId="455D6E70" w:rsidR="005023DB" w:rsidRPr="00E65B3C" w:rsidRDefault="005023DB" w:rsidP="00376EC4">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lastRenderedPageBreak/>
              <w:t>Kita vertus, savivaldybės pažymėjo, kad „asmenys, su kuriais nutraukta būsto nuomos sutartis, palieka skolas už būsto nuomą bei teikiamas komunalines paslaugas, palieka nugyventus būstus; tokiems būstams reikalingi didžiuliai remontai“. Todėl siūlomomis teisinio reguliavimo nuostatomis dėl tinkamesnės socialinių būstų priežiūros būtų sprendžiama ir savivaldybių keliama problema, kuri, ministerijos nuomone, turėtų būti sprendžiama, laikantis vienodų taisyklių šalies mastu, išvengiant skirtingos praktikos asmenų, kurie iš esmės nepasižymi savo padėties skirtumais, atžvilgiu.</w:t>
            </w:r>
          </w:p>
        </w:tc>
      </w:tr>
      <w:tr w:rsidR="005023DB" w:rsidRPr="00E65B3C" w14:paraId="38A6DBDA" w14:textId="77777777" w:rsidTr="00DD1662">
        <w:tc>
          <w:tcPr>
            <w:tcW w:w="2236" w:type="dxa"/>
          </w:tcPr>
          <w:p w14:paraId="154F92ED"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4AB8FDF1" w14:textId="77777777" w:rsidR="005023DB" w:rsidRPr="00E65B3C" w:rsidRDefault="005023DB" w:rsidP="00EB2A8E">
            <w:pPr>
              <w:pStyle w:val="Default"/>
              <w:jc w:val="both"/>
              <w:rPr>
                <w:lang w:eastAsia="lt-LT"/>
              </w:rPr>
            </w:pPr>
            <w:r w:rsidRPr="00E65B3C">
              <w:rPr>
                <w:lang w:eastAsia="lt-LT"/>
              </w:rPr>
              <w:t>11. Įstatymo 20 straipsnio 5 dalies 4 punktas neatitinka civilinio kodekso nuostatų, jis yra perteklinis. Neaišku, kaip turėtų būti įformintas socialinės pagalbos atsisakymas. Ši nuostata  teorinė, nėra aiškus jos įgyvendinimas.</w:t>
            </w:r>
          </w:p>
          <w:p w14:paraId="28C4592D" w14:textId="77777777" w:rsidR="005023DB" w:rsidRPr="00E65B3C" w:rsidRDefault="005023DB" w:rsidP="00EB2A8E">
            <w:pPr>
              <w:pStyle w:val="Default"/>
              <w:jc w:val="both"/>
              <w:rPr>
                <w:lang w:eastAsia="lt-LT"/>
              </w:rPr>
            </w:pPr>
          </w:p>
        </w:tc>
        <w:tc>
          <w:tcPr>
            <w:tcW w:w="6804" w:type="dxa"/>
          </w:tcPr>
          <w:p w14:paraId="5F9C07EA" w14:textId="77777777"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7FE89550" w14:textId="2F448601" w:rsidR="005023DB" w:rsidRPr="00E65B3C" w:rsidRDefault="005023DB" w:rsidP="00B10448">
            <w:pPr>
              <w:pStyle w:val="Komentarotekstas"/>
              <w:tabs>
                <w:tab w:val="left" w:pos="570"/>
              </w:tabs>
              <w:suppressAutoHyphens/>
              <w:spacing w:after="160"/>
              <w:jc w:val="both"/>
              <w:rPr>
                <w:rFonts w:ascii="Times New Roman" w:hAnsi="Times New Roman" w:cs="Times New Roman"/>
                <w:sz w:val="24"/>
                <w:szCs w:val="24"/>
              </w:rPr>
            </w:pPr>
            <w:r w:rsidRPr="00E65B3C">
              <w:rPr>
                <w:rFonts w:ascii="Times New Roman" w:hAnsi="Times New Roman" w:cs="Times New Roman"/>
                <w:sz w:val="24"/>
                <w:szCs w:val="24"/>
              </w:rPr>
              <w:t>Civilinio kodekso 1.3 straipsnio 2 dalis numato, kad „jeigu yra šio kodekso ir kitų įstatymų prieštaravimų, taikomos šio kodekso normos, išskyrus atvejus, kai šis kodeksas pirmenybę suteikia kitų įstatymų normoms“.</w:t>
            </w:r>
          </w:p>
          <w:p w14:paraId="72D5A535" w14:textId="4158C014" w:rsidR="005023DB" w:rsidRPr="00E65B3C" w:rsidRDefault="005023DB" w:rsidP="00B10448">
            <w:pPr>
              <w:pStyle w:val="Komentarotekstas"/>
              <w:tabs>
                <w:tab w:val="left" w:pos="570"/>
              </w:tabs>
              <w:suppressAutoHyphens/>
              <w:spacing w:after="160"/>
              <w:jc w:val="both"/>
              <w:rPr>
                <w:rFonts w:ascii="Times New Roman" w:hAnsi="Times New Roman" w:cs="Times New Roman"/>
                <w:sz w:val="24"/>
                <w:szCs w:val="24"/>
              </w:rPr>
            </w:pPr>
            <w:r w:rsidRPr="00E65B3C">
              <w:rPr>
                <w:rFonts w:ascii="Times New Roman" w:hAnsi="Times New Roman" w:cs="Times New Roman"/>
                <w:sz w:val="24"/>
                <w:szCs w:val="24"/>
              </w:rPr>
              <w:t xml:space="preserve">Pagal Civilinio kodekso </w:t>
            </w:r>
            <w:r w:rsidRPr="00E65B3C">
              <w:rPr>
                <w:rFonts w:ascii="Times New Roman" w:hAnsi="Times New Roman" w:cs="Times New Roman"/>
                <w:sz w:val="24"/>
                <w:szCs w:val="24"/>
                <w:lang w:val="en-US"/>
              </w:rPr>
              <w:t xml:space="preserve">1.1 </w:t>
            </w:r>
            <w:r w:rsidRPr="00E65B3C">
              <w:rPr>
                <w:rFonts w:ascii="Times New Roman" w:hAnsi="Times New Roman" w:cs="Times New Roman"/>
                <w:sz w:val="24"/>
                <w:szCs w:val="24"/>
              </w:rPr>
              <w:t xml:space="preserve">straipsnio </w:t>
            </w:r>
            <w:r w:rsidRPr="00E65B3C">
              <w:rPr>
                <w:rFonts w:ascii="Times New Roman" w:hAnsi="Times New Roman" w:cs="Times New Roman"/>
                <w:sz w:val="24"/>
                <w:szCs w:val="24"/>
                <w:lang w:val="en-US"/>
              </w:rPr>
              <w:t xml:space="preserve">2 </w:t>
            </w:r>
            <w:r w:rsidRPr="00E65B3C">
              <w:rPr>
                <w:rFonts w:ascii="Times New Roman" w:hAnsi="Times New Roman" w:cs="Times New Roman"/>
                <w:sz w:val="24"/>
                <w:szCs w:val="24"/>
              </w:rPr>
              <w:t>dalį santykiams, kuriuos reglamentuoja viešosios teisės normos, šio kodekso normos taikomos tiek, kiek šių santykių nereglamentuoja atitinkami įstatymai.</w:t>
            </w:r>
          </w:p>
          <w:p w14:paraId="088FB09E" w14:textId="277463CC" w:rsidR="005023DB" w:rsidRPr="00E65B3C" w:rsidRDefault="005023DB" w:rsidP="00D97F21">
            <w:pPr>
              <w:pStyle w:val="Komentarotekstas"/>
              <w:tabs>
                <w:tab w:val="left" w:pos="570"/>
              </w:tabs>
              <w:suppressAutoHyphens/>
              <w:spacing w:after="120"/>
              <w:jc w:val="both"/>
              <w:rPr>
                <w:rFonts w:ascii="Times New Roman" w:hAnsi="Times New Roman" w:cs="Times New Roman"/>
                <w:sz w:val="24"/>
                <w:szCs w:val="24"/>
              </w:rPr>
            </w:pPr>
            <w:r w:rsidRPr="00E65B3C">
              <w:rPr>
                <w:rFonts w:ascii="Times New Roman" w:hAnsi="Times New Roman" w:cs="Times New Roman"/>
                <w:sz w:val="24"/>
                <w:szCs w:val="24"/>
              </w:rPr>
              <w:t>Įstatymo 20 straipsnyje nustatyta, kad socialinio būsto nuomos sutartis sudaroma, keičiama ir nutraukiama vadovaujantis Civiliniu kodeksu ir šiuo įstatymu. Kitaip tariant, įtvirtinant teisinį reguliavimą Įstatyme yra galimybė nustatyti kitokias nei Civiliniame kodekse nustatytas taisykles.</w:t>
            </w:r>
          </w:p>
          <w:p w14:paraId="37B75146" w14:textId="77777777" w:rsidR="005023DB" w:rsidRPr="00E65B3C" w:rsidRDefault="005023DB" w:rsidP="00D97F21">
            <w:pPr>
              <w:pStyle w:val="Komentarotekstas"/>
              <w:tabs>
                <w:tab w:val="left" w:pos="570"/>
              </w:tabs>
              <w:suppressAutoHyphens/>
              <w:spacing w:after="120"/>
              <w:jc w:val="both"/>
              <w:rPr>
                <w:rFonts w:ascii="Times New Roman" w:hAnsi="Times New Roman" w:cs="Times New Roman"/>
                <w:sz w:val="24"/>
                <w:szCs w:val="24"/>
              </w:rPr>
            </w:pPr>
            <w:r w:rsidRPr="00E65B3C">
              <w:rPr>
                <w:rFonts w:ascii="Times New Roman" w:hAnsi="Times New Roman" w:cs="Times New Roman"/>
                <w:sz w:val="24"/>
                <w:szCs w:val="24"/>
              </w:rPr>
              <w:t>Atsižvelgiant į tai, darytina išvada, kad Projekto nuostatos neprieštarauja Civiliniam kodeksui.</w:t>
            </w:r>
          </w:p>
          <w:p w14:paraId="0F9DED57" w14:textId="7E5579BE" w:rsidR="005023DB" w:rsidRPr="00E65B3C" w:rsidRDefault="005023DB" w:rsidP="00861475">
            <w:pPr>
              <w:pStyle w:val="Komentarotekstas"/>
              <w:tabs>
                <w:tab w:val="left" w:pos="570"/>
              </w:tabs>
              <w:suppressAutoHyphens/>
              <w:jc w:val="both"/>
              <w:rPr>
                <w:rFonts w:ascii="Times New Roman" w:hAnsi="Times New Roman" w:cs="Times New Roman"/>
                <w:b/>
                <w:color w:val="000000"/>
                <w:sz w:val="24"/>
                <w:szCs w:val="24"/>
              </w:rPr>
            </w:pPr>
            <w:r w:rsidRPr="00E65B3C">
              <w:rPr>
                <w:rFonts w:ascii="Times New Roman" w:hAnsi="Times New Roman" w:cs="Times New Roman"/>
                <w:sz w:val="24"/>
                <w:szCs w:val="24"/>
              </w:rPr>
              <w:t xml:space="preserve">Manytina, kad klausimas, kaip turėtų būti įformintas socialinės pagalbos atsisakymas, turėtų būti reguliuojamas poįstatyminiu teisės aktu. </w:t>
            </w:r>
          </w:p>
        </w:tc>
      </w:tr>
      <w:tr w:rsidR="005023DB" w:rsidRPr="00E65B3C" w14:paraId="54398A6F" w14:textId="77777777" w:rsidTr="00DD1662">
        <w:tc>
          <w:tcPr>
            <w:tcW w:w="2236" w:type="dxa"/>
          </w:tcPr>
          <w:p w14:paraId="708E7AEE"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318700A9" w14:textId="77777777" w:rsidR="005023DB" w:rsidRPr="00E65B3C" w:rsidRDefault="005023DB" w:rsidP="00EB2A8E">
            <w:pPr>
              <w:pStyle w:val="Betarp"/>
              <w:jc w:val="both"/>
              <w:rPr>
                <w:rFonts w:ascii="Times New Roman" w:hAnsi="Times New Roman"/>
                <w:sz w:val="24"/>
                <w:szCs w:val="24"/>
                <w:lang w:eastAsia="lt-LT"/>
              </w:rPr>
            </w:pPr>
            <w:r w:rsidRPr="00E65B3C">
              <w:rPr>
                <w:rFonts w:ascii="Times New Roman" w:hAnsi="Times New Roman"/>
                <w:sz w:val="24"/>
                <w:szCs w:val="24"/>
                <w:lang w:eastAsia="lt-LT"/>
              </w:rPr>
              <w:t>1</w:t>
            </w:r>
            <w:r w:rsidRPr="00E65B3C">
              <w:rPr>
                <w:rFonts w:ascii="Times New Roman" w:hAnsi="Times New Roman"/>
                <w:sz w:val="24"/>
                <w:szCs w:val="24"/>
                <w:lang w:val="en-US" w:eastAsia="lt-LT"/>
              </w:rPr>
              <w:t>3</w:t>
            </w:r>
            <w:r w:rsidRPr="00E65B3C">
              <w:rPr>
                <w:rFonts w:ascii="Times New Roman" w:hAnsi="Times New Roman"/>
                <w:sz w:val="24"/>
                <w:szCs w:val="24"/>
                <w:lang w:eastAsia="lt-LT"/>
              </w:rPr>
              <w:t xml:space="preserve">. Savivaldybėms nesuprantama 20 str. 6 dalies nauja redakcija. Neaiškus asmenų iškeldinimas. Projekte numatyta, kad asmenis, kurie neatitiks vienos iš 3 sąlygų,  iškeldinti iš būsto, vietoj iki šiol buvusios savivaldybės </w:t>
            </w:r>
            <w:r w:rsidRPr="00E65B3C">
              <w:rPr>
                <w:rFonts w:ascii="Times New Roman" w:hAnsi="Times New Roman"/>
                <w:sz w:val="24"/>
                <w:szCs w:val="24"/>
                <w:lang w:eastAsia="lt-LT"/>
              </w:rPr>
              <w:lastRenderedPageBreak/>
              <w:t xml:space="preserve">būsto nuomos komercinėmis sąlygomis pasiūlant socialinę pagalbą, kurios, greičiausiai šiems asmenims nereikia. Tikėtina, kad asmenims, kurių pajamos viršija nustatytas ribas ir dėl to jie praranda teisę į socialinio būsto nuomą, nebus aktualu apsigyventi nakvynės namuose.  Nėra aišku,  ką reiškia „apgyvendinant šeimą kitose patalpose“? Praktika rodo, kad nuomos mokesčio kompensacijos pasiūlymas priimtinas ne visoms šeimoms. Nuostata reikštų ir tai, kad šeimoms, kurios siekia įsidarbinti ir, kurioms tai pavyksta, siūloma – atimti vienintelį būstą, nors realiai šeimos pajamos nesudaro galimybių būstą įsigyti ar išsinuomoti rinkoje. Tuo tarpu,  kitiems asmenims, anksčiau gavusiems socialinį būstą, nepriklausomai nuo jų pajamų neterminuotai sudarome sąlygas gyventi savivaldybės nuomojamuose būstuose mokant komercinę nuomos kainą. Šios nuostatos keistinos, jos neatitinka socialinio teisingumo, lygiateisiškumo principų. Savivaldybės atkreipia dėmesį, kad  nuomininkų iškeldinimas galimas tik teismo tvarka ir neatitinka Civiliniame kodekse numatytų  prievartinio iškeldinimo atveju, tuo tarpu įstatymo 20 straipsnio 11 dalyje nurodyta, kad nuomos sutartis nutraukiama vadovaujantis Civiliniu kodeksu. Šios nuostatos nesuderintos tarpusavyje. </w:t>
            </w:r>
          </w:p>
          <w:p w14:paraId="23312D29" w14:textId="5A7CE2CC" w:rsidR="005023DB" w:rsidRPr="00E65B3C" w:rsidRDefault="005023DB" w:rsidP="00EB2A8E">
            <w:pPr>
              <w:pStyle w:val="Betarp"/>
              <w:jc w:val="both"/>
              <w:rPr>
                <w:rFonts w:ascii="Times New Roman" w:hAnsi="Times New Roman"/>
                <w:sz w:val="24"/>
                <w:szCs w:val="24"/>
              </w:rPr>
            </w:pPr>
            <w:r w:rsidRPr="00E65B3C">
              <w:rPr>
                <w:rFonts w:ascii="Times New Roman" w:hAnsi="Times New Roman"/>
                <w:sz w:val="24"/>
                <w:szCs w:val="24"/>
                <w:lang w:eastAsia="lt-LT"/>
              </w:rPr>
              <w:t xml:space="preserve">Savivaldybės pažymi, kad nereikėtų </w:t>
            </w:r>
            <w:r w:rsidRPr="00E65B3C">
              <w:rPr>
                <w:rFonts w:ascii="Times New Roman" w:hAnsi="Times New Roman"/>
                <w:sz w:val="24"/>
                <w:szCs w:val="24"/>
              </w:rPr>
              <w:t xml:space="preserve">taikyti papildomų sąlygų projekte numatomoms  tikslinėms grupėms. Jeigu bus patvirtintos tokios išimtys, nedidelėse savivaldybėse, kurios neturi arba turi ypatingai nedidelę pasiūlą nuomojamų būstų rinkoje bei neturi nakvynės namų ir pan., padaugės benamių, taip pat didės nuomininkų baimė, kas gali turėti įtakos nedarbo augimui. Dalis nuomininkų socialiniuose būstuose gyvena eilę metų, būstą remontuojasi, gerinasi nuomos sąlygas, įsidarbinus ir išaugus pajamoms nuomininkams atsiranda viltis, kad būstą, kuriame ilgus metus gyveno jie galės įsigyti. </w:t>
            </w:r>
            <w:r w:rsidRPr="00E65B3C">
              <w:rPr>
                <w:rFonts w:ascii="Times New Roman" w:hAnsi="Times New Roman"/>
                <w:sz w:val="24"/>
                <w:szCs w:val="24"/>
              </w:rPr>
              <w:lastRenderedPageBreak/>
              <w:t>Patvirtinus šias nuostatas nuomininkams sumažės galimybė padidėjus pajamoms ir išgyvenus ilgiau nei 5</w:t>
            </w:r>
            <w:r w:rsidR="0044737A">
              <w:rPr>
                <w:rFonts w:ascii="Times New Roman" w:hAnsi="Times New Roman"/>
                <w:sz w:val="24"/>
                <w:szCs w:val="24"/>
              </w:rPr>
              <w:t> </w:t>
            </w:r>
            <w:r w:rsidRPr="00E65B3C">
              <w:rPr>
                <w:rFonts w:ascii="Times New Roman" w:hAnsi="Times New Roman"/>
                <w:sz w:val="24"/>
                <w:szCs w:val="24"/>
              </w:rPr>
              <w:t>metus nuomojamame būste jį įsigyti.</w:t>
            </w:r>
          </w:p>
          <w:p w14:paraId="250EF2ED" w14:textId="77777777" w:rsidR="005023DB" w:rsidRPr="00E65B3C" w:rsidRDefault="005023DB" w:rsidP="00EB2A8E">
            <w:pPr>
              <w:tabs>
                <w:tab w:val="left" w:pos="151"/>
                <w:tab w:val="left" w:pos="485"/>
              </w:tabs>
              <w:jc w:val="both"/>
              <w:rPr>
                <w:rFonts w:ascii="Times New Roman" w:hAnsi="Times New Roman" w:cs="Times New Roman"/>
                <w:sz w:val="24"/>
                <w:szCs w:val="24"/>
              </w:rPr>
            </w:pPr>
          </w:p>
        </w:tc>
        <w:tc>
          <w:tcPr>
            <w:tcW w:w="6804" w:type="dxa"/>
          </w:tcPr>
          <w:p w14:paraId="4C55EF40" w14:textId="77777777" w:rsidR="005023DB" w:rsidRPr="00E65B3C" w:rsidRDefault="005023DB" w:rsidP="004D6188">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341BA40C" w14:textId="1367CA83" w:rsidR="005023DB" w:rsidRPr="00E65B3C" w:rsidRDefault="005023DB" w:rsidP="004D6188">
            <w:pPr>
              <w:pStyle w:val="Pagrindinistekstas"/>
              <w:spacing w:after="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Pažymėtina, kad Projekto nuostatose, be kita ko, numatyta:</w:t>
            </w:r>
          </w:p>
          <w:p w14:paraId="47105D21" w14:textId="40F3E1A4" w:rsidR="005023DB" w:rsidRPr="00E65B3C" w:rsidRDefault="005023DB" w:rsidP="004D6188">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„7. </w:t>
            </w:r>
            <w:r w:rsidR="00C41A27">
              <w:rPr>
                <w:rFonts w:ascii="Times New Roman" w:hAnsi="Times New Roman" w:cs="Times New Roman"/>
                <w:bCs/>
                <w:color w:val="000000"/>
                <w:sz w:val="24"/>
                <w:szCs w:val="24"/>
              </w:rPr>
              <w:t>Jei planuojama</w:t>
            </w:r>
            <w:r w:rsidRPr="00E65B3C">
              <w:rPr>
                <w:rFonts w:ascii="Times New Roman" w:hAnsi="Times New Roman" w:cs="Times New Roman"/>
                <w:bCs/>
                <w:color w:val="000000"/>
                <w:sz w:val="24"/>
                <w:szCs w:val="24"/>
              </w:rPr>
              <w:t xml:space="preserve"> nutraukti socialinio būsto nuomos sutartį šio straipsnio 5 dalies 2, </w:t>
            </w:r>
            <w:r w:rsidRPr="00E65B3C">
              <w:rPr>
                <w:rFonts w:ascii="Times New Roman" w:hAnsi="Times New Roman" w:cs="Times New Roman"/>
                <w:bCs/>
                <w:color w:val="000000"/>
                <w:sz w:val="24"/>
                <w:szCs w:val="24"/>
                <w:u w:val="single"/>
              </w:rPr>
              <w:t>4–7 punktuose numatytais atvejais</w:t>
            </w:r>
            <w:r w:rsidRPr="00E65B3C">
              <w:rPr>
                <w:rFonts w:ascii="Times New Roman" w:hAnsi="Times New Roman" w:cs="Times New Roman"/>
                <w:bCs/>
                <w:color w:val="000000"/>
                <w:sz w:val="24"/>
                <w:szCs w:val="24"/>
              </w:rPr>
              <w:t xml:space="preserve">, iki asmens </w:t>
            </w:r>
            <w:r w:rsidRPr="00E65B3C">
              <w:rPr>
                <w:rFonts w:ascii="Times New Roman" w:hAnsi="Times New Roman" w:cs="Times New Roman"/>
                <w:bCs/>
                <w:color w:val="000000"/>
                <w:sz w:val="24"/>
                <w:szCs w:val="24"/>
              </w:rPr>
              <w:t xml:space="preserve">ar šeimos iškeldinimo, </w:t>
            </w:r>
            <w:r w:rsidRPr="00E65B3C">
              <w:rPr>
                <w:rFonts w:ascii="Times New Roman" w:hAnsi="Times New Roman" w:cs="Times New Roman"/>
                <w:bCs/>
                <w:color w:val="000000"/>
                <w:sz w:val="24"/>
                <w:szCs w:val="24"/>
                <w:u w:val="single"/>
              </w:rPr>
              <w:t>jeigu asmuo ar šeima neturi nuosavybės teise kito būsto</w:t>
            </w:r>
            <w:r w:rsidRPr="00E65B3C">
              <w:rPr>
                <w:rFonts w:ascii="Times New Roman" w:hAnsi="Times New Roman" w:cs="Times New Roman"/>
                <w:bCs/>
                <w:color w:val="000000"/>
                <w:sz w:val="24"/>
                <w:szCs w:val="24"/>
              </w:rPr>
              <w:t xml:space="preserve">, savivaldybės administracija planuoja ir organizuoja socialines paslaugas Socialinių paslaugų įstatymo ir kitų teisės aktų, reguliuojančių laikiną apgyvendinimą ar apgyvendinimą nakvynės namuose, nustatyta </w:t>
            </w:r>
            <w:r w:rsidR="00C41A27" w:rsidRPr="00C41A27">
              <w:rPr>
                <w:rFonts w:ascii="Times New Roman" w:hAnsi="Times New Roman" w:cs="Times New Roman"/>
                <w:bCs/>
                <w:color w:val="000000"/>
                <w:sz w:val="24"/>
                <w:szCs w:val="24"/>
              </w:rPr>
              <w:t xml:space="preserve">tvarka – padeda asmeniui ar šeimai susirasti kitas gyvenamąsias patalpas arba </w:t>
            </w:r>
            <w:r w:rsidR="00C41A27" w:rsidRPr="00C41A27">
              <w:rPr>
                <w:rFonts w:ascii="Times New Roman" w:hAnsi="Times New Roman" w:cs="Times New Roman"/>
                <w:bCs/>
                <w:color w:val="000000"/>
                <w:sz w:val="24"/>
                <w:szCs w:val="24"/>
                <w:u w:val="single"/>
              </w:rPr>
              <w:t>organizuoja pagalbą, asmeniui ar šeimai išsinuomojant būstą ir gaunant būsto nuomos mokesčio dalies kompensaciją, jeigu asmuo ar šeima negali apsirūpinti būstu savarankiškai</w:t>
            </w:r>
            <w:r w:rsidRPr="00E65B3C">
              <w:rPr>
                <w:rFonts w:ascii="Times New Roman" w:hAnsi="Times New Roman" w:cs="Times New Roman"/>
                <w:bCs/>
                <w:color w:val="000000"/>
                <w:sz w:val="24"/>
                <w:szCs w:val="24"/>
              </w:rPr>
              <w:t>.“</w:t>
            </w:r>
          </w:p>
          <w:p w14:paraId="5E6D3161" w14:textId="55079C27" w:rsidR="005023DB" w:rsidRPr="00E65B3C" w:rsidRDefault="005023DB" w:rsidP="004D6188">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Įstatymo 20 straipsnio 5 dalies 2, 4–7 punktuose numatyti atvejai yra šie:</w:t>
            </w:r>
          </w:p>
          <w:p w14:paraId="18B61473" w14:textId="20D3AC49" w:rsidR="005023DB" w:rsidRPr="00E65B3C" w:rsidRDefault="005023DB" w:rsidP="00BA2DB1">
            <w:pPr>
              <w:widowControl w:val="0"/>
              <w:jc w:val="both"/>
              <w:rPr>
                <w:rFonts w:ascii="Times New Roman" w:hAnsi="Times New Roman" w:cs="Times New Roman"/>
                <w:b/>
                <w:bCs/>
                <w:sz w:val="24"/>
                <w:szCs w:val="24"/>
                <w:lang w:eastAsia="lt-LT"/>
              </w:rPr>
            </w:pPr>
            <w:r w:rsidRPr="00E65B3C">
              <w:rPr>
                <w:rFonts w:ascii="Times New Roman" w:hAnsi="Times New Roman" w:cs="Times New Roman"/>
                <w:sz w:val="24"/>
                <w:szCs w:val="24"/>
                <w:lang w:eastAsia="lt-LT"/>
              </w:rPr>
              <w:t xml:space="preserve">„2) Gyventojų turto deklaravimo įstatyme nustatyta tvarka deklaruoto turto vertė ar pajamos, kurios, vadovaujantis Piniginės socialinės paramos nepasiturintiems gyventojams įstatymo 17 straipsniu, įskaitomos į asmens ar šeimos gaunamas pajamas, </w:t>
            </w:r>
            <w:r w:rsidRPr="00E65B3C">
              <w:rPr>
                <w:rFonts w:ascii="Times New Roman" w:hAnsi="Times New Roman" w:cs="Times New Roman"/>
                <w:strike/>
                <w:sz w:val="24"/>
                <w:szCs w:val="24"/>
                <w:lang w:eastAsia="lt-LT"/>
              </w:rPr>
              <w:t>daugiau kaip 25 procentais</w:t>
            </w:r>
            <w:r w:rsidRPr="00E65B3C">
              <w:rPr>
                <w:rFonts w:ascii="Times New Roman" w:hAnsi="Times New Roman" w:cs="Times New Roman"/>
                <w:sz w:val="24"/>
                <w:szCs w:val="24"/>
                <w:lang w:eastAsia="lt-LT"/>
              </w:rPr>
              <w:t xml:space="preserve"> viršija šio įstatymo 11 straipsnio 3 dalyje nustatytus metinius pajamų ir turto dydžius</w:t>
            </w:r>
            <w:r w:rsidRPr="00E65B3C">
              <w:rPr>
                <w:rFonts w:ascii="Times New Roman" w:hAnsi="Times New Roman" w:cs="Times New Roman"/>
                <w:b/>
                <w:bCs/>
                <w:sz w:val="24"/>
                <w:szCs w:val="24"/>
                <w:lang w:eastAsia="lt-LT"/>
              </w:rPr>
              <w:t>:</w:t>
            </w:r>
          </w:p>
          <w:p w14:paraId="1C3B3C52" w14:textId="77777777" w:rsidR="005023DB" w:rsidRPr="00E65B3C" w:rsidRDefault="005023DB" w:rsidP="00BA2DB1">
            <w:pPr>
              <w:widowControl w:val="0"/>
              <w:jc w:val="both"/>
              <w:rPr>
                <w:rFonts w:ascii="Times New Roman" w:hAnsi="Times New Roman" w:cs="Times New Roman"/>
                <w:b/>
                <w:bCs/>
                <w:sz w:val="24"/>
                <w:szCs w:val="24"/>
                <w:lang w:eastAsia="lt-LT"/>
              </w:rPr>
            </w:pPr>
            <w:r w:rsidRPr="00E65B3C">
              <w:rPr>
                <w:rFonts w:ascii="Times New Roman" w:hAnsi="Times New Roman" w:cs="Times New Roman"/>
                <w:b/>
                <w:bCs/>
                <w:sz w:val="24"/>
                <w:szCs w:val="24"/>
                <w:lang w:eastAsia="lt-LT"/>
              </w:rPr>
              <w:t>a) daugiau kaip 35 procentų, arba</w:t>
            </w:r>
          </w:p>
          <w:p w14:paraId="7E14FC18" w14:textId="599AA10D" w:rsidR="005023DB" w:rsidRPr="00E65B3C" w:rsidRDefault="005023DB" w:rsidP="00BA2DB1">
            <w:pPr>
              <w:pStyle w:val="Pagrindinistekstas"/>
              <w:jc w:val="both"/>
              <w:rPr>
                <w:rFonts w:ascii="Times New Roman" w:hAnsi="Times New Roman" w:cs="Times New Roman"/>
                <w:sz w:val="24"/>
                <w:szCs w:val="24"/>
                <w:lang w:eastAsia="lt-LT"/>
              </w:rPr>
            </w:pPr>
            <w:r w:rsidRPr="00E65B3C">
              <w:rPr>
                <w:rFonts w:ascii="Times New Roman" w:hAnsi="Times New Roman" w:cs="Times New Roman"/>
                <w:b/>
                <w:bCs/>
                <w:sz w:val="24"/>
                <w:szCs w:val="24"/>
                <w:lang w:eastAsia="lt-LT"/>
              </w:rPr>
              <w:t xml:space="preserve">b) daugiau kaip 50 procentų, </w:t>
            </w:r>
            <w:r w:rsidR="0049104B">
              <w:rPr>
                <w:rFonts w:ascii="Times New Roman" w:hAnsi="Times New Roman" w:cs="Times New Roman"/>
                <w:b/>
                <w:bCs/>
                <w:sz w:val="24"/>
                <w:szCs w:val="24"/>
                <w:lang w:eastAsia="lt-LT"/>
              </w:rPr>
              <w:t>jei</w:t>
            </w:r>
            <w:r w:rsidRPr="00E65B3C">
              <w:rPr>
                <w:rFonts w:ascii="Times New Roman" w:hAnsi="Times New Roman" w:cs="Times New Roman"/>
                <w:b/>
                <w:bCs/>
                <w:sz w:val="24"/>
                <w:szCs w:val="24"/>
                <w:lang w:eastAsia="lt-LT"/>
              </w:rPr>
              <w:t xml:space="preserve"> asmuo yra be šeimos ar </w:t>
            </w:r>
            <w:r w:rsidR="0049104B">
              <w:rPr>
                <w:rFonts w:ascii="Times New Roman" w:hAnsi="Times New Roman" w:cs="Times New Roman"/>
                <w:b/>
                <w:bCs/>
                <w:sz w:val="24"/>
                <w:szCs w:val="24"/>
                <w:lang w:eastAsia="lt-LT"/>
              </w:rPr>
              <w:t>jei</w:t>
            </w:r>
            <w:r w:rsidRPr="00E65B3C">
              <w:rPr>
                <w:rFonts w:ascii="Times New Roman" w:hAnsi="Times New Roman" w:cs="Times New Roman"/>
                <w:b/>
                <w:bCs/>
                <w:sz w:val="24"/>
                <w:szCs w:val="24"/>
                <w:lang w:eastAsia="lt-LT"/>
              </w:rPr>
              <w:t xml:space="preserve"> šeimoje motina arba tėvas, globėjas (rūpintojas) vienas augina vieną ar daugiau vaikų ir (arba) vaiką (vaikus), kuriam (kuriems) nustatyta nuolatinė globa (rūpyba), ar</w:t>
            </w:r>
            <w:r w:rsidR="0049104B">
              <w:rPr>
                <w:rFonts w:ascii="Times New Roman" w:hAnsi="Times New Roman" w:cs="Times New Roman"/>
                <w:b/>
                <w:bCs/>
                <w:sz w:val="24"/>
                <w:szCs w:val="24"/>
                <w:lang w:eastAsia="lt-LT"/>
              </w:rPr>
              <w:t xml:space="preserve"> jei </w:t>
            </w:r>
            <w:r w:rsidRPr="00E65B3C">
              <w:rPr>
                <w:rFonts w:ascii="Times New Roman" w:hAnsi="Times New Roman" w:cs="Times New Roman"/>
                <w:b/>
                <w:bCs/>
                <w:sz w:val="24"/>
                <w:szCs w:val="24"/>
                <w:lang w:eastAsia="lt-LT"/>
              </w:rPr>
              <w:t>asmuo yra neįgalusis</w:t>
            </w:r>
            <w:r w:rsidR="0049104B">
              <w:rPr>
                <w:rFonts w:ascii="Times New Roman" w:hAnsi="Times New Roman" w:cs="Times New Roman"/>
                <w:b/>
                <w:bCs/>
                <w:sz w:val="24"/>
                <w:szCs w:val="24"/>
                <w:lang w:eastAsia="lt-LT"/>
              </w:rPr>
              <w:t xml:space="preserve"> ar jei </w:t>
            </w:r>
            <w:r w:rsidRPr="00E65B3C">
              <w:rPr>
                <w:rFonts w:ascii="Times New Roman" w:hAnsi="Times New Roman" w:cs="Times New Roman"/>
                <w:b/>
                <w:bCs/>
                <w:sz w:val="24"/>
                <w:szCs w:val="24"/>
                <w:lang w:eastAsia="lt-LT"/>
              </w:rPr>
              <w:t>šeimoje yra neįgaliųjų;</w:t>
            </w:r>
            <w:r w:rsidR="00C41A27">
              <w:rPr>
                <w:rFonts w:ascii="Times New Roman" w:hAnsi="Times New Roman" w:cs="Times New Roman"/>
                <w:b/>
                <w:bCs/>
                <w:sz w:val="24"/>
                <w:szCs w:val="24"/>
                <w:lang w:eastAsia="lt-LT"/>
              </w:rPr>
              <w:t xml:space="preserve"> </w:t>
            </w:r>
            <w:r w:rsidRPr="00E65B3C">
              <w:rPr>
                <w:rFonts w:ascii="Times New Roman" w:hAnsi="Times New Roman" w:cs="Times New Roman"/>
                <w:sz w:val="24"/>
                <w:szCs w:val="24"/>
                <w:lang w:eastAsia="lt-LT"/>
              </w:rPr>
              <w:t>&lt;...&gt;</w:t>
            </w:r>
          </w:p>
          <w:p w14:paraId="6EDE3897" w14:textId="17F31AEE" w:rsidR="005023DB" w:rsidRPr="00E65B3C" w:rsidRDefault="005023DB" w:rsidP="0049104B">
            <w:pPr>
              <w:pStyle w:val="Pagrindinistekstas"/>
              <w:spacing w:after="0"/>
              <w:jc w:val="both"/>
              <w:rPr>
                <w:rFonts w:ascii="Times New Roman" w:hAnsi="Times New Roman" w:cs="Times New Roman"/>
                <w:b/>
                <w:bCs/>
                <w:sz w:val="24"/>
                <w:szCs w:val="24"/>
                <w:lang w:eastAsia="lt-LT"/>
              </w:rPr>
            </w:pPr>
            <w:r w:rsidRPr="00E65B3C">
              <w:rPr>
                <w:rFonts w:ascii="Times New Roman" w:hAnsi="Times New Roman" w:cs="Times New Roman"/>
                <w:sz w:val="24"/>
                <w:szCs w:val="24"/>
                <w:lang w:eastAsia="lt-LT"/>
              </w:rPr>
              <w:t xml:space="preserve">4) asmuo ar šeima pasibaigus kalendoriniams metams iki kitų metų gegužės 1 dienos arba dėl svarbių priežasčių (ligos, </w:t>
            </w:r>
            <w:r w:rsidR="0049104B">
              <w:rPr>
                <w:rFonts w:ascii="Times New Roman" w:hAnsi="Times New Roman" w:cs="Times New Roman"/>
                <w:sz w:val="24"/>
                <w:szCs w:val="24"/>
                <w:lang w:eastAsia="lt-LT"/>
              </w:rPr>
              <w:t>jei</w:t>
            </w:r>
            <w:r w:rsidRPr="00E65B3C">
              <w:rPr>
                <w:rFonts w:ascii="Times New Roman" w:hAnsi="Times New Roman" w:cs="Times New Roman"/>
                <w:sz w:val="24"/>
                <w:szCs w:val="24"/>
                <w:lang w:eastAsia="lt-LT"/>
              </w:rPr>
              <w:t xml:space="preserve"> asmuo</w:t>
            </w:r>
            <w:r w:rsidR="0049104B">
              <w:rPr>
                <w:rFonts w:ascii="Times New Roman" w:hAnsi="Times New Roman" w:cs="Times New Roman"/>
                <w:sz w:val="24"/>
                <w:szCs w:val="24"/>
                <w:lang w:eastAsia="lt-LT"/>
              </w:rPr>
              <w:t xml:space="preserve"> ar šeima</w:t>
            </w:r>
            <w:r w:rsidRPr="00E65B3C">
              <w:rPr>
                <w:rFonts w:ascii="Times New Roman" w:hAnsi="Times New Roman" w:cs="Times New Roman"/>
                <w:sz w:val="24"/>
                <w:szCs w:val="24"/>
                <w:lang w:eastAsia="lt-LT"/>
              </w:rPr>
              <w:t xml:space="preserve"> gydomas</w:t>
            </w:r>
            <w:r w:rsidR="0049104B">
              <w:rPr>
                <w:rFonts w:ascii="Times New Roman" w:hAnsi="Times New Roman" w:cs="Times New Roman"/>
                <w:sz w:val="24"/>
                <w:szCs w:val="24"/>
                <w:lang w:eastAsia="lt-LT"/>
              </w:rPr>
              <w:t xml:space="preserve"> (gydoma)</w:t>
            </w:r>
            <w:r w:rsidRPr="00E65B3C">
              <w:rPr>
                <w:rFonts w:ascii="Times New Roman" w:hAnsi="Times New Roman" w:cs="Times New Roman"/>
                <w:sz w:val="24"/>
                <w:szCs w:val="24"/>
                <w:lang w:eastAsia="lt-LT"/>
              </w:rPr>
              <w:t xml:space="preserve">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w:t>
            </w:r>
            <w:r w:rsidRPr="00E65B3C">
              <w:rPr>
                <w:rFonts w:ascii="Times New Roman" w:hAnsi="Times New Roman" w:cs="Times New Roman"/>
                <w:sz w:val="24"/>
                <w:szCs w:val="24"/>
                <w:lang w:eastAsia="lt-LT"/>
              </w:rPr>
              <w:lastRenderedPageBreak/>
              <w:t>arešto, dėl Karo prievolės įstatyme nustatytų pareigų vykdymo) iki kitų metų birželio 1 dienos nepateikė turto (įskaitant gautas pajamas) deklaracijos Gyventojų turto deklaravimo įstatyme nustatyta tvarka;</w:t>
            </w:r>
          </w:p>
          <w:p w14:paraId="5E2DF516" w14:textId="2EFFC183" w:rsidR="005023DB" w:rsidRPr="00E65B3C" w:rsidRDefault="005023DB" w:rsidP="00BA2DB1">
            <w:pPr>
              <w:widowControl w:val="0"/>
              <w:jc w:val="both"/>
              <w:rPr>
                <w:rFonts w:ascii="Times New Roman" w:hAnsi="Times New Roman" w:cs="Times New Roman"/>
                <w:b/>
                <w:bCs/>
                <w:sz w:val="24"/>
                <w:szCs w:val="24"/>
                <w:lang w:eastAsia="lt-LT"/>
              </w:rPr>
            </w:pPr>
            <w:r w:rsidRPr="00E65B3C">
              <w:rPr>
                <w:rFonts w:ascii="Times New Roman" w:hAnsi="Times New Roman" w:cs="Times New Roman"/>
                <w:b/>
                <w:bCs/>
                <w:sz w:val="24"/>
                <w:szCs w:val="24"/>
                <w:lang w:eastAsia="lt-LT"/>
              </w:rPr>
              <w:t xml:space="preserve">5) jei nuomininko įsiskolinimas už socialinio būsto nuomą ir (ar) mokesčius už komunalines paslaugas viršija šešių mėnesių socialinio būsto nuomos mokesčio sumą ir </w:t>
            </w:r>
            <w:r w:rsidR="0049104B">
              <w:rPr>
                <w:rFonts w:ascii="Times New Roman" w:hAnsi="Times New Roman" w:cs="Times New Roman"/>
                <w:b/>
                <w:bCs/>
                <w:sz w:val="24"/>
                <w:szCs w:val="24"/>
                <w:lang w:eastAsia="lt-LT"/>
              </w:rPr>
              <w:t>jis</w:t>
            </w:r>
            <w:r w:rsidRPr="00E65B3C">
              <w:rPr>
                <w:rFonts w:ascii="Times New Roman" w:hAnsi="Times New Roman" w:cs="Times New Roman"/>
                <w:b/>
                <w:bCs/>
                <w:sz w:val="24"/>
                <w:szCs w:val="24"/>
                <w:lang w:eastAsia="lt-LT"/>
              </w:rPr>
              <w:t xml:space="preserve"> atsisako šio įstatymo 16 straipsnio 11 dalies 1 punkte nurodytų socialinių paslaugų;</w:t>
            </w:r>
          </w:p>
          <w:p w14:paraId="2420440E" w14:textId="77777777" w:rsidR="005023DB" w:rsidRPr="00E65B3C" w:rsidRDefault="005023DB" w:rsidP="00BA2DB1">
            <w:pPr>
              <w:widowControl w:val="0"/>
              <w:jc w:val="both"/>
              <w:rPr>
                <w:rFonts w:ascii="Times New Roman" w:hAnsi="Times New Roman" w:cs="Times New Roman"/>
                <w:b/>
                <w:bCs/>
                <w:sz w:val="24"/>
                <w:szCs w:val="24"/>
                <w:lang w:eastAsia="lt-LT"/>
              </w:rPr>
            </w:pPr>
            <w:r w:rsidRPr="00E65B3C">
              <w:rPr>
                <w:rFonts w:ascii="Times New Roman" w:hAnsi="Times New Roman" w:cs="Times New Roman"/>
                <w:b/>
                <w:bCs/>
                <w:sz w:val="24"/>
                <w:szCs w:val="24"/>
                <w:lang w:eastAsia="lt-LT"/>
              </w:rPr>
              <w:t>6) socialinis būstas naudojamas ne pagal paskirtį;</w:t>
            </w:r>
          </w:p>
          <w:p w14:paraId="04DF989E" w14:textId="41A04417" w:rsidR="005023DB" w:rsidRPr="00E65B3C" w:rsidRDefault="005023DB" w:rsidP="00BA2DB1">
            <w:pPr>
              <w:widowControl w:val="0"/>
              <w:spacing w:after="120"/>
              <w:jc w:val="both"/>
              <w:rPr>
                <w:rFonts w:ascii="Times New Roman" w:hAnsi="Times New Roman" w:cs="Times New Roman"/>
                <w:sz w:val="24"/>
                <w:szCs w:val="24"/>
                <w:lang w:eastAsia="lt-LT"/>
              </w:rPr>
            </w:pPr>
            <w:r w:rsidRPr="00E65B3C">
              <w:rPr>
                <w:rFonts w:ascii="Times New Roman" w:hAnsi="Times New Roman" w:cs="Times New Roman"/>
                <w:strike/>
                <w:sz w:val="24"/>
                <w:szCs w:val="24"/>
                <w:lang w:eastAsia="lt-LT"/>
              </w:rPr>
              <w:t>5</w:t>
            </w:r>
            <w:r w:rsidRPr="00E65B3C">
              <w:rPr>
                <w:rFonts w:ascii="Times New Roman" w:hAnsi="Times New Roman" w:cs="Times New Roman"/>
                <w:b/>
                <w:bCs/>
                <w:sz w:val="24"/>
                <w:szCs w:val="24"/>
                <w:lang w:eastAsia="lt-LT"/>
              </w:rPr>
              <w:t>7</w:t>
            </w:r>
            <w:r w:rsidRPr="00E65B3C">
              <w:rPr>
                <w:rFonts w:ascii="Times New Roman" w:hAnsi="Times New Roman" w:cs="Times New Roman"/>
                <w:sz w:val="24"/>
                <w:szCs w:val="24"/>
                <w:lang w:eastAsia="lt-LT"/>
              </w:rPr>
              <w:t>) kitais Civiliniame kodekse numatytais atvejais.“</w:t>
            </w:r>
          </w:p>
          <w:p w14:paraId="498A2851" w14:textId="328DA467" w:rsidR="005023DB" w:rsidRPr="00E65B3C" w:rsidRDefault="005023DB" w:rsidP="00861475">
            <w:pPr>
              <w:pStyle w:val="Pagrindinistekstas"/>
              <w:jc w:val="both"/>
              <w:rPr>
                <w:rFonts w:ascii="Times New Roman" w:hAnsi="Times New Roman" w:cs="Times New Roman"/>
                <w:b/>
                <w:color w:val="000000"/>
                <w:sz w:val="24"/>
                <w:szCs w:val="24"/>
              </w:rPr>
            </w:pPr>
            <w:r w:rsidRPr="00E65B3C">
              <w:rPr>
                <w:rFonts w:ascii="Times New Roman" w:hAnsi="Times New Roman" w:cs="Times New Roman"/>
                <w:sz w:val="24"/>
                <w:szCs w:val="24"/>
                <w:lang w:eastAsia="lt-LT"/>
              </w:rPr>
              <w:t xml:space="preserve">Kitaip tariant, tais atvejais, kai socialinio būsto nuomininkai pažeidžia atitinkamas nurodytas Įstatymo nuostatas arba kai jų pajamos ir turtas viršija nustatytus dydžius, nutraukiant socialinio būsto nuomos sutartį asmenims (šeimoms) turėtų būti teikiama pagalba, tik tais atvejais, kai </w:t>
            </w:r>
            <w:r w:rsidRPr="00E65B3C">
              <w:rPr>
                <w:rFonts w:ascii="Times New Roman" w:hAnsi="Times New Roman" w:cs="Times New Roman"/>
                <w:bCs/>
                <w:color w:val="000000"/>
                <w:sz w:val="24"/>
                <w:szCs w:val="24"/>
                <w:u w:val="single"/>
              </w:rPr>
              <w:t>asmuo ar šeima neturi nuosavybės teise kito būsto arba asmuo ar šeima negali apsirūpinti būstu savarankiškai</w:t>
            </w:r>
            <w:r w:rsidRPr="00E65B3C">
              <w:rPr>
                <w:rFonts w:ascii="Times New Roman" w:hAnsi="Times New Roman" w:cs="Times New Roman"/>
                <w:bCs/>
                <w:color w:val="000000"/>
                <w:sz w:val="24"/>
                <w:szCs w:val="24"/>
              </w:rPr>
              <w:t>.</w:t>
            </w:r>
          </w:p>
        </w:tc>
      </w:tr>
      <w:tr w:rsidR="005023DB" w:rsidRPr="00E65B3C" w14:paraId="263E84B8" w14:textId="77777777" w:rsidTr="00DD1662">
        <w:tc>
          <w:tcPr>
            <w:tcW w:w="2236" w:type="dxa"/>
          </w:tcPr>
          <w:p w14:paraId="37FE1008"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0BAA3DFD" w14:textId="77777777" w:rsidR="005023DB" w:rsidRPr="00E65B3C" w:rsidRDefault="005023DB" w:rsidP="00EB2A8E">
            <w:pPr>
              <w:tabs>
                <w:tab w:val="left" w:pos="567"/>
              </w:tabs>
              <w:jc w:val="both"/>
              <w:rPr>
                <w:rFonts w:ascii="Times New Roman" w:hAnsi="Times New Roman" w:cs="Times New Roman"/>
                <w:sz w:val="24"/>
                <w:szCs w:val="24"/>
                <w:lang w:eastAsia="lt-LT"/>
              </w:rPr>
            </w:pPr>
            <w:r w:rsidRPr="00E65B3C">
              <w:rPr>
                <w:rFonts w:ascii="Times New Roman" w:hAnsi="Times New Roman" w:cs="Times New Roman"/>
                <w:sz w:val="24"/>
                <w:szCs w:val="24"/>
                <w:lang w:eastAsia="lt-LT"/>
              </w:rPr>
              <w:t>14. Įstatymo 20 straipsnio 8 dalies 4 punktui nepritariama. Toks reglamentavimas skatina asmenis gyventi nesudarant santuokų arba nutraukiant esamas – tokie sprendimai jiems užtikrina teisę savivaldybės būstą nuomotis lengvatine tvarka mokant tik 20 proc. už socialinio būsto nuomą didesnį nuomos mokestį, kai tuo tarpu sudarius santuoką tai pačiai šeimai savivaldybės būstą tektų nuomotis už rinkos kainą.</w:t>
            </w:r>
          </w:p>
          <w:p w14:paraId="28B9E5BD" w14:textId="77777777" w:rsidR="005023DB" w:rsidRPr="00E65B3C" w:rsidRDefault="005023DB" w:rsidP="00EB2A8E">
            <w:pPr>
              <w:tabs>
                <w:tab w:val="left" w:pos="151"/>
                <w:tab w:val="left" w:pos="485"/>
              </w:tabs>
              <w:jc w:val="both"/>
              <w:rPr>
                <w:rFonts w:ascii="Times New Roman" w:hAnsi="Times New Roman" w:cs="Times New Roman"/>
                <w:sz w:val="24"/>
                <w:szCs w:val="24"/>
              </w:rPr>
            </w:pPr>
          </w:p>
        </w:tc>
        <w:tc>
          <w:tcPr>
            <w:tcW w:w="6804" w:type="dxa"/>
          </w:tcPr>
          <w:p w14:paraId="6B5B4A36" w14:textId="77777777" w:rsidR="005023DB" w:rsidRPr="00E65B3C" w:rsidRDefault="005023DB" w:rsidP="00A7776B">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5416520B" w14:textId="4C71C8D1"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Remiantis statistiniais duomenimis, šeimos, kuriose vaikai auginami su vienu iš tėvų, dažniausiai atsiduria skurdo rizikoje. Remiantis 2019 m. pajamų ir gyvenimo sąlygų tyrimo duomenimis, tarp socialinių grupių, didžiausias skurdo rizikos lygis buvo tarp vienų gyvenančių asmenų (46,3 proc.), bedarbių (54,4 proc.), bei vienišų tėvų/globėjų namų ūkiuose (45,4 proc.).</w:t>
            </w:r>
          </w:p>
          <w:p w14:paraId="4A9974D3"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Atsižvelgiant į tai, šeimoms, kuriose motina arba tėvas vieni augina vaiką, Įstatymu turi būti įtvirtintos palankesnės sąlygos savivaldybės būsto nuomai.</w:t>
            </w:r>
          </w:p>
          <w:p w14:paraId="340CFFD0"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Be to, šiomis nuostatomis būtų prisidedama ir prie ES Tarybos rekomendacijos dėl Vaiko garantijų sistemos įgyvendinimo.</w:t>
            </w:r>
          </w:p>
          <w:p w14:paraId="7EAF4D89" w14:textId="7EE8D9E2" w:rsidR="005023DB" w:rsidRPr="00E65B3C" w:rsidRDefault="005023DB" w:rsidP="00861475">
            <w:pPr>
              <w:pStyle w:val="Pagrindinistekstas"/>
              <w:jc w:val="both"/>
              <w:rPr>
                <w:rFonts w:ascii="Times New Roman" w:hAnsi="Times New Roman" w:cs="Times New Roman"/>
                <w:b/>
                <w:color w:val="000000"/>
                <w:sz w:val="24"/>
                <w:szCs w:val="24"/>
              </w:rPr>
            </w:pPr>
            <w:r w:rsidRPr="00E65B3C">
              <w:rPr>
                <w:rFonts w:ascii="Times New Roman" w:hAnsi="Times New Roman" w:cs="Times New Roman"/>
                <w:bCs/>
                <w:color w:val="000000"/>
                <w:sz w:val="24"/>
                <w:szCs w:val="24"/>
              </w:rPr>
              <w:t>Manytina, kad piktnaudžiavimui išvengti turės būti parengtas atitinkamas poįstatyminis teisinis reguliavimas.</w:t>
            </w:r>
          </w:p>
        </w:tc>
      </w:tr>
      <w:tr w:rsidR="005023DB" w:rsidRPr="00E65B3C" w14:paraId="16B623B3" w14:textId="77777777" w:rsidTr="00DD1662">
        <w:tc>
          <w:tcPr>
            <w:tcW w:w="2236" w:type="dxa"/>
          </w:tcPr>
          <w:p w14:paraId="58B155D2"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33A397A5" w14:textId="77777777"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16. Kauno raj. savivaldybė atkreipia dėmesį, kad keičiant Paramos būstui įsigyti ar išsinuomoti įstatymą reikėtų </w:t>
            </w:r>
            <w:r w:rsidRPr="00E65B3C">
              <w:rPr>
                <w:rFonts w:ascii="Times New Roman" w:hAnsi="Times New Roman" w:cs="Times New Roman"/>
                <w:sz w:val="24"/>
                <w:szCs w:val="24"/>
              </w:rPr>
              <w:lastRenderedPageBreak/>
              <w:t xml:space="preserve">atsižvelgti į tai, kad įstatyme </w:t>
            </w:r>
            <w:r w:rsidRPr="00E65B3C">
              <w:rPr>
                <w:rFonts w:ascii="Times New Roman" w:hAnsi="Times New Roman" w:cs="Times New Roman"/>
                <w:bCs/>
                <w:sz w:val="24"/>
                <w:szCs w:val="24"/>
              </w:rPr>
              <w:t xml:space="preserve">numatyta, kad  nuo 2024 m. sausio 1 d. asmenų ir šeimų, įrašytų į sąrašą, socialinio būsto nuomos laukimo (buvimo šiame sąraše) laikotarpis negali būti ilgesnis kaip 5 metai, o nuo  2026 m. sausio 1 d. – 3 metai. </w:t>
            </w:r>
            <w:r w:rsidRPr="00E65B3C">
              <w:rPr>
                <w:rFonts w:ascii="Times New Roman" w:hAnsi="Times New Roman" w:cs="Times New Roman"/>
                <w:sz w:val="24"/>
                <w:szCs w:val="24"/>
                <w:u w:val="single"/>
              </w:rPr>
              <w:t>Numatyti terminai  daugeliui savivaldybių yra nerealūs, todėl juos reikėtų keisti pagal realią Lietuvos situaciją</w:t>
            </w:r>
            <w:r w:rsidRPr="00E65B3C">
              <w:rPr>
                <w:rFonts w:ascii="Times New Roman" w:hAnsi="Times New Roman" w:cs="Times New Roman"/>
                <w:sz w:val="24"/>
                <w:szCs w:val="24"/>
              </w:rPr>
              <w:t xml:space="preserve">. Savivaldybės pažymi, kad nėra reikiamų  būstų pasiūlos rinkoje, todėl dažniausiai savivaldybėms būstus reikia statyti ar rekonstruoti. Kauno raj. savivaldybė paskaičiavo, kad tam, kad per nurodytą terminą būtų sumažintos eilės reikštų, kad savivaldybėje  iki 2024 m. turėtų būti nupirkti 64 butai, o iki 2026 m. – 106. Viso 170 butų, tam prireiktų virš 10 mln. Eur. Tokių galimybių savivaldybė realiai neturi, todėl prašoma atidėti ilgesniam laikotarpiui nurodytus terminus arba numatyti finansavimą iš valstybės biudžeto lėšų. </w:t>
            </w:r>
          </w:p>
          <w:p w14:paraId="25FD6BC9" w14:textId="497E30A4" w:rsidR="005023DB" w:rsidRPr="00E65B3C" w:rsidRDefault="005023DB" w:rsidP="00EB2A8E">
            <w:pPr>
              <w:tabs>
                <w:tab w:val="left" w:pos="567"/>
              </w:tabs>
              <w:jc w:val="both"/>
              <w:rPr>
                <w:rFonts w:ascii="Times New Roman" w:hAnsi="Times New Roman" w:cs="Times New Roman"/>
                <w:sz w:val="24"/>
                <w:szCs w:val="24"/>
              </w:rPr>
            </w:pPr>
            <w:r w:rsidRPr="00E65B3C">
              <w:rPr>
                <w:rFonts w:ascii="Times New Roman" w:hAnsi="Times New Roman" w:cs="Times New Roman"/>
                <w:sz w:val="24"/>
                <w:szCs w:val="24"/>
              </w:rPr>
              <w:t xml:space="preserve">      Savivaldybių praktika rodo, kad asmenys įrašyti į sąrašą eilės pradžioje prieš daugiau nei 10 m., dažnai atsisako siūlomų būstų, nes neatitinka jų poreikių, todėl susidaro ilgas būsto gavimo o laikotarpis. Siūloma numatyti nuostatą, kad bent 3 kartus atsisakius siūlomo socialinio būsto, asmuo (šeima), būtų braukiamas (-a) iš sąrašo arba perkeliamas (-a) į eilės galą. To neįteisinus, savivaldybės  negalės užtikrinti Įstatymo įgyvendinimo.</w:t>
            </w:r>
          </w:p>
          <w:p w14:paraId="26363D78" w14:textId="77777777" w:rsidR="005023DB" w:rsidRPr="00E65B3C" w:rsidRDefault="005023DB" w:rsidP="00EB2A8E">
            <w:pPr>
              <w:tabs>
                <w:tab w:val="left" w:pos="567"/>
              </w:tabs>
              <w:jc w:val="both"/>
              <w:rPr>
                <w:rFonts w:ascii="Times New Roman" w:hAnsi="Times New Roman" w:cs="Times New Roman"/>
                <w:sz w:val="24"/>
                <w:szCs w:val="24"/>
                <w:lang w:eastAsia="lt-LT"/>
              </w:rPr>
            </w:pPr>
          </w:p>
        </w:tc>
        <w:tc>
          <w:tcPr>
            <w:tcW w:w="6804" w:type="dxa"/>
          </w:tcPr>
          <w:p w14:paraId="7FDE3500" w14:textId="77777777" w:rsidR="005023DB" w:rsidRPr="00E65B3C" w:rsidRDefault="005023DB" w:rsidP="00E469CB">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454D3963"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lastRenderedPageBreak/>
              <w:t>Nepritartina siūlymui keisti šiuo metu Įstatyme įtvirtintus terminus, reguliuojančius socialinio būsto nuomos suteikimą. Šiomis Įstatymo nuostatomis sprendžiama būsto prieinamumo socialiai pažeidžiamiausioms grupėms, kurių socialinio būsto nuomos laukimo laikotarpis yra pernelyg ilgas.</w:t>
            </w:r>
          </w:p>
          <w:p w14:paraId="3E2B019E"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tikslo sutrumpinti asmenų (šeimų) laukimo laikotarpį pasiekimui ir socialinio būsto fondo plėtrai, galės būti pasinaudojama 2021–2027 m. ES fondų investicijų programa. Investicinė veikla – plėtoti socialinio būsto pasiūlą (renovaciją, statybą, pirkimą) iš 2021–2027 m. periodo Europos regioninės plėtros fondo lėšų gausioms šeimoms ir neįgaliesiems įtraukta į 2021–2027 m. ES fondų investicijų programą Lietuvai (prognozuojamas lėšų poreikis – apie 94 mln. eurų.). Įgyvendinant šią programą, bus naudojamos savivaldybių biudžetų ir ES fondų lėšos. </w:t>
            </w:r>
          </w:p>
          <w:p w14:paraId="178A8871" w14:textId="71B99098"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Taip pat manytina, kad efektyviau panaudojant socialinio būsto fondą (socialinių paslaugų pagalba ir nuomojamo socialinio būsto priežiūra), kaip ir numatyta Projekte, socialinio būsto poreikis galėtų sumažėti ir savivaldybės galėtų labiau užtikrinti socialinio būsto prieinamumą tiems, kuriems labiausiai jo reikia.</w:t>
            </w:r>
          </w:p>
          <w:p w14:paraId="09E0F8D1" w14:textId="0FCB7988"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Įstatymo </w:t>
            </w:r>
            <w:r w:rsidRPr="00E65B3C">
              <w:rPr>
                <w:rFonts w:ascii="Times New Roman" w:hAnsi="Times New Roman" w:cs="Times New Roman"/>
                <w:bCs/>
                <w:color w:val="000000"/>
                <w:sz w:val="24"/>
                <w:szCs w:val="24"/>
                <w:lang w:val="en-US"/>
              </w:rPr>
              <w:t xml:space="preserve">16 </w:t>
            </w:r>
            <w:r w:rsidRPr="00E65B3C">
              <w:rPr>
                <w:rFonts w:ascii="Times New Roman" w:hAnsi="Times New Roman" w:cs="Times New Roman"/>
                <w:bCs/>
                <w:color w:val="000000"/>
                <w:sz w:val="24"/>
                <w:szCs w:val="24"/>
              </w:rPr>
              <w:t xml:space="preserve">straipsnio </w:t>
            </w:r>
            <w:r w:rsidRPr="00E65B3C">
              <w:rPr>
                <w:rFonts w:ascii="Times New Roman" w:hAnsi="Times New Roman" w:cs="Times New Roman"/>
                <w:bCs/>
                <w:color w:val="000000"/>
                <w:sz w:val="24"/>
                <w:szCs w:val="24"/>
                <w:lang w:val="en-US"/>
              </w:rPr>
              <w:t xml:space="preserve">4 </w:t>
            </w:r>
            <w:r w:rsidRPr="00E65B3C">
              <w:rPr>
                <w:rFonts w:ascii="Times New Roman" w:hAnsi="Times New Roman" w:cs="Times New Roman"/>
                <w:bCs/>
                <w:color w:val="000000"/>
                <w:sz w:val="24"/>
                <w:szCs w:val="24"/>
              </w:rPr>
              <w:t xml:space="preserve">dalies </w:t>
            </w:r>
            <w:r w:rsidRPr="00E65B3C">
              <w:rPr>
                <w:rFonts w:ascii="Times New Roman" w:hAnsi="Times New Roman" w:cs="Times New Roman"/>
                <w:bCs/>
                <w:color w:val="000000"/>
                <w:sz w:val="24"/>
                <w:szCs w:val="24"/>
                <w:lang w:val="en-US"/>
              </w:rPr>
              <w:t xml:space="preserve">6 </w:t>
            </w:r>
            <w:r w:rsidRPr="00E65B3C">
              <w:rPr>
                <w:rFonts w:ascii="Times New Roman" w:hAnsi="Times New Roman" w:cs="Times New Roman"/>
                <w:bCs/>
                <w:color w:val="000000"/>
                <w:sz w:val="24"/>
                <w:szCs w:val="24"/>
              </w:rPr>
              <w:t xml:space="preserve">punkte nustatyta, kad jei asmuo ar šeima savivaldybės administracijos nustatytu laiku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Asmenys ir šeimos iš Asmenų ir šeimų, turinčių teisę į socialinio būsto nuomą, sąrašo išbraukiami. Savivaldybės administracija antrą pasiūlymą dėl to paties socialinio būsto nuomos turi pateikti ne anksčiau kaip po 10 darbo dienų nuo pirmo pasiūlymo pateikimo dienos. Atsižvelgiant į </w:t>
            </w:r>
            <w:r w:rsidRPr="00E65B3C">
              <w:rPr>
                <w:rFonts w:ascii="Times New Roman" w:hAnsi="Times New Roman" w:cs="Times New Roman"/>
                <w:bCs/>
                <w:color w:val="000000"/>
                <w:sz w:val="24"/>
                <w:szCs w:val="24"/>
              </w:rPr>
              <w:lastRenderedPageBreak/>
              <w:t>tai, manytina, kad keliamas klausimas dėl atsisakymo siūlomo nuomotis socialinio būsto yra išspręstas.</w:t>
            </w:r>
          </w:p>
        </w:tc>
      </w:tr>
      <w:tr w:rsidR="005023DB" w:rsidRPr="00E65B3C" w14:paraId="1C462642" w14:textId="77777777" w:rsidTr="00DD1662">
        <w:tc>
          <w:tcPr>
            <w:tcW w:w="2236" w:type="dxa"/>
          </w:tcPr>
          <w:p w14:paraId="0F5C3408"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75CA6AC5" w14:textId="667B9F7F" w:rsidR="005023DB" w:rsidRPr="00E65B3C" w:rsidRDefault="005023DB" w:rsidP="00DF162F">
            <w:pPr>
              <w:pStyle w:val="Default"/>
              <w:jc w:val="both"/>
              <w:rPr>
                <w:bCs/>
              </w:rPr>
            </w:pPr>
            <w:r w:rsidRPr="00E65B3C">
              <w:rPr>
                <w:bCs/>
              </w:rPr>
              <w:t xml:space="preserve">17. Nepritariame 16 straipsnio 8 dalies 10 punkto pakeitimui, kad našlaičiams skiriamas socialinis būstas </w:t>
            </w:r>
            <w:r w:rsidRPr="00E65B3C">
              <w:rPr>
                <w:bCs/>
                <w:u w:val="single"/>
              </w:rPr>
              <w:t>per 5 metus</w:t>
            </w:r>
            <w:r w:rsidRPr="00E65B3C">
              <w:rPr>
                <w:bCs/>
              </w:rPr>
              <w:t>. Našlaičiai taip pat gali naudotis kitomis paramos formomis, nuomotis savivaldybės bendrabučius, kurių dauguma savivaldybių turi ir našlaičiai naudojasi pirmumo teise, taip pat įsigyti būstą, naudojantis valstybės iš dalies kompensuojamu kreditu, tuo labiau, kad siūloma padidinti subsidiją iki 30 proc.</w:t>
            </w:r>
          </w:p>
          <w:p w14:paraId="5F44CA15" w14:textId="45FBA478" w:rsidR="005023DB" w:rsidRPr="00E65B3C" w:rsidRDefault="005023DB" w:rsidP="00861475">
            <w:pPr>
              <w:jc w:val="both"/>
              <w:rPr>
                <w:bCs/>
              </w:rPr>
            </w:pPr>
            <w:r w:rsidRPr="00E65B3C">
              <w:rPr>
                <w:rFonts w:ascii="Times New Roman" w:hAnsi="Times New Roman" w:cs="Times New Roman"/>
                <w:bCs/>
                <w:sz w:val="24"/>
                <w:szCs w:val="24"/>
              </w:rPr>
              <w:t>Pažymėtina, kad savivaldybės, norėdamos įsigyti socialinių būstų, susiduria su problema – yra maža tinkamų pirkti būstų pasiūla arba iš viso jos nėra. Šią problemą galima būtų spręsti, pvz., našlaičiams mokėti būsto nuomos mokesčio dalies kompensaciją 100 proc. kokius 3 metus.</w:t>
            </w:r>
          </w:p>
        </w:tc>
        <w:tc>
          <w:tcPr>
            <w:tcW w:w="6804" w:type="dxa"/>
          </w:tcPr>
          <w:p w14:paraId="3E023132" w14:textId="77777777" w:rsidR="005023DB" w:rsidRPr="00E65B3C" w:rsidRDefault="005023DB" w:rsidP="00E469CB">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6EF95D5A" w14:textId="77777777" w:rsidR="005023DB" w:rsidRPr="00E65B3C" w:rsidRDefault="005023DB" w:rsidP="001A45A7">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Poreikis tikslinti šiuo metu galiojančias Įstatymo nuostatas iškilo dėl teisinio neapibrėžtumo, kurio siūloma išvengti Projektu. Tačiau nesiūloma šių nuostatų atsisakyti. </w:t>
            </w:r>
          </w:p>
          <w:p w14:paraId="7FD1C3EC" w14:textId="7863F6D3" w:rsidR="005023DB" w:rsidRPr="00E65B3C" w:rsidRDefault="005023DB" w:rsidP="001A45A7">
            <w:pPr>
              <w:pStyle w:val="Pagrindinistekstas"/>
              <w:spacing w:after="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jaunuoliams, palikusiems socialinės globos, grupinio gyvenimo ir (ar) savarankiško gyvenimo namus, ypač sunku iš nedidelių pajamų savarankiškai apsirūpinti būstu ar jį nuomotis. Todėl </w:t>
            </w:r>
          </w:p>
          <w:p w14:paraId="6D0963CA" w14:textId="50902780" w:rsidR="005023DB" w:rsidRPr="00E65B3C" w:rsidRDefault="005023DB" w:rsidP="001A45A7">
            <w:pPr>
              <w:pStyle w:val="Pagrindinistekstas"/>
              <w:spacing w:after="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2020 m. gegužės 7 d. priimtas Įstatymo pakeitimas, kurio tikslas buvo sudaryti prielaidas veiksmingiau teikti paramą būstui išsinuomoti vieniems iš socialiai pažeidžiamiausių ir turinčių mažiau galimybių apsirūpinti būstu asmenims, geriau apsaugoti šių asmenų teisės į būstą ir užtikrinti socialinio teisingumo principą. </w:t>
            </w:r>
          </w:p>
        </w:tc>
      </w:tr>
      <w:tr w:rsidR="005023DB" w:rsidRPr="00E65B3C" w14:paraId="571B8D66" w14:textId="77777777" w:rsidTr="00DD1662">
        <w:tc>
          <w:tcPr>
            <w:tcW w:w="2236" w:type="dxa"/>
          </w:tcPr>
          <w:p w14:paraId="63DBE02F"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3A7593ED" w14:textId="4FAA9B59" w:rsidR="005023DB" w:rsidRPr="00E65B3C" w:rsidRDefault="005023DB" w:rsidP="00EB2A8E">
            <w:pPr>
              <w:pStyle w:val="Default"/>
              <w:jc w:val="both"/>
            </w:pPr>
            <w:r w:rsidRPr="00E65B3C">
              <w:t>18. Papildyti 16 straipsnį 11 dalimi:</w:t>
            </w:r>
          </w:p>
          <w:p w14:paraId="4BB8CD2E" w14:textId="5F168BE8" w:rsidR="005023DB" w:rsidRPr="00E65B3C" w:rsidRDefault="005023DB" w:rsidP="00EB2A8E">
            <w:pPr>
              <w:pStyle w:val="Default"/>
              <w:jc w:val="both"/>
            </w:pPr>
            <w:r w:rsidRPr="00E65B3C">
              <w:t xml:space="preserve">„11. Savivaldybės administracija asmenims ir šeimoms, įrašytiems į Asmenų ir šeimų, turinčių teisę į socialinio būsto nuomą, sąrašą: </w:t>
            </w:r>
          </w:p>
          <w:p w14:paraId="0BA42EA3" w14:textId="77777777" w:rsidR="005023DB" w:rsidRPr="00E65B3C" w:rsidRDefault="005023DB" w:rsidP="00EB2A8E">
            <w:pPr>
              <w:pStyle w:val="Default"/>
              <w:jc w:val="both"/>
            </w:pPr>
            <w:r w:rsidRPr="00E65B3C">
              <w:t>1) planuoja ir organizuoja socialines paslaugas Lietuvos Respublikos socialinių paslaugų įstatymo nustatyta tvarka, siekdama jiems padėti pagal savo galimybes dalyvauti darbo rinkoje, užsiimti kita pajamų duodančia veikla ar padidinti gaunamas pajamas;</w:t>
            </w:r>
          </w:p>
          <w:p w14:paraId="349DDD49" w14:textId="7F0236AB" w:rsidR="005023DB" w:rsidRPr="00E65B3C" w:rsidRDefault="005023DB" w:rsidP="00EB2A8E">
            <w:pPr>
              <w:pStyle w:val="Default"/>
              <w:jc w:val="both"/>
            </w:pPr>
            <w:r w:rsidRPr="00E65B3C">
              <w:t>2) organizuoja pagalbą, siekiant jiems gauti būsto nuomos mokesčio dalies kompensaciją.“</w:t>
            </w:r>
          </w:p>
          <w:p w14:paraId="273F0A98" w14:textId="1E93E4A3" w:rsidR="005023DB" w:rsidRPr="00E65B3C" w:rsidRDefault="005023DB" w:rsidP="00EB2A8E">
            <w:pPr>
              <w:pStyle w:val="Default"/>
              <w:jc w:val="both"/>
              <w:rPr>
                <w:bCs/>
              </w:rPr>
            </w:pPr>
            <w:r w:rsidRPr="00E65B3C">
              <w:rPr>
                <w:bCs/>
              </w:rPr>
              <w:t>Nepritariame. Nesuprantama ar visoms šeimoms turės būti teikiamos paslaugos? Ar socialinė paslauga bus kažkur reglamentuota (kas ir ką konkrečiai vykdys, kokioms šeimoms?)</w:t>
            </w:r>
            <w:r w:rsidR="00861475">
              <w:rPr>
                <w:bCs/>
              </w:rPr>
              <w:t>.</w:t>
            </w:r>
          </w:p>
          <w:p w14:paraId="053466A3" w14:textId="77777777" w:rsidR="005023DB" w:rsidRPr="00E65B3C" w:rsidRDefault="005023DB" w:rsidP="00EB2A8E">
            <w:pPr>
              <w:tabs>
                <w:tab w:val="left" w:pos="151"/>
                <w:tab w:val="left" w:pos="485"/>
              </w:tabs>
              <w:jc w:val="both"/>
              <w:rPr>
                <w:rFonts w:ascii="Times New Roman" w:hAnsi="Times New Roman" w:cs="Times New Roman"/>
                <w:sz w:val="24"/>
                <w:szCs w:val="24"/>
              </w:rPr>
            </w:pPr>
          </w:p>
        </w:tc>
        <w:tc>
          <w:tcPr>
            <w:tcW w:w="6804" w:type="dxa"/>
          </w:tcPr>
          <w:p w14:paraId="56E95A01" w14:textId="77777777"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19BA7EA2" w14:textId="71D1DDFF"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Projektu teikiami Įstatymo pakeitimai turėtų sudaryti palankesnes galimybes asmenims (šeimoms) apsirūpinti būstu savarankiškai ir sudaryti prielaidas efektyviau panaudoti socialinio būsto fondą, geriau užtikrinant socialinio būsto prieinamumą tiems, kuriems labiausiai jo reikia.</w:t>
            </w:r>
          </w:p>
          <w:p w14:paraId="7A3C75F6" w14:textId="258CA3FD" w:rsidR="005023DB" w:rsidRPr="00E65B3C" w:rsidRDefault="005023DB" w:rsidP="00BD34CF">
            <w:pPr>
              <w:pStyle w:val="Pagrindinistekstas"/>
              <w:spacing w:after="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Projekte numatoma, kad socialinės paslaugos turėtų būti planuojamos ir organizuojamos Lietuvos Respublikos </w:t>
            </w:r>
            <w:r w:rsidRPr="00E65B3C">
              <w:rPr>
                <w:rFonts w:ascii="Times New Roman" w:hAnsi="Times New Roman" w:cs="Times New Roman"/>
                <w:bCs/>
                <w:color w:val="000000"/>
                <w:sz w:val="24"/>
                <w:szCs w:val="24"/>
                <w:u w:val="single"/>
              </w:rPr>
              <w:t>socialinių paslaugų įstatymo nustatyta tvarka</w:t>
            </w:r>
            <w:r w:rsidRPr="00E65B3C">
              <w:rPr>
                <w:rFonts w:ascii="Times New Roman" w:hAnsi="Times New Roman" w:cs="Times New Roman"/>
                <w:bCs/>
                <w:color w:val="000000"/>
                <w:sz w:val="24"/>
                <w:szCs w:val="24"/>
              </w:rPr>
              <w:t>. Šis įstatymas nustato, kad savivaldybė atsako už socialinių paslaugų teikimo savo teritorijos gyventojams užtikrinimą planuodama ir organizuodama socialines paslaugas, kontroliuodama bendrųjų socialinių paslaugų ir socialinės priežiūros kokybę (</w:t>
            </w:r>
            <w:r w:rsidRPr="00E65B3C">
              <w:rPr>
                <w:rFonts w:ascii="Times New Roman" w:hAnsi="Times New Roman" w:cs="Times New Roman"/>
                <w:bCs/>
                <w:color w:val="000000"/>
                <w:sz w:val="24"/>
                <w:szCs w:val="24"/>
                <w:lang w:val="en-US"/>
              </w:rPr>
              <w:t>13 </w:t>
            </w:r>
            <w:r w:rsidRPr="00E65B3C">
              <w:rPr>
                <w:rFonts w:ascii="Times New Roman" w:hAnsi="Times New Roman" w:cs="Times New Roman"/>
                <w:bCs/>
                <w:color w:val="000000"/>
                <w:sz w:val="24"/>
                <w:szCs w:val="24"/>
              </w:rPr>
              <w:t xml:space="preserve">straipsnio </w:t>
            </w:r>
            <w:r w:rsidRPr="00E65B3C">
              <w:rPr>
                <w:rFonts w:ascii="Times New Roman" w:hAnsi="Times New Roman" w:cs="Times New Roman"/>
                <w:bCs/>
                <w:color w:val="000000"/>
                <w:sz w:val="24"/>
                <w:szCs w:val="24"/>
                <w:lang w:val="en-US"/>
              </w:rPr>
              <w:t xml:space="preserve">1 </w:t>
            </w:r>
            <w:r w:rsidRPr="00E65B3C">
              <w:rPr>
                <w:rFonts w:ascii="Times New Roman" w:hAnsi="Times New Roman" w:cs="Times New Roman"/>
                <w:bCs/>
                <w:color w:val="000000"/>
                <w:sz w:val="24"/>
                <w:szCs w:val="24"/>
              </w:rPr>
              <w:t>dalis). Taip pat vadovaujantis šiuo įstatymu, savivaldybė planuoja socialines paslaugas:</w:t>
            </w:r>
          </w:p>
          <w:p w14:paraId="532BC884" w14:textId="16F7B331" w:rsidR="005023DB" w:rsidRPr="00E65B3C" w:rsidRDefault="005023DB" w:rsidP="00BD34CF">
            <w:pPr>
              <w:pStyle w:val="Pagrindinistekstas"/>
              <w:spacing w:after="0"/>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1) vertina ir analizuoja gyventojų socialinių paslaugų poreikius;</w:t>
            </w:r>
          </w:p>
          <w:p w14:paraId="0C7F36D5" w14:textId="71B3A55F" w:rsidR="005023DB" w:rsidRPr="00E65B3C" w:rsidRDefault="005023DB" w:rsidP="00BD34C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2) pagal gyventojų poreikius prognozuoja ir nustato socialinių paslaugų teikimo mastą ir rūšis; &lt;...&gt; (</w:t>
            </w:r>
            <w:r w:rsidRPr="00E65B3C">
              <w:rPr>
                <w:rFonts w:ascii="Times New Roman" w:hAnsi="Times New Roman" w:cs="Times New Roman"/>
                <w:bCs/>
                <w:color w:val="000000"/>
                <w:sz w:val="24"/>
                <w:szCs w:val="24"/>
                <w:lang w:val="en-US"/>
              </w:rPr>
              <w:t>13 </w:t>
            </w:r>
            <w:r w:rsidRPr="00E65B3C">
              <w:rPr>
                <w:rFonts w:ascii="Times New Roman" w:hAnsi="Times New Roman" w:cs="Times New Roman"/>
                <w:bCs/>
                <w:color w:val="000000"/>
                <w:sz w:val="24"/>
                <w:szCs w:val="24"/>
              </w:rPr>
              <w:t xml:space="preserve">straipsnio </w:t>
            </w:r>
            <w:r w:rsidRPr="00E65B3C">
              <w:rPr>
                <w:rFonts w:ascii="Times New Roman" w:hAnsi="Times New Roman" w:cs="Times New Roman"/>
                <w:bCs/>
                <w:color w:val="000000"/>
                <w:sz w:val="24"/>
                <w:szCs w:val="24"/>
                <w:lang w:val="en-US"/>
              </w:rPr>
              <w:t xml:space="preserve">2 </w:t>
            </w:r>
            <w:r w:rsidRPr="00E65B3C">
              <w:rPr>
                <w:rFonts w:ascii="Times New Roman" w:hAnsi="Times New Roman" w:cs="Times New Roman"/>
                <w:bCs/>
                <w:color w:val="000000"/>
                <w:sz w:val="24"/>
                <w:szCs w:val="24"/>
              </w:rPr>
              <w:t xml:space="preserve">dalis). Savivaldybė organizuoja socialines paslaugas asmenims (šeimoms): </w:t>
            </w:r>
            <w:r w:rsidRPr="00E65B3C">
              <w:rPr>
                <w:rFonts w:ascii="Times New Roman" w:hAnsi="Times New Roman" w:cs="Times New Roman"/>
                <w:bCs/>
                <w:color w:val="000000"/>
                <w:sz w:val="24"/>
                <w:szCs w:val="24"/>
              </w:rPr>
              <w:lastRenderedPageBreak/>
              <w:t>1) organizuoja asmens (šeimos) socialinių paslaugų poreikio nustatymą; 2) pagal nustatytą asmens (šeimos) socialinių paslaugų poreikį skiria socialines paslaugas asmeniui (šeimai) ir t.t.</w:t>
            </w:r>
          </w:p>
          <w:p w14:paraId="36E6632C" w14:textId="77777777" w:rsidR="005023DB" w:rsidRPr="00E65B3C" w:rsidRDefault="005023DB" w:rsidP="00BD34CF">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Atsižvelgiant į tai, kas išdėstyta, socialinės paslaugos turėtų būti teikiamos pagal gyventojų poreikius. Vadinasi, savivaldybių nustatomas socialinių paslaugų planas turėtų atliepti gyventojų poreikius, jei tokie yra. </w:t>
            </w:r>
          </w:p>
          <w:p w14:paraId="639907D3" w14:textId="16634637" w:rsidR="005023DB" w:rsidRPr="00E65B3C" w:rsidRDefault="005023DB" w:rsidP="00CC62D7">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Kiekvienos savivaldybės administracijoje turi veikti padalinys, planuojantis socialines paslaugas, administruojantis socialinių paslaugų organizavimą ir bendrųjų socialinių paslaugų bei socialinės priežiūros kokybės kontrolę. Socialinių paslaugų teikimas detaliau reglamentuojamas Socialinių paslaugų įstatyme, taip pat Socialinių paslaugų kataloge, patvirtintame Lietuvos Respublikos socialinės apsaugos ir darbo ministro 2006 m. balandžio 5 d. įsakymu Nr. A1-93 „Dėl Socialinių paslaugų katalogo patvirtinimo“.</w:t>
            </w:r>
          </w:p>
          <w:p w14:paraId="46521C7C" w14:textId="2AB70DDE" w:rsidR="005023DB" w:rsidRPr="00E65B3C" w:rsidRDefault="005023DB" w:rsidP="00861475">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Atkreiptinas dėmesys į tai, kad Ekonomikos gaivinimo ir atsparumo didinimo plane „Naujos kartos Lietuva“ (kuris </w:t>
            </w:r>
            <w:r w:rsidRPr="00E65B3C">
              <w:rPr>
                <w:rFonts w:ascii="Times New Roman" w:hAnsi="Times New Roman" w:cs="Times New Roman"/>
                <w:bCs/>
                <w:color w:val="000000"/>
                <w:sz w:val="24"/>
                <w:szCs w:val="24"/>
                <w:lang w:val="en-US"/>
              </w:rPr>
              <w:t>2021 m.</w:t>
            </w:r>
            <w:r w:rsidRPr="00E65B3C">
              <w:rPr>
                <w:rFonts w:ascii="Times New Roman" w:hAnsi="Times New Roman" w:cs="Times New Roman"/>
                <w:bCs/>
                <w:color w:val="000000"/>
                <w:sz w:val="24"/>
                <w:szCs w:val="24"/>
              </w:rPr>
              <w:t xml:space="preserve"> liepos 26 d. patvirtintas ES ekonomikos ir finansų reikalų tarybos (ECOFIN)), be kita ko, numatyta, kad, siekiant didinti paramos būstui prieinamumą ir adekvatumą, bus siūloma įtvirtinti įpareigojimą savivaldybių administracijoms asmenims (šeimoms), įrašytiems į Asmenų ir šeimų, turinčių teisę į socialinio būsto nuomą, sąrašą, planuoti ir organizuoti kompleksines paslaugas, siekiant jiems padėti pagal savo galimybes dalyvauti darbo rinkoje, užsiimti kita pajamų duodančia veikla ar padidinti gaunamas pajamas, organizuoti pagalbą, siekiant jiems gauti būsto nuomos mokesčio dalies kompensaciją (taip pat numatoma nustatyti įpareigojimą savivaldybėms minėtas socialines paslaugas teikti ir asmenims (šeimoms), nuomojantiems socialinį būstą). </w:t>
            </w:r>
          </w:p>
        </w:tc>
      </w:tr>
      <w:tr w:rsidR="005023DB" w:rsidRPr="00E65B3C" w14:paraId="082BB0A7" w14:textId="77777777" w:rsidTr="00DD1662">
        <w:tc>
          <w:tcPr>
            <w:tcW w:w="2236" w:type="dxa"/>
          </w:tcPr>
          <w:p w14:paraId="5CDF5F99"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4B75E690" w14:textId="2791CE32" w:rsidR="005023DB" w:rsidRPr="00E65B3C" w:rsidRDefault="005023DB" w:rsidP="00EB2A8E">
            <w:pPr>
              <w:jc w:val="both"/>
              <w:rPr>
                <w:rFonts w:ascii="Times New Roman" w:hAnsi="Times New Roman" w:cs="Times New Roman"/>
                <w:color w:val="000000"/>
                <w:sz w:val="24"/>
                <w:szCs w:val="24"/>
                <w:lang w:eastAsia="lt-LT"/>
              </w:rPr>
            </w:pPr>
            <w:r w:rsidRPr="00E65B3C">
              <w:rPr>
                <w:rFonts w:ascii="Times New Roman" w:hAnsi="Times New Roman" w:cs="Times New Roman"/>
                <w:color w:val="000000"/>
                <w:sz w:val="24"/>
                <w:szCs w:val="24"/>
              </w:rPr>
              <w:t>19. Siūlytume pakeitimo įstatymo 7 straipsnio 6 dalies, 7</w:t>
            </w:r>
            <w:r w:rsidR="0044737A">
              <w:rPr>
                <w:rFonts w:ascii="Times New Roman" w:hAnsi="Times New Roman" w:cs="Times New Roman"/>
                <w:color w:val="000000"/>
                <w:sz w:val="24"/>
                <w:szCs w:val="24"/>
              </w:rPr>
              <w:t> </w:t>
            </w:r>
            <w:r w:rsidRPr="00E65B3C">
              <w:rPr>
                <w:rFonts w:ascii="Times New Roman" w:hAnsi="Times New Roman" w:cs="Times New Roman"/>
                <w:color w:val="000000"/>
                <w:sz w:val="24"/>
                <w:szCs w:val="24"/>
              </w:rPr>
              <w:t>dalies 1 punkto, 8 straipsnio 5 dalies 5 punkto ir 8</w:t>
            </w:r>
            <w:r w:rsidR="0044737A">
              <w:rPr>
                <w:rFonts w:ascii="Times New Roman" w:hAnsi="Times New Roman" w:cs="Times New Roman"/>
                <w:color w:val="000000"/>
                <w:sz w:val="24"/>
                <w:szCs w:val="24"/>
              </w:rPr>
              <w:t> </w:t>
            </w:r>
            <w:r w:rsidRPr="00E65B3C">
              <w:rPr>
                <w:rFonts w:ascii="Times New Roman" w:hAnsi="Times New Roman" w:cs="Times New Roman"/>
                <w:color w:val="000000"/>
                <w:sz w:val="24"/>
                <w:szCs w:val="24"/>
              </w:rPr>
              <w:t xml:space="preserve">straipsnio 7 dalies nuostatas numatyti Socialinių paslaugų įstatyme. </w:t>
            </w:r>
          </w:p>
          <w:p w14:paraId="00635776" w14:textId="77777777" w:rsidR="005023DB" w:rsidRPr="00E65B3C" w:rsidRDefault="005023DB" w:rsidP="00EB2A8E">
            <w:pPr>
              <w:pStyle w:val="Default"/>
              <w:jc w:val="both"/>
            </w:pPr>
          </w:p>
        </w:tc>
        <w:tc>
          <w:tcPr>
            <w:tcW w:w="6804" w:type="dxa"/>
          </w:tcPr>
          <w:p w14:paraId="4D477BF8" w14:textId="77777777" w:rsidR="005023DB" w:rsidRPr="00E65B3C" w:rsidRDefault="005023DB" w:rsidP="00E47DEB">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7E1F0C66" w14:textId="4634CF9D"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Atsižvelgiant į tai, kad Socialinių paslaugų įstatymas nustato bendrą socialinių paslaugų teikimo tvarką, manytina, kad nuorodų teikimas į Socialinių paslaugų įstatyme nustatytą tvarką ir socialinių paslaugų </w:t>
            </w:r>
            <w:r w:rsidRPr="00E65B3C">
              <w:rPr>
                <w:rFonts w:ascii="Times New Roman" w:hAnsi="Times New Roman" w:cs="Times New Roman"/>
                <w:bCs/>
                <w:color w:val="000000"/>
                <w:sz w:val="24"/>
                <w:szCs w:val="24"/>
              </w:rPr>
              <w:lastRenderedPageBreak/>
              <w:t>kryptingumo (padėti pagal savo galimybes dalyvauti darbo rinkoje, užsiimti kita pajamų duodančia veikla ar padidinti gaunamas pajamas) nustatymas asmenims, pretenduojantiems arba gaunantiems paramą socialiniam būstui išsinuomoti, yra tikslingas specialiajame paramos būstui įsigyti ar išsinuomoti reglamentuojančiame įstatyme.</w:t>
            </w:r>
          </w:p>
        </w:tc>
      </w:tr>
      <w:tr w:rsidR="005023DB" w:rsidRPr="00E65B3C" w14:paraId="127261FD" w14:textId="77777777" w:rsidTr="00DD1662">
        <w:tc>
          <w:tcPr>
            <w:tcW w:w="2236" w:type="dxa"/>
          </w:tcPr>
          <w:p w14:paraId="634CEB88"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18F4A783" w14:textId="51A8A472" w:rsidR="005023DB" w:rsidRPr="00E65B3C" w:rsidRDefault="005023DB" w:rsidP="00861475">
            <w:pPr>
              <w:jc w:val="both"/>
            </w:pPr>
            <w:r w:rsidRPr="00E65B3C">
              <w:rPr>
                <w:rFonts w:ascii="Times New Roman" w:hAnsi="Times New Roman" w:cs="Times New Roman"/>
                <w:sz w:val="24"/>
                <w:szCs w:val="24"/>
              </w:rPr>
              <w:t>20. 3 straipsnis. 11 straipsnio pakeitimas.</w:t>
            </w:r>
            <w:r w:rsidRPr="00E65B3C">
              <w:rPr>
                <w:rFonts w:ascii="Times New Roman" w:hAnsi="Times New Roman" w:cs="Times New Roman"/>
                <w:b/>
                <w:bCs/>
                <w:sz w:val="24"/>
                <w:szCs w:val="24"/>
              </w:rPr>
              <w:t xml:space="preserve"> </w:t>
            </w:r>
            <w:r w:rsidRPr="00E65B3C">
              <w:rPr>
                <w:rFonts w:ascii="Times New Roman" w:hAnsi="Times New Roman" w:cs="Times New Roman"/>
                <w:sz w:val="24"/>
                <w:szCs w:val="24"/>
              </w:rPr>
              <w:t>Akmenės rajono savivaldybės administracijos nuomone neįskaičiuoti piniginių lėšų vaikui (įvaikiui) išlaikyti (alimentų) iš jas mokančio asmens pajamų yra netikslinga. Siūlome neįskaičiuojamas pajamas ir toliau vertinti taip, kaip jos apibrėžtos LR piniginės socialinės paramos nepasiturintiems gyventojams įstatymo 17 straipsnio 1</w:t>
            </w:r>
            <w:r w:rsidR="0044737A">
              <w:rPr>
                <w:rFonts w:ascii="Times New Roman" w:hAnsi="Times New Roman" w:cs="Times New Roman"/>
                <w:sz w:val="24"/>
                <w:szCs w:val="24"/>
              </w:rPr>
              <w:t> </w:t>
            </w:r>
            <w:r w:rsidRPr="00E65B3C">
              <w:rPr>
                <w:rFonts w:ascii="Times New Roman" w:hAnsi="Times New Roman" w:cs="Times New Roman"/>
                <w:sz w:val="24"/>
                <w:szCs w:val="24"/>
              </w:rPr>
              <w:t>dalimi.</w:t>
            </w:r>
          </w:p>
        </w:tc>
        <w:tc>
          <w:tcPr>
            <w:tcW w:w="6804" w:type="dxa"/>
          </w:tcPr>
          <w:p w14:paraId="5E62E772" w14:textId="77777777" w:rsidR="005023DB" w:rsidRPr="00E65B3C" w:rsidRDefault="005023DB" w:rsidP="00D11D18">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0343847A"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Piniginės lėšos vaikui (įvaikiui) išlaikyti (alimentai) priskirtini jas gaunantiems asmenims, todėl tikslinga nustatyti, kad tokios lėšos nebūtų įskaitomos į jas mokančių asmenų, kurie jų faktiškai nenaudoja savo reikmėms, gaunamas pajamas.</w:t>
            </w:r>
          </w:p>
          <w:p w14:paraId="7CCAFDAA" w14:textId="7A95474F"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Pažymėtina, kad pagal Lietuvos Respublikos piniginės socialinės paramos nepasiturintiems gyventojams įstatymo </w:t>
            </w:r>
            <w:r w:rsidRPr="00E65B3C">
              <w:rPr>
                <w:rFonts w:ascii="Times New Roman" w:hAnsi="Times New Roman" w:cs="Times New Roman"/>
                <w:bCs/>
                <w:color w:val="000000"/>
                <w:sz w:val="24"/>
                <w:szCs w:val="24"/>
                <w:lang w:val="en-US"/>
              </w:rPr>
              <w:t>17</w:t>
            </w:r>
            <w:r w:rsidRPr="00E65B3C">
              <w:rPr>
                <w:rFonts w:ascii="Times New Roman" w:hAnsi="Times New Roman" w:cs="Times New Roman"/>
                <w:bCs/>
                <w:color w:val="000000"/>
                <w:sz w:val="24"/>
                <w:szCs w:val="24"/>
              </w:rPr>
              <w:t xml:space="preserve"> straipsnio </w:t>
            </w:r>
            <w:r w:rsidRPr="00E65B3C">
              <w:rPr>
                <w:rFonts w:ascii="Times New Roman" w:hAnsi="Times New Roman" w:cs="Times New Roman"/>
                <w:bCs/>
                <w:color w:val="000000"/>
                <w:sz w:val="24"/>
                <w:szCs w:val="24"/>
                <w:lang w:val="en-US"/>
              </w:rPr>
              <w:t>7</w:t>
            </w:r>
            <w:r w:rsidRPr="00E65B3C">
              <w:rPr>
                <w:rFonts w:ascii="Times New Roman" w:hAnsi="Times New Roman" w:cs="Times New Roman"/>
                <w:bCs/>
                <w:color w:val="000000"/>
                <w:sz w:val="24"/>
                <w:szCs w:val="24"/>
              </w:rPr>
              <w:t xml:space="preserve"> dalį piniginės lėšos vaikui išlaikyti (alimentai) į jas mokančio asmens pajamas neįskaitomos.</w:t>
            </w:r>
          </w:p>
        </w:tc>
      </w:tr>
      <w:tr w:rsidR="005023DB" w:rsidRPr="00E65B3C" w14:paraId="54B94A1C" w14:textId="77777777" w:rsidTr="00DD1662">
        <w:tc>
          <w:tcPr>
            <w:tcW w:w="2236" w:type="dxa"/>
          </w:tcPr>
          <w:p w14:paraId="4FD31064"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510A474D" w14:textId="5869CEBD" w:rsidR="005023DB" w:rsidRPr="00E65B3C" w:rsidRDefault="005023DB" w:rsidP="00EB2A8E">
            <w:pPr>
              <w:pStyle w:val="Betarp"/>
              <w:jc w:val="both"/>
              <w:rPr>
                <w:rFonts w:ascii="Times New Roman" w:hAnsi="Times New Roman"/>
                <w:sz w:val="24"/>
                <w:szCs w:val="24"/>
              </w:rPr>
            </w:pPr>
            <w:r w:rsidRPr="00E65B3C">
              <w:rPr>
                <w:rFonts w:ascii="Times New Roman" w:hAnsi="Times New Roman"/>
                <w:sz w:val="24"/>
                <w:szCs w:val="24"/>
              </w:rPr>
              <w:t xml:space="preserve">21. Nesutinkame su 6 punkto pakeitimu, kuriame numatyta taikyti papildomas sąlygas išvardintoms tikslinėms grupėms (neįgalūs, iki pensinio amžiaus likus 5 ir mažiau metų, bei daugiavaikės šeimos). Siūlome ir toliau taikyti nuostatą, kad viršijus Įstatyme nustatytus dydžius, ir , jeigu asmuo ar šeima neturi kitų nuosavybės teise valdomų gyvenamųjų patalpų, Savivaldybės tarybos sprendimu nuomojamas rinkos kaina. Jeigu bus patvirtintos išimtys, tokiose nedidelėse savivaldybėse, kurios neturi arba turi ypatingai nedidelę pasiūlą nuomojamų būstų rinkoje, bei neturi nakvynės namų ir pan., padaugės benamių, taip pat didės nuomininkų baimė, kas gali turėti įtakos nedarbo augimui. Dalis nuomininkų socialiniuose būstuose gyvena eilę metų, būstą remontuojasi, gerinasi nuomos sąlygas, įsidarbinus ir išaugus pajamoms nuomininkams atsiranda viltis, kad būstą, kuriame ilgus metus gyveno jie galės įsigyti. Patvirtinus šias nuostatas nuomininkams sumažės </w:t>
            </w:r>
            <w:r w:rsidRPr="00E65B3C">
              <w:rPr>
                <w:rFonts w:ascii="Times New Roman" w:hAnsi="Times New Roman"/>
                <w:sz w:val="24"/>
                <w:szCs w:val="24"/>
              </w:rPr>
              <w:lastRenderedPageBreak/>
              <w:t>galimybė padidėjus pajamoms ir išgyvenus ilgiau nei 5</w:t>
            </w:r>
            <w:r w:rsidR="0044737A">
              <w:rPr>
                <w:rFonts w:ascii="Times New Roman" w:hAnsi="Times New Roman"/>
                <w:sz w:val="24"/>
                <w:szCs w:val="24"/>
              </w:rPr>
              <w:t> </w:t>
            </w:r>
            <w:r w:rsidRPr="00E65B3C">
              <w:rPr>
                <w:rFonts w:ascii="Times New Roman" w:hAnsi="Times New Roman"/>
                <w:sz w:val="24"/>
                <w:szCs w:val="24"/>
              </w:rPr>
              <w:t>metus nuomojamame būste jį įsigyti.</w:t>
            </w:r>
          </w:p>
          <w:p w14:paraId="6A33EADB" w14:textId="125159A4" w:rsidR="005023DB" w:rsidRPr="00E65B3C" w:rsidRDefault="005023DB" w:rsidP="00EB2A8E">
            <w:pPr>
              <w:pStyle w:val="Betarp"/>
              <w:jc w:val="both"/>
              <w:rPr>
                <w:rFonts w:ascii="Times New Roman" w:hAnsi="Times New Roman"/>
                <w:sz w:val="24"/>
                <w:szCs w:val="24"/>
              </w:rPr>
            </w:pPr>
            <w:r w:rsidRPr="00E65B3C">
              <w:rPr>
                <w:rFonts w:ascii="Times New Roman" w:hAnsi="Times New Roman"/>
                <w:sz w:val="24"/>
                <w:szCs w:val="24"/>
              </w:rPr>
              <w:t>Taip pat manome, kad Įstatymo 9 straipsniu numatomas patvirtinti teisinis reguliavimas, kuriame numatyta, kad 8</w:t>
            </w:r>
            <w:r w:rsidR="0044737A">
              <w:rPr>
                <w:rFonts w:ascii="Times New Roman" w:hAnsi="Times New Roman"/>
                <w:sz w:val="24"/>
                <w:szCs w:val="24"/>
              </w:rPr>
              <w:t> </w:t>
            </w:r>
            <w:r w:rsidRPr="00E65B3C">
              <w:rPr>
                <w:rFonts w:ascii="Times New Roman" w:hAnsi="Times New Roman"/>
                <w:sz w:val="24"/>
                <w:szCs w:val="24"/>
              </w:rPr>
              <w:t xml:space="preserve">dalyje numatytais atvejais savivaldybės būsto nuomos mokesčio dydis negali viršyti socialinio būsto nuomos kainos daugiau nei 20 procentų. Sudarytų nevienodas sąlygas, kitų nuomininkų mokančių pilną savivaldybės būsto nuomos mokesčio dydį. Siūlome šios nuostatos netvirtinti. </w:t>
            </w:r>
          </w:p>
          <w:p w14:paraId="6F28A4AB" w14:textId="77777777" w:rsidR="005023DB" w:rsidRPr="00E65B3C" w:rsidRDefault="005023DB" w:rsidP="00EB2A8E">
            <w:pPr>
              <w:pStyle w:val="Betarp"/>
              <w:jc w:val="both"/>
              <w:rPr>
                <w:rFonts w:ascii="Times New Roman" w:hAnsi="Times New Roman"/>
                <w:sz w:val="24"/>
                <w:szCs w:val="24"/>
              </w:rPr>
            </w:pPr>
          </w:p>
        </w:tc>
        <w:tc>
          <w:tcPr>
            <w:tcW w:w="6804" w:type="dxa"/>
          </w:tcPr>
          <w:p w14:paraId="11B23F5F" w14:textId="77777777" w:rsidR="005023DB" w:rsidRPr="00E65B3C" w:rsidRDefault="005023DB" w:rsidP="004C029D">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67AEDC6E" w14:textId="7B6BAD15"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Siekiant didinti būsto prieinamumą socialiai </w:t>
            </w:r>
            <w:proofErr w:type="spellStart"/>
            <w:r w:rsidRPr="00E65B3C">
              <w:rPr>
                <w:rFonts w:ascii="Times New Roman" w:hAnsi="Times New Roman" w:cs="Times New Roman"/>
                <w:bCs/>
                <w:color w:val="000000"/>
                <w:sz w:val="24"/>
                <w:szCs w:val="24"/>
              </w:rPr>
              <w:t>pažeidžiamiausioms</w:t>
            </w:r>
            <w:proofErr w:type="spellEnd"/>
            <w:r w:rsidRPr="00E65B3C">
              <w:rPr>
                <w:rFonts w:ascii="Times New Roman" w:hAnsi="Times New Roman" w:cs="Times New Roman"/>
                <w:bCs/>
                <w:color w:val="000000"/>
                <w:sz w:val="24"/>
                <w:szCs w:val="24"/>
              </w:rPr>
              <w:t xml:space="preserve"> gyventojų grupėms, pasiūlymui nepritartina.</w:t>
            </w:r>
          </w:p>
          <w:p w14:paraId="684B09A7" w14:textId="11D41A56"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Praktika rodo, kad šios Projekte išskirtos asmenų grupės neturi galimybių nuomotis savivaldybės būstą rinkos kainomis. Be to, tam tikrų asmenų grupių, pvz., grįžusių į Lietuvą tremtinių, teisėti lūkesčiai yra pažeisti, nes jiems valstybė garantavo būsto suteikimą. Šie asmenys paprastai neturi galimybių mokėti už savivaldybės būstą rinkos kaina.</w:t>
            </w:r>
          </w:p>
          <w:p w14:paraId="2880E625" w14:textId="77777777"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Atsižvelgiant į tai, kad Projektu didinamos turto ir pajamų ribos socialiniuose būstuose gyvenantiems asmenims, socialinio būsto nuomininkai neturėtų baimintis didėjančių pajamų, nes padidėjusios ribos užtikrintų, kad teisė į socialinio būsto nuomą būtų išlaikyta.</w:t>
            </w:r>
          </w:p>
          <w:p w14:paraId="2CD9B8B4" w14:textId="3F2D47A6" w:rsidR="005023DB" w:rsidRPr="00E65B3C" w:rsidRDefault="005023DB" w:rsidP="00EB2A8E">
            <w:pPr>
              <w:pStyle w:val="Pagrindinistekstas"/>
              <w:jc w:val="both"/>
              <w:rPr>
                <w:rFonts w:ascii="Times New Roman" w:hAnsi="Times New Roman"/>
                <w:sz w:val="24"/>
                <w:szCs w:val="24"/>
              </w:rPr>
            </w:pPr>
            <w:r w:rsidRPr="00E65B3C">
              <w:rPr>
                <w:rFonts w:ascii="Times New Roman" w:hAnsi="Times New Roman" w:cs="Times New Roman"/>
                <w:bCs/>
                <w:color w:val="000000"/>
                <w:sz w:val="24"/>
                <w:szCs w:val="24"/>
              </w:rPr>
              <w:t xml:space="preserve">Pažymėtina, kad socialinio būsto nuomininkams, padidėjus jų pajamoms, būstas būtų nuomojamas savivaldybės būsto nuomos </w:t>
            </w:r>
            <w:r w:rsidRPr="00E65B3C">
              <w:rPr>
                <w:rFonts w:ascii="Times New Roman" w:hAnsi="Times New Roman" w:cs="Times New Roman"/>
                <w:bCs/>
                <w:color w:val="000000"/>
                <w:sz w:val="24"/>
                <w:szCs w:val="24"/>
              </w:rPr>
              <w:lastRenderedPageBreak/>
              <w:t xml:space="preserve">sąlygomis (nors ir lengvatine kaina), kas reiškia, kad galimybė tokį būstą įsigyti, jame </w:t>
            </w:r>
            <w:r w:rsidRPr="00E65B3C">
              <w:rPr>
                <w:rFonts w:ascii="Times New Roman" w:hAnsi="Times New Roman"/>
                <w:sz w:val="24"/>
                <w:szCs w:val="24"/>
              </w:rPr>
              <w:t xml:space="preserve">išgyvenus ilgiau nei 5 metus, išlieka. </w:t>
            </w:r>
          </w:p>
          <w:p w14:paraId="05421F59" w14:textId="339B541C" w:rsidR="005023DB" w:rsidRPr="00E65B3C" w:rsidRDefault="005023DB" w:rsidP="00861475">
            <w:pPr>
              <w:pStyle w:val="Pagrindinistekstas"/>
              <w:jc w:val="both"/>
              <w:rPr>
                <w:rFonts w:ascii="Times New Roman" w:hAnsi="Times New Roman" w:cs="Times New Roman"/>
                <w:bCs/>
                <w:color w:val="000000"/>
                <w:sz w:val="24"/>
                <w:szCs w:val="24"/>
              </w:rPr>
            </w:pPr>
            <w:r w:rsidRPr="00E65B3C">
              <w:rPr>
                <w:rFonts w:ascii="Times New Roman" w:hAnsi="Times New Roman"/>
                <w:sz w:val="24"/>
                <w:szCs w:val="24"/>
              </w:rPr>
              <w:t xml:space="preserve">Manytina, kad teisinis reguliavimas turi būti tikslinamas, siekiant užtikrinti asmenų lygiateisiškumo principą. Įstatyme įtvirtinant baigtinį atvejų sąrašą dėl būsto nuomos sąlygų keitimo (socialinio būsto nuomos sąlygas keičiant į savivaldybės būsto nuomos sąlygas) ir atsisakant savivaldybės tarybos </w:t>
            </w:r>
            <w:proofErr w:type="spellStart"/>
            <w:r w:rsidRPr="00E65B3C">
              <w:rPr>
                <w:rFonts w:ascii="Times New Roman" w:hAnsi="Times New Roman"/>
                <w:sz w:val="24"/>
                <w:szCs w:val="24"/>
              </w:rPr>
              <w:t>diskrecijos</w:t>
            </w:r>
            <w:proofErr w:type="spellEnd"/>
            <w:r w:rsidRPr="00E65B3C">
              <w:rPr>
                <w:rFonts w:ascii="Times New Roman" w:hAnsi="Times New Roman"/>
                <w:sz w:val="24"/>
                <w:szCs w:val="24"/>
              </w:rPr>
              <w:t xml:space="preserve"> dėl atvejų nustatymo, Įstatymo lygiu apibrėžiant lengvatines savivaldybės būsto nuomos mokesčio taikymo sąlygas, būtų užtikrinamas teisinis aiškumas ir asmenų lygiateisiškumo principo įgyvendinimas. Be to, manytina, kad Projekte išskiriamoms </w:t>
            </w:r>
            <w:proofErr w:type="spellStart"/>
            <w:r w:rsidRPr="00E65B3C">
              <w:rPr>
                <w:rFonts w:ascii="Times New Roman" w:hAnsi="Times New Roman"/>
                <w:sz w:val="24"/>
                <w:szCs w:val="24"/>
              </w:rPr>
              <w:t>pažeidžiamiausioms</w:t>
            </w:r>
            <w:proofErr w:type="spellEnd"/>
            <w:r w:rsidRPr="00E65B3C">
              <w:rPr>
                <w:rFonts w:ascii="Times New Roman" w:hAnsi="Times New Roman"/>
                <w:sz w:val="24"/>
                <w:szCs w:val="24"/>
              </w:rPr>
              <w:t xml:space="preserve"> socialinėms grupėms savivaldybės būsto nuoma lengvatinėmis sąlygomis yra aktualesnė paramos forma nei būsto įsigijimas.</w:t>
            </w:r>
          </w:p>
        </w:tc>
      </w:tr>
      <w:tr w:rsidR="005023DB" w:rsidRPr="00E65B3C" w14:paraId="4CCA3DEC" w14:textId="77777777" w:rsidTr="00DD1662">
        <w:tc>
          <w:tcPr>
            <w:tcW w:w="2236" w:type="dxa"/>
          </w:tcPr>
          <w:p w14:paraId="3C9D96B4"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40419BE8" w14:textId="3DF8B9A7" w:rsidR="005023DB" w:rsidRPr="00E65B3C" w:rsidRDefault="005023DB" w:rsidP="00EB2A8E">
            <w:pPr>
              <w:pStyle w:val="Betarp"/>
              <w:jc w:val="both"/>
              <w:rPr>
                <w:rFonts w:ascii="Times New Roman" w:hAnsi="Times New Roman"/>
                <w:noProof/>
                <w:sz w:val="24"/>
                <w:szCs w:val="24"/>
              </w:rPr>
            </w:pPr>
            <w:r w:rsidRPr="00E65B3C">
              <w:rPr>
                <w:rFonts w:ascii="Times New Roman" w:hAnsi="Times New Roman"/>
                <w:noProof/>
                <w:sz w:val="24"/>
                <w:szCs w:val="24"/>
              </w:rPr>
              <w:t xml:space="preserve">22. 10 punkto nuostatos dubliuojasi su šiuo metu galiojančios Įstatymo redakcijos 21 straipsnio 1 dalimi. </w:t>
            </w:r>
          </w:p>
          <w:p w14:paraId="04AB5D12" w14:textId="77777777" w:rsidR="005023DB" w:rsidRPr="00E65B3C" w:rsidRDefault="005023DB" w:rsidP="00EB2A8E">
            <w:pPr>
              <w:pStyle w:val="Betarp"/>
              <w:jc w:val="both"/>
              <w:rPr>
                <w:rFonts w:ascii="Times New Roman" w:hAnsi="Times New Roman"/>
                <w:sz w:val="24"/>
                <w:szCs w:val="24"/>
              </w:rPr>
            </w:pPr>
          </w:p>
        </w:tc>
        <w:tc>
          <w:tcPr>
            <w:tcW w:w="6804" w:type="dxa"/>
          </w:tcPr>
          <w:p w14:paraId="0D7172C7" w14:textId="77777777" w:rsidR="005023DB" w:rsidRPr="00E65B3C" w:rsidRDefault="005023DB" w:rsidP="00EE566A">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3D1E41AC" w14:textId="38344DF8" w:rsidR="005023DB" w:rsidRPr="00E65B3C" w:rsidRDefault="005023DB" w:rsidP="00EB2A8E">
            <w:pPr>
              <w:pStyle w:val="Pagrindinistekstas"/>
              <w:jc w:val="both"/>
              <w:rPr>
                <w:rFonts w:ascii="Times New Roman" w:hAnsi="Times New Roman" w:cs="Times New Roman"/>
                <w:bCs/>
                <w:color w:val="000000"/>
                <w:sz w:val="24"/>
                <w:szCs w:val="24"/>
                <w:lang w:val="en-US"/>
              </w:rPr>
            </w:pPr>
            <w:r w:rsidRPr="00E65B3C">
              <w:rPr>
                <w:rFonts w:ascii="Times New Roman" w:hAnsi="Times New Roman" w:cs="Times New Roman"/>
                <w:bCs/>
                <w:color w:val="000000"/>
                <w:sz w:val="24"/>
                <w:szCs w:val="24"/>
              </w:rPr>
              <w:t xml:space="preserve">Įstatymo </w:t>
            </w:r>
            <w:r w:rsidRPr="00E65B3C">
              <w:rPr>
                <w:rFonts w:ascii="Times New Roman" w:hAnsi="Times New Roman"/>
                <w:noProof/>
                <w:sz w:val="24"/>
                <w:szCs w:val="24"/>
              </w:rPr>
              <w:t>21 straipsnio 1 dalyje minimas ne savivaldybės, o socialinio būsto nuomos mokesčio dydis.</w:t>
            </w:r>
          </w:p>
        </w:tc>
      </w:tr>
      <w:tr w:rsidR="005023DB" w:rsidRPr="00E65B3C" w14:paraId="0CF3F80B" w14:textId="77777777" w:rsidTr="00DD1662">
        <w:tc>
          <w:tcPr>
            <w:tcW w:w="2236" w:type="dxa"/>
          </w:tcPr>
          <w:p w14:paraId="0DB95E0A"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4B76DE6B" w14:textId="3B07FB90"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lang w:val="en-US"/>
              </w:rPr>
              <w:t xml:space="preserve">23. </w:t>
            </w:r>
            <w:r w:rsidRPr="00E65B3C">
              <w:rPr>
                <w:rFonts w:ascii="Times New Roman" w:hAnsi="Times New Roman" w:cs="Times New Roman"/>
                <w:sz w:val="24"/>
                <w:szCs w:val="24"/>
              </w:rPr>
              <w:t>13 straipsnio 6 dalyje nustatyta, kad papildoma subsidija teikiama be eilės, bet nenustatytas atvejis, jei šeima kreipėsi papildomos subsidijos ir ją reikėtų skirti be eilės, tačiau yra panaudoti visi tų metų biudžeto asignavimai, skirti subsidijoms mokėti. Kaip šiuo atveju reikėtų patenkinti pareiškėjo prašymą?</w:t>
            </w:r>
          </w:p>
          <w:p w14:paraId="2A3F796D" w14:textId="3755576D" w:rsidR="005023DB" w:rsidRPr="00E65B3C" w:rsidRDefault="005023DB" w:rsidP="00EB2A8E">
            <w:pPr>
              <w:jc w:val="both"/>
              <w:rPr>
                <w:rFonts w:ascii="Times New Roman" w:hAnsi="Times New Roman" w:cs="Times New Roman"/>
                <w:sz w:val="24"/>
                <w:szCs w:val="24"/>
              </w:rPr>
            </w:pPr>
            <w:r w:rsidRPr="00E65B3C">
              <w:rPr>
                <w:rFonts w:ascii="Times New Roman" w:hAnsi="Times New Roman" w:cs="Times New Roman"/>
                <w:sz w:val="24"/>
                <w:szCs w:val="24"/>
              </w:rPr>
              <w:t>Šio punkto taikymas taip pat neaiškus. Tarkime, jauna šeima, auginanti du vaikus, gavo valstybės iš dalies kompensuojamą kreditą ir 10 proc. subsidiją 2019 metais. Po pakeitimų įsigaliojimo, pagal 13 straipsnio 6 dalį, teisės į papildomą subsidiją, suprantame, ši šeima neturėtų. Tačiau, pvz., jauna šeima, auginanti vieną vaiką, 2019</w:t>
            </w:r>
            <w:r w:rsidR="0044737A">
              <w:rPr>
                <w:rFonts w:ascii="Times New Roman" w:hAnsi="Times New Roman" w:cs="Times New Roman"/>
                <w:sz w:val="24"/>
                <w:szCs w:val="24"/>
              </w:rPr>
              <w:t> </w:t>
            </w:r>
            <w:r w:rsidRPr="00E65B3C">
              <w:rPr>
                <w:rFonts w:ascii="Times New Roman" w:hAnsi="Times New Roman" w:cs="Times New Roman"/>
                <w:sz w:val="24"/>
                <w:szCs w:val="24"/>
              </w:rPr>
              <w:t>metais gavo subsidiją 10 proc., gimus antram vaikui, suprastume, papildoma subsidija galėtų naudotis (25-10</w:t>
            </w:r>
            <w:r w:rsidRPr="00E65B3C">
              <w:rPr>
                <w:rFonts w:ascii="Times New Roman" w:hAnsi="Times New Roman" w:cs="Times New Roman"/>
                <w:sz w:val="24"/>
                <w:szCs w:val="24"/>
                <w:lang w:val="en-US"/>
              </w:rPr>
              <w:t xml:space="preserve">=15 proc.). </w:t>
            </w:r>
            <w:r w:rsidRPr="00E65B3C">
              <w:rPr>
                <w:rFonts w:ascii="Times New Roman" w:hAnsi="Times New Roman" w:cs="Times New Roman"/>
                <w:sz w:val="24"/>
                <w:szCs w:val="24"/>
              </w:rPr>
              <w:t>Šeimos, tuo pačiu metu gavusios subsidiją pagal veikiantį tuo metu Įstatymą, turėtų ne vienodas sąlygas.</w:t>
            </w:r>
          </w:p>
          <w:p w14:paraId="6C105635" w14:textId="1FCBB6C0" w:rsidR="005023DB" w:rsidRPr="00E65B3C" w:rsidRDefault="005023DB" w:rsidP="00264F6F">
            <w:pPr>
              <w:jc w:val="both"/>
              <w:rPr>
                <w:rFonts w:ascii="Times New Roman" w:hAnsi="Times New Roman" w:cs="Times New Roman"/>
                <w:sz w:val="24"/>
                <w:szCs w:val="24"/>
              </w:rPr>
            </w:pPr>
            <w:r w:rsidRPr="00E65B3C">
              <w:rPr>
                <w:rFonts w:ascii="Times New Roman" w:hAnsi="Times New Roman" w:cs="Times New Roman"/>
                <w:sz w:val="24"/>
                <w:szCs w:val="24"/>
              </w:rPr>
              <w:lastRenderedPageBreak/>
              <w:t>Siūlome patikslinti šį punktą ir išdėstyti aiškiau ir suprantamiau.</w:t>
            </w:r>
          </w:p>
          <w:p w14:paraId="1B594E06" w14:textId="22B2219B" w:rsidR="005023DB" w:rsidRPr="00E65B3C" w:rsidRDefault="005023DB" w:rsidP="00861475">
            <w:pPr>
              <w:jc w:val="both"/>
              <w:rPr>
                <w:rFonts w:ascii="Times New Roman" w:hAnsi="Times New Roman" w:cs="Times New Roman"/>
                <w:sz w:val="24"/>
                <w:szCs w:val="24"/>
                <w:u w:val="single"/>
              </w:rPr>
            </w:pPr>
            <w:r w:rsidRPr="00E65B3C">
              <w:rPr>
                <w:rFonts w:ascii="Times New Roman" w:hAnsi="Times New Roman" w:cs="Times New Roman"/>
                <w:sz w:val="24"/>
                <w:szCs w:val="24"/>
              </w:rPr>
              <w:t>Tuo pačiu siūlome patikslinti Įstatymo projekto 10 straipsnio 5 dalį. Jaunų šeimų, kurios augina vieną ar du vaikus ir gavo 10 proc. subsidiją iki 2021 m. gruodžio 31</w:t>
            </w:r>
            <w:r w:rsidR="0044737A">
              <w:rPr>
                <w:rFonts w:ascii="Times New Roman" w:hAnsi="Times New Roman" w:cs="Times New Roman"/>
                <w:sz w:val="24"/>
                <w:szCs w:val="24"/>
              </w:rPr>
              <w:t> </w:t>
            </w:r>
            <w:r w:rsidRPr="00E65B3C">
              <w:rPr>
                <w:rFonts w:ascii="Times New Roman" w:hAnsi="Times New Roman" w:cs="Times New Roman"/>
                <w:sz w:val="24"/>
                <w:szCs w:val="24"/>
              </w:rPr>
              <w:t>d., bus labai daug. Siūlome detaliau nustatyti, kas galės gauti papildomą subsidiją. Tarkime, jauna šeima susilaukė trečiojo vaikelio, 2018 metais pasinaudojo valstybės iš dalies kompensuojamu būsto kreditu su 10 proc. subsidija, suprantama, kad ši šeima įgyja teisę į papildomą subsidiją. Tačiau, pvz.,  jei neįgalus asmuo 2018 metais pasinaudojo subsidija 20 proc., jo neįgalumas nepasikeitė, šeiminė padėtis taip pat nesikeitė, tai ar jis turės teisę į papildomą subsidiją, t. y. 30-20</w:t>
            </w:r>
            <w:r w:rsidRPr="00E65B3C">
              <w:rPr>
                <w:rFonts w:ascii="Times New Roman" w:hAnsi="Times New Roman" w:cs="Times New Roman"/>
                <w:sz w:val="24"/>
                <w:szCs w:val="24"/>
                <w:lang w:val="en-US"/>
              </w:rPr>
              <w:t xml:space="preserve">=10 proc.? </w:t>
            </w:r>
            <w:r w:rsidRPr="00E65B3C">
              <w:rPr>
                <w:rFonts w:ascii="Times New Roman" w:hAnsi="Times New Roman" w:cs="Times New Roman"/>
                <w:sz w:val="24"/>
                <w:szCs w:val="24"/>
              </w:rPr>
              <w:t>Atkreipiame dėmesį, kad</w:t>
            </w:r>
            <w:r w:rsidRPr="00E65B3C">
              <w:rPr>
                <w:rFonts w:ascii="Times New Roman" w:hAnsi="Times New Roman" w:cs="Times New Roman"/>
                <w:sz w:val="24"/>
                <w:szCs w:val="24"/>
                <w:lang w:val="en-US"/>
              </w:rPr>
              <w:t xml:space="preserve"> </w:t>
            </w:r>
            <w:r w:rsidRPr="00E65B3C">
              <w:rPr>
                <w:rFonts w:ascii="Times New Roman" w:hAnsi="Times New Roman" w:cs="Times New Roman"/>
                <w:i/>
                <w:sz w:val="24"/>
                <w:szCs w:val="24"/>
              </w:rPr>
              <w:t>įstatymai atgal negalioja (</w:t>
            </w:r>
            <w:proofErr w:type="spellStart"/>
            <w:r w:rsidRPr="00E65B3C">
              <w:rPr>
                <w:rFonts w:ascii="Times New Roman" w:hAnsi="Times New Roman" w:cs="Times New Roman"/>
                <w:i/>
                <w:sz w:val="24"/>
                <w:szCs w:val="24"/>
              </w:rPr>
              <w:t>lex</w:t>
            </w:r>
            <w:proofErr w:type="spellEnd"/>
            <w:r w:rsidRPr="00E65B3C">
              <w:rPr>
                <w:rFonts w:ascii="Times New Roman" w:hAnsi="Times New Roman" w:cs="Times New Roman"/>
                <w:i/>
                <w:sz w:val="24"/>
                <w:szCs w:val="24"/>
              </w:rPr>
              <w:t xml:space="preserve"> </w:t>
            </w:r>
            <w:proofErr w:type="spellStart"/>
            <w:r w:rsidRPr="00E65B3C">
              <w:rPr>
                <w:rFonts w:ascii="Times New Roman" w:hAnsi="Times New Roman" w:cs="Times New Roman"/>
                <w:i/>
                <w:sz w:val="24"/>
                <w:szCs w:val="24"/>
              </w:rPr>
              <w:t>retro</w:t>
            </w:r>
            <w:proofErr w:type="spellEnd"/>
            <w:r w:rsidRPr="00E65B3C">
              <w:rPr>
                <w:rFonts w:ascii="Times New Roman" w:hAnsi="Times New Roman" w:cs="Times New Roman"/>
                <w:i/>
                <w:sz w:val="24"/>
                <w:szCs w:val="24"/>
              </w:rPr>
              <w:t xml:space="preserve"> </w:t>
            </w:r>
            <w:proofErr w:type="spellStart"/>
            <w:r w:rsidRPr="00E65B3C">
              <w:rPr>
                <w:rFonts w:ascii="Times New Roman" w:hAnsi="Times New Roman" w:cs="Times New Roman"/>
                <w:i/>
                <w:sz w:val="24"/>
                <w:szCs w:val="24"/>
              </w:rPr>
              <w:t>non</w:t>
            </w:r>
            <w:proofErr w:type="spellEnd"/>
            <w:r w:rsidRPr="00E65B3C">
              <w:rPr>
                <w:rFonts w:ascii="Times New Roman" w:hAnsi="Times New Roman" w:cs="Times New Roman"/>
                <w:i/>
                <w:sz w:val="24"/>
                <w:szCs w:val="24"/>
              </w:rPr>
              <w:t xml:space="preserve"> </w:t>
            </w:r>
            <w:proofErr w:type="spellStart"/>
            <w:r w:rsidRPr="00E65B3C">
              <w:rPr>
                <w:rFonts w:ascii="Times New Roman" w:hAnsi="Times New Roman" w:cs="Times New Roman"/>
                <w:i/>
                <w:sz w:val="24"/>
                <w:szCs w:val="24"/>
              </w:rPr>
              <w:t>agit</w:t>
            </w:r>
            <w:proofErr w:type="spellEnd"/>
            <w:r w:rsidRPr="00E65B3C">
              <w:rPr>
                <w:rFonts w:ascii="Times New Roman" w:hAnsi="Times New Roman" w:cs="Times New Roman"/>
                <w:i/>
                <w:sz w:val="24"/>
                <w:szCs w:val="24"/>
              </w:rPr>
              <w:t xml:space="preserve"> </w:t>
            </w:r>
            <w:proofErr w:type="spellStart"/>
            <w:r w:rsidRPr="00E65B3C">
              <w:rPr>
                <w:rFonts w:ascii="Times New Roman" w:hAnsi="Times New Roman" w:cs="Times New Roman"/>
                <w:i/>
                <w:sz w:val="24"/>
                <w:szCs w:val="24"/>
              </w:rPr>
              <w:t>princpas</w:t>
            </w:r>
            <w:proofErr w:type="spellEnd"/>
            <w:r w:rsidRPr="00E65B3C">
              <w:rPr>
                <w:rFonts w:ascii="Times New Roman" w:hAnsi="Times New Roman" w:cs="Times New Roman"/>
                <w:i/>
                <w:sz w:val="24"/>
                <w:szCs w:val="24"/>
              </w:rPr>
              <w:t xml:space="preserve">). </w:t>
            </w:r>
          </w:p>
        </w:tc>
        <w:tc>
          <w:tcPr>
            <w:tcW w:w="6804" w:type="dxa"/>
          </w:tcPr>
          <w:p w14:paraId="410338EA" w14:textId="77777777" w:rsidR="005023DB" w:rsidRPr="00E65B3C" w:rsidRDefault="005023DB" w:rsidP="00EE566A">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Atsižvelgta iš dalies.</w:t>
            </w:r>
          </w:p>
          <w:p w14:paraId="1DA79BA5" w14:textId="19EBD65A" w:rsidR="005023DB" w:rsidRPr="00E65B3C" w:rsidRDefault="005023DB" w:rsidP="00EB2A8E">
            <w:pPr>
              <w:pStyle w:val="Pagrindinistekstas"/>
              <w:jc w:val="both"/>
              <w:rPr>
                <w:rFonts w:ascii="Times New Roman" w:hAnsi="Times New Roman"/>
                <w:sz w:val="24"/>
                <w:szCs w:val="24"/>
              </w:rPr>
            </w:pPr>
            <w:r w:rsidRPr="00E65B3C">
              <w:rPr>
                <w:rFonts w:ascii="Times New Roman" w:hAnsi="Times New Roman" w:cs="Times New Roman"/>
                <w:sz w:val="24"/>
                <w:szCs w:val="24"/>
              </w:rPr>
              <w:t>Analogiškos nuostatos yra įtvirtintos F</w:t>
            </w:r>
            <w:r w:rsidRPr="00E65B3C">
              <w:rPr>
                <w:rFonts w:ascii="Times New Roman" w:hAnsi="Times New Roman"/>
                <w:sz w:val="24"/>
                <w:szCs w:val="24"/>
              </w:rPr>
              <w:t xml:space="preserve">inansinės paskatos pirmąjį būstą įsigyjančioms jaunoms šeimoms įstatyme. </w:t>
            </w:r>
          </w:p>
          <w:p w14:paraId="5969DA16" w14:textId="77777777" w:rsidR="005023DB" w:rsidRPr="00E65B3C" w:rsidRDefault="005023DB" w:rsidP="00EB2A8E">
            <w:pPr>
              <w:pStyle w:val="Pagrindinistekstas"/>
              <w:jc w:val="both"/>
              <w:rPr>
                <w:rFonts w:ascii="Times New Roman" w:hAnsi="Times New Roman" w:cs="Times New Roman"/>
                <w:sz w:val="24"/>
                <w:szCs w:val="24"/>
              </w:rPr>
            </w:pPr>
            <w:r w:rsidRPr="00E65B3C">
              <w:rPr>
                <w:rFonts w:ascii="Times New Roman" w:hAnsi="Times New Roman" w:cs="Times New Roman"/>
                <w:sz w:val="24"/>
                <w:szCs w:val="24"/>
              </w:rPr>
              <w:t>Tais atvejais, kai šeima kreipėsi papildomos subsidijos ir ją reikėtų skirti be eilės, tačiau yra panaudoti visi tų metų biudžeto asignavimai, pareiškėjo prašymas patenkinamas, skyrus asignavimus be eilės.</w:t>
            </w:r>
          </w:p>
          <w:p w14:paraId="598E9168" w14:textId="77777777" w:rsidR="005023DB" w:rsidRPr="00E65B3C" w:rsidRDefault="005023DB" w:rsidP="00EB2A8E">
            <w:pPr>
              <w:pStyle w:val="Pagrindinistekstas"/>
              <w:jc w:val="both"/>
              <w:rPr>
                <w:rFonts w:ascii="Times New Roman" w:hAnsi="Times New Roman" w:cs="Times New Roman"/>
                <w:color w:val="000000"/>
                <w:sz w:val="24"/>
                <w:szCs w:val="24"/>
              </w:rPr>
            </w:pPr>
            <w:r w:rsidRPr="00E65B3C">
              <w:rPr>
                <w:rFonts w:ascii="Times New Roman" w:hAnsi="Times New Roman" w:cs="Times New Roman"/>
                <w:color w:val="000000"/>
                <w:sz w:val="24"/>
                <w:szCs w:val="24"/>
              </w:rPr>
              <w:t>Šie Įstatymo įgyvendinimo klausimai bus reguliuojami socialinės apsaugos ir darbo ministro nustatytoje Valstybės iš dalies kompensuojamų būsto kreditų teikimo ir subsidijų valstybės iš dalies kompensuojamų būsto kreditų daliai apmokėti teikimo tvarkoje.</w:t>
            </w:r>
          </w:p>
          <w:p w14:paraId="4C12EBFC" w14:textId="7BDC1250" w:rsidR="005023DB" w:rsidRPr="00E65B3C" w:rsidRDefault="005023DB" w:rsidP="00EB2A8E">
            <w:pPr>
              <w:pStyle w:val="Pagrindinistekstas"/>
              <w:jc w:val="both"/>
              <w:rPr>
                <w:rFonts w:ascii="Times New Roman" w:hAnsi="Times New Roman" w:cs="Times New Roman"/>
                <w:b/>
                <w:color w:val="000000"/>
                <w:sz w:val="24"/>
                <w:szCs w:val="24"/>
              </w:rPr>
            </w:pPr>
            <w:r w:rsidRPr="00E65B3C">
              <w:rPr>
                <w:rFonts w:ascii="Times New Roman" w:hAnsi="Times New Roman" w:cs="Times New Roman"/>
                <w:color w:val="000000"/>
                <w:sz w:val="24"/>
                <w:szCs w:val="24"/>
              </w:rPr>
              <w:t>Numatoma Projektą patikslinti, nustatant, kad, jei asmenys ar šeimos iki 2021 m. gruodžio 31 d. gavo valstybės iš dalies kompensuojamą būsto kreditą ir subsidiją šio kredito daliai apmokėti, papildoma subsidija jiems suteikiama, vadovaujantis iki šio įstatymo įsigaliojimo galiojusių nuostatų nustatyta tvarka.</w:t>
            </w:r>
          </w:p>
        </w:tc>
      </w:tr>
      <w:tr w:rsidR="005023DB" w:rsidRPr="00E65B3C" w14:paraId="58EF2347" w14:textId="77777777" w:rsidTr="00DD1662">
        <w:tc>
          <w:tcPr>
            <w:tcW w:w="2236" w:type="dxa"/>
          </w:tcPr>
          <w:p w14:paraId="30374828"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146A08FE" w14:textId="0206BCEC" w:rsidR="005023DB" w:rsidRPr="00861475" w:rsidRDefault="005023DB" w:rsidP="00EB2A8E">
            <w:pPr>
              <w:jc w:val="both"/>
              <w:rPr>
                <w:rFonts w:ascii="Times New Roman" w:hAnsi="Times New Roman" w:cs="Times New Roman"/>
                <w:bCs/>
                <w:sz w:val="24"/>
                <w:szCs w:val="24"/>
              </w:rPr>
            </w:pPr>
            <w:r w:rsidRPr="00E65B3C">
              <w:rPr>
                <w:rFonts w:ascii="Times New Roman" w:hAnsi="Times New Roman" w:cs="Times New Roman"/>
                <w:bCs/>
                <w:sz w:val="24"/>
                <w:szCs w:val="24"/>
              </w:rPr>
              <w:t xml:space="preserve">24. 8 straipsnis. 20 straipsnio </w:t>
            </w:r>
            <w:r w:rsidRPr="00861475">
              <w:rPr>
                <w:rFonts w:ascii="Times New Roman" w:hAnsi="Times New Roman" w:cs="Times New Roman"/>
                <w:bCs/>
                <w:sz w:val="24"/>
                <w:szCs w:val="24"/>
              </w:rPr>
              <w:t>pakeitimas.</w:t>
            </w:r>
          </w:p>
          <w:p w14:paraId="42E7BD5C" w14:textId="30F17564" w:rsidR="005023DB" w:rsidRPr="00E65B3C" w:rsidRDefault="005023DB" w:rsidP="00EB2A8E">
            <w:pPr>
              <w:jc w:val="both"/>
              <w:rPr>
                <w:rFonts w:ascii="Times New Roman" w:hAnsi="Times New Roman" w:cs="Times New Roman"/>
                <w:bCs/>
                <w:sz w:val="24"/>
                <w:szCs w:val="24"/>
              </w:rPr>
            </w:pPr>
            <w:r w:rsidRPr="00E65B3C">
              <w:rPr>
                <w:rFonts w:ascii="Times New Roman" w:hAnsi="Times New Roman" w:cs="Times New Roman"/>
                <w:bCs/>
                <w:sz w:val="24"/>
                <w:szCs w:val="24"/>
              </w:rPr>
              <w:t>Atsižvelgiant į tai, kas išdėstyta aukščiau, nepritariame 20</w:t>
            </w:r>
            <w:r w:rsidR="0044737A">
              <w:rPr>
                <w:rFonts w:ascii="Times New Roman" w:hAnsi="Times New Roman" w:cs="Times New Roman"/>
                <w:bCs/>
                <w:sz w:val="24"/>
                <w:szCs w:val="24"/>
              </w:rPr>
              <w:t> </w:t>
            </w:r>
            <w:r w:rsidRPr="00E65B3C">
              <w:rPr>
                <w:rFonts w:ascii="Times New Roman" w:hAnsi="Times New Roman" w:cs="Times New Roman"/>
                <w:bCs/>
                <w:sz w:val="24"/>
                <w:szCs w:val="24"/>
              </w:rPr>
              <w:t xml:space="preserve">straipsnio 5 dalies 2 punkto pakeitimams, 6 punkto pakeitimams, 8 punkto pakeitimams, 9 punkto pakeitimams. </w:t>
            </w:r>
          </w:p>
          <w:p w14:paraId="53D7E5C5" w14:textId="55DFF62F" w:rsidR="005023DB" w:rsidRPr="00E65B3C" w:rsidRDefault="005023DB" w:rsidP="00861475">
            <w:pPr>
              <w:jc w:val="both"/>
              <w:rPr>
                <w:rFonts w:ascii="Times New Roman" w:hAnsi="Times New Roman" w:cs="Times New Roman"/>
                <w:bCs/>
                <w:sz w:val="24"/>
                <w:szCs w:val="24"/>
                <w:u w:val="single"/>
              </w:rPr>
            </w:pPr>
            <w:r w:rsidRPr="00E65B3C">
              <w:rPr>
                <w:rFonts w:ascii="Times New Roman" w:hAnsi="Times New Roman" w:cs="Times New Roman"/>
                <w:bCs/>
                <w:sz w:val="24"/>
                <w:szCs w:val="24"/>
              </w:rPr>
              <w:t xml:space="preserve">Savivaldybės būsto nuomos tvarką turi nustatyti savivaldybių tarybos, nes savivaldybės būsto nuoma nėra parama būstui išsinuomoti. Taip pat, kuriems savivaldybės būsto nuomininkams  turėtų būti sumažinama nuomos kaina, vadovaujantis Vietos savivaldos įstatymu, turėtų nustatyti savivaldybių tarybos. Savivaldybės būstų nuomininkai neturi pareigos teikti turto (įskaitant gautas pajamas) deklaracijų, taip pat gali turėti nuosavų gyvenamųjų patalpų. Nuomos mokestis gali būti sumažinamas tik atsižvelgus į turtą ir gautas pajamas. Kitu atveju būtų </w:t>
            </w:r>
            <w:r w:rsidRPr="00E65B3C">
              <w:rPr>
                <w:rFonts w:ascii="Times New Roman" w:hAnsi="Times New Roman" w:cs="Times New Roman"/>
                <w:bCs/>
                <w:i/>
                <w:sz w:val="24"/>
                <w:szCs w:val="24"/>
              </w:rPr>
              <w:t xml:space="preserve">pažeisti socialinio solidarumo ir lygiateisiškumo principai. </w:t>
            </w:r>
          </w:p>
        </w:tc>
        <w:tc>
          <w:tcPr>
            <w:tcW w:w="6804" w:type="dxa"/>
          </w:tcPr>
          <w:p w14:paraId="7E3D0B13" w14:textId="77777777" w:rsidR="005023DB" w:rsidRPr="00E65B3C" w:rsidRDefault="005023DB" w:rsidP="00C87785">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t>Neatsižvelgta.</w:t>
            </w:r>
          </w:p>
          <w:p w14:paraId="1C969C19" w14:textId="4C901773"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t xml:space="preserve">Žr. </w:t>
            </w:r>
            <w:r w:rsidRPr="00E65B3C">
              <w:rPr>
                <w:rFonts w:ascii="Times New Roman" w:hAnsi="Times New Roman" w:cs="Times New Roman"/>
                <w:bCs/>
                <w:color w:val="000000"/>
                <w:sz w:val="24"/>
                <w:szCs w:val="24"/>
                <w:lang w:val="en-US"/>
              </w:rPr>
              <w:t xml:space="preserve">21 </w:t>
            </w:r>
            <w:r w:rsidRPr="00E65B3C">
              <w:rPr>
                <w:rFonts w:ascii="Times New Roman" w:hAnsi="Times New Roman" w:cs="Times New Roman"/>
                <w:bCs/>
                <w:color w:val="000000"/>
                <w:sz w:val="24"/>
                <w:szCs w:val="24"/>
              </w:rPr>
              <w:t>p. argumentus.</w:t>
            </w:r>
          </w:p>
        </w:tc>
      </w:tr>
      <w:tr w:rsidR="005023DB" w:rsidRPr="00F04DE6" w14:paraId="6BF1F1A2" w14:textId="77777777" w:rsidTr="00DD1662">
        <w:tc>
          <w:tcPr>
            <w:tcW w:w="2236" w:type="dxa"/>
          </w:tcPr>
          <w:p w14:paraId="32AE2D8A" w14:textId="77777777" w:rsidR="005023DB" w:rsidRPr="00E65B3C" w:rsidRDefault="005023DB" w:rsidP="00EB2A8E">
            <w:pPr>
              <w:widowControl w:val="0"/>
              <w:jc w:val="both"/>
              <w:rPr>
                <w:rFonts w:ascii="Times New Roman" w:hAnsi="Times New Roman" w:cs="Times New Roman"/>
                <w:bCs/>
                <w:sz w:val="24"/>
                <w:szCs w:val="24"/>
              </w:rPr>
            </w:pPr>
          </w:p>
        </w:tc>
        <w:tc>
          <w:tcPr>
            <w:tcW w:w="5839" w:type="dxa"/>
          </w:tcPr>
          <w:p w14:paraId="5F15D475" w14:textId="0BF4496F" w:rsidR="005023DB" w:rsidRPr="00E65B3C" w:rsidRDefault="005023DB" w:rsidP="00861475">
            <w:pPr>
              <w:jc w:val="both"/>
              <w:rPr>
                <w:rFonts w:ascii="Times New Roman" w:hAnsi="Times New Roman" w:cs="Times New Roman"/>
                <w:sz w:val="24"/>
                <w:szCs w:val="24"/>
                <w:u w:val="single"/>
              </w:rPr>
            </w:pPr>
            <w:r w:rsidRPr="00E65B3C">
              <w:rPr>
                <w:rFonts w:ascii="Times New Roman" w:hAnsi="Times New Roman" w:cs="Times New Roman"/>
                <w:sz w:val="24"/>
                <w:szCs w:val="24"/>
              </w:rPr>
              <w:t xml:space="preserve">25. 20 straipsnio 10 punktą siūlome tikslinti. Savivaldybės ir socialinio būsto nuomos kaina skaičiuojama pagal </w:t>
            </w:r>
            <w:r w:rsidRPr="00E65B3C">
              <w:rPr>
                <w:rFonts w:ascii="Times New Roman" w:hAnsi="Times New Roman" w:cs="Times New Roman"/>
                <w:sz w:val="24"/>
                <w:szCs w:val="24"/>
              </w:rPr>
              <w:lastRenderedPageBreak/>
              <w:t>formules. Į šias formules įeina įvairūs dydžiai, kurių dalį tvirtina Registrų centras (šie dydžiai keičiasi kasmet), o dalį savivaldybių tarybos. Todėl šiame punkte tikslinga nustatyti, kad savivaldybės taryba tvirtina ne patį savivaldybės ar socialinio būsto nuomos mokestį eurais, bet kai kuriuos dydžius, reikalingus atitinkamam nuomos mokesčiui apskaičiuoti.</w:t>
            </w:r>
          </w:p>
        </w:tc>
        <w:tc>
          <w:tcPr>
            <w:tcW w:w="6804" w:type="dxa"/>
          </w:tcPr>
          <w:p w14:paraId="3E7FB2B9" w14:textId="77777777" w:rsidR="005023DB" w:rsidRPr="00E65B3C" w:rsidRDefault="005023DB" w:rsidP="00C87785">
            <w:pPr>
              <w:pStyle w:val="Pagrindinistekstas"/>
              <w:spacing w:after="0"/>
              <w:jc w:val="both"/>
              <w:rPr>
                <w:rFonts w:ascii="Times New Roman" w:hAnsi="Times New Roman" w:cs="Times New Roman"/>
                <w:b/>
                <w:color w:val="000000"/>
                <w:sz w:val="24"/>
                <w:szCs w:val="24"/>
              </w:rPr>
            </w:pPr>
            <w:r w:rsidRPr="00E65B3C">
              <w:rPr>
                <w:rFonts w:ascii="Times New Roman" w:hAnsi="Times New Roman" w:cs="Times New Roman"/>
                <w:b/>
                <w:color w:val="000000"/>
                <w:sz w:val="24"/>
                <w:szCs w:val="24"/>
              </w:rPr>
              <w:lastRenderedPageBreak/>
              <w:t>Neatsižvelgta.</w:t>
            </w:r>
          </w:p>
          <w:p w14:paraId="638477B9" w14:textId="18C84E83" w:rsidR="005023DB" w:rsidRPr="00E65B3C" w:rsidRDefault="005023DB" w:rsidP="00EB2A8E">
            <w:pPr>
              <w:pStyle w:val="Pagrindinistekstas"/>
              <w:jc w:val="both"/>
              <w:rPr>
                <w:rFonts w:ascii="Times New Roman" w:hAnsi="Times New Roman" w:cs="Times New Roman"/>
                <w:bCs/>
                <w:color w:val="000000"/>
                <w:sz w:val="24"/>
                <w:szCs w:val="24"/>
              </w:rPr>
            </w:pPr>
            <w:r w:rsidRPr="00E65B3C">
              <w:rPr>
                <w:rFonts w:ascii="Times New Roman" w:hAnsi="Times New Roman" w:cs="Times New Roman"/>
                <w:bCs/>
                <w:color w:val="000000"/>
                <w:sz w:val="24"/>
                <w:szCs w:val="24"/>
              </w:rPr>
              <w:lastRenderedPageBreak/>
              <w:t>Vietos savivaldos įstatyme nustatyta, kad sprendimų dėl savivaldybės būsto ir socialinio būsto fondo sudarymo (statybos, pirkimo ir t. t.) tvarkos, būsto suteikimo tvarkos ir nuomos mokesčio dydžio priėmimas, kitų sprendimų, numatytų Paramos būstui įsigyti ar išsinuomoti įstatyme, priėmimas yra išimtinė savivaldybės tarybos kompetencija (</w:t>
            </w:r>
            <w:r w:rsidRPr="00E65B3C">
              <w:rPr>
                <w:rFonts w:ascii="Times New Roman" w:hAnsi="Times New Roman" w:cs="Times New Roman"/>
                <w:bCs/>
                <w:color w:val="000000"/>
                <w:sz w:val="24"/>
                <w:szCs w:val="24"/>
                <w:lang w:val="en-US"/>
              </w:rPr>
              <w:t xml:space="preserve">16 </w:t>
            </w:r>
            <w:r w:rsidRPr="00E65B3C">
              <w:rPr>
                <w:rFonts w:ascii="Times New Roman" w:hAnsi="Times New Roman" w:cs="Times New Roman"/>
                <w:bCs/>
                <w:color w:val="000000"/>
                <w:sz w:val="24"/>
                <w:szCs w:val="24"/>
              </w:rPr>
              <w:t>straipsnio 2 dalies 31 punktas). Atsižvelgiant į tai, siūlymui nepritartina.</w:t>
            </w:r>
          </w:p>
        </w:tc>
      </w:tr>
      <w:tr w:rsidR="00934F6B" w:rsidRPr="00F04DE6" w14:paraId="78083DF3" w14:textId="77777777" w:rsidTr="00DD1662">
        <w:tc>
          <w:tcPr>
            <w:tcW w:w="2236" w:type="dxa"/>
          </w:tcPr>
          <w:p w14:paraId="7001165B" w14:textId="5CB06705" w:rsidR="00934F6B" w:rsidRPr="00E65B3C" w:rsidRDefault="009C5CA7" w:rsidP="009C5CA7">
            <w:pPr>
              <w:widowControl w:val="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Lietuvos Respublikos specialiųjų tyrimų tarnybos </w:t>
            </w:r>
            <w:r w:rsidRPr="009C5CA7">
              <w:rPr>
                <w:rFonts w:ascii="Times New Roman" w:hAnsi="Times New Roman" w:cs="Times New Roman"/>
                <w:bCs/>
                <w:sz w:val="24"/>
                <w:szCs w:val="24"/>
              </w:rPr>
              <w:t>2021</w:t>
            </w:r>
            <w:r>
              <w:rPr>
                <w:rFonts w:ascii="Times New Roman" w:hAnsi="Times New Roman" w:cs="Times New Roman"/>
                <w:bCs/>
                <w:sz w:val="24"/>
                <w:szCs w:val="24"/>
              </w:rPr>
              <w:t> </w:t>
            </w:r>
            <w:r w:rsidRPr="009C5CA7">
              <w:rPr>
                <w:rFonts w:ascii="Times New Roman" w:hAnsi="Times New Roman" w:cs="Times New Roman"/>
                <w:bCs/>
                <w:sz w:val="24"/>
                <w:szCs w:val="24"/>
              </w:rPr>
              <w:t>m. rugsėjo 28</w:t>
            </w:r>
            <w:r>
              <w:rPr>
                <w:rFonts w:ascii="Times New Roman" w:hAnsi="Times New Roman" w:cs="Times New Roman"/>
                <w:bCs/>
                <w:sz w:val="24"/>
                <w:szCs w:val="24"/>
              </w:rPr>
              <w:t> </w:t>
            </w:r>
            <w:r w:rsidRPr="009C5CA7">
              <w:rPr>
                <w:rFonts w:ascii="Times New Roman" w:hAnsi="Times New Roman" w:cs="Times New Roman"/>
                <w:bCs/>
                <w:sz w:val="24"/>
                <w:szCs w:val="24"/>
              </w:rPr>
              <w:t xml:space="preserve">d. </w:t>
            </w:r>
            <w:r>
              <w:rPr>
                <w:rFonts w:ascii="Times New Roman" w:hAnsi="Times New Roman" w:cs="Times New Roman"/>
                <w:bCs/>
                <w:sz w:val="24"/>
                <w:szCs w:val="24"/>
              </w:rPr>
              <w:t xml:space="preserve">antikorupcinio vertinimo išvada </w:t>
            </w:r>
            <w:r w:rsidRPr="00760967">
              <w:rPr>
                <w:rFonts w:ascii="Times New Roman" w:hAnsi="Times New Roman"/>
                <w:sz w:val="24"/>
                <w:szCs w:val="24"/>
              </w:rPr>
              <w:t>Nr.</w:t>
            </w:r>
            <w:r>
              <w:rPr>
                <w:rFonts w:ascii="Times New Roman" w:hAnsi="Times New Roman"/>
                <w:sz w:val="24"/>
                <w:szCs w:val="24"/>
              </w:rPr>
              <w:t> </w:t>
            </w:r>
            <w:r w:rsidRPr="00760967">
              <w:rPr>
                <w:rFonts w:ascii="Times New Roman" w:hAnsi="Times New Roman"/>
                <w:sz w:val="24"/>
                <w:szCs w:val="24"/>
              </w:rPr>
              <w:t>4-01-</w:t>
            </w:r>
            <w:r w:rsidRPr="009D65A9">
              <w:rPr>
                <w:rFonts w:ascii="Times New Roman" w:hAnsi="Times New Roman"/>
                <w:sz w:val="24"/>
                <w:szCs w:val="24"/>
              </w:rPr>
              <w:t>7215</w:t>
            </w:r>
          </w:p>
        </w:tc>
        <w:tc>
          <w:tcPr>
            <w:tcW w:w="5839" w:type="dxa"/>
          </w:tcPr>
          <w:p w14:paraId="1E262F43" w14:textId="77777777" w:rsidR="009C5CA7" w:rsidRPr="009C5CA7" w:rsidRDefault="009C5CA7" w:rsidP="008A7224">
            <w:pPr>
              <w:contextualSpacing/>
              <w:jc w:val="both"/>
              <w:rPr>
                <w:rFonts w:ascii="Times New Roman" w:hAnsi="Times New Roman" w:cs="Times New Roman"/>
                <w:sz w:val="24"/>
                <w:szCs w:val="24"/>
              </w:rPr>
            </w:pPr>
            <w:r w:rsidRPr="009C5CA7">
              <w:rPr>
                <w:rFonts w:ascii="Times New Roman" w:hAnsi="Times New Roman" w:cs="Times New Roman"/>
                <w:sz w:val="24"/>
                <w:szCs w:val="24"/>
              </w:rPr>
              <w:t xml:space="preserve">1.1.1. Įstatymo projekte naudojimu ne pagal paskirtį laikoma ne tik subnuoma, bet ir kai socialiniame būste </w:t>
            </w:r>
            <w:r w:rsidRPr="009C5CA7">
              <w:rPr>
                <w:rFonts w:ascii="Times New Roman" w:hAnsi="Times New Roman" w:cs="Times New Roman"/>
                <w:i/>
                <w:iCs/>
                <w:sz w:val="24"/>
                <w:szCs w:val="24"/>
              </w:rPr>
              <w:t xml:space="preserve">nuolat </w:t>
            </w:r>
            <w:r w:rsidRPr="009C5CA7">
              <w:rPr>
                <w:rFonts w:ascii="Times New Roman" w:hAnsi="Times New Roman" w:cs="Times New Roman"/>
                <w:sz w:val="24"/>
                <w:szCs w:val="24"/>
              </w:rPr>
              <w:t xml:space="preserve">gyvena asmenys, kurie nėra nurodyti socialinio būsto nuomos sutartyje. Tačiau teisės akte nėra pakankamai aiški </w:t>
            </w:r>
            <w:r w:rsidRPr="009C5CA7">
              <w:rPr>
                <w:rFonts w:ascii="Times New Roman" w:hAnsi="Times New Roman" w:cs="Times New Roman"/>
                <w:i/>
                <w:iCs/>
                <w:sz w:val="24"/>
                <w:szCs w:val="24"/>
              </w:rPr>
              <w:t>nuolatinio gyvenimo</w:t>
            </w:r>
            <w:r w:rsidRPr="009C5CA7">
              <w:rPr>
                <w:rFonts w:ascii="Times New Roman" w:hAnsi="Times New Roman" w:cs="Times New Roman"/>
                <w:sz w:val="24"/>
                <w:szCs w:val="24"/>
              </w:rPr>
              <w:t xml:space="preserve"> formuluotė, kurio subjekto, kokia tvarka ir kokioms aplinkybėms ir sąlygoms esant būtų nustatoma, kad socialinio būsto nuomos sutartyje nenurodytas asmuo (asmenys) gyvena socialiniame būste „nuolat“.    </w:t>
            </w:r>
          </w:p>
          <w:p w14:paraId="74C39B6A" w14:textId="39EFD649" w:rsidR="00934F6B" w:rsidRPr="009C5CA7" w:rsidRDefault="009C5CA7" w:rsidP="008A7224">
            <w:pPr>
              <w:jc w:val="both"/>
              <w:rPr>
                <w:rFonts w:ascii="Times New Roman" w:hAnsi="Times New Roman" w:cs="Times New Roman"/>
                <w:sz w:val="24"/>
                <w:szCs w:val="24"/>
              </w:rPr>
            </w:pPr>
            <w:r w:rsidRPr="009C5CA7">
              <w:rPr>
                <w:rFonts w:ascii="Times New Roman" w:hAnsi="Times New Roman" w:cs="Times New Roman"/>
                <w:sz w:val="24"/>
                <w:szCs w:val="24"/>
              </w:rPr>
              <w:t xml:space="preserve">Atkreiptinas dėmesys ir į tai, kad 2020 m. sausio 24 d. antikorupcinio vertinimo išvadoje „Dėl savivaldybių būsto fondo sudarymą ir administravimą reglamentuojančių teisės aktų“ Nr. 4-01-639 esame pažymėję, kad </w:t>
            </w:r>
            <w:r w:rsidRPr="009C5CA7">
              <w:rPr>
                <w:rFonts w:ascii="Times New Roman" w:hAnsi="Times New Roman" w:cs="Times New Roman"/>
                <w:bCs/>
                <w:sz w:val="24"/>
                <w:szCs w:val="24"/>
              </w:rPr>
              <w:t>Įstatyme įtvirtinus subnuomos draudimą</w:t>
            </w:r>
            <w:r w:rsidRPr="009C5CA7">
              <w:rPr>
                <w:rStyle w:val="Puslapioinaosnuoroda"/>
                <w:rFonts w:ascii="Times New Roman" w:hAnsi="Times New Roman" w:cs="Times New Roman"/>
                <w:bCs/>
                <w:sz w:val="24"/>
                <w:szCs w:val="24"/>
              </w:rPr>
              <w:footnoteReference w:id="3"/>
            </w:r>
            <w:r w:rsidRPr="009C5CA7">
              <w:rPr>
                <w:rFonts w:ascii="Times New Roman" w:hAnsi="Times New Roman" w:cs="Times New Roman"/>
                <w:bCs/>
                <w:sz w:val="24"/>
                <w:szCs w:val="24"/>
              </w:rPr>
              <w:t xml:space="preserve">, kuri iki tol iš esmės buvo leidžiama vykdyti remiantis bendromis Lietuvos Respublikos civilinio kodekso (toliau – CK) nuostatomis (6.595 straipsnis), manytina, kad galimai liko aktualūs kiti CK reglamentuojami aspektai, susiję su gyvenamųjų patalpų nuoma. Pavyzdžiui, leidimas (galimai – ir už neteisėtą atlygį) nuomojamame </w:t>
            </w:r>
            <w:r w:rsidRPr="009C5CA7">
              <w:rPr>
                <w:rFonts w:ascii="Times New Roman" w:hAnsi="Times New Roman" w:cs="Times New Roman"/>
                <w:bCs/>
                <w:i/>
                <w:iCs/>
                <w:sz w:val="24"/>
                <w:szCs w:val="24"/>
              </w:rPr>
              <w:t>savivaldybės būste gyventi laikiniems gyventojams, su kuriais subnuomos sutartis nesudaroma</w:t>
            </w:r>
            <w:r w:rsidRPr="009C5CA7">
              <w:rPr>
                <w:rFonts w:ascii="Times New Roman" w:hAnsi="Times New Roman" w:cs="Times New Roman"/>
                <w:bCs/>
                <w:sz w:val="24"/>
                <w:szCs w:val="24"/>
              </w:rPr>
              <w:t xml:space="preserve"> (CK 6.596 straipsnio 1 dalis). Kai kurios savivaldybės, pavyzdžiui, Birštono, pavyzdinėje savivaldybės būsto nuomos sutartyje yra įtvirtinusios ne tik subnuomos draudimą, bet ir gyventi nuomojamoje </w:t>
            </w:r>
            <w:r w:rsidRPr="009C5CA7">
              <w:rPr>
                <w:rFonts w:ascii="Times New Roman" w:hAnsi="Times New Roman" w:cs="Times New Roman"/>
                <w:bCs/>
                <w:sz w:val="24"/>
                <w:szCs w:val="24"/>
              </w:rPr>
              <w:lastRenderedPageBreak/>
              <w:t>savivaldybės gyvenamojoje patalpoje laikiniems gyventojams</w:t>
            </w:r>
            <w:r w:rsidRPr="009C5CA7">
              <w:rPr>
                <w:rStyle w:val="Puslapioinaosnuoroda"/>
                <w:rFonts w:ascii="Times New Roman" w:hAnsi="Times New Roman" w:cs="Times New Roman"/>
                <w:bCs/>
                <w:sz w:val="24"/>
                <w:szCs w:val="24"/>
              </w:rPr>
              <w:footnoteReference w:id="4"/>
            </w:r>
            <w:r w:rsidRPr="009C5CA7">
              <w:rPr>
                <w:rFonts w:ascii="Times New Roman" w:hAnsi="Times New Roman" w:cs="Times New Roman"/>
                <w:bCs/>
                <w:sz w:val="24"/>
                <w:szCs w:val="24"/>
              </w:rPr>
              <w:t xml:space="preserve">. Mūsų nuomone, analogiškos nuostatos, pašalinančios skirtingo taikymo galimybes, galėtų atsirasti ir aukštesnės galios teisės akte – Įstatyme.    </w:t>
            </w:r>
          </w:p>
        </w:tc>
        <w:tc>
          <w:tcPr>
            <w:tcW w:w="6804" w:type="dxa"/>
          </w:tcPr>
          <w:p w14:paraId="03BE2CFC" w14:textId="77777777" w:rsidR="009C5CA7" w:rsidRPr="009C5CA7" w:rsidRDefault="009C5CA7" w:rsidP="009C5CA7">
            <w:pPr>
              <w:widowControl w:val="0"/>
              <w:ind w:right="129" w:hanging="11"/>
              <w:jc w:val="both"/>
              <w:rPr>
                <w:rFonts w:ascii="Times New Roman" w:hAnsi="Times New Roman" w:cs="Times New Roman"/>
                <w:b/>
                <w:bCs/>
                <w:sz w:val="24"/>
                <w:szCs w:val="24"/>
                <w:lang w:eastAsia="lt-LT"/>
              </w:rPr>
            </w:pPr>
            <w:r w:rsidRPr="009C5CA7">
              <w:rPr>
                <w:rFonts w:ascii="Times New Roman" w:hAnsi="Times New Roman" w:cs="Times New Roman"/>
                <w:b/>
                <w:bCs/>
                <w:sz w:val="24"/>
                <w:szCs w:val="24"/>
                <w:lang w:eastAsia="lt-LT"/>
              </w:rPr>
              <w:lastRenderedPageBreak/>
              <w:t>Atsižvelgta iš dalies.</w:t>
            </w:r>
          </w:p>
          <w:p w14:paraId="78FE1638" w14:textId="77777777" w:rsidR="00490E90" w:rsidRDefault="009C5CA7" w:rsidP="00490E90">
            <w:pPr>
              <w:widowControl w:val="0"/>
              <w:spacing w:after="120"/>
              <w:ind w:right="130"/>
              <w:jc w:val="both"/>
              <w:rPr>
                <w:rFonts w:ascii="Times New Roman" w:hAnsi="Times New Roman" w:cs="Times New Roman"/>
                <w:sz w:val="24"/>
                <w:szCs w:val="24"/>
                <w:lang w:eastAsia="lt-LT"/>
              </w:rPr>
            </w:pPr>
            <w:r w:rsidRPr="009C5CA7">
              <w:rPr>
                <w:rFonts w:ascii="Times New Roman" w:hAnsi="Times New Roman" w:cs="Times New Roman"/>
                <w:sz w:val="24"/>
                <w:szCs w:val="24"/>
                <w:lang w:eastAsia="lt-LT"/>
              </w:rPr>
              <w:t>Dėl formuluotės „</w:t>
            </w:r>
            <w:r w:rsidRPr="009C5CA7">
              <w:rPr>
                <w:rFonts w:ascii="Times New Roman" w:hAnsi="Times New Roman" w:cs="Times New Roman"/>
                <w:i/>
                <w:iCs/>
                <w:sz w:val="24"/>
                <w:szCs w:val="24"/>
                <w:lang w:eastAsia="lt-LT"/>
              </w:rPr>
              <w:t>nuolat gyvena asmenys</w:t>
            </w:r>
            <w:r w:rsidR="00490E90">
              <w:rPr>
                <w:rFonts w:ascii="Times New Roman" w:hAnsi="Times New Roman" w:cs="Times New Roman"/>
                <w:i/>
                <w:iCs/>
                <w:sz w:val="24"/>
                <w:szCs w:val="24"/>
                <w:lang w:eastAsia="lt-LT"/>
              </w:rPr>
              <w:t>,</w:t>
            </w:r>
            <w:r w:rsidR="00490E90">
              <w:t xml:space="preserve"> </w:t>
            </w:r>
            <w:r w:rsidR="00490E90" w:rsidRPr="00490E90">
              <w:rPr>
                <w:rFonts w:ascii="Times New Roman" w:hAnsi="Times New Roman" w:cs="Times New Roman"/>
                <w:i/>
                <w:iCs/>
                <w:sz w:val="24"/>
                <w:szCs w:val="24"/>
                <w:lang w:eastAsia="lt-LT"/>
              </w:rPr>
              <w:t>nenurodyti socialinio būsto nuomos sutartyje</w:t>
            </w:r>
            <w:r w:rsidRPr="009C5CA7">
              <w:rPr>
                <w:rFonts w:ascii="Times New Roman" w:hAnsi="Times New Roman" w:cs="Times New Roman"/>
                <w:i/>
                <w:iCs/>
                <w:sz w:val="24"/>
                <w:szCs w:val="24"/>
                <w:lang w:eastAsia="lt-LT"/>
              </w:rPr>
              <w:t xml:space="preserve">“ </w:t>
            </w:r>
            <w:r w:rsidR="00490E90" w:rsidRPr="00490E90">
              <w:rPr>
                <w:rFonts w:ascii="Times New Roman" w:hAnsi="Times New Roman" w:cs="Times New Roman"/>
                <w:sz w:val="24"/>
                <w:szCs w:val="24"/>
                <w:lang w:eastAsia="lt-LT"/>
              </w:rPr>
              <w:t xml:space="preserve">Projekto </w:t>
            </w:r>
            <w:r w:rsidRPr="009C5CA7">
              <w:rPr>
                <w:rFonts w:ascii="Times New Roman" w:hAnsi="Times New Roman" w:cs="Times New Roman"/>
                <w:sz w:val="24"/>
                <w:szCs w:val="24"/>
                <w:lang w:eastAsia="lt-LT"/>
              </w:rPr>
              <w:t>8</w:t>
            </w:r>
            <w:r>
              <w:rPr>
                <w:rFonts w:ascii="Times New Roman" w:hAnsi="Times New Roman" w:cs="Times New Roman"/>
                <w:sz w:val="24"/>
                <w:szCs w:val="24"/>
                <w:lang w:eastAsia="lt-LT"/>
              </w:rPr>
              <w:t> </w:t>
            </w:r>
            <w:r w:rsidRPr="009C5CA7">
              <w:rPr>
                <w:rFonts w:ascii="Times New Roman" w:hAnsi="Times New Roman" w:cs="Times New Roman"/>
                <w:sz w:val="24"/>
                <w:szCs w:val="24"/>
                <w:lang w:eastAsia="lt-LT"/>
              </w:rPr>
              <w:t>straipsnio 10 dal</w:t>
            </w:r>
            <w:r w:rsidR="00490E90">
              <w:rPr>
                <w:rFonts w:ascii="Times New Roman" w:hAnsi="Times New Roman" w:cs="Times New Roman"/>
                <w:sz w:val="24"/>
                <w:szCs w:val="24"/>
                <w:lang w:eastAsia="lt-LT"/>
              </w:rPr>
              <w:t>is patikslinta</w:t>
            </w:r>
            <w:r w:rsidRPr="009C5CA7">
              <w:rPr>
                <w:rFonts w:ascii="Times New Roman" w:hAnsi="Times New Roman" w:cs="Times New Roman"/>
                <w:sz w:val="24"/>
                <w:szCs w:val="24"/>
                <w:lang w:eastAsia="lt-LT"/>
              </w:rPr>
              <w:t>, remiantis kitų sričių teisiniu reguliavimu, pvz., dėl užsieniečių teisinės padėties</w:t>
            </w:r>
            <w:r w:rsidR="00490E90">
              <w:rPr>
                <w:rFonts w:ascii="Times New Roman" w:hAnsi="Times New Roman" w:cs="Times New Roman"/>
                <w:sz w:val="24"/>
                <w:szCs w:val="24"/>
                <w:lang w:eastAsia="lt-LT"/>
              </w:rPr>
              <w:t>.</w:t>
            </w:r>
          </w:p>
          <w:p w14:paraId="43CD5B77" w14:textId="442FB8C3" w:rsidR="009C5CA7" w:rsidRPr="009C5CA7" w:rsidRDefault="009C5CA7" w:rsidP="009C5CA7">
            <w:pPr>
              <w:shd w:val="clear" w:color="auto" w:fill="FFFFFF"/>
              <w:ind w:right="129"/>
              <w:jc w:val="both"/>
              <w:rPr>
                <w:rFonts w:ascii="Times New Roman" w:hAnsi="Times New Roman" w:cs="Times New Roman"/>
                <w:sz w:val="24"/>
                <w:szCs w:val="24"/>
                <w:lang w:eastAsia="lt-LT"/>
              </w:rPr>
            </w:pPr>
            <w:r w:rsidRPr="009C5CA7">
              <w:rPr>
                <w:rFonts w:ascii="Times New Roman" w:hAnsi="Times New Roman" w:cs="Times New Roman"/>
                <w:sz w:val="24"/>
                <w:szCs w:val="24"/>
                <w:lang w:eastAsia="lt-LT"/>
              </w:rPr>
              <w:t xml:space="preserve">Atsižvelgiant į </w:t>
            </w:r>
            <w:r w:rsidR="00490E90">
              <w:rPr>
                <w:rFonts w:ascii="Times New Roman" w:hAnsi="Times New Roman" w:cs="Times New Roman"/>
                <w:sz w:val="24"/>
                <w:szCs w:val="24"/>
                <w:lang w:eastAsia="lt-LT"/>
              </w:rPr>
              <w:t>S</w:t>
            </w:r>
            <w:r w:rsidR="00490E90">
              <w:rPr>
                <w:rFonts w:ascii="Times New Roman" w:hAnsi="Times New Roman" w:cs="Times New Roman"/>
                <w:bCs/>
                <w:sz w:val="24"/>
                <w:szCs w:val="24"/>
              </w:rPr>
              <w:t xml:space="preserve">pecialiųjų tyrimų tarnybos (toliau – </w:t>
            </w:r>
            <w:r w:rsidRPr="009C5CA7">
              <w:rPr>
                <w:rFonts w:ascii="Times New Roman" w:hAnsi="Times New Roman" w:cs="Times New Roman"/>
                <w:sz w:val="24"/>
                <w:szCs w:val="24"/>
                <w:lang w:eastAsia="lt-LT"/>
              </w:rPr>
              <w:t>STT</w:t>
            </w:r>
            <w:r w:rsidR="00490E90">
              <w:rPr>
                <w:rFonts w:ascii="Times New Roman" w:hAnsi="Times New Roman" w:cs="Times New Roman"/>
                <w:sz w:val="24"/>
                <w:szCs w:val="24"/>
                <w:lang w:eastAsia="lt-LT"/>
              </w:rPr>
              <w:t>)</w:t>
            </w:r>
            <w:r w:rsidRPr="009C5CA7">
              <w:rPr>
                <w:rFonts w:ascii="Times New Roman" w:hAnsi="Times New Roman" w:cs="Times New Roman"/>
                <w:sz w:val="24"/>
                <w:szCs w:val="24"/>
                <w:lang w:eastAsia="lt-LT"/>
              </w:rPr>
              <w:t xml:space="preserve"> </w:t>
            </w:r>
            <w:r w:rsidR="00490E90">
              <w:rPr>
                <w:rFonts w:ascii="Times New Roman" w:hAnsi="Times New Roman" w:cs="Times New Roman"/>
                <w:bCs/>
                <w:sz w:val="24"/>
                <w:szCs w:val="24"/>
              </w:rPr>
              <w:t xml:space="preserve">antikorupcinio vertinimo </w:t>
            </w:r>
            <w:r w:rsidRPr="009C5CA7">
              <w:rPr>
                <w:rFonts w:ascii="Times New Roman" w:hAnsi="Times New Roman" w:cs="Times New Roman"/>
                <w:sz w:val="24"/>
                <w:szCs w:val="24"/>
                <w:lang w:eastAsia="lt-LT"/>
              </w:rPr>
              <w:t xml:space="preserve">išvadoje nurodytą aspektą dėl galimybės asmenims, nuomojantiems </w:t>
            </w:r>
            <w:r w:rsidR="00490E90">
              <w:rPr>
                <w:rFonts w:ascii="Times New Roman" w:hAnsi="Times New Roman" w:cs="Times New Roman"/>
                <w:sz w:val="24"/>
                <w:szCs w:val="24"/>
                <w:lang w:eastAsia="lt-LT"/>
              </w:rPr>
              <w:t>savivaldybės (ne socialinį)</w:t>
            </w:r>
            <w:r w:rsidRPr="009C5CA7">
              <w:rPr>
                <w:rFonts w:ascii="Times New Roman" w:hAnsi="Times New Roman" w:cs="Times New Roman"/>
                <w:sz w:val="24"/>
                <w:szCs w:val="24"/>
                <w:lang w:eastAsia="lt-LT"/>
              </w:rPr>
              <w:t xml:space="preserve"> būstą, leisti laikinai juo naudotis kitiems asmenims, pažymėtina, kad C</w:t>
            </w:r>
            <w:r w:rsidR="00490E90">
              <w:rPr>
                <w:rFonts w:ascii="Times New Roman" w:hAnsi="Times New Roman" w:cs="Times New Roman"/>
                <w:sz w:val="24"/>
                <w:szCs w:val="24"/>
                <w:lang w:eastAsia="lt-LT"/>
              </w:rPr>
              <w:t xml:space="preserve">iviliniame kodekse </w:t>
            </w:r>
            <w:r w:rsidRPr="009C5CA7">
              <w:rPr>
                <w:rFonts w:ascii="Times New Roman" w:hAnsi="Times New Roman" w:cs="Times New Roman"/>
                <w:sz w:val="24"/>
                <w:szCs w:val="24"/>
                <w:lang w:eastAsia="lt-LT"/>
              </w:rPr>
              <w:t>(6.594 straipsnio 1 dalis) įtvirtinta, be kita ko, nuomininko teisė, nuomininkui ir visiems jo šeimos nariams laikinai išvykus, apgyvendinti gyvenamojoje patalpoje laikinus gyventojus, naudojantis savivaldybės gyvenamąja patalpa. Kaip nustato C</w:t>
            </w:r>
            <w:r w:rsidR="00490E90">
              <w:rPr>
                <w:rFonts w:ascii="Times New Roman" w:hAnsi="Times New Roman" w:cs="Times New Roman"/>
                <w:sz w:val="24"/>
                <w:szCs w:val="24"/>
                <w:lang w:eastAsia="lt-LT"/>
              </w:rPr>
              <w:t>ivilinio kodekso</w:t>
            </w:r>
            <w:r w:rsidRPr="009C5CA7">
              <w:rPr>
                <w:rFonts w:ascii="Times New Roman" w:hAnsi="Times New Roman" w:cs="Times New Roman"/>
                <w:sz w:val="24"/>
                <w:szCs w:val="24"/>
                <w:lang w:eastAsia="lt-LT"/>
              </w:rPr>
              <w:t xml:space="preserve"> 6.596 straipsnio 1 dalis, nuomininkas ir jo šeimos nariai, tarpusavyje susitarę </w:t>
            </w:r>
            <w:r w:rsidRPr="009C5CA7">
              <w:rPr>
                <w:rFonts w:ascii="Times New Roman" w:hAnsi="Times New Roman" w:cs="Times New Roman"/>
                <w:i/>
                <w:iCs/>
                <w:sz w:val="24"/>
                <w:szCs w:val="24"/>
                <w:lang w:eastAsia="lt-LT"/>
              </w:rPr>
              <w:t>ir iš anksto pranešę nuomotojui</w:t>
            </w:r>
            <w:r w:rsidRPr="009C5CA7">
              <w:rPr>
                <w:rFonts w:ascii="Times New Roman" w:hAnsi="Times New Roman" w:cs="Times New Roman"/>
                <w:sz w:val="24"/>
                <w:szCs w:val="24"/>
                <w:lang w:eastAsia="lt-LT"/>
              </w:rPr>
              <w:t>, gali leisti gyvenamojoje patalpoje, kuria jie naudojasi, laikinai gyventi kitiems asmenims (laikiniems gyventojams), nesudarydami su jais subnuomos sutarties ir neimdami mokesčio už naudojimąsi patalpa. Be to, C</w:t>
            </w:r>
            <w:r w:rsidR="00490E90">
              <w:rPr>
                <w:rFonts w:ascii="Times New Roman" w:hAnsi="Times New Roman" w:cs="Times New Roman"/>
                <w:sz w:val="24"/>
                <w:szCs w:val="24"/>
                <w:lang w:eastAsia="lt-LT"/>
              </w:rPr>
              <w:t>ivilinio kodekso</w:t>
            </w:r>
            <w:r w:rsidRPr="009C5CA7">
              <w:rPr>
                <w:rFonts w:ascii="Times New Roman" w:hAnsi="Times New Roman" w:cs="Times New Roman"/>
                <w:sz w:val="24"/>
                <w:szCs w:val="24"/>
                <w:lang w:eastAsia="lt-LT"/>
              </w:rPr>
              <w:t xml:space="preserve"> to paties straipsnio 3</w:t>
            </w:r>
            <w:r w:rsidR="00490E90">
              <w:rPr>
                <w:rFonts w:ascii="Times New Roman" w:hAnsi="Times New Roman" w:cs="Times New Roman"/>
                <w:sz w:val="24"/>
                <w:szCs w:val="24"/>
                <w:lang w:eastAsia="lt-LT"/>
              </w:rPr>
              <w:t> </w:t>
            </w:r>
            <w:r w:rsidRPr="009C5CA7">
              <w:rPr>
                <w:rFonts w:ascii="Times New Roman" w:hAnsi="Times New Roman" w:cs="Times New Roman"/>
                <w:sz w:val="24"/>
                <w:szCs w:val="24"/>
                <w:lang w:eastAsia="lt-LT"/>
              </w:rPr>
              <w:t xml:space="preserve">dalyje nustatyta, kad </w:t>
            </w:r>
            <w:r w:rsidRPr="009C5CA7">
              <w:rPr>
                <w:rFonts w:ascii="Times New Roman" w:hAnsi="Times New Roman" w:cs="Times New Roman"/>
                <w:i/>
                <w:iCs/>
                <w:sz w:val="24"/>
                <w:szCs w:val="24"/>
                <w:lang w:eastAsia="lt-LT"/>
              </w:rPr>
              <w:t>nuomotojas turi teisę neleisti apgyvendinti laikinų gyventojų</w:t>
            </w:r>
            <w:r w:rsidRPr="009C5CA7">
              <w:rPr>
                <w:rFonts w:ascii="Times New Roman" w:hAnsi="Times New Roman" w:cs="Times New Roman"/>
                <w:sz w:val="24"/>
                <w:szCs w:val="24"/>
                <w:lang w:eastAsia="lt-LT"/>
              </w:rPr>
              <w:t>, jeigu jų apgyvendinimas pažeistų sanitarinius higienos reikalavimus ar keltų grėsmę aplinkinių sveikatai ir saugumui arba pažeistų nuomotojo teisėtus interesus.</w:t>
            </w:r>
          </w:p>
          <w:p w14:paraId="383ACE7B" w14:textId="05B86974" w:rsidR="009C5CA7" w:rsidRPr="009C5CA7" w:rsidRDefault="009C5CA7" w:rsidP="009C5CA7">
            <w:pPr>
              <w:shd w:val="clear" w:color="auto" w:fill="FFFFFF"/>
              <w:ind w:right="129"/>
              <w:jc w:val="both"/>
              <w:rPr>
                <w:rFonts w:ascii="Times New Roman" w:hAnsi="Times New Roman" w:cs="Times New Roman"/>
                <w:sz w:val="24"/>
                <w:szCs w:val="24"/>
                <w:lang w:eastAsia="lt-LT"/>
              </w:rPr>
            </w:pPr>
            <w:r w:rsidRPr="009C5CA7">
              <w:rPr>
                <w:rFonts w:ascii="Times New Roman" w:hAnsi="Times New Roman" w:cs="Times New Roman"/>
                <w:sz w:val="24"/>
                <w:szCs w:val="24"/>
                <w:lang w:eastAsia="lt-LT"/>
              </w:rPr>
              <w:t xml:space="preserve">Manoma, kad tam tikrais atvejais laikinai išvykusiems nuomininkams </w:t>
            </w:r>
            <w:r w:rsidRPr="009C5CA7">
              <w:rPr>
                <w:rFonts w:ascii="Times New Roman" w:hAnsi="Times New Roman" w:cs="Times New Roman"/>
                <w:i/>
                <w:iCs/>
                <w:sz w:val="24"/>
                <w:szCs w:val="24"/>
                <w:lang w:eastAsia="lt-LT"/>
              </w:rPr>
              <w:t xml:space="preserve">Įstatymas neturėtų drausti laikinai gyventi kitiems </w:t>
            </w:r>
            <w:r w:rsidRPr="009C5CA7">
              <w:rPr>
                <w:rFonts w:ascii="Times New Roman" w:hAnsi="Times New Roman" w:cs="Times New Roman"/>
                <w:i/>
                <w:iCs/>
                <w:sz w:val="24"/>
                <w:szCs w:val="24"/>
                <w:lang w:eastAsia="lt-LT"/>
              </w:rPr>
              <w:lastRenderedPageBreak/>
              <w:t>asmenims (laikiniems gyventojams) savivaldybės būste</w:t>
            </w:r>
            <w:r w:rsidRPr="009C5CA7">
              <w:rPr>
                <w:rFonts w:ascii="Times New Roman" w:hAnsi="Times New Roman" w:cs="Times New Roman"/>
                <w:sz w:val="24"/>
                <w:szCs w:val="24"/>
                <w:lang w:eastAsia="lt-LT"/>
              </w:rPr>
              <w:t>. Praktikoje gali susidaryti situacijos, kai nuomininkui gali tekti palikti savivaldybės gyvenamąją patalpą dėl itin svarbių priežasčių ar dėl ne nuo jo priklausančių aplinkybių, ir vien dėl to nuomininkas neturėtų prarasti teisės į savivaldybės gyvenamųjų patalpų nuomą. Kaip matyti iš C</w:t>
            </w:r>
            <w:r w:rsidR="00D767A8">
              <w:rPr>
                <w:rFonts w:ascii="Times New Roman" w:hAnsi="Times New Roman" w:cs="Times New Roman"/>
                <w:sz w:val="24"/>
                <w:szCs w:val="24"/>
                <w:lang w:eastAsia="lt-LT"/>
              </w:rPr>
              <w:t>ivilinio kodekso</w:t>
            </w:r>
            <w:r w:rsidRPr="009C5CA7">
              <w:rPr>
                <w:rFonts w:ascii="Times New Roman" w:hAnsi="Times New Roman" w:cs="Times New Roman"/>
                <w:sz w:val="24"/>
                <w:szCs w:val="24"/>
                <w:lang w:eastAsia="lt-LT"/>
              </w:rPr>
              <w:t xml:space="preserve"> minėtų nuostatų, leidimas laikinai gyventi gyvenamojoje patalpose turėtų užtikrinti, kad bus mokamas nuomos mokestis ir mokestis už komunalines paslaugas, kas atitiktų tiek nuomotojo, tiek nuomininko interesus. Be to, pagal minėtas C</w:t>
            </w:r>
            <w:r w:rsidR="00490E90">
              <w:rPr>
                <w:rFonts w:ascii="Times New Roman" w:hAnsi="Times New Roman" w:cs="Times New Roman"/>
                <w:sz w:val="24"/>
                <w:szCs w:val="24"/>
                <w:lang w:eastAsia="lt-LT"/>
              </w:rPr>
              <w:t>ivilinio kodekso</w:t>
            </w:r>
            <w:r w:rsidRPr="009C5CA7">
              <w:rPr>
                <w:rFonts w:ascii="Times New Roman" w:hAnsi="Times New Roman" w:cs="Times New Roman"/>
                <w:sz w:val="24"/>
                <w:szCs w:val="24"/>
                <w:lang w:eastAsia="lt-LT"/>
              </w:rPr>
              <w:t xml:space="preserve"> nuostatas nuomininkas, leisdamas gyventi laikinai gyvenamojoje patalpoje, pasipelnyti negalėtų, nes mokestis už naudojimąsi patalpa negalėtų būti imamas. Kita vertus, nuomotojas tam tikrais atvejais turi teisę ir neleisti apgyvendinti laikinų gyventojų, taigi, teisinis reguliavimas sudaro prielaidas užtikrinti, kad nuomotojo (savivaldybės) teisėti interesai nebūtų pažeisti.</w:t>
            </w:r>
          </w:p>
          <w:p w14:paraId="38D2410B" w14:textId="75161377" w:rsidR="009C5CA7" w:rsidRPr="009C5CA7" w:rsidRDefault="009C5CA7" w:rsidP="009C5CA7">
            <w:pPr>
              <w:shd w:val="clear" w:color="auto" w:fill="FFFFFF"/>
              <w:ind w:right="129"/>
              <w:jc w:val="both"/>
              <w:rPr>
                <w:rFonts w:ascii="Times New Roman" w:hAnsi="Times New Roman" w:cs="Times New Roman"/>
                <w:sz w:val="24"/>
                <w:szCs w:val="24"/>
                <w:lang w:eastAsia="lt-LT"/>
              </w:rPr>
            </w:pPr>
          </w:p>
          <w:p w14:paraId="70C37AA3" w14:textId="77777777" w:rsidR="009C5CA7" w:rsidRPr="009C5CA7" w:rsidRDefault="009C5CA7" w:rsidP="009C5CA7">
            <w:pPr>
              <w:shd w:val="clear" w:color="auto" w:fill="FFFFFF"/>
              <w:ind w:right="129"/>
              <w:jc w:val="both"/>
              <w:rPr>
                <w:rFonts w:ascii="Times New Roman" w:hAnsi="Times New Roman" w:cs="Times New Roman"/>
                <w:sz w:val="24"/>
                <w:szCs w:val="24"/>
                <w:lang w:eastAsia="lt-LT"/>
              </w:rPr>
            </w:pPr>
            <w:r w:rsidRPr="009C5CA7">
              <w:rPr>
                <w:rFonts w:ascii="Times New Roman" w:hAnsi="Times New Roman" w:cs="Times New Roman"/>
                <w:sz w:val="24"/>
                <w:szCs w:val="24"/>
                <w:lang w:eastAsia="lt-LT"/>
              </w:rPr>
              <w:t xml:space="preserve">Atkreiptinas dėmesys į tai, kad Įstatymo </w:t>
            </w:r>
            <w:r w:rsidRPr="009C5CA7">
              <w:rPr>
                <w:rFonts w:ascii="Times New Roman" w:hAnsi="Times New Roman" w:cs="Times New Roman"/>
                <w:i/>
                <w:iCs/>
                <w:sz w:val="24"/>
                <w:szCs w:val="24"/>
                <w:lang w:eastAsia="lt-LT"/>
              </w:rPr>
              <w:t>projekto tikslas yra vienišiems tėvams sudaryti palankesnes socialinio būsto nuomos sąlygas ir didinti teikiamos paramos būstui adekvatumą ir prieinamumą</w:t>
            </w:r>
            <w:r w:rsidRPr="009C5CA7">
              <w:rPr>
                <w:rFonts w:ascii="Times New Roman" w:hAnsi="Times New Roman" w:cs="Times New Roman"/>
                <w:sz w:val="24"/>
                <w:szCs w:val="24"/>
                <w:lang w:eastAsia="lt-LT"/>
              </w:rPr>
              <w:t>.</w:t>
            </w:r>
          </w:p>
          <w:p w14:paraId="1644B262" w14:textId="0EB240EA" w:rsidR="009C5CA7" w:rsidRDefault="009C5CA7" w:rsidP="009C5CA7">
            <w:pPr>
              <w:shd w:val="clear" w:color="auto" w:fill="FFFFFF"/>
              <w:ind w:right="129"/>
              <w:jc w:val="both"/>
              <w:rPr>
                <w:rFonts w:ascii="Times New Roman" w:hAnsi="Times New Roman" w:cs="Times New Roman"/>
                <w:sz w:val="24"/>
                <w:szCs w:val="24"/>
                <w:lang w:eastAsia="lt-LT"/>
              </w:rPr>
            </w:pPr>
          </w:p>
          <w:p w14:paraId="0F2E232D" w14:textId="107C8C46" w:rsidR="00934F6B" w:rsidRPr="009C5CA7" w:rsidRDefault="009C5CA7" w:rsidP="00D767A8">
            <w:pPr>
              <w:shd w:val="clear" w:color="auto" w:fill="FFFFFF"/>
              <w:ind w:right="129"/>
              <w:jc w:val="both"/>
              <w:rPr>
                <w:rFonts w:ascii="Times New Roman" w:hAnsi="Times New Roman" w:cs="Times New Roman"/>
                <w:b/>
                <w:color w:val="000000"/>
                <w:sz w:val="24"/>
                <w:szCs w:val="24"/>
              </w:rPr>
            </w:pPr>
            <w:r w:rsidRPr="009C5CA7">
              <w:rPr>
                <w:rFonts w:ascii="Times New Roman" w:hAnsi="Times New Roman" w:cs="Times New Roman"/>
                <w:i/>
                <w:iCs/>
                <w:sz w:val="24"/>
                <w:szCs w:val="24"/>
                <w:lang w:eastAsia="lt-LT"/>
              </w:rPr>
              <w:t>Sisteminiai teisinio reguliavimo paramos būstui srityje pokyčiai būtų svarstomi, nustatant būsto politikos ilgalaikes būsto prieinamumo vystymo kryptis</w:t>
            </w:r>
            <w:r w:rsidRPr="009C5CA7">
              <w:rPr>
                <w:rFonts w:ascii="Times New Roman" w:hAnsi="Times New Roman" w:cs="Times New Roman"/>
                <w:sz w:val="24"/>
                <w:szCs w:val="24"/>
                <w:lang w:eastAsia="lt-LT"/>
              </w:rPr>
              <w:t>, atsižvelgiant į Ekonominio bendradarbiavimo ir plėtros organizacijos (EPBO) 2021–2022 m. planuojamo atlikti tyrimo / studijos prieinamo būsto Lietuvoje tematika rezultatus ir pateiktas rekomendacijas (Aštuonioliktosios Lietuvos Respublikos Vyriausybės programos nuostatų įgyvendinimo planas, 3.6.3. p.).</w:t>
            </w:r>
          </w:p>
        </w:tc>
      </w:tr>
      <w:tr w:rsidR="008A7224" w:rsidRPr="00F04DE6" w14:paraId="44EFE1D1" w14:textId="77777777" w:rsidTr="00DD1662">
        <w:tc>
          <w:tcPr>
            <w:tcW w:w="2236" w:type="dxa"/>
          </w:tcPr>
          <w:p w14:paraId="7DB35559" w14:textId="77777777" w:rsidR="008A7224" w:rsidRPr="00E65B3C" w:rsidRDefault="008A7224" w:rsidP="008A7224">
            <w:pPr>
              <w:widowControl w:val="0"/>
              <w:jc w:val="both"/>
              <w:rPr>
                <w:rFonts w:ascii="Times New Roman" w:hAnsi="Times New Roman" w:cs="Times New Roman"/>
                <w:bCs/>
                <w:sz w:val="24"/>
                <w:szCs w:val="24"/>
              </w:rPr>
            </w:pPr>
          </w:p>
        </w:tc>
        <w:tc>
          <w:tcPr>
            <w:tcW w:w="5839" w:type="dxa"/>
          </w:tcPr>
          <w:p w14:paraId="63DE3EBA" w14:textId="5CC81A09" w:rsidR="008A7224" w:rsidRPr="008A7224" w:rsidRDefault="008A7224" w:rsidP="008A7224">
            <w:pPr>
              <w:jc w:val="both"/>
              <w:rPr>
                <w:rFonts w:ascii="Times New Roman" w:hAnsi="Times New Roman" w:cs="Times New Roman"/>
                <w:sz w:val="24"/>
                <w:szCs w:val="24"/>
              </w:rPr>
            </w:pPr>
            <w:r w:rsidRPr="008A7224">
              <w:rPr>
                <w:rFonts w:ascii="Times New Roman" w:hAnsi="Times New Roman" w:cs="Times New Roman"/>
                <w:sz w:val="24"/>
                <w:szCs w:val="24"/>
              </w:rPr>
              <w:t xml:space="preserve">1.1.2. Įstatymo projekte nėra išsamiau detalizuotos privalomos atlikti patikrinimų procedūros, atsakingi </w:t>
            </w:r>
            <w:r w:rsidRPr="008A7224">
              <w:rPr>
                <w:rFonts w:ascii="Times New Roman" w:hAnsi="Times New Roman" w:cs="Times New Roman"/>
                <w:sz w:val="24"/>
                <w:szCs w:val="24"/>
              </w:rPr>
              <w:lastRenderedPageBreak/>
              <w:t xml:space="preserve">subjektai, kt. Taip pat nėra aišku, ar siūlomos Įstatymo projekto nuostatos taikytinos socialinio būsto nuomos sutartims, kurios bus sudarytos po siūlomų pakeitimų įsigaliojimo, ar turės būti peržiūrėtos visos socialinio būsto nuomos sutartys ir suplanuoti Įstatymo projekte minėti patikrinimai, kas yra itin aktualu, nes šiuo metu socialinio būsto naudojimo kontrolė yra nepakankama. Tai patvirtino ir </w:t>
            </w:r>
            <w:r w:rsidRPr="008A7224">
              <w:rPr>
                <w:rFonts w:ascii="Times New Roman" w:hAnsi="Times New Roman" w:cs="Times New Roman"/>
                <w:color w:val="000000"/>
                <w:sz w:val="24"/>
                <w:szCs w:val="24"/>
              </w:rPr>
              <w:t xml:space="preserve">Valstybės kontrolė, 2020 m. pabaigoje apibendrinusi 55 iš 60 savivaldybių kontrolės ir audito tarnybų atliktų savivaldybėms nuosavybės teise </w:t>
            </w:r>
            <w:r w:rsidRPr="008A7224">
              <w:rPr>
                <w:rFonts w:ascii="Times New Roman" w:hAnsi="Times New Roman" w:cs="Times New Roman"/>
                <w:sz w:val="24"/>
                <w:szCs w:val="24"/>
              </w:rPr>
              <w:t>priklausančio nekilnojamojo turto valdymo auditų rezultatus ir nustačiusi, kad Lietuvos savivaldybės ne visada nekilnojamąjį turtą valdo efektyviai, kryptingai ir racionaliai – ne visos savivaldybės turi tikslią ir faktinę situaciją atitinkančią informaciją apie tai, kiek ir kokių gyvenamosios paskirties būstų jos turi, dėl nepakankamos išnuomoto socialinio būsto naudojimo ir sutartinių įsipareigojimų vykdymo kontrolės pasitaiko atvejų, kai savivaldybės ir socialiniai būstai naudojami netinkamai</w:t>
            </w:r>
            <w:r w:rsidRPr="008A7224">
              <w:rPr>
                <w:rStyle w:val="Puslapioinaosnuoroda"/>
                <w:rFonts w:ascii="Times New Roman" w:hAnsi="Times New Roman" w:cs="Times New Roman"/>
                <w:sz w:val="24"/>
                <w:szCs w:val="24"/>
              </w:rPr>
              <w:footnoteReference w:id="5"/>
            </w:r>
            <w:r w:rsidRPr="008A7224">
              <w:rPr>
                <w:rFonts w:ascii="Times New Roman" w:hAnsi="Times New Roman" w:cs="Times New Roman"/>
                <w:sz w:val="24"/>
                <w:szCs w:val="24"/>
              </w:rPr>
              <w:t xml:space="preserve">. Dėl šių priežasčių </w:t>
            </w:r>
            <w:r w:rsidRPr="008A7224">
              <w:rPr>
                <w:rFonts w:ascii="Times New Roman" w:hAnsi="Times New Roman" w:cs="Times New Roman"/>
                <w:color w:val="000000"/>
                <w:sz w:val="24"/>
                <w:szCs w:val="24"/>
              </w:rPr>
              <w:t xml:space="preserve">neužtikrinami visuomenės – ir ypač socialiai </w:t>
            </w:r>
            <w:proofErr w:type="spellStart"/>
            <w:r w:rsidRPr="008A7224">
              <w:rPr>
                <w:rFonts w:ascii="Times New Roman" w:hAnsi="Times New Roman" w:cs="Times New Roman"/>
                <w:color w:val="000000"/>
                <w:sz w:val="24"/>
                <w:szCs w:val="24"/>
              </w:rPr>
              <w:t>pažeidžiamiausių</w:t>
            </w:r>
            <w:proofErr w:type="spellEnd"/>
            <w:r w:rsidRPr="008A7224">
              <w:rPr>
                <w:rFonts w:ascii="Times New Roman" w:hAnsi="Times New Roman" w:cs="Times New Roman"/>
                <w:color w:val="000000"/>
                <w:sz w:val="24"/>
                <w:szCs w:val="24"/>
              </w:rPr>
              <w:t xml:space="preserve"> jos narių, ilgus metu laukiančių eilėje socialinio būsto, – interesai.</w:t>
            </w:r>
          </w:p>
        </w:tc>
        <w:tc>
          <w:tcPr>
            <w:tcW w:w="6804" w:type="dxa"/>
          </w:tcPr>
          <w:p w14:paraId="45DA213C" w14:textId="77777777" w:rsidR="008A7224" w:rsidRPr="008A7224" w:rsidRDefault="008A7224" w:rsidP="008A7224">
            <w:pPr>
              <w:shd w:val="clear" w:color="auto" w:fill="FFFFFF"/>
              <w:jc w:val="both"/>
              <w:rPr>
                <w:rFonts w:ascii="Times New Roman" w:hAnsi="Times New Roman" w:cs="Times New Roman"/>
                <w:b/>
                <w:sz w:val="24"/>
                <w:szCs w:val="24"/>
              </w:rPr>
            </w:pPr>
            <w:r w:rsidRPr="008A7224">
              <w:rPr>
                <w:rFonts w:ascii="Times New Roman" w:hAnsi="Times New Roman" w:cs="Times New Roman"/>
                <w:b/>
                <w:sz w:val="24"/>
                <w:szCs w:val="24"/>
              </w:rPr>
              <w:lastRenderedPageBreak/>
              <w:t>Neatsižvelgta.</w:t>
            </w:r>
          </w:p>
          <w:p w14:paraId="5C39E4BE" w14:textId="03D62D94" w:rsidR="008A7224" w:rsidRPr="008A7224" w:rsidRDefault="008A7224" w:rsidP="008A7224">
            <w:pPr>
              <w:shd w:val="clear" w:color="auto" w:fill="FFFFFF"/>
              <w:ind w:right="129"/>
              <w:jc w:val="both"/>
              <w:rPr>
                <w:rFonts w:ascii="Times New Roman" w:hAnsi="Times New Roman" w:cs="Times New Roman"/>
                <w:bCs/>
                <w:sz w:val="24"/>
                <w:szCs w:val="24"/>
              </w:rPr>
            </w:pPr>
            <w:r>
              <w:rPr>
                <w:rFonts w:ascii="Times New Roman" w:hAnsi="Times New Roman" w:cs="Times New Roman"/>
                <w:sz w:val="24"/>
                <w:szCs w:val="24"/>
                <w:lang w:eastAsia="lt-LT"/>
              </w:rPr>
              <w:lastRenderedPageBreak/>
              <w:t>P</w:t>
            </w:r>
            <w:r w:rsidRPr="008A7224">
              <w:rPr>
                <w:rFonts w:ascii="Times New Roman" w:hAnsi="Times New Roman" w:cs="Times New Roman"/>
                <w:sz w:val="24"/>
                <w:szCs w:val="24"/>
                <w:lang w:eastAsia="lt-LT"/>
              </w:rPr>
              <w:t>rojekte numatyta, kad</w:t>
            </w:r>
            <w:r w:rsidRPr="008A7224">
              <w:rPr>
                <w:rFonts w:ascii="Times New Roman" w:hAnsi="Times New Roman" w:cs="Times New Roman"/>
                <w:b/>
                <w:sz w:val="24"/>
                <w:szCs w:val="24"/>
              </w:rPr>
              <w:t xml:space="preserve"> </w:t>
            </w:r>
            <w:r w:rsidRPr="008A7224">
              <w:rPr>
                <w:rFonts w:ascii="Times New Roman" w:hAnsi="Times New Roman" w:cs="Times New Roman"/>
                <w:bCs/>
                <w:sz w:val="24"/>
                <w:szCs w:val="24"/>
              </w:rPr>
              <w:t>savivaldybės administracija turės atlikti socialinio būsto nuomos naudojimo priežiūrą.</w:t>
            </w:r>
          </w:p>
          <w:p w14:paraId="34094715" w14:textId="77777777" w:rsidR="008A7224" w:rsidRPr="008A7224" w:rsidRDefault="008A7224" w:rsidP="008A7224">
            <w:pPr>
              <w:shd w:val="clear" w:color="auto" w:fill="FFFFFF"/>
              <w:spacing w:after="120"/>
              <w:ind w:right="130"/>
              <w:jc w:val="both"/>
              <w:rPr>
                <w:rFonts w:ascii="Times New Roman" w:hAnsi="Times New Roman" w:cs="Times New Roman"/>
                <w:bCs/>
                <w:sz w:val="24"/>
                <w:szCs w:val="24"/>
              </w:rPr>
            </w:pPr>
            <w:r w:rsidRPr="008A7224">
              <w:rPr>
                <w:rFonts w:ascii="Times New Roman" w:hAnsi="Times New Roman" w:cs="Times New Roman"/>
                <w:bCs/>
                <w:sz w:val="24"/>
                <w:szCs w:val="24"/>
              </w:rPr>
              <w:t xml:space="preserve">Manoma, kad šių procedūrų detalizavimas (atsakingi subjektai ir pan.) neturi būti Įstatymo reguliavimo dalykas. Įstatymo leidėjo pareiga įtvirtinti aiškią pareigą savivaldybėms, ką ir kada tikrinti, o kaip tai turi būti atliekama, turėtų būti nustatyta savivaldybių kompetencijai priskirtame poįstatyminiame teisiniame reguliavime. </w:t>
            </w:r>
          </w:p>
          <w:p w14:paraId="7CDE1660" w14:textId="0EE410FF" w:rsidR="008A7224" w:rsidRPr="008A7224" w:rsidRDefault="008A7224" w:rsidP="008A7224">
            <w:pPr>
              <w:shd w:val="clear" w:color="auto" w:fill="FFFFFF"/>
              <w:spacing w:after="120"/>
              <w:ind w:right="130"/>
              <w:jc w:val="both"/>
              <w:rPr>
                <w:rFonts w:ascii="Times New Roman" w:hAnsi="Times New Roman" w:cs="Times New Roman"/>
                <w:bCs/>
                <w:sz w:val="24"/>
                <w:szCs w:val="24"/>
              </w:rPr>
            </w:pPr>
            <w:r>
              <w:rPr>
                <w:rFonts w:ascii="Times New Roman" w:hAnsi="Times New Roman" w:cs="Times New Roman"/>
                <w:bCs/>
                <w:sz w:val="24"/>
                <w:szCs w:val="24"/>
              </w:rPr>
              <w:t>P</w:t>
            </w:r>
            <w:r w:rsidRPr="008A7224">
              <w:rPr>
                <w:rFonts w:ascii="Times New Roman" w:hAnsi="Times New Roman" w:cs="Times New Roman"/>
                <w:bCs/>
                <w:sz w:val="24"/>
                <w:szCs w:val="24"/>
              </w:rPr>
              <w:t>rojekte numatyta, kad Įstatymas (išskyrus tam tikras išimtis) įsigalioja nuo 2022 m. sausio 1 d. Tai reiškia, kad pareigą tikrinti socialinius būstus savivaldybės turės įgyvendinti nuo jo įsigaliojimo datos.</w:t>
            </w:r>
          </w:p>
          <w:p w14:paraId="6EB9B4F0" w14:textId="77777777" w:rsidR="008A7224" w:rsidRPr="008A7224" w:rsidRDefault="008A7224" w:rsidP="008A7224">
            <w:pPr>
              <w:shd w:val="clear" w:color="auto" w:fill="FFFFFF"/>
              <w:spacing w:after="120"/>
              <w:ind w:right="130"/>
              <w:jc w:val="both"/>
              <w:rPr>
                <w:rFonts w:ascii="Times New Roman" w:hAnsi="Times New Roman" w:cs="Times New Roman"/>
                <w:bCs/>
                <w:sz w:val="24"/>
                <w:szCs w:val="24"/>
              </w:rPr>
            </w:pPr>
            <w:r w:rsidRPr="008A7224">
              <w:rPr>
                <w:rFonts w:ascii="Times New Roman" w:hAnsi="Times New Roman" w:cs="Times New Roman"/>
                <w:bCs/>
                <w:sz w:val="24"/>
                <w:szCs w:val="24"/>
              </w:rPr>
              <w:t>Priėmus Įstatymo pakeitimus, turės būti keičiama Socialinio būsto nuomos sutarties pavyzdinė forma, patvirtinta Lietuvos Respublikos socialinės apsaugos ir darbo ministro 2019 m. rugsėjo 27 d. įsakymu Nr. A1-559 „Dėl Socialinio būsto nuomos sutarties pavyzdinės formos patvirtinimo“.</w:t>
            </w:r>
          </w:p>
          <w:p w14:paraId="655F5D30" w14:textId="77777777" w:rsidR="008A7224" w:rsidRPr="008A7224" w:rsidRDefault="008A7224" w:rsidP="008A7224">
            <w:pPr>
              <w:shd w:val="clear" w:color="auto" w:fill="FFFFFF"/>
              <w:spacing w:after="120"/>
              <w:ind w:right="130"/>
              <w:jc w:val="both"/>
              <w:rPr>
                <w:rFonts w:ascii="Times New Roman" w:hAnsi="Times New Roman" w:cs="Times New Roman"/>
                <w:bCs/>
                <w:sz w:val="24"/>
                <w:szCs w:val="24"/>
              </w:rPr>
            </w:pPr>
            <w:r w:rsidRPr="008A7224">
              <w:rPr>
                <w:rFonts w:ascii="Times New Roman" w:hAnsi="Times New Roman" w:cs="Times New Roman"/>
                <w:bCs/>
                <w:sz w:val="24"/>
                <w:szCs w:val="24"/>
              </w:rPr>
              <w:t>Savivaldybių patvirtintos socialinio būsto nuomos sutartys taip pat turės būti keičiamos, jeigu jų nuostatos neatitiks Projektu siūlomų pakeitimų dėl socialinio būsto nuomos tvarkos.</w:t>
            </w:r>
          </w:p>
          <w:p w14:paraId="60194819" w14:textId="1686D9F9" w:rsidR="008A7224" w:rsidRPr="008A7224" w:rsidRDefault="008A7224" w:rsidP="008A7224">
            <w:pPr>
              <w:pStyle w:val="Pagrindinistekstas"/>
              <w:spacing w:after="0"/>
              <w:jc w:val="both"/>
              <w:rPr>
                <w:rFonts w:ascii="Times New Roman" w:hAnsi="Times New Roman" w:cs="Times New Roman"/>
                <w:b/>
                <w:color w:val="000000"/>
                <w:sz w:val="24"/>
                <w:szCs w:val="24"/>
              </w:rPr>
            </w:pPr>
            <w:r w:rsidRPr="008A7224">
              <w:rPr>
                <w:rFonts w:ascii="Times New Roman" w:hAnsi="Times New Roman" w:cs="Times New Roman"/>
                <w:bCs/>
                <w:sz w:val="24"/>
                <w:szCs w:val="24"/>
              </w:rPr>
              <w:t>Tuo pačiu atkreiptinas dėmesys į tai, kad sutartis įpareigoja atlikti ne tik tai, kas tiesiogiai joje numatyta, bet ir visa tai, ką lemia sutarties esmė arba įstatymai (Civilinio kodekso 6.189 str. 1 d.).</w:t>
            </w:r>
          </w:p>
        </w:tc>
      </w:tr>
      <w:tr w:rsidR="0081660B" w:rsidRPr="00F04DE6" w14:paraId="444E6F06" w14:textId="77777777" w:rsidTr="00DD1662">
        <w:tc>
          <w:tcPr>
            <w:tcW w:w="2236" w:type="dxa"/>
          </w:tcPr>
          <w:p w14:paraId="38E6B43A" w14:textId="77777777" w:rsidR="0081660B" w:rsidRPr="00E65B3C" w:rsidRDefault="0081660B" w:rsidP="0081660B">
            <w:pPr>
              <w:widowControl w:val="0"/>
              <w:jc w:val="both"/>
              <w:rPr>
                <w:rFonts w:ascii="Times New Roman" w:hAnsi="Times New Roman" w:cs="Times New Roman"/>
                <w:bCs/>
                <w:sz w:val="24"/>
                <w:szCs w:val="24"/>
              </w:rPr>
            </w:pPr>
          </w:p>
        </w:tc>
        <w:tc>
          <w:tcPr>
            <w:tcW w:w="5839" w:type="dxa"/>
          </w:tcPr>
          <w:p w14:paraId="378F3515" w14:textId="77777777" w:rsidR="0081660B" w:rsidRPr="0009189E" w:rsidRDefault="0081660B" w:rsidP="0081660B">
            <w:pPr>
              <w:contextualSpacing/>
              <w:jc w:val="both"/>
              <w:rPr>
                <w:rFonts w:ascii="Times New Roman" w:hAnsi="Times New Roman" w:cs="Times New Roman"/>
                <w:color w:val="000000"/>
                <w:sz w:val="24"/>
                <w:szCs w:val="24"/>
              </w:rPr>
            </w:pPr>
            <w:r w:rsidRPr="0009189E">
              <w:rPr>
                <w:rFonts w:ascii="Times New Roman" w:hAnsi="Times New Roman" w:cs="Times New Roman"/>
                <w:sz w:val="24"/>
                <w:szCs w:val="24"/>
              </w:rPr>
              <w:t xml:space="preserve">1.1.3. </w:t>
            </w:r>
            <w:r w:rsidRPr="0009189E">
              <w:rPr>
                <w:rFonts w:ascii="Times New Roman" w:hAnsi="Times New Roman" w:cs="Times New Roman"/>
                <w:color w:val="000000"/>
                <w:sz w:val="24"/>
                <w:szCs w:val="24"/>
              </w:rPr>
              <w:t>Remiantis Įstatymo 14 straipsnio 1 dalies nuostatomis, savivaldybės būsto fondą sudaro socialiniai būstai ir savivaldybės būstai</w:t>
            </w:r>
            <w:r w:rsidRPr="0009189E">
              <w:rPr>
                <w:rStyle w:val="Puslapioinaosnuoroda"/>
                <w:rFonts w:ascii="Times New Roman" w:hAnsi="Times New Roman" w:cs="Times New Roman"/>
                <w:color w:val="000000"/>
                <w:sz w:val="24"/>
                <w:szCs w:val="24"/>
              </w:rPr>
              <w:footnoteReference w:id="6"/>
            </w:r>
            <w:r w:rsidRPr="0009189E">
              <w:rPr>
                <w:rFonts w:ascii="Times New Roman" w:hAnsi="Times New Roman" w:cs="Times New Roman"/>
                <w:color w:val="000000"/>
                <w:sz w:val="24"/>
                <w:szCs w:val="24"/>
              </w:rPr>
              <w:t xml:space="preserve"> – tai yra </w:t>
            </w:r>
            <w:r w:rsidRPr="0009189E">
              <w:rPr>
                <w:rFonts w:ascii="Times New Roman" w:hAnsi="Times New Roman" w:cs="Times New Roman"/>
                <w:sz w:val="24"/>
                <w:szCs w:val="24"/>
              </w:rPr>
              <w:t>atskiros savivaldybių valdomo būsto grupės</w:t>
            </w:r>
            <w:r w:rsidRPr="0009189E">
              <w:rPr>
                <w:rFonts w:ascii="Times New Roman" w:hAnsi="Times New Roman" w:cs="Times New Roman"/>
                <w:color w:val="000000"/>
                <w:sz w:val="24"/>
                <w:szCs w:val="24"/>
              </w:rPr>
              <w:t xml:space="preserve">. </w:t>
            </w:r>
          </w:p>
          <w:p w14:paraId="0BF42738" w14:textId="77777777" w:rsidR="0081660B" w:rsidRPr="0009189E" w:rsidRDefault="0081660B" w:rsidP="0081660B">
            <w:pPr>
              <w:contextualSpacing/>
              <w:jc w:val="both"/>
              <w:rPr>
                <w:rFonts w:ascii="Times New Roman" w:hAnsi="Times New Roman" w:cs="Times New Roman"/>
                <w:sz w:val="24"/>
                <w:szCs w:val="24"/>
              </w:rPr>
            </w:pPr>
            <w:r w:rsidRPr="0009189E">
              <w:rPr>
                <w:rFonts w:ascii="Times New Roman" w:hAnsi="Times New Roman" w:cs="Times New Roman"/>
                <w:sz w:val="24"/>
                <w:szCs w:val="24"/>
              </w:rPr>
              <w:lastRenderedPageBreak/>
              <w:t xml:space="preserve">Tačiau Įstatymo projektu siūloma įtvirtinti tik išnuomoto </w:t>
            </w:r>
            <w:r w:rsidRPr="0009189E">
              <w:rPr>
                <w:rFonts w:ascii="Times New Roman" w:hAnsi="Times New Roman" w:cs="Times New Roman"/>
                <w:i/>
                <w:iCs/>
                <w:sz w:val="24"/>
                <w:szCs w:val="24"/>
              </w:rPr>
              <w:t>socialinio</w:t>
            </w:r>
            <w:r w:rsidRPr="0009189E">
              <w:rPr>
                <w:rFonts w:ascii="Times New Roman" w:hAnsi="Times New Roman" w:cs="Times New Roman"/>
                <w:sz w:val="24"/>
                <w:szCs w:val="24"/>
              </w:rPr>
              <w:t xml:space="preserve"> būsto naudojimo teisėtumo kontrolę, nenumatant savivaldybės būsto (kurį sudaro, pavyzdžiui, ir tarnybiniai būstai)</w:t>
            </w:r>
            <w:r w:rsidRPr="0009189E">
              <w:rPr>
                <w:rStyle w:val="Puslapioinaosnuoroda"/>
                <w:rFonts w:ascii="Times New Roman" w:hAnsi="Times New Roman" w:cs="Times New Roman"/>
                <w:sz w:val="24"/>
                <w:szCs w:val="24"/>
              </w:rPr>
              <w:footnoteReference w:id="7"/>
            </w:r>
            <w:r w:rsidRPr="0009189E">
              <w:rPr>
                <w:rFonts w:ascii="Times New Roman" w:hAnsi="Times New Roman" w:cs="Times New Roman"/>
                <w:sz w:val="24"/>
                <w:szCs w:val="24"/>
              </w:rPr>
              <w:t xml:space="preserve"> naudojimo pagal paskirtį (ar jis nėra subnuomojamas) kontrolės procedūrų. Tokia situacija nesudaro sąlygų efektyviai kontroliuoti išnuomoto savivaldybės nekilnojamojo turto naudojimo teisėtumą.   </w:t>
            </w:r>
          </w:p>
          <w:p w14:paraId="309158DA" w14:textId="77777777" w:rsidR="0081660B" w:rsidRPr="0009189E" w:rsidRDefault="0081660B" w:rsidP="0081660B">
            <w:pPr>
              <w:contextualSpacing/>
              <w:jc w:val="both"/>
              <w:rPr>
                <w:rFonts w:ascii="Times New Roman" w:hAnsi="Times New Roman" w:cs="Times New Roman"/>
                <w:sz w:val="24"/>
                <w:szCs w:val="24"/>
              </w:rPr>
            </w:pPr>
            <w:r w:rsidRPr="0009189E">
              <w:rPr>
                <w:rFonts w:ascii="Times New Roman" w:hAnsi="Times New Roman" w:cs="Times New Roman"/>
                <w:sz w:val="24"/>
                <w:szCs w:val="24"/>
              </w:rPr>
              <w:t>Atsižvelgdami į tai, kas išdėstyta, siūlome tikslinti Įstatymo projekto nuostatas, pašalinant aukščiau minėtus teisinio reguliavimo neaiškumus.</w:t>
            </w:r>
          </w:p>
          <w:p w14:paraId="059CDB95" w14:textId="530A5DF0" w:rsidR="0081660B" w:rsidRPr="0009189E" w:rsidRDefault="0081660B" w:rsidP="0081660B">
            <w:pPr>
              <w:jc w:val="both"/>
              <w:rPr>
                <w:rFonts w:ascii="Times New Roman" w:hAnsi="Times New Roman" w:cs="Times New Roman"/>
                <w:sz w:val="24"/>
                <w:szCs w:val="24"/>
              </w:rPr>
            </w:pPr>
            <w:r w:rsidRPr="0009189E">
              <w:rPr>
                <w:rFonts w:ascii="Times New Roman" w:hAnsi="Times New Roman" w:cs="Times New Roman"/>
                <w:bCs/>
                <w:sz w:val="24"/>
                <w:szCs w:val="24"/>
              </w:rPr>
              <w:t xml:space="preserve">Mūsų nuomone, draudimas ne tik subnuomoti, bet ir kitaip leisti naudotis socialiniu, tarnybiniu ar kitais pagrindais išnuomotu savivaldybės būstu turėtų būti įtvirtintas Įstatyme, kaip ir šio draudimo laikymosi kontrolės principai.   </w:t>
            </w:r>
          </w:p>
        </w:tc>
        <w:tc>
          <w:tcPr>
            <w:tcW w:w="6804" w:type="dxa"/>
          </w:tcPr>
          <w:p w14:paraId="4F2C964C" w14:textId="77777777" w:rsidR="0081660B" w:rsidRPr="0081660B" w:rsidRDefault="0081660B" w:rsidP="0081660B">
            <w:pPr>
              <w:shd w:val="clear" w:color="auto" w:fill="FFFFFF"/>
              <w:ind w:right="129"/>
              <w:jc w:val="both"/>
              <w:rPr>
                <w:rFonts w:ascii="Times New Roman" w:hAnsi="Times New Roman" w:cs="Times New Roman"/>
                <w:b/>
                <w:sz w:val="24"/>
                <w:szCs w:val="24"/>
              </w:rPr>
            </w:pPr>
            <w:r w:rsidRPr="0081660B">
              <w:rPr>
                <w:rFonts w:ascii="Times New Roman" w:hAnsi="Times New Roman" w:cs="Times New Roman"/>
                <w:b/>
                <w:sz w:val="24"/>
                <w:szCs w:val="24"/>
              </w:rPr>
              <w:lastRenderedPageBreak/>
              <w:t>Atsižvelgta iš dalies.</w:t>
            </w:r>
          </w:p>
          <w:p w14:paraId="7C8EC9E8" w14:textId="77777777" w:rsidR="0081660B" w:rsidRPr="0081660B" w:rsidRDefault="0081660B" w:rsidP="0081660B">
            <w:pPr>
              <w:shd w:val="clear" w:color="auto" w:fill="FFFFFF"/>
              <w:ind w:right="129"/>
              <w:jc w:val="both"/>
              <w:rPr>
                <w:rFonts w:ascii="Times New Roman" w:hAnsi="Times New Roman" w:cs="Times New Roman"/>
                <w:bCs/>
                <w:sz w:val="24"/>
                <w:szCs w:val="24"/>
              </w:rPr>
            </w:pPr>
            <w:r w:rsidRPr="0081660B">
              <w:rPr>
                <w:rFonts w:ascii="Times New Roman" w:hAnsi="Times New Roman" w:cs="Times New Roman"/>
                <w:bCs/>
                <w:sz w:val="24"/>
                <w:szCs w:val="24"/>
              </w:rPr>
              <w:t xml:space="preserve">Projektu siūloma įtvirtinti </w:t>
            </w:r>
            <w:r w:rsidRPr="0081660B">
              <w:rPr>
                <w:rFonts w:ascii="Times New Roman" w:hAnsi="Times New Roman" w:cs="Times New Roman"/>
                <w:bCs/>
                <w:i/>
                <w:iCs/>
                <w:sz w:val="24"/>
                <w:szCs w:val="24"/>
              </w:rPr>
              <w:t>aiškias taisykles dėl socialinio būsto naudojimo ir kontrolės</w:t>
            </w:r>
            <w:r w:rsidRPr="0081660B">
              <w:rPr>
                <w:rFonts w:ascii="Times New Roman" w:hAnsi="Times New Roman" w:cs="Times New Roman"/>
                <w:bCs/>
                <w:sz w:val="24"/>
                <w:szCs w:val="24"/>
              </w:rPr>
              <w:t>.</w:t>
            </w:r>
          </w:p>
          <w:p w14:paraId="0CE4C37E" w14:textId="77777777" w:rsidR="0081660B" w:rsidRPr="0081660B" w:rsidRDefault="0081660B" w:rsidP="0081660B">
            <w:pPr>
              <w:shd w:val="clear" w:color="auto" w:fill="FFFFFF"/>
              <w:ind w:right="129"/>
              <w:jc w:val="both"/>
              <w:rPr>
                <w:rFonts w:ascii="Times New Roman" w:hAnsi="Times New Roman" w:cs="Times New Roman"/>
                <w:bCs/>
                <w:sz w:val="24"/>
                <w:szCs w:val="24"/>
              </w:rPr>
            </w:pPr>
          </w:p>
          <w:p w14:paraId="3F2C7624" w14:textId="77777777" w:rsidR="0081660B" w:rsidRPr="0081660B" w:rsidRDefault="0081660B" w:rsidP="0081660B">
            <w:pPr>
              <w:shd w:val="clear" w:color="auto" w:fill="FFFFFF"/>
              <w:ind w:right="129"/>
              <w:jc w:val="both"/>
              <w:rPr>
                <w:rFonts w:ascii="Times New Roman" w:hAnsi="Times New Roman" w:cs="Times New Roman"/>
                <w:sz w:val="24"/>
                <w:szCs w:val="24"/>
                <w:lang w:eastAsia="lt-LT"/>
              </w:rPr>
            </w:pPr>
            <w:r w:rsidRPr="0081660B">
              <w:rPr>
                <w:rFonts w:ascii="Times New Roman" w:hAnsi="Times New Roman" w:cs="Times New Roman"/>
                <w:sz w:val="24"/>
                <w:szCs w:val="24"/>
                <w:lang w:eastAsia="lt-LT"/>
              </w:rPr>
              <w:lastRenderedPageBreak/>
              <w:t xml:space="preserve">Kaip ir minėta, Įstatymo </w:t>
            </w:r>
            <w:r w:rsidRPr="0081660B">
              <w:rPr>
                <w:rFonts w:ascii="Times New Roman" w:hAnsi="Times New Roman" w:cs="Times New Roman"/>
                <w:i/>
                <w:iCs/>
                <w:sz w:val="24"/>
                <w:szCs w:val="24"/>
                <w:lang w:eastAsia="lt-LT"/>
              </w:rPr>
              <w:t>projekto tikslas yra vienišiems tėvams sudaryti palankesnes socialinio būsto nuomos sąlygas ir didinti teikiamos paramos būstui adekvatumą ir prieinamumą</w:t>
            </w:r>
            <w:r w:rsidRPr="0081660B">
              <w:rPr>
                <w:rFonts w:ascii="Times New Roman" w:hAnsi="Times New Roman" w:cs="Times New Roman"/>
                <w:sz w:val="24"/>
                <w:szCs w:val="24"/>
                <w:lang w:eastAsia="lt-LT"/>
              </w:rPr>
              <w:t>.</w:t>
            </w:r>
          </w:p>
          <w:p w14:paraId="27BD13DA" w14:textId="77777777" w:rsidR="0081660B" w:rsidRPr="0081660B" w:rsidRDefault="0081660B" w:rsidP="0081660B">
            <w:pPr>
              <w:shd w:val="clear" w:color="auto" w:fill="FFFFFF"/>
              <w:ind w:right="129"/>
              <w:jc w:val="both"/>
              <w:rPr>
                <w:rFonts w:ascii="Times New Roman" w:hAnsi="Times New Roman" w:cs="Times New Roman"/>
                <w:sz w:val="24"/>
                <w:szCs w:val="24"/>
                <w:lang w:eastAsia="lt-LT"/>
              </w:rPr>
            </w:pPr>
          </w:p>
          <w:p w14:paraId="1BAF64B2" w14:textId="77777777" w:rsidR="0081660B" w:rsidRPr="0081660B" w:rsidRDefault="0081660B" w:rsidP="0081660B">
            <w:pPr>
              <w:shd w:val="clear" w:color="auto" w:fill="FFFFFF"/>
              <w:ind w:right="129"/>
              <w:jc w:val="both"/>
              <w:rPr>
                <w:rFonts w:ascii="Times New Roman" w:hAnsi="Times New Roman" w:cs="Times New Roman"/>
                <w:bCs/>
                <w:sz w:val="24"/>
                <w:szCs w:val="24"/>
              </w:rPr>
            </w:pPr>
            <w:r w:rsidRPr="0081660B">
              <w:rPr>
                <w:rFonts w:ascii="Times New Roman" w:hAnsi="Times New Roman" w:cs="Times New Roman"/>
                <w:i/>
                <w:iCs/>
                <w:sz w:val="24"/>
                <w:szCs w:val="24"/>
                <w:lang w:eastAsia="lt-LT"/>
              </w:rPr>
              <w:t>Sisteminiai teisinio reguliavimo paramos būstui srityje pokyčiai būtų svarstomi, nustatant būsto politikos ilgalaikes būsto prieinamumo vystymo kryptis</w:t>
            </w:r>
            <w:r w:rsidRPr="0081660B">
              <w:rPr>
                <w:rFonts w:ascii="Times New Roman" w:hAnsi="Times New Roman" w:cs="Times New Roman"/>
                <w:sz w:val="24"/>
                <w:szCs w:val="24"/>
                <w:lang w:eastAsia="lt-LT"/>
              </w:rPr>
              <w:t>, atsižvelgiant į Ekonominio bendradarbiavimo ir plėtros organizacijos (EPBO) 2021–2022 m. planuojamo atlikti tyrimo / studijos prieinamo būsto Lietuvoje tematika rezultatus ir pateiktas rekomendacijas (Aštuonioliktosios Lietuvos Respublikos Vyriausybės programos nuostatų įgyvendinimo planas, 3.6.3. p.).</w:t>
            </w:r>
          </w:p>
          <w:p w14:paraId="6DA093AE" w14:textId="77777777" w:rsidR="0081660B" w:rsidRPr="0081660B" w:rsidRDefault="0081660B" w:rsidP="0081660B">
            <w:pPr>
              <w:pStyle w:val="Pagrindinistekstas"/>
              <w:spacing w:after="0"/>
              <w:jc w:val="both"/>
              <w:rPr>
                <w:rFonts w:ascii="Times New Roman" w:hAnsi="Times New Roman" w:cs="Times New Roman"/>
                <w:b/>
                <w:color w:val="000000"/>
                <w:sz w:val="24"/>
                <w:szCs w:val="24"/>
              </w:rPr>
            </w:pPr>
          </w:p>
        </w:tc>
      </w:tr>
      <w:tr w:rsidR="0081660B" w:rsidRPr="00F04DE6" w14:paraId="1C4E11D7" w14:textId="77777777" w:rsidTr="00DD1662">
        <w:tc>
          <w:tcPr>
            <w:tcW w:w="2236" w:type="dxa"/>
          </w:tcPr>
          <w:p w14:paraId="722E8B12" w14:textId="77777777" w:rsidR="0081660B" w:rsidRPr="00E65B3C" w:rsidRDefault="0081660B" w:rsidP="0081660B">
            <w:pPr>
              <w:widowControl w:val="0"/>
              <w:jc w:val="both"/>
              <w:rPr>
                <w:rFonts w:ascii="Times New Roman" w:hAnsi="Times New Roman" w:cs="Times New Roman"/>
                <w:bCs/>
                <w:sz w:val="24"/>
                <w:szCs w:val="24"/>
              </w:rPr>
            </w:pPr>
          </w:p>
        </w:tc>
        <w:tc>
          <w:tcPr>
            <w:tcW w:w="5839" w:type="dxa"/>
          </w:tcPr>
          <w:p w14:paraId="4461EF0C" w14:textId="77777777" w:rsidR="0081660B" w:rsidRPr="0081660B" w:rsidRDefault="0081660B" w:rsidP="0081660B">
            <w:pPr>
              <w:contextualSpacing/>
              <w:jc w:val="both"/>
              <w:rPr>
                <w:rFonts w:ascii="Times New Roman" w:hAnsi="Times New Roman" w:cs="Times New Roman"/>
                <w:sz w:val="24"/>
                <w:szCs w:val="24"/>
              </w:rPr>
            </w:pPr>
            <w:r w:rsidRPr="0081660B">
              <w:rPr>
                <w:rFonts w:ascii="Times New Roman" w:hAnsi="Times New Roman" w:cs="Times New Roman"/>
                <w:sz w:val="24"/>
                <w:szCs w:val="24"/>
              </w:rPr>
              <w:t xml:space="preserve">1.2. Įstatymo projekto 7 straipsnio 3 dalies nuostatomis siūloma pakeisti 16 straipsnio 8 dalies pirmąją pastraipą, numatant, kad </w:t>
            </w:r>
            <w:r w:rsidRPr="0081660B">
              <w:rPr>
                <w:rFonts w:ascii="Times New Roman" w:hAnsi="Times New Roman" w:cs="Times New Roman"/>
                <w:i/>
                <w:iCs/>
                <w:sz w:val="24"/>
                <w:szCs w:val="24"/>
              </w:rPr>
              <w:t>socialinis būstas gali būti išnuomojamas ir neįrašytiems į Asmenų ir šeimų, turinčių teisę į socialinio būsto nuomą, sąrašą asmenims bei šeimoms, jeigu šie asmenys ir šeimos Lietuvos Respublikos teritorijoje nuosavybės teise neturi kito būsto</w:t>
            </w:r>
            <w:r w:rsidRPr="0081660B">
              <w:rPr>
                <w:rFonts w:ascii="Times New Roman" w:hAnsi="Times New Roman" w:cs="Times New Roman"/>
                <w:sz w:val="24"/>
                <w:szCs w:val="24"/>
              </w:rPr>
              <w:t>:“</w:t>
            </w:r>
            <w:r w:rsidRPr="0081660B">
              <w:rPr>
                <w:rStyle w:val="Puslapioinaosnuoroda"/>
                <w:rFonts w:ascii="Times New Roman" w:hAnsi="Times New Roman" w:cs="Times New Roman"/>
                <w:sz w:val="24"/>
                <w:szCs w:val="24"/>
              </w:rPr>
              <w:footnoteReference w:id="8"/>
            </w:r>
            <w:r w:rsidRPr="0081660B">
              <w:rPr>
                <w:rFonts w:ascii="Times New Roman" w:hAnsi="Times New Roman" w:cs="Times New Roman"/>
                <w:sz w:val="24"/>
                <w:szCs w:val="24"/>
              </w:rPr>
              <w:t>.</w:t>
            </w:r>
          </w:p>
          <w:p w14:paraId="7C1C8316" w14:textId="77777777" w:rsidR="0081660B" w:rsidRPr="0081660B" w:rsidRDefault="0081660B" w:rsidP="0081660B">
            <w:pPr>
              <w:contextualSpacing/>
              <w:jc w:val="both"/>
              <w:rPr>
                <w:rFonts w:ascii="Times New Roman" w:hAnsi="Times New Roman" w:cs="Times New Roman"/>
                <w:sz w:val="24"/>
                <w:szCs w:val="24"/>
              </w:rPr>
            </w:pPr>
            <w:r w:rsidRPr="0081660B">
              <w:rPr>
                <w:rFonts w:ascii="Times New Roman" w:hAnsi="Times New Roman" w:cs="Times New Roman"/>
                <w:sz w:val="24"/>
                <w:szCs w:val="24"/>
              </w:rPr>
              <w:t xml:space="preserve">2018 m. rugpjūčio 21 d. antikorupcinio vertinimo išvados „Dėl paramos būstui įsigyti ar išsinuomoti įstatymo Nr. XII-1215 pakeitimo įstatymo projekto“ Nr. 4-01-6499 6 </w:t>
            </w:r>
            <w:r w:rsidRPr="0081660B">
              <w:rPr>
                <w:rFonts w:ascii="Times New Roman" w:hAnsi="Times New Roman" w:cs="Times New Roman"/>
                <w:sz w:val="24"/>
                <w:szCs w:val="24"/>
              </w:rPr>
              <w:lastRenderedPageBreak/>
              <w:t xml:space="preserve">punkte esame pažymėję, kad teisės akte nėra detaliau nustatyti aiškūs, objektyvūs ir pamatuojami kriterijai, kuriais būtų motyvuojamas sprendimo išnuomoti socialinį būstą be eilės prioritetiškumas, pavyzdžiui, kai į būsto nuomą vienu metu pretenduotų kelių 16 straipsnio 8 dalyje įvardintų grupių asmenys ar šeimos. </w:t>
            </w:r>
          </w:p>
          <w:p w14:paraId="7E9A144B" w14:textId="6CDDDA20" w:rsidR="0081660B" w:rsidRPr="0081660B" w:rsidRDefault="0081660B" w:rsidP="0081660B">
            <w:pPr>
              <w:jc w:val="both"/>
              <w:rPr>
                <w:rFonts w:ascii="Times New Roman" w:hAnsi="Times New Roman" w:cs="Times New Roman"/>
                <w:sz w:val="24"/>
                <w:szCs w:val="24"/>
              </w:rPr>
            </w:pPr>
            <w:r w:rsidRPr="0081660B">
              <w:rPr>
                <w:rFonts w:ascii="Times New Roman" w:hAnsi="Times New Roman" w:cs="Times New Roman"/>
                <w:sz w:val="24"/>
                <w:szCs w:val="24"/>
              </w:rPr>
              <w:t>Atsižvelgdami į tai, kas išdėstyta, siūlome tikslinti aukščiau minėtas Projekto nuostatas, numatant esminius kriterijus, kuriais turėtų vadovautis savivaldybės, priimdamos sprendimą dėl būsto suteikimo be eilės.</w:t>
            </w:r>
          </w:p>
        </w:tc>
        <w:tc>
          <w:tcPr>
            <w:tcW w:w="6804" w:type="dxa"/>
          </w:tcPr>
          <w:p w14:paraId="337160D0" w14:textId="77777777" w:rsidR="0081660B" w:rsidRPr="0081660B" w:rsidRDefault="0081660B" w:rsidP="0081660B">
            <w:pPr>
              <w:shd w:val="clear" w:color="auto" w:fill="FFFFFF"/>
              <w:jc w:val="both"/>
              <w:rPr>
                <w:rFonts w:ascii="Times New Roman" w:hAnsi="Times New Roman" w:cs="Times New Roman"/>
                <w:b/>
                <w:sz w:val="24"/>
                <w:szCs w:val="24"/>
              </w:rPr>
            </w:pPr>
            <w:r w:rsidRPr="0081660B">
              <w:rPr>
                <w:rFonts w:ascii="Times New Roman" w:hAnsi="Times New Roman" w:cs="Times New Roman"/>
                <w:b/>
                <w:sz w:val="24"/>
                <w:szCs w:val="24"/>
              </w:rPr>
              <w:lastRenderedPageBreak/>
              <w:t>Neatsižvelgta.</w:t>
            </w:r>
          </w:p>
          <w:p w14:paraId="78096AAB" w14:textId="1F9BE94D" w:rsidR="0081660B" w:rsidRPr="0081660B" w:rsidRDefault="0081660B" w:rsidP="0081660B">
            <w:pPr>
              <w:pStyle w:val="Pagrindinistekstas"/>
              <w:spacing w:after="0"/>
              <w:jc w:val="both"/>
              <w:rPr>
                <w:rFonts w:ascii="Times New Roman" w:hAnsi="Times New Roman" w:cs="Times New Roman"/>
                <w:b/>
                <w:color w:val="000000"/>
                <w:sz w:val="24"/>
                <w:szCs w:val="24"/>
              </w:rPr>
            </w:pPr>
            <w:r w:rsidRPr="0081660B">
              <w:rPr>
                <w:rFonts w:ascii="Times New Roman" w:hAnsi="Times New Roman" w:cs="Times New Roman"/>
                <w:bCs/>
                <w:sz w:val="24"/>
                <w:szCs w:val="24"/>
              </w:rPr>
              <w:t xml:space="preserve">Socialinio būsto nuomos tvarka, taip pat socialinio būsto suteikimas ne eilės tvarka bus reguliuojami poįstatyminiame teisės akte – socialinės </w:t>
            </w:r>
            <w:r w:rsidRPr="0081660B">
              <w:rPr>
                <w:rFonts w:ascii="Times New Roman" w:hAnsi="Times New Roman" w:cs="Times New Roman"/>
                <w:sz w:val="24"/>
                <w:szCs w:val="24"/>
                <w:lang w:eastAsia="lt-LT"/>
              </w:rPr>
              <w:t>apsaugos</w:t>
            </w:r>
            <w:r w:rsidRPr="0081660B">
              <w:rPr>
                <w:rFonts w:ascii="Times New Roman" w:hAnsi="Times New Roman" w:cs="Times New Roman"/>
                <w:bCs/>
                <w:sz w:val="24"/>
                <w:szCs w:val="24"/>
              </w:rPr>
              <w:t xml:space="preserve"> ir darbo ministro tvirtinamoje socialinio būsto nuomos tvarkoje, kaip numatyta Projekto 8 straipsnio 5 dalyje.</w:t>
            </w:r>
          </w:p>
        </w:tc>
      </w:tr>
      <w:tr w:rsidR="00F16795" w:rsidRPr="00F04DE6" w14:paraId="24969564" w14:textId="77777777" w:rsidTr="00DD1662">
        <w:tc>
          <w:tcPr>
            <w:tcW w:w="2236" w:type="dxa"/>
          </w:tcPr>
          <w:p w14:paraId="5087DF12" w14:textId="77777777" w:rsidR="00F16795" w:rsidRPr="00E65B3C" w:rsidRDefault="00F16795" w:rsidP="00F16795">
            <w:pPr>
              <w:widowControl w:val="0"/>
              <w:jc w:val="both"/>
              <w:rPr>
                <w:rFonts w:ascii="Times New Roman" w:hAnsi="Times New Roman" w:cs="Times New Roman"/>
                <w:bCs/>
                <w:sz w:val="24"/>
                <w:szCs w:val="24"/>
              </w:rPr>
            </w:pPr>
          </w:p>
        </w:tc>
        <w:tc>
          <w:tcPr>
            <w:tcW w:w="5839" w:type="dxa"/>
          </w:tcPr>
          <w:p w14:paraId="65770DDC" w14:textId="77777777" w:rsidR="00F16795" w:rsidRPr="00F16795" w:rsidRDefault="00F16795" w:rsidP="00F16795">
            <w:pPr>
              <w:tabs>
                <w:tab w:val="left" w:pos="851"/>
              </w:tabs>
              <w:contextualSpacing/>
              <w:jc w:val="both"/>
              <w:textAlignment w:val="baseline"/>
              <w:rPr>
                <w:rFonts w:ascii="Times New Roman" w:hAnsi="Times New Roman" w:cs="Times New Roman"/>
                <w:bCs/>
                <w:sz w:val="24"/>
                <w:szCs w:val="24"/>
              </w:rPr>
            </w:pPr>
            <w:r w:rsidRPr="00F16795">
              <w:rPr>
                <w:rFonts w:ascii="Times New Roman" w:hAnsi="Times New Roman" w:cs="Times New Roman"/>
                <w:bCs/>
                <w:sz w:val="24"/>
                <w:szCs w:val="24"/>
              </w:rPr>
              <w:t xml:space="preserve">2.1. Įstatymo projekto 1 straipsnio 1 dalyje siūloma pakeisti Įstatymo 9 straipsnio 1 dalies 2 punktą, numatant, kad teisę į socialinio būsto nuomą turi asmenys ir šeimos, kurie neturi Lietuvos Respublikos teritorijoje nuosavybės teise būsto </w:t>
            </w:r>
            <w:r w:rsidRPr="00F16795">
              <w:rPr>
                <w:rFonts w:ascii="Times New Roman" w:hAnsi="Times New Roman" w:cs="Times New Roman"/>
                <w:bCs/>
                <w:i/>
                <w:iCs/>
                <w:sz w:val="24"/>
                <w:szCs w:val="24"/>
              </w:rPr>
              <w:t>arba nuosavybės teise turimas būstas</w:t>
            </w:r>
            <w:r w:rsidRPr="00F16795">
              <w:rPr>
                <w:rFonts w:ascii="Times New Roman" w:hAnsi="Times New Roman" w:cs="Times New Roman"/>
                <w:bCs/>
                <w:sz w:val="24"/>
                <w:szCs w:val="24"/>
              </w:rPr>
              <w:t xml:space="preserve">, Nekilnojamojo turto kadastro duomenimis, </w:t>
            </w:r>
            <w:r w:rsidRPr="00F16795">
              <w:rPr>
                <w:rFonts w:ascii="Times New Roman" w:hAnsi="Times New Roman" w:cs="Times New Roman"/>
                <w:bCs/>
                <w:i/>
                <w:iCs/>
                <w:sz w:val="24"/>
                <w:szCs w:val="24"/>
              </w:rPr>
              <w:t xml:space="preserve">yra fiziškai nusidėvėjęs daugiau kaip 60 procentų, </w:t>
            </w:r>
            <w:r w:rsidRPr="00F16795">
              <w:rPr>
                <w:rFonts w:ascii="Times New Roman" w:hAnsi="Times New Roman" w:cs="Times New Roman"/>
                <w:bCs/>
                <w:sz w:val="24"/>
                <w:szCs w:val="24"/>
              </w:rPr>
              <w:t>arba nuosavybės teise turimo būsto naudingasis plotas</w:t>
            </w:r>
            <w:r w:rsidRPr="00F16795">
              <w:rPr>
                <w:rFonts w:ascii="Times New Roman" w:hAnsi="Times New Roman" w:cs="Times New Roman"/>
                <w:bCs/>
                <w:i/>
                <w:iCs/>
                <w:sz w:val="24"/>
                <w:szCs w:val="24"/>
              </w:rPr>
              <w:t xml:space="preserve"> (visų Lietuvos Respublikoje nuosavybės teise turimų būstų naudingųjų plotų suma), tenkantis (tenkanti) vienam asmeniui ar šeimos nariui, yra mažesnis (mažesnė) kaip 10 kvadratinių metrų </w:t>
            </w:r>
            <w:r w:rsidRPr="00F16795">
              <w:rPr>
                <w:rFonts w:ascii="Times New Roman" w:hAnsi="Times New Roman" w:cs="Times New Roman"/>
                <w:bCs/>
                <w:sz w:val="24"/>
                <w:szCs w:val="24"/>
              </w:rPr>
              <w:t>arba mažesnis (mažesnė) kaip 14 kvadratinių metrų, jeigu šeimoje yra neįgalusis arba asmuo, sergantis sunkia lėtinės ligos, įrašytos į Vyriausybės ar jos įgaliotos institucijos patvirtintą sąrašą, forma.</w:t>
            </w:r>
          </w:p>
          <w:p w14:paraId="235BA297" w14:textId="77777777" w:rsidR="00F16795" w:rsidRPr="00F16795" w:rsidRDefault="00F16795" w:rsidP="00F16795">
            <w:pPr>
              <w:contextualSpacing/>
              <w:jc w:val="both"/>
              <w:rPr>
                <w:rFonts w:ascii="Times New Roman" w:hAnsi="Times New Roman" w:cs="Times New Roman"/>
                <w:sz w:val="24"/>
                <w:szCs w:val="24"/>
              </w:rPr>
            </w:pPr>
            <w:r w:rsidRPr="00F16795">
              <w:rPr>
                <w:rFonts w:ascii="Times New Roman" w:hAnsi="Times New Roman" w:cs="Times New Roman"/>
                <w:sz w:val="24"/>
                <w:szCs w:val="24"/>
              </w:rPr>
              <w:t xml:space="preserve">Aukščiau minėtos nuostatos suponuoja, kad į socialinio būsto nuomą bendra tvarka gali pretenduoti ir asmenys, Lietuvos Respublikos šalies teritorijoje jau turintys nuosavybės teise gyvenamąjį būstą ar net kelis (Įstatymo projektu keičiamo 9 straipsnio 1 dalies 2 punktas). Toks teisinis reguliavimas gali neužtikrinti socialiai jautrių asmenų (šeimų) lygiateisiškumo principo, kadangi asmenys (šeimos), nuosavybės teise turintys būstą, yra </w:t>
            </w:r>
            <w:r w:rsidRPr="00F16795">
              <w:rPr>
                <w:rFonts w:ascii="Times New Roman" w:hAnsi="Times New Roman" w:cs="Times New Roman"/>
                <w:sz w:val="24"/>
                <w:szCs w:val="24"/>
              </w:rPr>
              <w:lastRenderedPageBreak/>
              <w:t xml:space="preserve">palankesnėje situacijoje, nei jokio būsto neturintys asmenys (šeimos). </w:t>
            </w:r>
          </w:p>
          <w:p w14:paraId="0D794364" w14:textId="77777777" w:rsidR="00F16795" w:rsidRPr="00F16795" w:rsidRDefault="00F16795" w:rsidP="00F16795">
            <w:pPr>
              <w:contextualSpacing/>
              <w:jc w:val="both"/>
              <w:rPr>
                <w:rFonts w:ascii="Times New Roman" w:hAnsi="Times New Roman" w:cs="Times New Roman"/>
                <w:sz w:val="24"/>
                <w:szCs w:val="24"/>
              </w:rPr>
            </w:pPr>
            <w:r w:rsidRPr="00F16795">
              <w:rPr>
                <w:rFonts w:ascii="Times New Roman" w:hAnsi="Times New Roman" w:cs="Times New Roman"/>
                <w:sz w:val="24"/>
                <w:szCs w:val="24"/>
              </w:rPr>
              <w:t>Be to, nei Įstatyme, nei kituose teisės aktuose nėra detalizuota, kokia tvarka nustatoma turimo būsto faktinė būklė (nes oficialiuose registruose esanti informacija gali nebūtinai sutapti su turto realia būkle), be to, nėra numatyta papildomų procedūrų įsitikinant, ar nuosavybės teise turimas būstas nėra nuomojamas, tokiu būdu asmeniui (šeimai), laukiančiam eilėje socialiniam būstui gauti, galimai suteikiant papildomų pajamų, kurios viešai nedeklaruojamos, nemokami privalomi mokesčiai, ir dėlto neįskaitomos į Įstatyme ir Įstatymo projekte numatytas ribas, kurių neviršijus asmuo (šeima) gali pretenduoti į socialinį būstą. Pastaroji pastaba ypač aktuali turint gyventi tinkamas patalpas kurortinėse gyvenvietėse ir sostinėje, kituose didmiesčiuose.</w:t>
            </w:r>
          </w:p>
          <w:p w14:paraId="001B0037" w14:textId="77777777" w:rsidR="00F16795" w:rsidRPr="00F16795" w:rsidRDefault="00F16795" w:rsidP="00F16795">
            <w:pPr>
              <w:contextualSpacing/>
              <w:jc w:val="both"/>
              <w:rPr>
                <w:rFonts w:ascii="Times New Roman" w:hAnsi="Times New Roman" w:cs="Times New Roman"/>
                <w:sz w:val="24"/>
                <w:szCs w:val="24"/>
              </w:rPr>
            </w:pPr>
            <w:r w:rsidRPr="00F16795">
              <w:rPr>
                <w:rFonts w:ascii="Times New Roman" w:hAnsi="Times New Roman" w:cs="Times New Roman"/>
                <w:sz w:val="24"/>
                <w:szCs w:val="24"/>
              </w:rPr>
              <w:t xml:space="preserve">Dėl aukščiau minėtų aspektų, mūsų nuomone, didėja socialinio būsto perleidimo kitiems asmenims rizika, pavyzdžiui, kai jis yra didesnis, geresnėje vietoje, geresnės būklės, nei turimas asmeninis nekilnojamasis turtas. Arba atvirkščiai, gali būti nuomojamas nuosavas būstas, gyvenant savivaldybės išnuomotame socialiniame būste. </w:t>
            </w:r>
          </w:p>
          <w:p w14:paraId="26E3E9E4" w14:textId="77777777" w:rsidR="00F16795" w:rsidRPr="00F16795" w:rsidRDefault="00F16795" w:rsidP="00F16795">
            <w:pPr>
              <w:contextualSpacing/>
              <w:jc w:val="both"/>
              <w:rPr>
                <w:rFonts w:ascii="Times New Roman" w:hAnsi="Times New Roman" w:cs="Times New Roman"/>
                <w:sz w:val="24"/>
                <w:szCs w:val="24"/>
              </w:rPr>
            </w:pPr>
            <w:r w:rsidRPr="00F16795">
              <w:rPr>
                <w:rFonts w:ascii="Times New Roman" w:hAnsi="Times New Roman" w:cs="Times New Roman"/>
                <w:sz w:val="24"/>
                <w:szCs w:val="24"/>
              </w:rPr>
              <w:t>Atsižvelgiant į tai, kas išdėstyta, manytina, kad socialinio būsto suteikimas asmenims (šeimoms), nuosavybės teise valdantiems gyvenamąjį būstą, nenumatant papildomų sąlygų ir kontrolės dėl turimo turto būklės ir jo naudojimo, neužtikrina skaidraus ir racionalaus savivaldybių socialinio būsto paskirstymo. Todėl siūlytina minėtas procedūras nustatyti Įstatyme</w:t>
            </w:r>
            <w:r w:rsidRPr="00F16795">
              <w:rPr>
                <w:rStyle w:val="Puslapioinaosnuoroda"/>
                <w:rFonts w:ascii="Times New Roman" w:hAnsi="Times New Roman" w:cs="Times New Roman"/>
                <w:sz w:val="24"/>
                <w:szCs w:val="24"/>
              </w:rPr>
              <w:footnoteReference w:id="9"/>
            </w:r>
            <w:r w:rsidRPr="00F16795">
              <w:rPr>
                <w:rFonts w:ascii="Times New Roman" w:hAnsi="Times New Roman" w:cs="Times New Roman"/>
                <w:sz w:val="24"/>
                <w:szCs w:val="24"/>
              </w:rPr>
              <w:t xml:space="preserve">. </w:t>
            </w:r>
          </w:p>
          <w:p w14:paraId="1090943E" w14:textId="77777777" w:rsidR="00F16795" w:rsidRPr="00F16795" w:rsidRDefault="00F16795" w:rsidP="00F16795">
            <w:pPr>
              <w:contextualSpacing/>
              <w:jc w:val="both"/>
              <w:rPr>
                <w:rFonts w:ascii="Times New Roman" w:hAnsi="Times New Roman" w:cs="Times New Roman"/>
                <w:sz w:val="24"/>
                <w:szCs w:val="24"/>
              </w:rPr>
            </w:pPr>
            <w:r w:rsidRPr="00F16795">
              <w:rPr>
                <w:rFonts w:ascii="Times New Roman" w:hAnsi="Times New Roman" w:cs="Times New Roman"/>
                <w:sz w:val="24"/>
                <w:szCs w:val="24"/>
              </w:rPr>
              <w:t xml:space="preserve">Papildomai svarstytina galimybė Įstatyme įtvirtinti reikalavimą, </w:t>
            </w:r>
            <w:r w:rsidRPr="00F16795">
              <w:rPr>
                <w:rFonts w:ascii="Times New Roman" w:hAnsi="Times New Roman" w:cs="Times New Roman"/>
                <w:color w:val="000000"/>
                <w:sz w:val="24"/>
                <w:szCs w:val="24"/>
              </w:rPr>
              <w:t xml:space="preserve">kad asmenys (šeimos), turintys nuosavybės teise būstą, tiek pretenduodami į socialinio būsto nuomą ar </w:t>
            </w:r>
            <w:r w:rsidRPr="00F16795">
              <w:rPr>
                <w:rFonts w:ascii="Times New Roman" w:hAnsi="Times New Roman" w:cs="Times New Roman"/>
                <w:color w:val="000000"/>
                <w:sz w:val="24"/>
                <w:szCs w:val="24"/>
              </w:rPr>
              <w:lastRenderedPageBreak/>
              <w:t>į kitas paramos rūšis (būsto nuomos mokesčio dalies kompensaciją, iš dalies kompensuojamą būsto kreditą ir į išperkamosios būsto nuomos mokesčio dalies kompensaciją), tiek kasmet pateikdami pajamų ir turto deklaracijas, papildomai pateiktų patikimus duomenis apie nuosavybės teise valdomo turto faktinę būklę ir jo naudojimo aplinkybes</w:t>
            </w:r>
            <w:r w:rsidRPr="00F16795">
              <w:rPr>
                <w:rStyle w:val="Puslapioinaosnuoroda"/>
                <w:rFonts w:ascii="Times New Roman" w:hAnsi="Times New Roman" w:cs="Times New Roman"/>
                <w:color w:val="000000"/>
                <w:sz w:val="24"/>
                <w:szCs w:val="24"/>
              </w:rPr>
              <w:footnoteReference w:id="10"/>
            </w:r>
            <w:r w:rsidRPr="00F16795">
              <w:rPr>
                <w:rFonts w:ascii="Times New Roman" w:hAnsi="Times New Roman" w:cs="Times New Roman"/>
                <w:color w:val="000000"/>
                <w:sz w:val="24"/>
                <w:szCs w:val="24"/>
              </w:rPr>
              <w:t xml:space="preserve">. </w:t>
            </w:r>
          </w:p>
          <w:p w14:paraId="0785A7CF" w14:textId="1593CA2B" w:rsidR="00F16795" w:rsidRPr="00F16795" w:rsidRDefault="00F16795" w:rsidP="00F16795">
            <w:pPr>
              <w:jc w:val="both"/>
              <w:rPr>
                <w:rFonts w:ascii="Times New Roman" w:hAnsi="Times New Roman" w:cs="Times New Roman"/>
                <w:sz w:val="24"/>
                <w:szCs w:val="24"/>
              </w:rPr>
            </w:pPr>
            <w:r w:rsidRPr="00F16795">
              <w:rPr>
                <w:rFonts w:ascii="Times New Roman" w:hAnsi="Times New Roman" w:cs="Times New Roman"/>
                <w:sz w:val="24"/>
                <w:szCs w:val="24"/>
              </w:rPr>
              <w:t>Analogiškos pastabos taikytinos ir Įstatymo projekto 2 straipsniu siūlomiems Įstatymo 10 straipsnio, Įstatymo projektu keičiamo 20 straipsnio 5 dalies 1 punkto nuostatų pakeitimams.</w:t>
            </w:r>
          </w:p>
        </w:tc>
        <w:tc>
          <w:tcPr>
            <w:tcW w:w="6804" w:type="dxa"/>
          </w:tcPr>
          <w:p w14:paraId="4904C0E1" w14:textId="77777777" w:rsidR="00F16795" w:rsidRPr="00F16795" w:rsidRDefault="00F16795" w:rsidP="00F16795">
            <w:pPr>
              <w:shd w:val="clear" w:color="auto" w:fill="FFFFFF"/>
              <w:jc w:val="both"/>
              <w:rPr>
                <w:rFonts w:ascii="Times New Roman" w:hAnsi="Times New Roman" w:cs="Times New Roman"/>
                <w:b/>
                <w:sz w:val="24"/>
                <w:szCs w:val="24"/>
              </w:rPr>
            </w:pPr>
            <w:r w:rsidRPr="00F16795">
              <w:rPr>
                <w:rFonts w:ascii="Times New Roman" w:hAnsi="Times New Roman" w:cs="Times New Roman"/>
                <w:b/>
                <w:sz w:val="24"/>
                <w:szCs w:val="24"/>
              </w:rPr>
              <w:lastRenderedPageBreak/>
              <w:t>Neatsižvelgta.</w:t>
            </w:r>
          </w:p>
          <w:p w14:paraId="56684C08" w14:textId="77777777" w:rsidR="00F16795" w:rsidRPr="00F16795" w:rsidRDefault="00F16795" w:rsidP="00F16795">
            <w:pPr>
              <w:shd w:val="clear" w:color="auto" w:fill="FFFFFF"/>
              <w:spacing w:after="120"/>
              <w:ind w:right="130"/>
              <w:jc w:val="both"/>
              <w:rPr>
                <w:rFonts w:ascii="Times New Roman" w:hAnsi="Times New Roman" w:cs="Times New Roman"/>
                <w:bCs/>
                <w:sz w:val="24"/>
                <w:szCs w:val="24"/>
              </w:rPr>
            </w:pPr>
            <w:r w:rsidRPr="00F16795">
              <w:rPr>
                <w:rFonts w:ascii="Times New Roman" w:hAnsi="Times New Roman" w:cs="Times New Roman"/>
                <w:bCs/>
                <w:sz w:val="24"/>
                <w:szCs w:val="24"/>
              </w:rPr>
              <w:t xml:space="preserve">Projektu nėra siekiama keisti teisinio reguliavimo dėl teisės į socialinio būsto nuomą ar teisės į būsto nuomos mokesčio dalies kompensaciją nustatymo, turint nuosavybės teise tam tikro dydžio ar nusidėvėjusį būstą. Projektu </w:t>
            </w:r>
            <w:r w:rsidRPr="00F16795">
              <w:rPr>
                <w:rFonts w:ascii="Times New Roman" w:hAnsi="Times New Roman" w:cs="Times New Roman"/>
                <w:bCs/>
                <w:i/>
                <w:iCs/>
                <w:sz w:val="24"/>
                <w:szCs w:val="24"/>
              </w:rPr>
              <w:t>tik patikslinamas vienam asmeniui ar šeimos nariui tenkančio būsto naudingojo ploto skaičiavimas, kai būstų yra keletas</w:t>
            </w:r>
            <w:r w:rsidRPr="00F16795">
              <w:rPr>
                <w:rFonts w:ascii="Times New Roman" w:hAnsi="Times New Roman" w:cs="Times New Roman"/>
                <w:bCs/>
                <w:sz w:val="24"/>
                <w:szCs w:val="24"/>
              </w:rPr>
              <w:t>, siekiant teisinio reguliavimo aiškumo.</w:t>
            </w:r>
          </w:p>
          <w:p w14:paraId="1308422C" w14:textId="77777777" w:rsidR="00F16795" w:rsidRPr="00F16795" w:rsidRDefault="00F16795" w:rsidP="00F16795">
            <w:pPr>
              <w:shd w:val="clear" w:color="auto" w:fill="FFFFFF"/>
              <w:spacing w:after="120"/>
              <w:ind w:right="130"/>
              <w:jc w:val="both"/>
              <w:rPr>
                <w:rFonts w:ascii="Times New Roman" w:hAnsi="Times New Roman" w:cs="Times New Roman"/>
                <w:bCs/>
                <w:sz w:val="24"/>
                <w:szCs w:val="24"/>
              </w:rPr>
            </w:pPr>
            <w:r w:rsidRPr="00F16795">
              <w:rPr>
                <w:rFonts w:ascii="Times New Roman" w:hAnsi="Times New Roman" w:cs="Times New Roman"/>
                <w:bCs/>
                <w:sz w:val="24"/>
                <w:szCs w:val="24"/>
              </w:rPr>
              <w:t>Atkreiptinas dėmesys į tai, kad tarptautinės praktikos būsto srityje kontekste, be kita ko, laikoma, kad būstas asmenims yra neprieinamas, kai gyvenama perpildytuose ar netinkamos kokybės būstuose. Todėl manome, kad asmenys (šeimos), kurie gyvena perpildytuose ar nusidėvėjusiuose būstuose gali būti prilyginami asmenims, kurie neturi būsto apskritai, ir taip pat turėtų turėti teisę į paramą būstui išsinuomoti ta pačia tvarka kaip ir neturintys nuosavybės teise būsto.</w:t>
            </w:r>
          </w:p>
          <w:p w14:paraId="7F273DD5" w14:textId="7385A44D" w:rsidR="00F16795" w:rsidRPr="00F16795" w:rsidRDefault="00F16795" w:rsidP="00F16795">
            <w:pPr>
              <w:shd w:val="clear" w:color="auto" w:fill="FFFFFF"/>
              <w:spacing w:after="120"/>
              <w:ind w:right="130"/>
              <w:jc w:val="both"/>
              <w:rPr>
                <w:rFonts w:ascii="Times New Roman" w:hAnsi="Times New Roman" w:cs="Times New Roman"/>
                <w:bCs/>
                <w:sz w:val="24"/>
                <w:szCs w:val="24"/>
              </w:rPr>
            </w:pPr>
            <w:r w:rsidRPr="00F16795">
              <w:rPr>
                <w:rFonts w:ascii="Times New Roman" w:hAnsi="Times New Roman" w:cs="Times New Roman"/>
                <w:bCs/>
                <w:sz w:val="24"/>
                <w:szCs w:val="24"/>
              </w:rPr>
              <w:t>Manytina, kad nustatyti potencialių paramos būstui įsigyti ar išsinuomoti gavėjų turimo būsto faktinę būklę (taip pat nuomos atvejus) netikslinga ir tai būtų neproporcinga teisinio reguliavimo priemonė, nes, remiantis Nekilnojamojo turto registro duomenimis, pakanka nustatyti tai, ar asmens turtimas nuosavybės teise būstas yra tinkamas gyventi (t. y. ar turimas būstas neviršija Įstatyme nustatytų normatyvų, ar yra nėra nusidėvėjęs).</w:t>
            </w:r>
          </w:p>
          <w:p w14:paraId="1F7C0479" w14:textId="77777777" w:rsidR="00F16795" w:rsidRPr="00F16795" w:rsidRDefault="00F16795" w:rsidP="00F16795">
            <w:pPr>
              <w:shd w:val="clear" w:color="auto" w:fill="FFFFFF"/>
              <w:spacing w:after="120"/>
              <w:ind w:right="130"/>
              <w:jc w:val="both"/>
              <w:rPr>
                <w:rFonts w:ascii="Times New Roman" w:hAnsi="Times New Roman" w:cs="Times New Roman"/>
                <w:bCs/>
                <w:sz w:val="24"/>
                <w:szCs w:val="24"/>
              </w:rPr>
            </w:pPr>
            <w:r w:rsidRPr="00F16795">
              <w:rPr>
                <w:rFonts w:ascii="Times New Roman" w:hAnsi="Times New Roman" w:cs="Times New Roman"/>
                <w:bCs/>
                <w:sz w:val="24"/>
                <w:szCs w:val="24"/>
              </w:rPr>
              <w:lastRenderedPageBreak/>
              <w:t>Turto ir pajamų deklaravimo klausimai neturėtų būti Įstatymo reguliavimo dalykas. Įstatymas nustato, kad turtas ir pajamos deklaruojami Gyventojų turto deklaravimo įstatyme nustatyta tvarka. Turto ir pajamų deklaravimo skaidrumas ir teisingumas turėtų būti vertinamas minėto įstatymo, nustatančio deklaravimo tvarką visais turto (pajamų) deklaravimo atvejais, taikymo kontekste (t. y. ar tinkamai deklaruojamos pajamos, nurodoma turto vertė).</w:t>
            </w:r>
          </w:p>
          <w:p w14:paraId="507AC85E" w14:textId="77777777" w:rsidR="00F16795" w:rsidRPr="00F16795" w:rsidRDefault="00F16795" w:rsidP="00F16795">
            <w:pPr>
              <w:shd w:val="clear" w:color="auto" w:fill="FFFFFF"/>
              <w:spacing w:after="120"/>
              <w:ind w:right="130"/>
              <w:jc w:val="both"/>
              <w:rPr>
                <w:rFonts w:ascii="Times New Roman" w:hAnsi="Times New Roman" w:cs="Times New Roman"/>
                <w:sz w:val="24"/>
                <w:szCs w:val="24"/>
              </w:rPr>
            </w:pPr>
            <w:r w:rsidRPr="00F16795">
              <w:rPr>
                <w:rFonts w:ascii="Times New Roman" w:hAnsi="Times New Roman" w:cs="Times New Roman"/>
                <w:bCs/>
                <w:sz w:val="24"/>
                <w:szCs w:val="24"/>
              </w:rPr>
              <w:t xml:space="preserve">Įvertinus pastabą dėl </w:t>
            </w:r>
            <w:r w:rsidRPr="00F16795">
              <w:rPr>
                <w:rFonts w:ascii="Times New Roman" w:hAnsi="Times New Roman" w:cs="Times New Roman"/>
                <w:sz w:val="24"/>
                <w:szCs w:val="24"/>
              </w:rPr>
              <w:t>socialinio būsto perleidimo kitiems asmenims rizikos, manytina, kad Projektu siūlomi pakeitimai dėl socialinio būsto priežiūros turėtų sudaryti prielaidas šiems atvejams išvengti.</w:t>
            </w:r>
          </w:p>
          <w:p w14:paraId="04F9EEC1" w14:textId="77777777" w:rsidR="00F16795" w:rsidRPr="00F16795" w:rsidRDefault="00F16795" w:rsidP="00F16795">
            <w:pPr>
              <w:shd w:val="clear" w:color="auto" w:fill="FFFFFF"/>
              <w:spacing w:after="120"/>
              <w:ind w:right="130"/>
              <w:jc w:val="both"/>
              <w:rPr>
                <w:rFonts w:ascii="Times New Roman" w:hAnsi="Times New Roman" w:cs="Times New Roman"/>
                <w:sz w:val="24"/>
                <w:szCs w:val="24"/>
                <w:lang w:eastAsia="lt-LT"/>
              </w:rPr>
            </w:pPr>
            <w:r w:rsidRPr="00F16795">
              <w:rPr>
                <w:rFonts w:ascii="Times New Roman" w:hAnsi="Times New Roman" w:cs="Times New Roman"/>
                <w:sz w:val="24"/>
                <w:szCs w:val="24"/>
                <w:lang w:eastAsia="lt-LT"/>
              </w:rPr>
              <w:t xml:space="preserve">Kaip ir minėta, Įstatymo </w:t>
            </w:r>
            <w:r w:rsidRPr="00F16795">
              <w:rPr>
                <w:rFonts w:ascii="Times New Roman" w:hAnsi="Times New Roman" w:cs="Times New Roman"/>
                <w:i/>
                <w:iCs/>
                <w:sz w:val="24"/>
                <w:szCs w:val="24"/>
                <w:lang w:eastAsia="lt-LT"/>
              </w:rPr>
              <w:t>projekto tikslas yra vienišiems tėvams sudaryti palankesnes socialinio būsto nuomos sąlygas ir didinti teikiamos paramos būstui adekvatumą ir prieinamumą</w:t>
            </w:r>
            <w:r w:rsidRPr="00F16795">
              <w:rPr>
                <w:rFonts w:ascii="Times New Roman" w:hAnsi="Times New Roman" w:cs="Times New Roman"/>
                <w:sz w:val="24"/>
                <w:szCs w:val="24"/>
                <w:lang w:eastAsia="lt-LT"/>
              </w:rPr>
              <w:t>.</w:t>
            </w:r>
          </w:p>
          <w:p w14:paraId="253E59FF" w14:textId="77777777" w:rsidR="00F16795" w:rsidRPr="00F16795" w:rsidRDefault="00F16795" w:rsidP="00F16795">
            <w:pPr>
              <w:shd w:val="clear" w:color="auto" w:fill="FFFFFF"/>
              <w:ind w:right="129"/>
              <w:jc w:val="both"/>
              <w:rPr>
                <w:rFonts w:ascii="Times New Roman" w:hAnsi="Times New Roman" w:cs="Times New Roman"/>
                <w:bCs/>
                <w:sz w:val="24"/>
                <w:szCs w:val="24"/>
              </w:rPr>
            </w:pPr>
            <w:r w:rsidRPr="00F16795">
              <w:rPr>
                <w:rFonts w:ascii="Times New Roman" w:hAnsi="Times New Roman" w:cs="Times New Roman"/>
                <w:i/>
                <w:iCs/>
                <w:sz w:val="24"/>
                <w:szCs w:val="24"/>
                <w:lang w:eastAsia="lt-LT"/>
              </w:rPr>
              <w:t>Sisteminiai teisinio reguliavimo paramos būstui srityje pokyčiai būtų svarstomi, nustatant būsto politikos ilgalaikes būsto prieinamumo vystymo kryptis</w:t>
            </w:r>
            <w:r w:rsidRPr="00F16795">
              <w:rPr>
                <w:rFonts w:ascii="Times New Roman" w:hAnsi="Times New Roman" w:cs="Times New Roman"/>
                <w:sz w:val="24"/>
                <w:szCs w:val="24"/>
                <w:lang w:eastAsia="lt-LT"/>
              </w:rPr>
              <w:t>, atsižvelgiant į Ekonominio bendradarbiavimo ir plėtros organizacijos (EPBO) 2021–2022 m. planuojamo atlikti tyrimo / studijos prieinamo būsto Lietuvoje tematika rezultatus ir pateiktas rekomendacijas (Aštuonioliktosios Lietuvos Respublikos Vyriausybės programos nuostatų įgyvendinimo planas, 3.6.3. p.).</w:t>
            </w:r>
          </w:p>
          <w:p w14:paraId="2D8363C0" w14:textId="77777777" w:rsidR="00F16795" w:rsidRPr="00F16795" w:rsidRDefault="00F16795" w:rsidP="00F16795">
            <w:pPr>
              <w:pStyle w:val="Pagrindinistekstas"/>
              <w:spacing w:after="0"/>
              <w:jc w:val="both"/>
              <w:rPr>
                <w:rFonts w:ascii="Times New Roman" w:hAnsi="Times New Roman" w:cs="Times New Roman"/>
                <w:b/>
                <w:color w:val="000000"/>
                <w:sz w:val="24"/>
                <w:szCs w:val="24"/>
              </w:rPr>
            </w:pPr>
          </w:p>
        </w:tc>
      </w:tr>
      <w:tr w:rsidR="007E5A8B" w:rsidRPr="00F04DE6" w14:paraId="2F2C80B8" w14:textId="77777777" w:rsidTr="00DD1662">
        <w:tc>
          <w:tcPr>
            <w:tcW w:w="2236" w:type="dxa"/>
          </w:tcPr>
          <w:p w14:paraId="5DBA4927" w14:textId="77777777" w:rsidR="007E5A8B" w:rsidRPr="00E65B3C" w:rsidRDefault="007E5A8B" w:rsidP="007E5A8B">
            <w:pPr>
              <w:widowControl w:val="0"/>
              <w:jc w:val="both"/>
              <w:rPr>
                <w:rFonts w:ascii="Times New Roman" w:hAnsi="Times New Roman" w:cs="Times New Roman"/>
                <w:bCs/>
                <w:sz w:val="24"/>
                <w:szCs w:val="24"/>
              </w:rPr>
            </w:pPr>
          </w:p>
        </w:tc>
        <w:tc>
          <w:tcPr>
            <w:tcW w:w="5839" w:type="dxa"/>
          </w:tcPr>
          <w:p w14:paraId="0ED23783" w14:textId="77777777" w:rsidR="007E5A8B" w:rsidRPr="007E5A8B" w:rsidRDefault="007E5A8B" w:rsidP="007E5A8B">
            <w:pPr>
              <w:ind w:firstLine="60"/>
              <w:contextualSpacing/>
              <w:jc w:val="both"/>
              <w:rPr>
                <w:rFonts w:ascii="Times New Roman" w:hAnsi="Times New Roman" w:cs="Times New Roman"/>
                <w:sz w:val="24"/>
                <w:szCs w:val="24"/>
              </w:rPr>
            </w:pPr>
            <w:r w:rsidRPr="007E5A8B">
              <w:rPr>
                <w:rFonts w:ascii="Times New Roman" w:hAnsi="Times New Roman" w:cs="Times New Roman"/>
                <w:sz w:val="24"/>
                <w:szCs w:val="24"/>
              </w:rPr>
              <w:t xml:space="preserve">3.1. Įstatymo projekto 8 straipsnio nuostatomis siūloma papildyti Įstatymo 20 straipsnio 5 dalį, numatant, kad be kita ko, socialinio būsto nuomos sutartis nutraukiama, jei nuomininko </w:t>
            </w:r>
            <w:r w:rsidRPr="007E5A8B">
              <w:rPr>
                <w:rFonts w:ascii="Times New Roman" w:hAnsi="Times New Roman" w:cs="Times New Roman"/>
                <w:i/>
                <w:iCs/>
                <w:sz w:val="24"/>
                <w:szCs w:val="24"/>
              </w:rPr>
              <w:t>įsiskolinimas</w:t>
            </w:r>
            <w:r w:rsidRPr="007E5A8B">
              <w:rPr>
                <w:rFonts w:ascii="Times New Roman" w:hAnsi="Times New Roman" w:cs="Times New Roman"/>
                <w:sz w:val="24"/>
                <w:szCs w:val="24"/>
              </w:rPr>
              <w:t xml:space="preserve"> už socialinio būsto nuomą ir (ar) mokesčius už komunalines paslaugas </w:t>
            </w:r>
            <w:r w:rsidRPr="007E5A8B">
              <w:rPr>
                <w:rFonts w:ascii="Times New Roman" w:hAnsi="Times New Roman" w:cs="Times New Roman"/>
                <w:i/>
                <w:iCs/>
                <w:sz w:val="24"/>
                <w:szCs w:val="24"/>
              </w:rPr>
              <w:t>viršija šešių mėnesių socialinio būsto nuomos mokesčio sumą ir asmuo ar šeima atsisako</w:t>
            </w:r>
            <w:r w:rsidRPr="007E5A8B">
              <w:rPr>
                <w:rFonts w:ascii="Times New Roman" w:hAnsi="Times New Roman" w:cs="Times New Roman"/>
                <w:sz w:val="24"/>
                <w:szCs w:val="24"/>
              </w:rPr>
              <w:t xml:space="preserve"> šio įstatymo 16 straipsnio 11 dalies 1 punkte nurodytų </w:t>
            </w:r>
            <w:r w:rsidRPr="007E5A8B">
              <w:rPr>
                <w:rFonts w:ascii="Times New Roman" w:hAnsi="Times New Roman" w:cs="Times New Roman"/>
                <w:i/>
                <w:iCs/>
                <w:sz w:val="24"/>
                <w:szCs w:val="24"/>
              </w:rPr>
              <w:t>socialinių paslaugų</w:t>
            </w:r>
            <w:r w:rsidRPr="007E5A8B">
              <w:rPr>
                <w:rFonts w:ascii="Times New Roman" w:hAnsi="Times New Roman" w:cs="Times New Roman"/>
                <w:sz w:val="24"/>
                <w:szCs w:val="24"/>
              </w:rPr>
              <w:t>.</w:t>
            </w:r>
          </w:p>
          <w:p w14:paraId="31A86532" w14:textId="77777777" w:rsidR="007E5A8B" w:rsidRPr="007E5A8B" w:rsidRDefault="007E5A8B" w:rsidP="007E5A8B">
            <w:pPr>
              <w:ind w:firstLine="60"/>
              <w:contextualSpacing/>
              <w:jc w:val="both"/>
              <w:rPr>
                <w:rFonts w:ascii="Times New Roman" w:hAnsi="Times New Roman" w:cs="Times New Roman"/>
                <w:sz w:val="24"/>
                <w:szCs w:val="24"/>
              </w:rPr>
            </w:pPr>
            <w:r w:rsidRPr="007E5A8B">
              <w:rPr>
                <w:rFonts w:ascii="Times New Roman" w:hAnsi="Times New Roman" w:cs="Times New Roman"/>
                <w:sz w:val="24"/>
                <w:szCs w:val="24"/>
              </w:rPr>
              <w:t xml:space="preserve">Aukščiau minėtos nuostatos loginė-lingvistinė konstrukcija suponuoja, kad socialinio būsto nuomos sutarties nutraukimui minėto punkto apimtimi būtinos abi sąlygos: 1) įsiskolinimas viršija šešių mėnesių socialinio būsto nuomos mokesčio sumą ir 2) asmuo ar šeima atsisako atitinkamų socialinių paslaugų. Tačiau tai reikštų, kad jei asmuo (šeima) naudojasi siūlomomis Lietuvos Respublikos socialinių paslaugų įstatyme įtvirtintomis socialinėmis paslaugomis, pavyzdžiui, konsultavimo, bet nemoka už socialinio būsto išlaikymą ilgiau, nei 6 mėnesius, ji vis tiek neprarastų teisės toliau nuomotis socialinį būstą. Tokia situacija yra ydinga tiek antikorupciniu požiūriu, tiek racionalaus ir efektyvaus labai riboto Lietuvos savivaldybių socialinio būsto </w:t>
            </w:r>
            <w:r w:rsidRPr="007E5A8B">
              <w:rPr>
                <w:rFonts w:ascii="Times New Roman" w:hAnsi="Times New Roman" w:cs="Times New Roman"/>
                <w:sz w:val="24"/>
                <w:szCs w:val="24"/>
              </w:rPr>
              <w:lastRenderedPageBreak/>
              <w:t xml:space="preserve">naudojimo aspektu, bei neužtikrina kitų socialinio būsto laukiančių asmenų teisėtų lūkesčių įgyvendinimo.    </w:t>
            </w:r>
          </w:p>
          <w:p w14:paraId="4E954278" w14:textId="243F0961" w:rsidR="007E5A8B" w:rsidRPr="007E5A8B" w:rsidRDefault="007E5A8B" w:rsidP="007E5A8B">
            <w:pPr>
              <w:ind w:firstLine="60"/>
              <w:jc w:val="both"/>
              <w:rPr>
                <w:rFonts w:ascii="Times New Roman" w:hAnsi="Times New Roman" w:cs="Times New Roman"/>
                <w:sz w:val="24"/>
                <w:szCs w:val="24"/>
              </w:rPr>
            </w:pPr>
            <w:r w:rsidRPr="007E5A8B">
              <w:rPr>
                <w:rFonts w:ascii="Times New Roman" w:hAnsi="Times New Roman" w:cs="Times New Roman"/>
                <w:sz w:val="24"/>
                <w:szCs w:val="24"/>
              </w:rPr>
              <w:t xml:space="preserve">Atsižvelgdami į tai, siūlome tikslinti aukščiau minėtas Įstatymo projekto nuostatas, numatant, kad socialinio būsto nuomos sutartis nutraukiama, jei nuomininko įsiskolinimas už socialinio būsto nuomą </w:t>
            </w:r>
            <w:r w:rsidRPr="007E5A8B">
              <w:rPr>
                <w:rFonts w:ascii="Times New Roman" w:hAnsi="Times New Roman" w:cs="Times New Roman"/>
                <w:i/>
                <w:iCs/>
                <w:sz w:val="24"/>
                <w:szCs w:val="24"/>
              </w:rPr>
              <w:t>ar</w:t>
            </w:r>
            <w:r w:rsidRPr="007E5A8B">
              <w:rPr>
                <w:rFonts w:ascii="Times New Roman" w:hAnsi="Times New Roman" w:cs="Times New Roman"/>
                <w:sz w:val="24"/>
                <w:szCs w:val="24"/>
              </w:rPr>
              <w:t xml:space="preserve"> mokesčius už komunalines paslaugas viršija šešių mėnesių socialinio būsto nuomos mokesčio sumą </w:t>
            </w:r>
            <w:r w:rsidRPr="007E5A8B">
              <w:rPr>
                <w:rFonts w:ascii="Times New Roman" w:hAnsi="Times New Roman" w:cs="Times New Roman"/>
                <w:i/>
                <w:iCs/>
                <w:sz w:val="24"/>
                <w:szCs w:val="24"/>
              </w:rPr>
              <w:t>ir (ar)</w:t>
            </w:r>
            <w:r w:rsidRPr="007E5A8B">
              <w:rPr>
                <w:rFonts w:ascii="Times New Roman" w:hAnsi="Times New Roman" w:cs="Times New Roman"/>
                <w:sz w:val="24"/>
                <w:szCs w:val="24"/>
              </w:rPr>
              <w:t xml:space="preserve"> asmuo ar šeima atsisako šio įstatymo 16 straipsnio 11 dalies 1 punkte nurodytų socialinių paslaugų.</w:t>
            </w:r>
          </w:p>
        </w:tc>
        <w:tc>
          <w:tcPr>
            <w:tcW w:w="6804" w:type="dxa"/>
          </w:tcPr>
          <w:p w14:paraId="753841D8" w14:textId="77777777" w:rsidR="007E5A8B" w:rsidRPr="007E5A8B" w:rsidRDefault="007E5A8B" w:rsidP="007E5A8B">
            <w:pPr>
              <w:shd w:val="clear" w:color="auto" w:fill="FFFFFF"/>
              <w:ind w:right="129"/>
              <w:jc w:val="both"/>
              <w:rPr>
                <w:rFonts w:ascii="Times New Roman" w:hAnsi="Times New Roman" w:cs="Times New Roman"/>
                <w:b/>
                <w:sz w:val="24"/>
                <w:szCs w:val="24"/>
              </w:rPr>
            </w:pPr>
            <w:r w:rsidRPr="007E5A8B">
              <w:rPr>
                <w:rFonts w:ascii="Times New Roman" w:hAnsi="Times New Roman" w:cs="Times New Roman"/>
                <w:b/>
                <w:sz w:val="24"/>
                <w:szCs w:val="24"/>
              </w:rPr>
              <w:lastRenderedPageBreak/>
              <w:t>Neatsižvelgta.</w:t>
            </w:r>
          </w:p>
          <w:p w14:paraId="0A42F083" w14:textId="4877F518" w:rsidR="007E5A8B" w:rsidRPr="007E5A8B" w:rsidRDefault="007E5A8B" w:rsidP="007E5A8B">
            <w:pPr>
              <w:shd w:val="clear" w:color="auto" w:fill="FFFFFF"/>
              <w:spacing w:after="120"/>
              <w:ind w:right="130"/>
              <w:jc w:val="both"/>
              <w:rPr>
                <w:rFonts w:ascii="Times New Roman" w:hAnsi="Times New Roman" w:cs="Times New Roman"/>
                <w:bCs/>
                <w:sz w:val="24"/>
                <w:szCs w:val="24"/>
              </w:rPr>
            </w:pPr>
            <w:r w:rsidRPr="007E5A8B">
              <w:rPr>
                <w:rFonts w:ascii="Times New Roman" w:hAnsi="Times New Roman" w:cs="Times New Roman"/>
                <w:bCs/>
                <w:sz w:val="24"/>
                <w:szCs w:val="24"/>
              </w:rPr>
              <w:t xml:space="preserve">Projektu siūloma įtvirtinti, kad socialinio būsto nuomos sutarčiai nutraukti yra privalomos abi minėtos sąlygos (t. y. </w:t>
            </w:r>
            <w:r w:rsidRPr="007E5A8B">
              <w:rPr>
                <w:rFonts w:ascii="Times New Roman" w:hAnsi="Times New Roman" w:cs="Times New Roman"/>
                <w:sz w:val="24"/>
                <w:szCs w:val="24"/>
              </w:rPr>
              <w:t xml:space="preserve">jei nuomininko </w:t>
            </w:r>
            <w:r w:rsidRPr="007E5A8B">
              <w:rPr>
                <w:rFonts w:ascii="Times New Roman" w:hAnsi="Times New Roman" w:cs="Times New Roman"/>
                <w:i/>
                <w:iCs/>
                <w:sz w:val="24"/>
                <w:szCs w:val="24"/>
              </w:rPr>
              <w:t>įsiskolinimas</w:t>
            </w:r>
            <w:r w:rsidRPr="007E5A8B">
              <w:rPr>
                <w:rFonts w:ascii="Times New Roman" w:hAnsi="Times New Roman" w:cs="Times New Roman"/>
                <w:sz w:val="24"/>
                <w:szCs w:val="24"/>
              </w:rPr>
              <w:t xml:space="preserve"> už socialinio būsto nuomą ir (ar) mokesčius už komunalines paslaugas </w:t>
            </w:r>
            <w:r w:rsidRPr="007E5A8B">
              <w:rPr>
                <w:rFonts w:ascii="Times New Roman" w:hAnsi="Times New Roman" w:cs="Times New Roman"/>
                <w:i/>
                <w:iCs/>
                <w:sz w:val="24"/>
                <w:szCs w:val="24"/>
              </w:rPr>
              <w:t>viršija šešių mėnesių socialinio būsto nuomos mokesčio sumą ir asmuo ar šeima atsisako</w:t>
            </w:r>
            <w:r w:rsidRPr="007E5A8B">
              <w:rPr>
                <w:rFonts w:ascii="Times New Roman" w:hAnsi="Times New Roman" w:cs="Times New Roman"/>
                <w:sz w:val="24"/>
                <w:szCs w:val="24"/>
              </w:rPr>
              <w:t xml:space="preserve"> šio įstatymo 16</w:t>
            </w:r>
            <w:r>
              <w:rPr>
                <w:rFonts w:ascii="Times New Roman" w:hAnsi="Times New Roman" w:cs="Times New Roman"/>
                <w:sz w:val="24"/>
                <w:szCs w:val="24"/>
              </w:rPr>
              <w:t> </w:t>
            </w:r>
            <w:r w:rsidRPr="007E5A8B">
              <w:rPr>
                <w:rFonts w:ascii="Times New Roman" w:hAnsi="Times New Roman" w:cs="Times New Roman"/>
                <w:sz w:val="24"/>
                <w:szCs w:val="24"/>
              </w:rPr>
              <w:t xml:space="preserve">straipsnio 11 dalies 1 punkte nurodytų </w:t>
            </w:r>
            <w:r w:rsidRPr="007E5A8B">
              <w:rPr>
                <w:rFonts w:ascii="Times New Roman" w:hAnsi="Times New Roman" w:cs="Times New Roman"/>
                <w:i/>
                <w:iCs/>
                <w:sz w:val="24"/>
                <w:szCs w:val="24"/>
              </w:rPr>
              <w:t>socialinių paslaugų)</w:t>
            </w:r>
            <w:r w:rsidRPr="007E5A8B">
              <w:rPr>
                <w:rFonts w:ascii="Times New Roman" w:hAnsi="Times New Roman" w:cs="Times New Roman"/>
                <w:bCs/>
                <w:sz w:val="24"/>
                <w:szCs w:val="24"/>
              </w:rPr>
              <w:t>, todėl formuluotėje vartojamas jungtukas „ir“.</w:t>
            </w:r>
          </w:p>
          <w:p w14:paraId="4E00AB87" w14:textId="74360321" w:rsidR="007E5A8B" w:rsidRPr="007E5A8B" w:rsidRDefault="007E5A8B" w:rsidP="006F028A">
            <w:pPr>
              <w:shd w:val="clear" w:color="auto" w:fill="FFFFFF"/>
              <w:spacing w:after="120"/>
              <w:ind w:right="130"/>
              <w:jc w:val="both"/>
              <w:rPr>
                <w:rFonts w:ascii="Times New Roman" w:hAnsi="Times New Roman" w:cs="Times New Roman"/>
                <w:bCs/>
                <w:sz w:val="24"/>
                <w:szCs w:val="24"/>
              </w:rPr>
            </w:pPr>
            <w:r w:rsidRPr="007E5A8B">
              <w:rPr>
                <w:rFonts w:ascii="Times New Roman" w:hAnsi="Times New Roman" w:cs="Times New Roman"/>
                <w:bCs/>
                <w:sz w:val="24"/>
                <w:szCs w:val="24"/>
              </w:rPr>
              <w:t>Manytina, kad, jei nuomininkas siūlomų socialinių paslaugų neatsisako, tačiau dėl tam tikrų aplinkybių įsiskolinimų sumažinti nepavyksta, tai neturėtų būti pagrindas nutraukti socialinio būsto nuomos sutartį ir asmenį iškeldinti. Be to, savivaldybės turi galimybių pasiūlyti kitų priemonių, kad įsiskolinimai už socialinio būsto nuomą ir (ar) mokesčius už komunalines paslaugas būtų sumažinami ar panaikinami.</w:t>
            </w:r>
          </w:p>
          <w:p w14:paraId="32D600EB" w14:textId="72215DCC" w:rsidR="007E5A8B" w:rsidRPr="007E5A8B" w:rsidRDefault="007E5A8B" w:rsidP="006F028A">
            <w:pPr>
              <w:shd w:val="clear" w:color="auto" w:fill="FFFFFF"/>
              <w:spacing w:after="120"/>
              <w:ind w:right="130"/>
              <w:jc w:val="both"/>
              <w:rPr>
                <w:rFonts w:ascii="Times New Roman" w:hAnsi="Times New Roman" w:cs="Times New Roman"/>
                <w:bCs/>
                <w:sz w:val="24"/>
                <w:szCs w:val="24"/>
              </w:rPr>
            </w:pPr>
            <w:r w:rsidRPr="007E5A8B">
              <w:rPr>
                <w:rFonts w:ascii="Times New Roman" w:hAnsi="Times New Roman" w:cs="Times New Roman"/>
                <w:bCs/>
                <w:sz w:val="24"/>
                <w:szCs w:val="24"/>
              </w:rPr>
              <w:t>Asmenys negalėtų būti iškeldinami, nesuteikiant jiems kitų gyvenamųjų patalpų. Asmenų iškeldinimas iš socialinio būsto laikytinas kraštutine priemone, ir tarptautinių įsipareigojimų kontekste vertintinas neigiamai.</w:t>
            </w:r>
          </w:p>
          <w:p w14:paraId="56EE0AD7" w14:textId="77777777" w:rsidR="007E5A8B" w:rsidRPr="007E5A8B" w:rsidRDefault="007E5A8B" w:rsidP="006F028A">
            <w:pPr>
              <w:widowControl w:val="0"/>
              <w:tabs>
                <w:tab w:val="left" w:pos="602"/>
              </w:tabs>
              <w:spacing w:after="120"/>
              <w:ind w:right="130"/>
              <w:jc w:val="both"/>
              <w:rPr>
                <w:rFonts w:ascii="Times New Roman" w:hAnsi="Times New Roman" w:cs="Times New Roman"/>
                <w:bCs/>
                <w:iCs/>
                <w:sz w:val="24"/>
                <w:szCs w:val="24"/>
                <w:lang w:eastAsia="lt-LT"/>
              </w:rPr>
            </w:pPr>
            <w:r w:rsidRPr="007E5A8B">
              <w:rPr>
                <w:rFonts w:ascii="Times New Roman" w:hAnsi="Times New Roman" w:cs="Times New Roman"/>
                <w:bCs/>
                <w:iCs/>
                <w:sz w:val="24"/>
                <w:szCs w:val="24"/>
                <w:lang w:eastAsia="lt-LT"/>
              </w:rPr>
              <w:t xml:space="preserve">Pagal 2021 m. birželio 21 d. Lisabonos deklaraciją dėl Europos </w:t>
            </w:r>
            <w:r w:rsidRPr="007E5A8B">
              <w:rPr>
                <w:rFonts w:ascii="Times New Roman" w:hAnsi="Times New Roman" w:cs="Times New Roman"/>
                <w:bCs/>
                <w:iCs/>
                <w:sz w:val="24"/>
                <w:szCs w:val="24"/>
                <w:lang w:eastAsia="lt-LT"/>
              </w:rPr>
              <w:lastRenderedPageBreak/>
              <w:t xml:space="preserve">kovos su benamyste platformos (Deklaracija), benamystė turi būti panaikinta iki 2030 m. Pasirašydamos Deklaraciją, ES valstybės narės, be kita ko, įsipareigojo užtikrinti, kad </w:t>
            </w:r>
            <w:r w:rsidRPr="007E5A8B">
              <w:rPr>
                <w:rFonts w:ascii="Times New Roman" w:hAnsi="Times New Roman" w:cs="Times New Roman"/>
                <w:bCs/>
                <w:i/>
                <w:sz w:val="24"/>
                <w:szCs w:val="24"/>
                <w:lang w:eastAsia="lt-LT"/>
              </w:rPr>
              <w:t>niekas negyventų skubios pagalbos arba pereinamojo laikotarpio patalpose ilgiau nei reikia, taip pat skatinti galimybę gauti nuolatinį būstą</w:t>
            </w:r>
            <w:r w:rsidRPr="007E5A8B">
              <w:rPr>
                <w:rFonts w:ascii="Times New Roman" w:hAnsi="Times New Roman" w:cs="Times New Roman"/>
                <w:bCs/>
                <w:iCs/>
                <w:sz w:val="24"/>
                <w:szCs w:val="24"/>
                <w:lang w:eastAsia="lt-LT"/>
              </w:rPr>
              <w:t>.</w:t>
            </w:r>
          </w:p>
          <w:p w14:paraId="0522C149" w14:textId="77777777" w:rsidR="007E5A8B" w:rsidRPr="007E5A8B" w:rsidRDefault="007E5A8B" w:rsidP="007E5A8B">
            <w:pPr>
              <w:widowControl w:val="0"/>
              <w:tabs>
                <w:tab w:val="left" w:pos="602"/>
              </w:tabs>
              <w:ind w:right="129"/>
              <w:jc w:val="both"/>
              <w:rPr>
                <w:rFonts w:ascii="Times New Roman" w:hAnsi="Times New Roman" w:cs="Times New Roman"/>
                <w:bCs/>
                <w:i/>
                <w:sz w:val="24"/>
                <w:szCs w:val="24"/>
                <w:lang w:eastAsia="lt-LT"/>
              </w:rPr>
            </w:pPr>
            <w:r w:rsidRPr="007E5A8B">
              <w:rPr>
                <w:rFonts w:ascii="Times New Roman" w:hAnsi="Times New Roman" w:cs="Times New Roman"/>
                <w:bCs/>
                <w:iCs/>
                <w:sz w:val="24"/>
                <w:szCs w:val="24"/>
                <w:lang w:eastAsia="lt-LT"/>
              </w:rPr>
              <w:t>Be to, Europos Parlamentas (</w:t>
            </w:r>
            <w:r w:rsidRPr="007E5A8B">
              <w:rPr>
                <w:rFonts w:ascii="Times New Roman" w:hAnsi="Times New Roman" w:cs="Times New Roman"/>
                <w:bCs/>
                <w:iCs/>
                <w:sz w:val="24"/>
                <w:szCs w:val="24"/>
                <w:lang w:val="en-US" w:eastAsia="lt-LT"/>
              </w:rPr>
              <w:t>2020-11-</w:t>
            </w:r>
            <w:r w:rsidRPr="007E5A8B">
              <w:rPr>
                <w:rFonts w:ascii="Times New Roman" w:hAnsi="Times New Roman" w:cs="Times New Roman"/>
                <w:bCs/>
                <w:iCs/>
                <w:sz w:val="24"/>
                <w:szCs w:val="24"/>
                <w:lang w:eastAsia="lt-LT"/>
              </w:rPr>
              <w:t xml:space="preserve">24 rezoliucija) </w:t>
            </w:r>
            <w:r w:rsidRPr="007E5A8B">
              <w:rPr>
                <w:rFonts w:ascii="Times New Roman" w:hAnsi="Times New Roman" w:cs="Times New Roman"/>
                <w:bCs/>
                <w:i/>
                <w:sz w:val="24"/>
                <w:szCs w:val="24"/>
                <w:lang w:eastAsia="lt-LT"/>
              </w:rPr>
              <w:t>pabrėžia, kad laikina pastogė nėra alternatyva struktūriniams sprendimams, pavyzdžiui, tinkamo būsto teikimui, ir ragina valstybes nares, remiantis kai kurių valstybių narių gerąja patirtimi, taikyti principą „svarbiausia – būstas“, kuriuo siekiama kuo greičiau perkelti benamius į nuolatinį būstą, prieš sprendžiant kitus integracijos klausimus.</w:t>
            </w:r>
          </w:p>
          <w:p w14:paraId="4F23E59C" w14:textId="77777777" w:rsidR="007E5A8B" w:rsidRPr="007E5A8B" w:rsidRDefault="007E5A8B" w:rsidP="007E5A8B">
            <w:pPr>
              <w:pStyle w:val="Pagrindinistekstas"/>
              <w:spacing w:after="0"/>
              <w:jc w:val="both"/>
              <w:rPr>
                <w:rFonts w:ascii="Times New Roman" w:hAnsi="Times New Roman" w:cs="Times New Roman"/>
                <w:b/>
                <w:color w:val="000000"/>
                <w:sz w:val="24"/>
                <w:szCs w:val="24"/>
              </w:rPr>
            </w:pPr>
          </w:p>
        </w:tc>
      </w:tr>
    </w:tbl>
    <w:p w14:paraId="3BB479BE" w14:textId="77777777" w:rsidR="00461144" w:rsidRPr="008466E0" w:rsidRDefault="00461144" w:rsidP="00EB2A8E">
      <w:pPr>
        <w:widowControl w:val="0"/>
        <w:spacing w:after="0" w:line="240" w:lineRule="auto"/>
        <w:jc w:val="both"/>
        <w:rPr>
          <w:rFonts w:ascii="Times New Roman" w:hAnsi="Times New Roman" w:cs="Times New Roman"/>
          <w:sz w:val="24"/>
          <w:szCs w:val="24"/>
          <w:lang w:val="en-US"/>
        </w:rPr>
      </w:pPr>
    </w:p>
    <w:sectPr w:rsidR="00461144" w:rsidRPr="008466E0" w:rsidSect="00DD635D">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CB552" w14:textId="77777777" w:rsidR="00E024CC" w:rsidRDefault="00E024CC" w:rsidP="000C6CCA">
      <w:pPr>
        <w:spacing w:after="0" w:line="240" w:lineRule="auto"/>
      </w:pPr>
      <w:r>
        <w:separator/>
      </w:r>
    </w:p>
  </w:endnote>
  <w:endnote w:type="continuationSeparator" w:id="0">
    <w:p w14:paraId="43539EA2" w14:textId="77777777" w:rsidR="00E024CC" w:rsidRDefault="00E024CC"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724E6" w14:textId="77777777" w:rsidR="00E024CC" w:rsidRDefault="00E024CC" w:rsidP="000C6CCA">
      <w:pPr>
        <w:spacing w:after="0" w:line="240" w:lineRule="auto"/>
      </w:pPr>
      <w:r>
        <w:separator/>
      </w:r>
    </w:p>
  </w:footnote>
  <w:footnote w:type="continuationSeparator" w:id="0">
    <w:p w14:paraId="5E79C272" w14:textId="77777777" w:rsidR="00E024CC" w:rsidRDefault="00E024CC" w:rsidP="000C6CCA">
      <w:pPr>
        <w:spacing w:after="0" w:line="240" w:lineRule="auto"/>
      </w:pPr>
      <w:r>
        <w:continuationSeparator/>
      </w:r>
    </w:p>
  </w:footnote>
  <w:footnote w:id="1">
    <w:p w14:paraId="6FC29911" w14:textId="75947C53" w:rsidR="005023DB" w:rsidRDefault="005023DB">
      <w:pPr>
        <w:pStyle w:val="Puslapioinaostekstas"/>
      </w:pPr>
      <w:r>
        <w:rPr>
          <w:rStyle w:val="Puslapioinaosnuoroda"/>
        </w:rPr>
        <w:footnoteRef/>
      </w:r>
      <w:r>
        <w:t xml:space="preserve"> Prieiga internete: </w:t>
      </w:r>
      <w:hyperlink r:id="rId1" w:history="1">
        <w:r w:rsidRPr="003558C8">
          <w:rPr>
            <w:rStyle w:val="Hipersaitas"/>
          </w:rPr>
          <w:t>https://data.consilium.europa.eu/doc/document/ST-9106-2021-INIT/lt/pdf</w:t>
        </w:r>
      </w:hyperlink>
      <w:r>
        <w:t xml:space="preserve"> </w:t>
      </w:r>
    </w:p>
  </w:footnote>
  <w:footnote w:id="2">
    <w:p w14:paraId="79AF3B87" w14:textId="77777777" w:rsidR="005023DB" w:rsidRDefault="005023DB" w:rsidP="00422D2A">
      <w:pPr>
        <w:pStyle w:val="Puslapioinaostekstas"/>
      </w:pPr>
      <w:r>
        <w:rPr>
          <w:rStyle w:val="Puslapioinaosnuoroda"/>
        </w:rPr>
        <w:footnoteRef/>
      </w:r>
      <w:r>
        <w:t xml:space="preserve"> Prieiga internete: </w:t>
      </w:r>
      <w:hyperlink r:id="rId2" w:history="1">
        <w:r w:rsidRPr="003558C8">
          <w:rPr>
            <w:rStyle w:val="Hipersaitas"/>
          </w:rPr>
          <w:t>https://data.consilium.europa.eu/doc/document/ST-9106-2021-INIT/lt/pdf</w:t>
        </w:r>
      </w:hyperlink>
      <w:r>
        <w:t xml:space="preserve"> </w:t>
      </w:r>
    </w:p>
  </w:footnote>
  <w:footnote w:id="3">
    <w:p w14:paraId="40FC8A28" w14:textId="77777777" w:rsidR="009C5CA7" w:rsidRPr="00A51CF0" w:rsidRDefault="009C5CA7" w:rsidP="009C5CA7">
      <w:pPr>
        <w:pStyle w:val="Puslapioinaostekstas"/>
        <w:jc w:val="both"/>
        <w:rPr>
          <w:sz w:val="18"/>
          <w:szCs w:val="18"/>
        </w:rPr>
      </w:pPr>
      <w:r w:rsidRPr="00A51CF0">
        <w:rPr>
          <w:rStyle w:val="Puslapioinaosnuoroda"/>
          <w:sz w:val="18"/>
          <w:szCs w:val="18"/>
        </w:rPr>
        <w:footnoteRef/>
      </w:r>
      <w:r w:rsidRPr="00A51CF0">
        <w:rPr>
          <w:sz w:val="18"/>
          <w:szCs w:val="18"/>
        </w:rPr>
        <w:t xml:space="preserve"> Priėmus Lietuvos Respublikos paramos būstui įsigyti ar išsinuomoti įstatymo Nr. XII-1215 14 straipsnio pakeitimo įstatymą Nr. XIII-2752</w:t>
      </w:r>
    </w:p>
  </w:footnote>
  <w:footnote w:id="4">
    <w:p w14:paraId="334CFFFE" w14:textId="77777777" w:rsidR="009C5CA7" w:rsidRPr="00A51CF0" w:rsidRDefault="009C5CA7" w:rsidP="009C5CA7">
      <w:pPr>
        <w:pStyle w:val="Puslapioinaostekstas"/>
        <w:jc w:val="both"/>
        <w:rPr>
          <w:sz w:val="18"/>
          <w:szCs w:val="18"/>
        </w:rPr>
      </w:pPr>
      <w:r w:rsidRPr="00A51CF0">
        <w:rPr>
          <w:rStyle w:val="Puslapioinaosnuoroda"/>
          <w:sz w:val="18"/>
          <w:szCs w:val="18"/>
        </w:rPr>
        <w:footnoteRef/>
      </w:r>
      <w:r w:rsidRPr="00A51CF0">
        <w:rPr>
          <w:sz w:val="18"/>
          <w:szCs w:val="18"/>
        </w:rPr>
        <w:t xml:space="preserve"> Birštono savivaldybės tarnybinių gyvenamųjų patalpų nuomos tvarkos aprašo, patvirtinto Birštono savivaldybės tarybos 2014 m. sausio 24 d. sprendimu Nr. TS-9 (Birštono savivaldybės tarybos 2021 m. kovo 26 d. sprendimo Nr. TSE-52 redakcija)</w:t>
      </w:r>
    </w:p>
  </w:footnote>
  <w:footnote w:id="5">
    <w:p w14:paraId="039BB359" w14:textId="77777777" w:rsidR="008A7224" w:rsidRPr="00A51CF0" w:rsidRDefault="008A7224" w:rsidP="00E16D47">
      <w:pPr>
        <w:pStyle w:val="Puslapioinaostekstas"/>
        <w:jc w:val="both"/>
        <w:rPr>
          <w:sz w:val="18"/>
          <w:szCs w:val="18"/>
        </w:rPr>
      </w:pPr>
      <w:r w:rsidRPr="00A51CF0">
        <w:rPr>
          <w:rStyle w:val="Puslapioinaosnuoroda"/>
          <w:sz w:val="18"/>
          <w:szCs w:val="18"/>
        </w:rPr>
        <w:footnoteRef/>
      </w:r>
      <w:r w:rsidRPr="00A51CF0">
        <w:rPr>
          <w:sz w:val="18"/>
          <w:szCs w:val="18"/>
        </w:rPr>
        <w:t xml:space="preserve"> Prieiga internete: https://www.vkontrole.lt/pranesimas_spaudai.aspx?id=25200</w:t>
      </w:r>
    </w:p>
  </w:footnote>
  <w:footnote w:id="6">
    <w:p w14:paraId="4FC2A99C" w14:textId="77777777" w:rsidR="0081660B" w:rsidRPr="00A51CF0" w:rsidRDefault="0081660B" w:rsidP="00E16D47">
      <w:pPr>
        <w:pStyle w:val="Puslapioinaostekstas"/>
        <w:jc w:val="both"/>
        <w:rPr>
          <w:sz w:val="18"/>
          <w:szCs w:val="18"/>
        </w:rPr>
      </w:pPr>
      <w:r w:rsidRPr="00A51CF0">
        <w:rPr>
          <w:rStyle w:val="Puslapioinaosnuoroda"/>
          <w:sz w:val="18"/>
          <w:szCs w:val="18"/>
        </w:rPr>
        <w:footnoteRef/>
      </w:r>
      <w:r w:rsidRPr="00A51CF0">
        <w:rPr>
          <w:sz w:val="18"/>
          <w:szCs w:val="18"/>
        </w:rPr>
        <w:t xml:space="preserve"> </w:t>
      </w:r>
      <w:r w:rsidRPr="00A51CF0">
        <w:rPr>
          <w:i/>
          <w:iCs/>
          <w:sz w:val="18"/>
          <w:szCs w:val="18"/>
        </w:rPr>
        <w:t>Savivaldybės būstas</w:t>
      </w:r>
      <w:r w:rsidRPr="00A51CF0">
        <w:rPr>
          <w:sz w:val="18"/>
          <w:szCs w:val="18"/>
        </w:rPr>
        <w:t xml:space="preserve"> – savivaldybei nuosavybės teise priklausantis ar iš fizinių ar juridinių asmenų išsinuomotas būstas, įtrauktas į savivaldybės tarybos ar jos įgaliotos savivaldybės administracijos patvirtintą savivaldybės būsto fondo sąrašą (Įstatymo 2 straipsnio 8 dalis).</w:t>
      </w:r>
    </w:p>
    <w:p w14:paraId="79F1B550" w14:textId="77777777" w:rsidR="0081660B" w:rsidRPr="00A51CF0" w:rsidRDefault="0081660B" w:rsidP="00E16D47">
      <w:pPr>
        <w:pStyle w:val="Puslapioinaostekstas"/>
        <w:jc w:val="both"/>
        <w:rPr>
          <w:sz w:val="18"/>
          <w:szCs w:val="18"/>
        </w:rPr>
      </w:pPr>
      <w:r w:rsidRPr="00A51CF0">
        <w:rPr>
          <w:i/>
          <w:iCs/>
          <w:sz w:val="18"/>
          <w:szCs w:val="18"/>
        </w:rPr>
        <w:t>Socialinis būstas</w:t>
      </w:r>
      <w:r w:rsidRPr="00A51CF0">
        <w:rPr>
          <w:sz w:val="18"/>
          <w:szCs w:val="18"/>
        </w:rPr>
        <w:t xml:space="preserve"> – savivaldybei nuosavybės teise priklausantis ar iš fizinių ar juridinių asmenų išsinuomotas būstas, įtrauktas į savivaldybės tarybos ar jos įgaliotos savivaldybės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(Įstatymo 2 straipsnio 8 dalis).</w:t>
      </w:r>
    </w:p>
  </w:footnote>
  <w:footnote w:id="7">
    <w:p w14:paraId="48C5B0A1" w14:textId="77777777" w:rsidR="0081660B" w:rsidRPr="00A51CF0" w:rsidRDefault="0081660B" w:rsidP="00E16D47">
      <w:pPr>
        <w:pStyle w:val="Puslapioinaostekstas"/>
        <w:jc w:val="both"/>
        <w:rPr>
          <w:sz w:val="18"/>
          <w:szCs w:val="18"/>
        </w:rPr>
      </w:pPr>
      <w:r w:rsidRPr="00A51CF0">
        <w:rPr>
          <w:rStyle w:val="Puslapioinaosnuoroda"/>
          <w:sz w:val="18"/>
          <w:szCs w:val="18"/>
        </w:rPr>
        <w:footnoteRef/>
      </w:r>
      <w:r w:rsidRPr="00A51CF0">
        <w:rPr>
          <w:sz w:val="18"/>
          <w:szCs w:val="18"/>
        </w:rPr>
        <w:t xml:space="preserve"> Prieiga internete: </w:t>
      </w:r>
      <w:r w:rsidRPr="00A51CF0">
        <w:rPr>
          <w:rStyle w:val="Hipersaitas"/>
          <w:sz w:val="18"/>
          <w:szCs w:val="18"/>
        </w:rPr>
        <w:t>https://www.lrt.lt/naujienos/lrt-tyrimai/5/1111753/po-lrt-tyrimo-neringos-valdininkams-ne-negalioja-auksinis-verslas-klesti-toliau</w:t>
      </w:r>
    </w:p>
  </w:footnote>
  <w:footnote w:id="8">
    <w:p w14:paraId="1605F6A3" w14:textId="77777777" w:rsidR="0081660B" w:rsidRPr="00A51CF0" w:rsidRDefault="0081660B" w:rsidP="00E16D47">
      <w:pPr>
        <w:pStyle w:val="Puslapioinaostekstas"/>
        <w:contextualSpacing/>
        <w:jc w:val="both"/>
        <w:rPr>
          <w:sz w:val="18"/>
          <w:szCs w:val="18"/>
        </w:rPr>
      </w:pPr>
      <w:r w:rsidRPr="00A51CF0">
        <w:rPr>
          <w:rStyle w:val="Puslapioinaosnuoroda"/>
          <w:sz w:val="18"/>
          <w:szCs w:val="18"/>
        </w:rPr>
        <w:footnoteRef/>
      </w:r>
      <w:r w:rsidRPr="00A51CF0">
        <w:rPr>
          <w:sz w:val="18"/>
          <w:szCs w:val="18"/>
        </w:rPr>
        <w:t xml:space="preserve"> 1) netekusiems Lietuvos Respublikos teritorijoje nuosavybės teise turėto būsto dėl gaisrų, potvynių, stiprių vėjų ar dėl kitų nuo žmogaus valios nepriklausančių aplinkybių; šiuo atveju į savivaldybės administraciją asmuo ar šeima šio įstatymo 7 straipsnyje nustatyta tvarka privalo kreiptis ne vėliau kaip per vienus metus nuo nurodytų aplinkybių atsiradimo dienos;</w:t>
      </w:r>
    </w:p>
    <w:p w14:paraId="7DD38C2D" w14:textId="77777777" w:rsidR="0081660B" w:rsidRPr="00A51CF0" w:rsidRDefault="0081660B" w:rsidP="00E16D47">
      <w:pPr>
        <w:pStyle w:val="Puslapioinaostekstas"/>
        <w:contextualSpacing/>
        <w:jc w:val="both"/>
        <w:rPr>
          <w:sz w:val="18"/>
          <w:szCs w:val="18"/>
        </w:rPr>
      </w:pPr>
      <w:r w:rsidRPr="00A51CF0">
        <w:rPr>
          <w:sz w:val="18"/>
          <w:szCs w:val="18"/>
        </w:rPr>
        <w:t>2) asmenims, kuriems yra nustatytas 0–25 procentų darbingumo lygis;</w:t>
      </w:r>
    </w:p>
    <w:p w14:paraId="37B586B2" w14:textId="77777777" w:rsidR="0081660B" w:rsidRPr="00A51CF0" w:rsidRDefault="0081660B" w:rsidP="00E16D47">
      <w:pPr>
        <w:pStyle w:val="Puslapioinaostekstas"/>
        <w:contextualSpacing/>
        <w:jc w:val="both"/>
        <w:rPr>
          <w:sz w:val="18"/>
          <w:szCs w:val="18"/>
        </w:rPr>
      </w:pPr>
      <w:r w:rsidRPr="00A51CF0">
        <w:rPr>
          <w:sz w:val="18"/>
          <w:szCs w:val="18"/>
        </w:rPr>
        <w:t>3) senatvės pensijos amžių sukakusiems asmenims, kuriems yra nustatytas didelių specialiųjų poreikių lygis;</w:t>
      </w:r>
    </w:p>
    <w:p w14:paraId="49FD2751" w14:textId="77777777" w:rsidR="0081660B" w:rsidRPr="00A51CF0" w:rsidRDefault="0081660B" w:rsidP="00E16D47">
      <w:pPr>
        <w:pStyle w:val="Puslapioinaostekstas"/>
        <w:contextualSpacing/>
        <w:jc w:val="both"/>
        <w:rPr>
          <w:sz w:val="18"/>
          <w:szCs w:val="18"/>
        </w:rPr>
      </w:pPr>
      <w:r w:rsidRPr="00A51CF0">
        <w:rPr>
          <w:sz w:val="18"/>
          <w:szCs w:val="18"/>
        </w:rPr>
        <w:t>4) šeimoms, auginančioms penkis ar daugiau vaikų ar (ir) vaikų, kuriems nustatyta nuolatinė globa (rūpyba);</w:t>
      </w:r>
    </w:p>
    <w:p w14:paraId="0FDA214D" w14:textId="77777777" w:rsidR="0081660B" w:rsidRPr="00A51CF0" w:rsidRDefault="0081660B" w:rsidP="00E16D47">
      <w:pPr>
        <w:pStyle w:val="Puslapioinaostekstas"/>
        <w:contextualSpacing/>
        <w:jc w:val="both"/>
        <w:rPr>
          <w:sz w:val="18"/>
          <w:szCs w:val="18"/>
        </w:rPr>
      </w:pPr>
      <w:r w:rsidRPr="00A51CF0">
        <w:rPr>
          <w:sz w:val="18"/>
          <w:szCs w:val="18"/>
        </w:rPr>
        <w:t>5) šeimoms, kurioms vienu kartu gimsta trys ar daugiau vaikų;</w:t>
      </w:r>
    </w:p>
    <w:p w14:paraId="3E3C3667" w14:textId="77777777" w:rsidR="0081660B" w:rsidRPr="00A51CF0" w:rsidRDefault="0081660B" w:rsidP="00E16D47">
      <w:pPr>
        <w:pStyle w:val="Puslapioinaostekstas"/>
        <w:contextualSpacing/>
        <w:jc w:val="both"/>
        <w:rPr>
          <w:sz w:val="18"/>
          <w:szCs w:val="18"/>
        </w:rPr>
      </w:pPr>
      <w:r w:rsidRPr="00A51CF0">
        <w:rPr>
          <w:sz w:val="18"/>
          <w:szCs w:val="18"/>
        </w:rPr>
        <w:t>6) šeimoms, kuriose abiem sutuoktiniams yra nustatytas 0–25 procentų darbingumo lygis ir kurios augina vaiką (vaikus) ar (ir) vaiką (vaikus), kuriam (kuriems) nustatyta nuolatinė globa (rūpyba);</w:t>
      </w:r>
    </w:p>
    <w:p w14:paraId="26FFE66F" w14:textId="77777777" w:rsidR="0081660B" w:rsidRPr="00A51CF0" w:rsidRDefault="0081660B" w:rsidP="00E16D47">
      <w:pPr>
        <w:pStyle w:val="Puslapioinaostekstas"/>
        <w:contextualSpacing/>
        <w:jc w:val="both"/>
        <w:rPr>
          <w:sz w:val="18"/>
          <w:szCs w:val="18"/>
        </w:rPr>
      </w:pPr>
      <w:r w:rsidRPr="00A51CF0">
        <w:rPr>
          <w:sz w:val="18"/>
          <w:szCs w:val="18"/>
        </w:rPr>
        <w:t>7) neįgaliesiems, vieniems auginantiems vaiką (vaikus) ar (ir) vaiką (vaikus), kuriam (kuriems) nustatyta nuolatinė globa (rūpyba);</w:t>
      </w:r>
    </w:p>
    <w:p w14:paraId="42380212" w14:textId="77777777" w:rsidR="0081660B" w:rsidRPr="00A51CF0" w:rsidRDefault="0081660B" w:rsidP="00E16D47">
      <w:pPr>
        <w:pStyle w:val="Puslapioinaostekstas"/>
        <w:contextualSpacing/>
        <w:jc w:val="both"/>
        <w:rPr>
          <w:sz w:val="18"/>
          <w:szCs w:val="18"/>
        </w:rPr>
      </w:pPr>
      <w:r w:rsidRPr="00A51CF0">
        <w:rPr>
          <w:sz w:val="18"/>
          <w:szCs w:val="18"/>
        </w:rPr>
        <w:t>8) šeimoms, auginančioms vaikus ar (ir) vaikus, kuriems nustatyta nuolatinė globa (rūpyba), kai ne mažiau kaip dviem iš jų yra nustatytas sunkus neįgalumo lygis;</w:t>
      </w:r>
    </w:p>
    <w:p w14:paraId="79B44CE5" w14:textId="77777777" w:rsidR="0081660B" w:rsidRPr="00A51CF0" w:rsidRDefault="0081660B" w:rsidP="00E16D47">
      <w:pPr>
        <w:pStyle w:val="Puslapioinaostekstas"/>
        <w:contextualSpacing/>
        <w:jc w:val="both"/>
        <w:rPr>
          <w:sz w:val="18"/>
          <w:szCs w:val="18"/>
        </w:rPr>
      </w:pPr>
      <w:r w:rsidRPr="00A51CF0">
        <w:rPr>
          <w:sz w:val="18"/>
          <w:szCs w:val="18"/>
        </w:rPr>
        <w:t>9) šeimoms, kuriose ne mažiau kaip dviem šeimos nariams yra nustatytas 0–25 procentų darbingumo lygis ir (ar) didelių specialiųjų poreikių lygis, kai šeimos nariai yra sukakę senatvės pensijos amžių.</w:t>
      </w:r>
    </w:p>
  </w:footnote>
  <w:footnote w:id="9">
    <w:p w14:paraId="61BF9D93" w14:textId="77777777" w:rsidR="00F16795" w:rsidRPr="00A51CF0" w:rsidRDefault="00F16795" w:rsidP="00E16D47">
      <w:pPr>
        <w:pStyle w:val="Puslapioinaostekstas"/>
        <w:contextualSpacing/>
        <w:jc w:val="both"/>
        <w:rPr>
          <w:sz w:val="18"/>
          <w:szCs w:val="18"/>
        </w:rPr>
      </w:pPr>
      <w:r w:rsidRPr="00A51CF0">
        <w:rPr>
          <w:rStyle w:val="Puslapioinaosnuoroda"/>
          <w:sz w:val="18"/>
          <w:szCs w:val="18"/>
        </w:rPr>
        <w:footnoteRef/>
      </w:r>
      <w:r w:rsidRPr="00A51CF0">
        <w:rPr>
          <w:sz w:val="18"/>
          <w:szCs w:val="18"/>
        </w:rPr>
        <w:t xml:space="preserve"> Į analogišką problemą dėmesys buvo atkreiptas ir 2018 m. rugpjūčio 21 d. antikorupcinio vertinimo išvadoje „Dėl paramos būstui įsigyti ar išsinuomoti įstatymo Nr. XII-1215 pakeitimo įstatymo projekto“ Nr. 4-01-6499</w:t>
      </w:r>
    </w:p>
  </w:footnote>
  <w:footnote w:id="10">
    <w:p w14:paraId="0F0CF4F6" w14:textId="77777777" w:rsidR="00F16795" w:rsidRPr="00A51CF0" w:rsidRDefault="00F16795" w:rsidP="00E16D47">
      <w:pPr>
        <w:pStyle w:val="Puslapioinaostekstas"/>
        <w:jc w:val="both"/>
        <w:rPr>
          <w:sz w:val="16"/>
          <w:szCs w:val="16"/>
        </w:rPr>
      </w:pPr>
      <w:r w:rsidRPr="00A51CF0">
        <w:rPr>
          <w:rStyle w:val="Puslapioinaosnuoroda"/>
          <w:sz w:val="18"/>
          <w:szCs w:val="18"/>
        </w:rPr>
        <w:footnoteRef/>
      </w:r>
      <w:r w:rsidRPr="00A51CF0">
        <w:rPr>
          <w:sz w:val="18"/>
          <w:szCs w:val="18"/>
        </w:rPr>
        <w:t xml:space="preserve"> Analogiška pastaba teikta antikorupcinio vertinimo išvada „Dėl Neringos savivaldybės būsto ir socialinio būsto administravimą reglamentuojančių teisės aktų“ 2019 m. sausio 16 d. Nr. 4-01-399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08875"/>
      <w:docPartObj>
        <w:docPartGallery w:val="Page Numbers (Top of Page)"/>
        <w:docPartUnique/>
      </w:docPartObj>
    </w:sdtPr>
    <w:sdtEndPr>
      <w:rPr>
        <w:rFonts w:ascii="Times New Roman" w:hAnsi="Times New Roman" w:cs="Times New Roman"/>
        <w:sz w:val="24"/>
        <w:szCs w:val="24"/>
      </w:rPr>
    </w:sdtEndPr>
    <w:sdtContent>
      <w:p w14:paraId="302B2222" w14:textId="77777777" w:rsidR="00B869AE" w:rsidRPr="002446A9" w:rsidRDefault="00B869AE">
        <w:pPr>
          <w:pStyle w:val="Antrats"/>
          <w:jc w:val="center"/>
          <w:rPr>
            <w:rFonts w:ascii="Times New Roman" w:hAnsi="Times New Roman" w:cs="Times New Roman"/>
            <w:sz w:val="24"/>
            <w:szCs w:val="24"/>
          </w:rPr>
        </w:pPr>
        <w:r w:rsidRPr="002446A9">
          <w:rPr>
            <w:rFonts w:ascii="Times New Roman" w:hAnsi="Times New Roman" w:cs="Times New Roman"/>
            <w:sz w:val="24"/>
            <w:szCs w:val="24"/>
          </w:rPr>
          <w:fldChar w:fldCharType="begin"/>
        </w:r>
        <w:r w:rsidRPr="002446A9">
          <w:rPr>
            <w:rFonts w:ascii="Times New Roman" w:hAnsi="Times New Roman" w:cs="Times New Roman"/>
            <w:sz w:val="24"/>
            <w:szCs w:val="24"/>
          </w:rPr>
          <w:instrText>PAGE   \* MERGEFORMAT</w:instrText>
        </w:r>
        <w:r w:rsidRPr="002446A9">
          <w:rPr>
            <w:rFonts w:ascii="Times New Roman" w:hAnsi="Times New Roman" w:cs="Times New Roman"/>
            <w:sz w:val="24"/>
            <w:szCs w:val="24"/>
          </w:rPr>
          <w:fldChar w:fldCharType="separate"/>
        </w:r>
        <w:r>
          <w:rPr>
            <w:rFonts w:ascii="Times New Roman" w:hAnsi="Times New Roman" w:cs="Times New Roman"/>
            <w:noProof/>
            <w:sz w:val="24"/>
            <w:szCs w:val="24"/>
          </w:rPr>
          <w:t>5</w:t>
        </w:r>
        <w:r w:rsidRPr="002446A9">
          <w:rPr>
            <w:rFonts w:ascii="Times New Roman" w:hAnsi="Times New Roman" w:cs="Times New Roman"/>
            <w:sz w:val="24"/>
            <w:szCs w:val="24"/>
          </w:rPr>
          <w:fldChar w:fldCharType="end"/>
        </w:r>
      </w:p>
    </w:sdtContent>
  </w:sdt>
  <w:p w14:paraId="01C92C93" w14:textId="77777777" w:rsidR="00B869AE" w:rsidRDefault="00B869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E13"/>
    <w:multiLevelType w:val="hybridMultilevel"/>
    <w:tmpl w:val="8B76B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C779F"/>
    <w:multiLevelType w:val="hybridMultilevel"/>
    <w:tmpl w:val="085ACC6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15:restartNumberingAfterBreak="0">
    <w:nsid w:val="144607FE"/>
    <w:multiLevelType w:val="hybridMultilevel"/>
    <w:tmpl w:val="0EBECA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304E5"/>
    <w:multiLevelType w:val="hybridMultilevel"/>
    <w:tmpl w:val="4308E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812BA"/>
    <w:multiLevelType w:val="hybridMultilevel"/>
    <w:tmpl w:val="CE36A7F6"/>
    <w:lvl w:ilvl="0" w:tplc="A49EE4B0">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DD5094"/>
    <w:multiLevelType w:val="hybridMultilevel"/>
    <w:tmpl w:val="CE36A7F6"/>
    <w:lvl w:ilvl="0" w:tplc="A49EE4B0">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4C26C6"/>
    <w:multiLevelType w:val="hybridMultilevel"/>
    <w:tmpl w:val="2084D4FA"/>
    <w:lvl w:ilvl="0" w:tplc="1D2EC2BC">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0"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D15956"/>
    <w:multiLevelType w:val="hybridMultilevel"/>
    <w:tmpl w:val="7DCEACAA"/>
    <w:lvl w:ilvl="0" w:tplc="A37447D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CA6AB7"/>
    <w:multiLevelType w:val="hybridMultilevel"/>
    <w:tmpl w:val="CE36A7F6"/>
    <w:lvl w:ilvl="0" w:tplc="A49EE4B0">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581A6F"/>
    <w:multiLevelType w:val="hybridMultilevel"/>
    <w:tmpl w:val="4ED6D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D03667"/>
    <w:multiLevelType w:val="hybridMultilevel"/>
    <w:tmpl w:val="CE960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5"/>
  </w:num>
  <w:num w:numId="6">
    <w:abstractNumId w:val="4"/>
  </w:num>
  <w:num w:numId="7">
    <w:abstractNumId w:val="14"/>
  </w:num>
  <w:num w:numId="8">
    <w:abstractNumId w:val="15"/>
  </w:num>
  <w:num w:numId="9">
    <w:abstractNumId w:val="0"/>
  </w:num>
  <w:num w:numId="10">
    <w:abstractNumId w:val="1"/>
  </w:num>
  <w:num w:numId="11">
    <w:abstractNumId w:val="8"/>
  </w:num>
  <w:num w:numId="12">
    <w:abstractNumId w:val="12"/>
  </w:num>
  <w:num w:numId="13">
    <w:abstractNumId w:val="6"/>
  </w:num>
  <w:num w:numId="14">
    <w:abstractNumId w:val="13"/>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11D44"/>
    <w:rsid w:val="00012B6B"/>
    <w:rsid w:val="00015717"/>
    <w:rsid w:val="00021152"/>
    <w:rsid w:val="0002181A"/>
    <w:rsid w:val="00025C95"/>
    <w:rsid w:val="00030C56"/>
    <w:rsid w:val="0003286A"/>
    <w:rsid w:val="00032BC2"/>
    <w:rsid w:val="00033898"/>
    <w:rsid w:val="00034763"/>
    <w:rsid w:val="00037B05"/>
    <w:rsid w:val="000452DA"/>
    <w:rsid w:val="0004532B"/>
    <w:rsid w:val="0005421E"/>
    <w:rsid w:val="000574E1"/>
    <w:rsid w:val="00060ED3"/>
    <w:rsid w:val="0006149D"/>
    <w:rsid w:val="00061EC1"/>
    <w:rsid w:val="00063E9F"/>
    <w:rsid w:val="00066EEB"/>
    <w:rsid w:val="000674CC"/>
    <w:rsid w:val="00067EE1"/>
    <w:rsid w:val="0007043B"/>
    <w:rsid w:val="00071B9F"/>
    <w:rsid w:val="00071C34"/>
    <w:rsid w:val="00072D06"/>
    <w:rsid w:val="000740B9"/>
    <w:rsid w:val="0008071D"/>
    <w:rsid w:val="00080BD2"/>
    <w:rsid w:val="00082188"/>
    <w:rsid w:val="000872F3"/>
    <w:rsid w:val="00087F8B"/>
    <w:rsid w:val="0009133C"/>
    <w:rsid w:val="0009189E"/>
    <w:rsid w:val="000926E7"/>
    <w:rsid w:val="00094C93"/>
    <w:rsid w:val="0009619A"/>
    <w:rsid w:val="00096C65"/>
    <w:rsid w:val="00097BCD"/>
    <w:rsid w:val="000A309A"/>
    <w:rsid w:val="000A41F4"/>
    <w:rsid w:val="000A615B"/>
    <w:rsid w:val="000B135E"/>
    <w:rsid w:val="000B27CD"/>
    <w:rsid w:val="000B2D4C"/>
    <w:rsid w:val="000B4369"/>
    <w:rsid w:val="000B4A6E"/>
    <w:rsid w:val="000B6397"/>
    <w:rsid w:val="000C4352"/>
    <w:rsid w:val="000C5EE6"/>
    <w:rsid w:val="000C6CCA"/>
    <w:rsid w:val="000D1BA5"/>
    <w:rsid w:val="000D4128"/>
    <w:rsid w:val="000D61C9"/>
    <w:rsid w:val="000D76A1"/>
    <w:rsid w:val="000E3236"/>
    <w:rsid w:val="00103026"/>
    <w:rsid w:val="00110C59"/>
    <w:rsid w:val="00112983"/>
    <w:rsid w:val="00113787"/>
    <w:rsid w:val="001153CC"/>
    <w:rsid w:val="00115C72"/>
    <w:rsid w:val="00123705"/>
    <w:rsid w:val="00126FB7"/>
    <w:rsid w:val="00127D80"/>
    <w:rsid w:val="00130C91"/>
    <w:rsid w:val="00131F97"/>
    <w:rsid w:val="00133EC0"/>
    <w:rsid w:val="0014139F"/>
    <w:rsid w:val="00142973"/>
    <w:rsid w:val="0014397B"/>
    <w:rsid w:val="00147CD3"/>
    <w:rsid w:val="00152447"/>
    <w:rsid w:val="00152EAC"/>
    <w:rsid w:val="001530C7"/>
    <w:rsid w:val="00153630"/>
    <w:rsid w:val="00170F9F"/>
    <w:rsid w:val="00172778"/>
    <w:rsid w:val="001767C6"/>
    <w:rsid w:val="00182936"/>
    <w:rsid w:val="00184312"/>
    <w:rsid w:val="00185CBB"/>
    <w:rsid w:val="00193626"/>
    <w:rsid w:val="0019591E"/>
    <w:rsid w:val="001A0D07"/>
    <w:rsid w:val="001A13C2"/>
    <w:rsid w:val="001A2085"/>
    <w:rsid w:val="001A33EA"/>
    <w:rsid w:val="001A3FC4"/>
    <w:rsid w:val="001A45A7"/>
    <w:rsid w:val="001A498D"/>
    <w:rsid w:val="001B0B34"/>
    <w:rsid w:val="001B4CA9"/>
    <w:rsid w:val="001C0C83"/>
    <w:rsid w:val="001C2911"/>
    <w:rsid w:val="001C3DA5"/>
    <w:rsid w:val="001C54C8"/>
    <w:rsid w:val="001C5BA0"/>
    <w:rsid w:val="001C5E4B"/>
    <w:rsid w:val="001E411E"/>
    <w:rsid w:val="001E669D"/>
    <w:rsid w:val="001E719F"/>
    <w:rsid w:val="001F09D2"/>
    <w:rsid w:val="001F3338"/>
    <w:rsid w:val="001F4D7F"/>
    <w:rsid w:val="001F5458"/>
    <w:rsid w:val="001F5DAA"/>
    <w:rsid w:val="001F5FA7"/>
    <w:rsid w:val="00207405"/>
    <w:rsid w:val="0021016A"/>
    <w:rsid w:val="00210944"/>
    <w:rsid w:val="00210CD2"/>
    <w:rsid w:val="00212AB9"/>
    <w:rsid w:val="00213038"/>
    <w:rsid w:val="002146E4"/>
    <w:rsid w:val="002203DC"/>
    <w:rsid w:val="0022260F"/>
    <w:rsid w:val="00222C3F"/>
    <w:rsid w:val="002230BA"/>
    <w:rsid w:val="00233EC7"/>
    <w:rsid w:val="0023549D"/>
    <w:rsid w:val="00235E16"/>
    <w:rsid w:val="00237B82"/>
    <w:rsid w:val="0024017C"/>
    <w:rsid w:val="0024032B"/>
    <w:rsid w:val="002442E5"/>
    <w:rsid w:val="002446A9"/>
    <w:rsid w:val="00245291"/>
    <w:rsid w:val="00245432"/>
    <w:rsid w:val="0024562E"/>
    <w:rsid w:val="002462C3"/>
    <w:rsid w:val="002511F6"/>
    <w:rsid w:val="002527B0"/>
    <w:rsid w:val="002542F0"/>
    <w:rsid w:val="0025619E"/>
    <w:rsid w:val="002564A4"/>
    <w:rsid w:val="00257FF7"/>
    <w:rsid w:val="002619FF"/>
    <w:rsid w:val="00264F6F"/>
    <w:rsid w:val="002669A5"/>
    <w:rsid w:val="00270D75"/>
    <w:rsid w:val="00273411"/>
    <w:rsid w:val="00273B7B"/>
    <w:rsid w:val="00274FE0"/>
    <w:rsid w:val="00275FAB"/>
    <w:rsid w:val="002765E0"/>
    <w:rsid w:val="0028131B"/>
    <w:rsid w:val="0028151C"/>
    <w:rsid w:val="002826FA"/>
    <w:rsid w:val="00283A07"/>
    <w:rsid w:val="00286EF3"/>
    <w:rsid w:val="00291A42"/>
    <w:rsid w:val="0029200F"/>
    <w:rsid w:val="00296CEF"/>
    <w:rsid w:val="002A1E6D"/>
    <w:rsid w:val="002A1F1A"/>
    <w:rsid w:val="002A44D4"/>
    <w:rsid w:val="002A6D8C"/>
    <w:rsid w:val="002B0E30"/>
    <w:rsid w:val="002B6D75"/>
    <w:rsid w:val="002C356E"/>
    <w:rsid w:val="002C6C8C"/>
    <w:rsid w:val="002D4617"/>
    <w:rsid w:val="002D49D9"/>
    <w:rsid w:val="002D4AA8"/>
    <w:rsid w:val="002D54FB"/>
    <w:rsid w:val="002E325E"/>
    <w:rsid w:val="002E3378"/>
    <w:rsid w:val="002E3842"/>
    <w:rsid w:val="002E384D"/>
    <w:rsid w:val="002E5BDC"/>
    <w:rsid w:val="002F1097"/>
    <w:rsid w:val="002F3842"/>
    <w:rsid w:val="002F4DB4"/>
    <w:rsid w:val="002F750D"/>
    <w:rsid w:val="002F7CCA"/>
    <w:rsid w:val="00300683"/>
    <w:rsid w:val="00300B6C"/>
    <w:rsid w:val="00303E70"/>
    <w:rsid w:val="00307E85"/>
    <w:rsid w:val="00313103"/>
    <w:rsid w:val="00314DD0"/>
    <w:rsid w:val="003153B1"/>
    <w:rsid w:val="00315996"/>
    <w:rsid w:val="00330F7C"/>
    <w:rsid w:val="00333356"/>
    <w:rsid w:val="00351153"/>
    <w:rsid w:val="00351F46"/>
    <w:rsid w:val="00353469"/>
    <w:rsid w:val="003559B1"/>
    <w:rsid w:val="00361787"/>
    <w:rsid w:val="003617CE"/>
    <w:rsid w:val="00364A62"/>
    <w:rsid w:val="00367108"/>
    <w:rsid w:val="003676D7"/>
    <w:rsid w:val="003741FD"/>
    <w:rsid w:val="00374685"/>
    <w:rsid w:val="00376EC4"/>
    <w:rsid w:val="00380178"/>
    <w:rsid w:val="0038036F"/>
    <w:rsid w:val="00387DC4"/>
    <w:rsid w:val="003931D6"/>
    <w:rsid w:val="003A31C3"/>
    <w:rsid w:val="003A63A3"/>
    <w:rsid w:val="003A7281"/>
    <w:rsid w:val="003B3287"/>
    <w:rsid w:val="003C1886"/>
    <w:rsid w:val="003C1F06"/>
    <w:rsid w:val="003C246C"/>
    <w:rsid w:val="003C3963"/>
    <w:rsid w:val="003D31A4"/>
    <w:rsid w:val="003D3A93"/>
    <w:rsid w:val="003E6C86"/>
    <w:rsid w:val="003F196C"/>
    <w:rsid w:val="003F55AA"/>
    <w:rsid w:val="003F5B56"/>
    <w:rsid w:val="003F7677"/>
    <w:rsid w:val="00400D85"/>
    <w:rsid w:val="00402C15"/>
    <w:rsid w:val="00404CC8"/>
    <w:rsid w:val="004135C7"/>
    <w:rsid w:val="00414295"/>
    <w:rsid w:val="00414B82"/>
    <w:rsid w:val="004175D0"/>
    <w:rsid w:val="00417D9E"/>
    <w:rsid w:val="00420276"/>
    <w:rsid w:val="00422D2A"/>
    <w:rsid w:val="00423F02"/>
    <w:rsid w:val="00425A26"/>
    <w:rsid w:val="00425CF5"/>
    <w:rsid w:val="00431D7D"/>
    <w:rsid w:val="004326C9"/>
    <w:rsid w:val="004341A9"/>
    <w:rsid w:val="00434C3E"/>
    <w:rsid w:val="00435F42"/>
    <w:rsid w:val="004363C7"/>
    <w:rsid w:val="0044038A"/>
    <w:rsid w:val="00440F48"/>
    <w:rsid w:val="0044479E"/>
    <w:rsid w:val="0044737A"/>
    <w:rsid w:val="00450AAA"/>
    <w:rsid w:val="0045588D"/>
    <w:rsid w:val="0045664C"/>
    <w:rsid w:val="0045688D"/>
    <w:rsid w:val="00460079"/>
    <w:rsid w:val="00461144"/>
    <w:rsid w:val="0046136C"/>
    <w:rsid w:val="00461BFA"/>
    <w:rsid w:val="00462328"/>
    <w:rsid w:val="004652B7"/>
    <w:rsid w:val="00465CC3"/>
    <w:rsid w:val="00467C14"/>
    <w:rsid w:val="00470B98"/>
    <w:rsid w:val="00471286"/>
    <w:rsid w:val="00471B90"/>
    <w:rsid w:val="00472420"/>
    <w:rsid w:val="0047366E"/>
    <w:rsid w:val="004815AE"/>
    <w:rsid w:val="0048338F"/>
    <w:rsid w:val="00490E90"/>
    <w:rsid w:val="0049104B"/>
    <w:rsid w:val="00497923"/>
    <w:rsid w:val="004A0F28"/>
    <w:rsid w:val="004A4448"/>
    <w:rsid w:val="004A62D7"/>
    <w:rsid w:val="004B2F93"/>
    <w:rsid w:val="004B3F9F"/>
    <w:rsid w:val="004B666A"/>
    <w:rsid w:val="004C029D"/>
    <w:rsid w:val="004D1239"/>
    <w:rsid w:val="004D1BB7"/>
    <w:rsid w:val="004D6188"/>
    <w:rsid w:val="004D7A29"/>
    <w:rsid w:val="004E05EF"/>
    <w:rsid w:val="004E60ED"/>
    <w:rsid w:val="004F06DB"/>
    <w:rsid w:val="004F6EC7"/>
    <w:rsid w:val="00501BAC"/>
    <w:rsid w:val="005023DB"/>
    <w:rsid w:val="00502F32"/>
    <w:rsid w:val="00504DF5"/>
    <w:rsid w:val="00507F4A"/>
    <w:rsid w:val="00513858"/>
    <w:rsid w:val="005146B7"/>
    <w:rsid w:val="0052154D"/>
    <w:rsid w:val="00521998"/>
    <w:rsid w:val="00521A18"/>
    <w:rsid w:val="005221D9"/>
    <w:rsid w:val="00522691"/>
    <w:rsid w:val="00523692"/>
    <w:rsid w:val="00524B2C"/>
    <w:rsid w:val="005377EF"/>
    <w:rsid w:val="00540C18"/>
    <w:rsid w:val="005419DE"/>
    <w:rsid w:val="00541D9C"/>
    <w:rsid w:val="00542257"/>
    <w:rsid w:val="0055105B"/>
    <w:rsid w:val="005515A5"/>
    <w:rsid w:val="0055476A"/>
    <w:rsid w:val="00555E30"/>
    <w:rsid w:val="0056605C"/>
    <w:rsid w:val="00572269"/>
    <w:rsid w:val="0057537B"/>
    <w:rsid w:val="00580BD1"/>
    <w:rsid w:val="00585A54"/>
    <w:rsid w:val="00586721"/>
    <w:rsid w:val="0059325F"/>
    <w:rsid w:val="00595D8A"/>
    <w:rsid w:val="005A0A46"/>
    <w:rsid w:val="005A135F"/>
    <w:rsid w:val="005B1076"/>
    <w:rsid w:val="005B1F63"/>
    <w:rsid w:val="005B26AE"/>
    <w:rsid w:val="005C3DAA"/>
    <w:rsid w:val="005C56A3"/>
    <w:rsid w:val="005C5E11"/>
    <w:rsid w:val="005C5E3E"/>
    <w:rsid w:val="005D52F6"/>
    <w:rsid w:val="005D53AE"/>
    <w:rsid w:val="005D549C"/>
    <w:rsid w:val="005D5A52"/>
    <w:rsid w:val="005F245A"/>
    <w:rsid w:val="006008E6"/>
    <w:rsid w:val="00604BFA"/>
    <w:rsid w:val="00610D0C"/>
    <w:rsid w:val="00620A44"/>
    <w:rsid w:val="006223AC"/>
    <w:rsid w:val="00622EDA"/>
    <w:rsid w:val="00627ADD"/>
    <w:rsid w:val="006339EF"/>
    <w:rsid w:val="0063667B"/>
    <w:rsid w:val="00644F0C"/>
    <w:rsid w:val="00647183"/>
    <w:rsid w:val="00654265"/>
    <w:rsid w:val="00656C15"/>
    <w:rsid w:val="0067136F"/>
    <w:rsid w:val="0068350F"/>
    <w:rsid w:val="00684219"/>
    <w:rsid w:val="00685DDB"/>
    <w:rsid w:val="006869DD"/>
    <w:rsid w:val="00691F57"/>
    <w:rsid w:val="00694E5C"/>
    <w:rsid w:val="006A20A3"/>
    <w:rsid w:val="006A5677"/>
    <w:rsid w:val="006A70AD"/>
    <w:rsid w:val="006B02C4"/>
    <w:rsid w:val="006B3478"/>
    <w:rsid w:val="006B4260"/>
    <w:rsid w:val="006C2042"/>
    <w:rsid w:val="006D0AC7"/>
    <w:rsid w:val="006D167C"/>
    <w:rsid w:val="006D1CB9"/>
    <w:rsid w:val="006D23E9"/>
    <w:rsid w:val="006D48FB"/>
    <w:rsid w:val="006D5C08"/>
    <w:rsid w:val="006F028A"/>
    <w:rsid w:val="006F289B"/>
    <w:rsid w:val="006F44B5"/>
    <w:rsid w:val="006F4570"/>
    <w:rsid w:val="006F468F"/>
    <w:rsid w:val="006F47C5"/>
    <w:rsid w:val="006F735F"/>
    <w:rsid w:val="00700193"/>
    <w:rsid w:val="007044A1"/>
    <w:rsid w:val="00706AC6"/>
    <w:rsid w:val="0071254A"/>
    <w:rsid w:val="0071585E"/>
    <w:rsid w:val="00715D85"/>
    <w:rsid w:val="00716F96"/>
    <w:rsid w:val="00717F60"/>
    <w:rsid w:val="00723F6A"/>
    <w:rsid w:val="00723F9C"/>
    <w:rsid w:val="00730153"/>
    <w:rsid w:val="00731106"/>
    <w:rsid w:val="007325BD"/>
    <w:rsid w:val="007339CE"/>
    <w:rsid w:val="00734D36"/>
    <w:rsid w:val="00735833"/>
    <w:rsid w:val="007358A8"/>
    <w:rsid w:val="0073795E"/>
    <w:rsid w:val="007403E2"/>
    <w:rsid w:val="00743405"/>
    <w:rsid w:val="00744397"/>
    <w:rsid w:val="007448AD"/>
    <w:rsid w:val="00750A8A"/>
    <w:rsid w:val="0075189D"/>
    <w:rsid w:val="00757FCB"/>
    <w:rsid w:val="00760A68"/>
    <w:rsid w:val="007644A6"/>
    <w:rsid w:val="00770231"/>
    <w:rsid w:val="0077099A"/>
    <w:rsid w:val="00772C97"/>
    <w:rsid w:val="00776707"/>
    <w:rsid w:val="0078574D"/>
    <w:rsid w:val="00786719"/>
    <w:rsid w:val="007907B5"/>
    <w:rsid w:val="00793DA5"/>
    <w:rsid w:val="00793DF0"/>
    <w:rsid w:val="00793F47"/>
    <w:rsid w:val="007A04A8"/>
    <w:rsid w:val="007A0CAF"/>
    <w:rsid w:val="007A2B40"/>
    <w:rsid w:val="007A3B7F"/>
    <w:rsid w:val="007A6B25"/>
    <w:rsid w:val="007B15D2"/>
    <w:rsid w:val="007B2E67"/>
    <w:rsid w:val="007B4859"/>
    <w:rsid w:val="007B5A7C"/>
    <w:rsid w:val="007B7996"/>
    <w:rsid w:val="007C0480"/>
    <w:rsid w:val="007C5222"/>
    <w:rsid w:val="007C5704"/>
    <w:rsid w:val="007D04D7"/>
    <w:rsid w:val="007D2660"/>
    <w:rsid w:val="007D3ED7"/>
    <w:rsid w:val="007D5948"/>
    <w:rsid w:val="007E4D09"/>
    <w:rsid w:val="007E5A8B"/>
    <w:rsid w:val="007E6127"/>
    <w:rsid w:val="00804A18"/>
    <w:rsid w:val="00804C36"/>
    <w:rsid w:val="00804E7E"/>
    <w:rsid w:val="00807B87"/>
    <w:rsid w:val="008107B3"/>
    <w:rsid w:val="008115C8"/>
    <w:rsid w:val="00813039"/>
    <w:rsid w:val="00815AB0"/>
    <w:rsid w:val="00815BFC"/>
    <w:rsid w:val="0081660B"/>
    <w:rsid w:val="00817482"/>
    <w:rsid w:val="00821F6D"/>
    <w:rsid w:val="00825A48"/>
    <w:rsid w:val="008268AC"/>
    <w:rsid w:val="00827530"/>
    <w:rsid w:val="00831C55"/>
    <w:rsid w:val="008368C3"/>
    <w:rsid w:val="008402BF"/>
    <w:rsid w:val="00841052"/>
    <w:rsid w:val="00843571"/>
    <w:rsid w:val="00844F2C"/>
    <w:rsid w:val="008466E0"/>
    <w:rsid w:val="0084763A"/>
    <w:rsid w:val="008505D1"/>
    <w:rsid w:val="00850A0B"/>
    <w:rsid w:val="00852AB0"/>
    <w:rsid w:val="00861475"/>
    <w:rsid w:val="00862B12"/>
    <w:rsid w:val="00871A06"/>
    <w:rsid w:val="00875F75"/>
    <w:rsid w:val="00876010"/>
    <w:rsid w:val="00881D85"/>
    <w:rsid w:val="00885668"/>
    <w:rsid w:val="008932C2"/>
    <w:rsid w:val="008949C1"/>
    <w:rsid w:val="0089649E"/>
    <w:rsid w:val="008A13B7"/>
    <w:rsid w:val="008A59CC"/>
    <w:rsid w:val="008A5AF2"/>
    <w:rsid w:val="008A7224"/>
    <w:rsid w:val="008C21DC"/>
    <w:rsid w:val="008D5221"/>
    <w:rsid w:val="008E04D5"/>
    <w:rsid w:val="008E0D03"/>
    <w:rsid w:val="008E108A"/>
    <w:rsid w:val="008E1E6B"/>
    <w:rsid w:val="008E20C0"/>
    <w:rsid w:val="008E6B4C"/>
    <w:rsid w:val="008E723F"/>
    <w:rsid w:val="008F07AC"/>
    <w:rsid w:val="008F28CD"/>
    <w:rsid w:val="0090147B"/>
    <w:rsid w:val="00904A63"/>
    <w:rsid w:val="00904DD8"/>
    <w:rsid w:val="0091293B"/>
    <w:rsid w:val="00917507"/>
    <w:rsid w:val="00920B84"/>
    <w:rsid w:val="00922EB3"/>
    <w:rsid w:val="009312EC"/>
    <w:rsid w:val="00932582"/>
    <w:rsid w:val="00932CAE"/>
    <w:rsid w:val="00933791"/>
    <w:rsid w:val="00934043"/>
    <w:rsid w:val="00934F44"/>
    <w:rsid w:val="00934F6B"/>
    <w:rsid w:val="00935F58"/>
    <w:rsid w:val="0094111C"/>
    <w:rsid w:val="00942CC2"/>
    <w:rsid w:val="0094443E"/>
    <w:rsid w:val="00945F4B"/>
    <w:rsid w:val="00947469"/>
    <w:rsid w:val="00950AF5"/>
    <w:rsid w:val="00950F0F"/>
    <w:rsid w:val="009536FA"/>
    <w:rsid w:val="009553AA"/>
    <w:rsid w:val="009572FE"/>
    <w:rsid w:val="009600B7"/>
    <w:rsid w:val="00962758"/>
    <w:rsid w:val="0096396C"/>
    <w:rsid w:val="00967229"/>
    <w:rsid w:val="00970A25"/>
    <w:rsid w:val="009713B3"/>
    <w:rsid w:val="0097662F"/>
    <w:rsid w:val="0098231F"/>
    <w:rsid w:val="00983D4D"/>
    <w:rsid w:val="00984B35"/>
    <w:rsid w:val="009856E5"/>
    <w:rsid w:val="00986AEE"/>
    <w:rsid w:val="00990A5E"/>
    <w:rsid w:val="00991977"/>
    <w:rsid w:val="00992E66"/>
    <w:rsid w:val="00996F1D"/>
    <w:rsid w:val="009A01E7"/>
    <w:rsid w:val="009B1B53"/>
    <w:rsid w:val="009B7841"/>
    <w:rsid w:val="009C0F12"/>
    <w:rsid w:val="009C122D"/>
    <w:rsid w:val="009C16DF"/>
    <w:rsid w:val="009C2612"/>
    <w:rsid w:val="009C5CA7"/>
    <w:rsid w:val="009C5E2C"/>
    <w:rsid w:val="009C6066"/>
    <w:rsid w:val="009C6145"/>
    <w:rsid w:val="009C6B9C"/>
    <w:rsid w:val="009D3F24"/>
    <w:rsid w:val="009D5295"/>
    <w:rsid w:val="009D6B8E"/>
    <w:rsid w:val="009E0FF1"/>
    <w:rsid w:val="009E3B8C"/>
    <w:rsid w:val="009F39CD"/>
    <w:rsid w:val="00A0303E"/>
    <w:rsid w:val="00A05A90"/>
    <w:rsid w:val="00A06362"/>
    <w:rsid w:val="00A06EB9"/>
    <w:rsid w:val="00A10B14"/>
    <w:rsid w:val="00A13812"/>
    <w:rsid w:val="00A13FE0"/>
    <w:rsid w:val="00A17DC7"/>
    <w:rsid w:val="00A21CF7"/>
    <w:rsid w:val="00A224DC"/>
    <w:rsid w:val="00A434C2"/>
    <w:rsid w:val="00A43625"/>
    <w:rsid w:val="00A43973"/>
    <w:rsid w:val="00A55876"/>
    <w:rsid w:val="00A55DFE"/>
    <w:rsid w:val="00A57983"/>
    <w:rsid w:val="00A60EDD"/>
    <w:rsid w:val="00A618DD"/>
    <w:rsid w:val="00A632C6"/>
    <w:rsid w:val="00A71302"/>
    <w:rsid w:val="00A74E08"/>
    <w:rsid w:val="00A7776B"/>
    <w:rsid w:val="00A811CF"/>
    <w:rsid w:val="00A93C46"/>
    <w:rsid w:val="00A94AB4"/>
    <w:rsid w:val="00AA2535"/>
    <w:rsid w:val="00AA3B62"/>
    <w:rsid w:val="00AA43CF"/>
    <w:rsid w:val="00AA76A1"/>
    <w:rsid w:val="00AB0ED1"/>
    <w:rsid w:val="00AB35C8"/>
    <w:rsid w:val="00AB64EB"/>
    <w:rsid w:val="00AB6C61"/>
    <w:rsid w:val="00AB73B6"/>
    <w:rsid w:val="00AC0AB8"/>
    <w:rsid w:val="00AC0E7B"/>
    <w:rsid w:val="00AC1479"/>
    <w:rsid w:val="00AC4496"/>
    <w:rsid w:val="00AC4C0A"/>
    <w:rsid w:val="00AC7E43"/>
    <w:rsid w:val="00AD6F68"/>
    <w:rsid w:val="00AE7527"/>
    <w:rsid w:val="00AE7747"/>
    <w:rsid w:val="00AF1718"/>
    <w:rsid w:val="00AF2100"/>
    <w:rsid w:val="00AF2DCE"/>
    <w:rsid w:val="00AF4EF0"/>
    <w:rsid w:val="00AF746B"/>
    <w:rsid w:val="00B01635"/>
    <w:rsid w:val="00B10448"/>
    <w:rsid w:val="00B16E3A"/>
    <w:rsid w:val="00B17338"/>
    <w:rsid w:val="00B20149"/>
    <w:rsid w:val="00B208C5"/>
    <w:rsid w:val="00B21E71"/>
    <w:rsid w:val="00B26220"/>
    <w:rsid w:val="00B35360"/>
    <w:rsid w:val="00B40774"/>
    <w:rsid w:val="00B417E4"/>
    <w:rsid w:val="00B41EEA"/>
    <w:rsid w:val="00B46F05"/>
    <w:rsid w:val="00B50411"/>
    <w:rsid w:val="00B5045E"/>
    <w:rsid w:val="00B548B2"/>
    <w:rsid w:val="00B56E93"/>
    <w:rsid w:val="00B574E2"/>
    <w:rsid w:val="00B60F20"/>
    <w:rsid w:val="00B63E67"/>
    <w:rsid w:val="00B645BE"/>
    <w:rsid w:val="00B654C6"/>
    <w:rsid w:val="00B700C3"/>
    <w:rsid w:val="00B71B2F"/>
    <w:rsid w:val="00B849A3"/>
    <w:rsid w:val="00B84EDD"/>
    <w:rsid w:val="00B869AE"/>
    <w:rsid w:val="00B92AF0"/>
    <w:rsid w:val="00B93DC2"/>
    <w:rsid w:val="00B94817"/>
    <w:rsid w:val="00BA2DB1"/>
    <w:rsid w:val="00BA3FF4"/>
    <w:rsid w:val="00BA42EA"/>
    <w:rsid w:val="00BA5B05"/>
    <w:rsid w:val="00BB0BBD"/>
    <w:rsid w:val="00BB262A"/>
    <w:rsid w:val="00BB3B7E"/>
    <w:rsid w:val="00BB3BDE"/>
    <w:rsid w:val="00BB4AB8"/>
    <w:rsid w:val="00BB690B"/>
    <w:rsid w:val="00BC1517"/>
    <w:rsid w:val="00BC4837"/>
    <w:rsid w:val="00BC7256"/>
    <w:rsid w:val="00BD11DA"/>
    <w:rsid w:val="00BD34CF"/>
    <w:rsid w:val="00BD5B79"/>
    <w:rsid w:val="00BD790D"/>
    <w:rsid w:val="00BE0B8F"/>
    <w:rsid w:val="00BE0FD6"/>
    <w:rsid w:val="00BE36C9"/>
    <w:rsid w:val="00BF359D"/>
    <w:rsid w:val="00BF3B27"/>
    <w:rsid w:val="00C00F87"/>
    <w:rsid w:val="00C0221A"/>
    <w:rsid w:val="00C03712"/>
    <w:rsid w:val="00C04B09"/>
    <w:rsid w:val="00C11C95"/>
    <w:rsid w:val="00C13BBB"/>
    <w:rsid w:val="00C21B98"/>
    <w:rsid w:val="00C25007"/>
    <w:rsid w:val="00C25A77"/>
    <w:rsid w:val="00C26E88"/>
    <w:rsid w:val="00C3658F"/>
    <w:rsid w:val="00C37A80"/>
    <w:rsid w:val="00C40806"/>
    <w:rsid w:val="00C412EC"/>
    <w:rsid w:val="00C41A27"/>
    <w:rsid w:val="00C422A9"/>
    <w:rsid w:val="00C44A9B"/>
    <w:rsid w:val="00C44D09"/>
    <w:rsid w:val="00C44F1E"/>
    <w:rsid w:val="00C453B1"/>
    <w:rsid w:val="00C6486C"/>
    <w:rsid w:val="00C64DA6"/>
    <w:rsid w:val="00C669A8"/>
    <w:rsid w:val="00C71BEB"/>
    <w:rsid w:val="00C72C7D"/>
    <w:rsid w:val="00C74B26"/>
    <w:rsid w:val="00C84D7F"/>
    <w:rsid w:val="00C87785"/>
    <w:rsid w:val="00C96E3E"/>
    <w:rsid w:val="00CB32B4"/>
    <w:rsid w:val="00CB387B"/>
    <w:rsid w:val="00CB6B30"/>
    <w:rsid w:val="00CC62D7"/>
    <w:rsid w:val="00CD3107"/>
    <w:rsid w:val="00CD3BE8"/>
    <w:rsid w:val="00CD3DB9"/>
    <w:rsid w:val="00CD4AE1"/>
    <w:rsid w:val="00CE187C"/>
    <w:rsid w:val="00CE48A7"/>
    <w:rsid w:val="00CE5F29"/>
    <w:rsid w:val="00CF0B20"/>
    <w:rsid w:val="00CF44A2"/>
    <w:rsid w:val="00CF6A07"/>
    <w:rsid w:val="00CF76A1"/>
    <w:rsid w:val="00D01A5B"/>
    <w:rsid w:val="00D05B2A"/>
    <w:rsid w:val="00D05FF9"/>
    <w:rsid w:val="00D0669D"/>
    <w:rsid w:val="00D06AB8"/>
    <w:rsid w:val="00D11D18"/>
    <w:rsid w:val="00D12D46"/>
    <w:rsid w:val="00D12F89"/>
    <w:rsid w:val="00D13455"/>
    <w:rsid w:val="00D13EAE"/>
    <w:rsid w:val="00D1472A"/>
    <w:rsid w:val="00D2344E"/>
    <w:rsid w:val="00D2365D"/>
    <w:rsid w:val="00D2578C"/>
    <w:rsid w:val="00D2662C"/>
    <w:rsid w:val="00D31D28"/>
    <w:rsid w:val="00D472BA"/>
    <w:rsid w:val="00D500A3"/>
    <w:rsid w:val="00D5091B"/>
    <w:rsid w:val="00D51F1C"/>
    <w:rsid w:val="00D524EB"/>
    <w:rsid w:val="00D548D8"/>
    <w:rsid w:val="00D57B2A"/>
    <w:rsid w:val="00D60081"/>
    <w:rsid w:val="00D666D8"/>
    <w:rsid w:val="00D767A8"/>
    <w:rsid w:val="00D806C4"/>
    <w:rsid w:val="00D9487C"/>
    <w:rsid w:val="00D9567A"/>
    <w:rsid w:val="00D96BFA"/>
    <w:rsid w:val="00D97F21"/>
    <w:rsid w:val="00DA3681"/>
    <w:rsid w:val="00DB0E64"/>
    <w:rsid w:val="00DC76AA"/>
    <w:rsid w:val="00DD08C3"/>
    <w:rsid w:val="00DD1662"/>
    <w:rsid w:val="00DD31C3"/>
    <w:rsid w:val="00DD4354"/>
    <w:rsid w:val="00DD590D"/>
    <w:rsid w:val="00DD635D"/>
    <w:rsid w:val="00DD6F6E"/>
    <w:rsid w:val="00DE0BEC"/>
    <w:rsid w:val="00DE3A8A"/>
    <w:rsid w:val="00DE405A"/>
    <w:rsid w:val="00DE625F"/>
    <w:rsid w:val="00DE72B9"/>
    <w:rsid w:val="00DF162F"/>
    <w:rsid w:val="00DF19C6"/>
    <w:rsid w:val="00DF27CB"/>
    <w:rsid w:val="00DF29A7"/>
    <w:rsid w:val="00DF2BF7"/>
    <w:rsid w:val="00DF6D39"/>
    <w:rsid w:val="00DF6D60"/>
    <w:rsid w:val="00DF7DEB"/>
    <w:rsid w:val="00E00A72"/>
    <w:rsid w:val="00E00E88"/>
    <w:rsid w:val="00E024CC"/>
    <w:rsid w:val="00E10011"/>
    <w:rsid w:val="00E104F3"/>
    <w:rsid w:val="00E22F78"/>
    <w:rsid w:val="00E2674B"/>
    <w:rsid w:val="00E26A14"/>
    <w:rsid w:val="00E321FA"/>
    <w:rsid w:val="00E40C9F"/>
    <w:rsid w:val="00E43582"/>
    <w:rsid w:val="00E45588"/>
    <w:rsid w:val="00E469CB"/>
    <w:rsid w:val="00E47DEB"/>
    <w:rsid w:val="00E57736"/>
    <w:rsid w:val="00E618E1"/>
    <w:rsid w:val="00E63131"/>
    <w:rsid w:val="00E656EA"/>
    <w:rsid w:val="00E65B3C"/>
    <w:rsid w:val="00E66C31"/>
    <w:rsid w:val="00E728C4"/>
    <w:rsid w:val="00E75624"/>
    <w:rsid w:val="00E76860"/>
    <w:rsid w:val="00E8268B"/>
    <w:rsid w:val="00E85385"/>
    <w:rsid w:val="00E8798D"/>
    <w:rsid w:val="00E87A72"/>
    <w:rsid w:val="00E9048C"/>
    <w:rsid w:val="00EA04BC"/>
    <w:rsid w:val="00EA33C2"/>
    <w:rsid w:val="00EA4462"/>
    <w:rsid w:val="00EB13E1"/>
    <w:rsid w:val="00EB2A8E"/>
    <w:rsid w:val="00EB78B6"/>
    <w:rsid w:val="00EC44A8"/>
    <w:rsid w:val="00EC4E04"/>
    <w:rsid w:val="00ED0234"/>
    <w:rsid w:val="00ED1A9C"/>
    <w:rsid w:val="00EE566A"/>
    <w:rsid w:val="00EE74AF"/>
    <w:rsid w:val="00EE7D74"/>
    <w:rsid w:val="00EF5D0A"/>
    <w:rsid w:val="00EF6434"/>
    <w:rsid w:val="00EF663C"/>
    <w:rsid w:val="00F0015D"/>
    <w:rsid w:val="00F0080C"/>
    <w:rsid w:val="00F01ED5"/>
    <w:rsid w:val="00F048E2"/>
    <w:rsid w:val="00F04DE6"/>
    <w:rsid w:val="00F04E97"/>
    <w:rsid w:val="00F10D53"/>
    <w:rsid w:val="00F16795"/>
    <w:rsid w:val="00F2029D"/>
    <w:rsid w:val="00F21A12"/>
    <w:rsid w:val="00F23D2F"/>
    <w:rsid w:val="00F2573D"/>
    <w:rsid w:val="00F267CD"/>
    <w:rsid w:val="00F26850"/>
    <w:rsid w:val="00F2767C"/>
    <w:rsid w:val="00F27A44"/>
    <w:rsid w:val="00F30458"/>
    <w:rsid w:val="00F31218"/>
    <w:rsid w:val="00F31626"/>
    <w:rsid w:val="00F3214E"/>
    <w:rsid w:val="00F4047C"/>
    <w:rsid w:val="00F43BB1"/>
    <w:rsid w:val="00F44830"/>
    <w:rsid w:val="00F54475"/>
    <w:rsid w:val="00F54BCE"/>
    <w:rsid w:val="00F57197"/>
    <w:rsid w:val="00F6240A"/>
    <w:rsid w:val="00F6485C"/>
    <w:rsid w:val="00F715F6"/>
    <w:rsid w:val="00F71FD3"/>
    <w:rsid w:val="00F740E1"/>
    <w:rsid w:val="00F75CC7"/>
    <w:rsid w:val="00F76A27"/>
    <w:rsid w:val="00F817F9"/>
    <w:rsid w:val="00F81DEB"/>
    <w:rsid w:val="00F83831"/>
    <w:rsid w:val="00F86546"/>
    <w:rsid w:val="00F86C8D"/>
    <w:rsid w:val="00F87BAD"/>
    <w:rsid w:val="00F9658A"/>
    <w:rsid w:val="00F968CB"/>
    <w:rsid w:val="00F97878"/>
    <w:rsid w:val="00FA0023"/>
    <w:rsid w:val="00FA02A9"/>
    <w:rsid w:val="00FA51A3"/>
    <w:rsid w:val="00FB5238"/>
    <w:rsid w:val="00FB635A"/>
    <w:rsid w:val="00FB6758"/>
    <w:rsid w:val="00FC2D10"/>
    <w:rsid w:val="00FC3038"/>
    <w:rsid w:val="00FC4BDD"/>
    <w:rsid w:val="00FC51D4"/>
    <w:rsid w:val="00FC5229"/>
    <w:rsid w:val="00FD0040"/>
    <w:rsid w:val="00FD0C71"/>
    <w:rsid w:val="00FD3198"/>
    <w:rsid w:val="00FE007E"/>
    <w:rsid w:val="00FE21EC"/>
    <w:rsid w:val="00FE32A7"/>
    <w:rsid w:val="00FE6AF4"/>
    <w:rsid w:val="00FE6F53"/>
    <w:rsid w:val="00FF00EE"/>
    <w:rsid w:val="00FF0DD6"/>
    <w:rsid w:val="00FF3CDD"/>
    <w:rsid w:val="00FF3F5C"/>
    <w:rsid w:val="00FF680E"/>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AC48"/>
  <w15:docId w15:val="{8D9B9315-F43D-4107-84BA-BE919094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unhideWhenUsed/>
    <w:rsid w:val="00FD3198"/>
    <w:rPr>
      <w:sz w:val="16"/>
      <w:szCs w:val="16"/>
    </w:rPr>
  </w:style>
  <w:style w:type="paragraph" w:styleId="Komentarotekstas">
    <w:name w:val="annotation text"/>
    <w:aliases w:val=" Char,Char"/>
    <w:basedOn w:val="prastasis"/>
    <w:link w:val="KomentarotekstasDiagrama"/>
    <w:unhideWhenUsed/>
    <w:rsid w:val="00FD3198"/>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qFormat/>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grindinistekstas3">
    <w:name w:val="Body Text 3"/>
    <w:basedOn w:val="prastasis"/>
    <w:link w:val="Pagrindinistekstas3Diagrama"/>
    <w:uiPriority w:val="99"/>
    <w:unhideWhenUsed/>
    <w:rsid w:val="001A498D"/>
    <w:pPr>
      <w:spacing w:after="120" w:line="240" w:lineRule="auto"/>
    </w:pPr>
    <w:rPr>
      <w:rFonts w:ascii="TimesLT" w:eastAsia="Times New Roman" w:hAnsi="TimesLT"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1A498D"/>
    <w:rPr>
      <w:rFonts w:ascii="TimesLT" w:eastAsia="Times New Roman" w:hAnsi="TimesLT" w:cs="Times New Roman"/>
      <w:sz w:val="16"/>
      <w:szCs w:val="16"/>
      <w:lang w:eastAsia="lt-LT"/>
    </w:rPr>
  </w:style>
  <w:style w:type="paragraph" w:styleId="Pagrindinistekstas">
    <w:name w:val="Body Text"/>
    <w:basedOn w:val="prastasis"/>
    <w:link w:val="PagrindinistekstasDiagrama"/>
    <w:uiPriority w:val="99"/>
    <w:unhideWhenUsed/>
    <w:rsid w:val="001A498D"/>
    <w:pPr>
      <w:spacing w:after="120"/>
    </w:pPr>
  </w:style>
  <w:style w:type="character" w:customStyle="1" w:styleId="PagrindinistekstasDiagrama">
    <w:name w:val="Pagrindinis tekstas Diagrama"/>
    <w:basedOn w:val="Numatytasispastraiposriftas"/>
    <w:link w:val="Pagrindinistekstas"/>
    <w:uiPriority w:val="99"/>
    <w:rsid w:val="001A498D"/>
  </w:style>
  <w:style w:type="paragraph" w:styleId="Pagrindiniotekstotrauka2">
    <w:name w:val="Body Text Indent 2"/>
    <w:basedOn w:val="prastasis"/>
    <w:link w:val="Pagrindiniotekstotrauka2Diagrama"/>
    <w:uiPriority w:val="99"/>
    <w:semiHidden/>
    <w:unhideWhenUsed/>
    <w:rsid w:val="001A498D"/>
    <w:pPr>
      <w:spacing w:after="120" w:line="480" w:lineRule="auto"/>
      <w:ind w:left="283"/>
    </w:pPr>
    <w:rPr>
      <w:rFonts w:ascii="TimesLT" w:eastAsia="Times New Roman" w:hAnsi="TimesLT"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A498D"/>
    <w:rPr>
      <w:rFonts w:ascii="TimesLT" w:eastAsia="Times New Roman" w:hAnsi="TimesLT" w:cs="Times New Roman"/>
      <w:sz w:val="24"/>
      <w:szCs w:val="20"/>
      <w:lang w:eastAsia="lt-LT"/>
    </w:rPr>
  </w:style>
  <w:style w:type="paragraph" w:styleId="Pataisymai">
    <w:name w:val="Revision"/>
    <w:hidden/>
    <w:uiPriority w:val="99"/>
    <w:semiHidden/>
    <w:rsid w:val="0023549D"/>
    <w:pPr>
      <w:spacing w:after="0" w:line="240" w:lineRule="auto"/>
    </w:pPr>
  </w:style>
  <w:style w:type="paragraph" w:styleId="Pagrindiniotekstotrauka">
    <w:name w:val="Body Text Indent"/>
    <w:basedOn w:val="prastasis"/>
    <w:link w:val="PagrindiniotekstotraukaDiagrama"/>
    <w:rsid w:val="00757FCB"/>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57FCB"/>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7099A"/>
  </w:style>
  <w:style w:type="paragraph" w:customStyle="1" w:styleId="Default">
    <w:name w:val="Default"/>
    <w:rsid w:val="00EE7D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prastasistekstas">
    <w:name w:val="Plain Text"/>
    <w:basedOn w:val="prastasis"/>
    <w:link w:val="PaprastasistekstasDiagrama"/>
    <w:uiPriority w:val="99"/>
    <w:unhideWhenUsed/>
    <w:qFormat/>
    <w:rsid w:val="00F2029D"/>
    <w:rPr>
      <w:rFonts w:ascii="Calibri" w:hAnsi="Calibri"/>
      <w:szCs w:val="21"/>
    </w:rPr>
  </w:style>
  <w:style w:type="character" w:customStyle="1" w:styleId="PaprastasistekstasDiagrama">
    <w:name w:val="Paprastasis tekstas Diagrama"/>
    <w:basedOn w:val="Numatytasispastraiposriftas"/>
    <w:link w:val="Paprastasistekstas"/>
    <w:uiPriority w:val="99"/>
    <w:qFormat/>
    <w:rsid w:val="00F2029D"/>
    <w:rPr>
      <w:rFonts w:ascii="Calibri" w:hAnsi="Calibri"/>
      <w:szCs w:val="21"/>
    </w:rPr>
  </w:style>
  <w:style w:type="paragraph" w:styleId="Puslapioinaostekstas">
    <w:name w:val="footnote text"/>
    <w:aliases w:val="Footnote,Fußnote"/>
    <w:basedOn w:val="prastasis"/>
    <w:link w:val="PuslapioinaostekstasDiagrama"/>
    <w:uiPriority w:val="99"/>
    <w:unhideWhenUsed/>
    <w:rsid w:val="007E4D09"/>
    <w:pPr>
      <w:spacing w:after="0" w:line="240" w:lineRule="auto"/>
    </w:pPr>
    <w:rPr>
      <w:sz w:val="20"/>
      <w:szCs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7E4D09"/>
    <w:rPr>
      <w:sz w:val="20"/>
      <w:szCs w:val="20"/>
    </w:rPr>
  </w:style>
  <w:style w:type="character" w:styleId="Puslapioinaosnuoroda">
    <w:name w:val="footnote reference"/>
    <w:aliases w:val="fr"/>
    <w:basedOn w:val="Numatytasispastraiposriftas"/>
    <w:uiPriority w:val="99"/>
    <w:unhideWhenUsed/>
    <w:rsid w:val="007E4D09"/>
    <w:rPr>
      <w:vertAlign w:val="superscript"/>
    </w:rPr>
  </w:style>
  <w:style w:type="character" w:styleId="Hipersaitas">
    <w:name w:val="Hyperlink"/>
    <w:basedOn w:val="Numatytasispastraiposriftas"/>
    <w:uiPriority w:val="99"/>
    <w:unhideWhenUsed/>
    <w:rsid w:val="007E4D09"/>
    <w:rPr>
      <w:color w:val="0563C1" w:themeColor="hyperlink"/>
      <w:u w:val="single"/>
    </w:rPr>
  </w:style>
  <w:style w:type="character" w:styleId="Neapdorotaspaminjimas">
    <w:name w:val="Unresolved Mention"/>
    <w:basedOn w:val="Numatytasispastraiposriftas"/>
    <w:uiPriority w:val="99"/>
    <w:semiHidden/>
    <w:unhideWhenUsed/>
    <w:rsid w:val="007E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89089709">
      <w:bodyDiv w:val="1"/>
      <w:marLeft w:val="0"/>
      <w:marRight w:val="0"/>
      <w:marTop w:val="0"/>
      <w:marBottom w:val="0"/>
      <w:divBdr>
        <w:top w:val="none" w:sz="0" w:space="0" w:color="auto"/>
        <w:left w:val="none" w:sz="0" w:space="0" w:color="auto"/>
        <w:bottom w:val="none" w:sz="0" w:space="0" w:color="auto"/>
        <w:right w:val="none" w:sz="0" w:space="0" w:color="auto"/>
      </w:divBdr>
      <w:divsChild>
        <w:div w:id="466439404">
          <w:marLeft w:val="0"/>
          <w:marRight w:val="0"/>
          <w:marTop w:val="0"/>
          <w:marBottom w:val="0"/>
          <w:divBdr>
            <w:top w:val="none" w:sz="0" w:space="0" w:color="auto"/>
            <w:left w:val="none" w:sz="0" w:space="0" w:color="auto"/>
            <w:bottom w:val="none" w:sz="0" w:space="0" w:color="auto"/>
            <w:right w:val="none" w:sz="0" w:space="0" w:color="auto"/>
          </w:divBdr>
          <w:divsChild>
            <w:div w:id="1692533140">
              <w:marLeft w:val="0"/>
              <w:marRight w:val="0"/>
              <w:marTop w:val="0"/>
              <w:marBottom w:val="0"/>
              <w:divBdr>
                <w:top w:val="none" w:sz="0" w:space="0" w:color="auto"/>
                <w:left w:val="none" w:sz="0" w:space="0" w:color="auto"/>
                <w:bottom w:val="none" w:sz="0" w:space="0" w:color="auto"/>
                <w:right w:val="none" w:sz="0" w:space="0" w:color="auto"/>
              </w:divBdr>
              <w:divsChild>
                <w:div w:id="19229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341978821">
      <w:bodyDiv w:val="1"/>
      <w:marLeft w:val="0"/>
      <w:marRight w:val="0"/>
      <w:marTop w:val="0"/>
      <w:marBottom w:val="0"/>
      <w:divBdr>
        <w:top w:val="none" w:sz="0" w:space="0" w:color="auto"/>
        <w:left w:val="none" w:sz="0" w:space="0" w:color="auto"/>
        <w:bottom w:val="none" w:sz="0" w:space="0" w:color="auto"/>
        <w:right w:val="none" w:sz="0" w:space="0" w:color="auto"/>
      </w:divBdr>
    </w:div>
    <w:div w:id="372583066">
      <w:bodyDiv w:val="1"/>
      <w:marLeft w:val="0"/>
      <w:marRight w:val="0"/>
      <w:marTop w:val="0"/>
      <w:marBottom w:val="0"/>
      <w:divBdr>
        <w:top w:val="none" w:sz="0" w:space="0" w:color="auto"/>
        <w:left w:val="none" w:sz="0" w:space="0" w:color="auto"/>
        <w:bottom w:val="none" w:sz="0" w:space="0" w:color="auto"/>
        <w:right w:val="none" w:sz="0" w:space="0" w:color="auto"/>
      </w:divBdr>
      <w:divsChild>
        <w:div w:id="1953317296">
          <w:marLeft w:val="0"/>
          <w:marRight w:val="0"/>
          <w:marTop w:val="0"/>
          <w:marBottom w:val="0"/>
          <w:divBdr>
            <w:top w:val="none" w:sz="0" w:space="0" w:color="auto"/>
            <w:left w:val="none" w:sz="0" w:space="0" w:color="auto"/>
            <w:bottom w:val="none" w:sz="0" w:space="0" w:color="auto"/>
            <w:right w:val="none" w:sz="0" w:space="0" w:color="auto"/>
          </w:divBdr>
          <w:divsChild>
            <w:div w:id="1434279929">
              <w:marLeft w:val="0"/>
              <w:marRight w:val="0"/>
              <w:marTop w:val="0"/>
              <w:marBottom w:val="0"/>
              <w:divBdr>
                <w:top w:val="none" w:sz="0" w:space="0" w:color="auto"/>
                <w:left w:val="none" w:sz="0" w:space="0" w:color="auto"/>
                <w:bottom w:val="none" w:sz="0" w:space="0" w:color="auto"/>
                <w:right w:val="none" w:sz="0" w:space="0" w:color="auto"/>
              </w:divBdr>
              <w:divsChild>
                <w:div w:id="1496460444">
                  <w:marLeft w:val="0"/>
                  <w:marRight w:val="0"/>
                  <w:marTop w:val="0"/>
                  <w:marBottom w:val="0"/>
                  <w:divBdr>
                    <w:top w:val="none" w:sz="0" w:space="0" w:color="auto"/>
                    <w:left w:val="none" w:sz="0" w:space="0" w:color="auto"/>
                    <w:bottom w:val="none" w:sz="0" w:space="0" w:color="auto"/>
                    <w:right w:val="none" w:sz="0" w:space="0" w:color="auto"/>
                  </w:divBdr>
                </w:div>
                <w:div w:id="20438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320">
      <w:bodyDiv w:val="1"/>
      <w:marLeft w:val="0"/>
      <w:marRight w:val="0"/>
      <w:marTop w:val="0"/>
      <w:marBottom w:val="0"/>
      <w:divBdr>
        <w:top w:val="none" w:sz="0" w:space="0" w:color="auto"/>
        <w:left w:val="none" w:sz="0" w:space="0" w:color="auto"/>
        <w:bottom w:val="none" w:sz="0" w:space="0" w:color="auto"/>
        <w:right w:val="none" w:sz="0" w:space="0" w:color="auto"/>
      </w:divBdr>
      <w:divsChild>
        <w:div w:id="747583189">
          <w:marLeft w:val="0"/>
          <w:marRight w:val="0"/>
          <w:marTop w:val="0"/>
          <w:marBottom w:val="0"/>
          <w:divBdr>
            <w:top w:val="none" w:sz="0" w:space="0" w:color="auto"/>
            <w:left w:val="none" w:sz="0" w:space="0" w:color="auto"/>
            <w:bottom w:val="none" w:sz="0" w:space="0" w:color="auto"/>
            <w:right w:val="none" w:sz="0" w:space="0" w:color="auto"/>
          </w:divBdr>
          <w:divsChild>
            <w:div w:id="685715687">
              <w:marLeft w:val="0"/>
              <w:marRight w:val="0"/>
              <w:marTop w:val="0"/>
              <w:marBottom w:val="0"/>
              <w:divBdr>
                <w:top w:val="none" w:sz="0" w:space="0" w:color="auto"/>
                <w:left w:val="none" w:sz="0" w:space="0" w:color="auto"/>
                <w:bottom w:val="none" w:sz="0" w:space="0" w:color="auto"/>
                <w:right w:val="none" w:sz="0" w:space="0" w:color="auto"/>
              </w:divBdr>
              <w:divsChild>
                <w:div w:id="116148694">
                  <w:marLeft w:val="0"/>
                  <w:marRight w:val="0"/>
                  <w:marTop w:val="0"/>
                  <w:marBottom w:val="0"/>
                  <w:divBdr>
                    <w:top w:val="none" w:sz="0" w:space="0" w:color="auto"/>
                    <w:left w:val="none" w:sz="0" w:space="0" w:color="auto"/>
                    <w:bottom w:val="none" w:sz="0" w:space="0" w:color="auto"/>
                    <w:right w:val="none" w:sz="0" w:space="0" w:color="auto"/>
                  </w:divBdr>
                  <w:divsChild>
                    <w:div w:id="405349178">
                      <w:marLeft w:val="0"/>
                      <w:marRight w:val="0"/>
                      <w:marTop w:val="0"/>
                      <w:marBottom w:val="0"/>
                      <w:divBdr>
                        <w:top w:val="none" w:sz="0" w:space="0" w:color="auto"/>
                        <w:left w:val="none" w:sz="0" w:space="0" w:color="auto"/>
                        <w:bottom w:val="none" w:sz="0" w:space="0" w:color="auto"/>
                        <w:right w:val="none" w:sz="0" w:space="0" w:color="auto"/>
                      </w:divBdr>
                      <w:divsChild>
                        <w:div w:id="1074281650">
                          <w:marLeft w:val="0"/>
                          <w:marRight w:val="0"/>
                          <w:marTop w:val="0"/>
                          <w:marBottom w:val="0"/>
                          <w:divBdr>
                            <w:top w:val="none" w:sz="0" w:space="0" w:color="auto"/>
                            <w:left w:val="none" w:sz="0" w:space="0" w:color="auto"/>
                            <w:bottom w:val="none" w:sz="0" w:space="0" w:color="auto"/>
                            <w:right w:val="none" w:sz="0" w:space="0" w:color="auto"/>
                          </w:divBdr>
                        </w:div>
                        <w:div w:id="326515099">
                          <w:marLeft w:val="0"/>
                          <w:marRight w:val="0"/>
                          <w:marTop w:val="0"/>
                          <w:marBottom w:val="0"/>
                          <w:divBdr>
                            <w:top w:val="none" w:sz="0" w:space="0" w:color="auto"/>
                            <w:left w:val="none" w:sz="0" w:space="0" w:color="auto"/>
                            <w:bottom w:val="none" w:sz="0" w:space="0" w:color="auto"/>
                            <w:right w:val="none" w:sz="0" w:space="0" w:color="auto"/>
                          </w:divBdr>
                          <w:divsChild>
                            <w:div w:id="626745448">
                              <w:marLeft w:val="0"/>
                              <w:marRight w:val="0"/>
                              <w:marTop w:val="0"/>
                              <w:marBottom w:val="0"/>
                              <w:divBdr>
                                <w:top w:val="none" w:sz="0" w:space="0" w:color="auto"/>
                                <w:left w:val="none" w:sz="0" w:space="0" w:color="auto"/>
                                <w:bottom w:val="none" w:sz="0" w:space="0" w:color="auto"/>
                                <w:right w:val="none" w:sz="0" w:space="0" w:color="auto"/>
                              </w:divBdr>
                            </w:div>
                            <w:div w:id="555969681">
                              <w:marLeft w:val="0"/>
                              <w:marRight w:val="0"/>
                              <w:marTop w:val="0"/>
                              <w:marBottom w:val="0"/>
                              <w:divBdr>
                                <w:top w:val="none" w:sz="0" w:space="0" w:color="auto"/>
                                <w:left w:val="none" w:sz="0" w:space="0" w:color="auto"/>
                                <w:bottom w:val="none" w:sz="0" w:space="0" w:color="auto"/>
                                <w:right w:val="none" w:sz="0" w:space="0" w:color="auto"/>
                              </w:divBdr>
                            </w:div>
                            <w:div w:id="749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9535">
      <w:bodyDiv w:val="1"/>
      <w:marLeft w:val="0"/>
      <w:marRight w:val="0"/>
      <w:marTop w:val="0"/>
      <w:marBottom w:val="0"/>
      <w:divBdr>
        <w:top w:val="none" w:sz="0" w:space="0" w:color="auto"/>
        <w:left w:val="none" w:sz="0" w:space="0" w:color="auto"/>
        <w:bottom w:val="none" w:sz="0" w:space="0" w:color="auto"/>
        <w:right w:val="none" w:sz="0" w:space="0" w:color="auto"/>
      </w:divBdr>
      <w:divsChild>
        <w:div w:id="679236952">
          <w:marLeft w:val="0"/>
          <w:marRight w:val="0"/>
          <w:marTop w:val="0"/>
          <w:marBottom w:val="0"/>
          <w:divBdr>
            <w:top w:val="none" w:sz="0" w:space="0" w:color="auto"/>
            <w:left w:val="none" w:sz="0" w:space="0" w:color="auto"/>
            <w:bottom w:val="none" w:sz="0" w:space="0" w:color="auto"/>
            <w:right w:val="none" w:sz="0" w:space="0" w:color="auto"/>
          </w:divBdr>
          <w:divsChild>
            <w:div w:id="1716847804">
              <w:marLeft w:val="0"/>
              <w:marRight w:val="0"/>
              <w:marTop w:val="0"/>
              <w:marBottom w:val="0"/>
              <w:divBdr>
                <w:top w:val="none" w:sz="0" w:space="0" w:color="auto"/>
                <w:left w:val="none" w:sz="0" w:space="0" w:color="auto"/>
                <w:bottom w:val="none" w:sz="0" w:space="0" w:color="auto"/>
                <w:right w:val="none" w:sz="0" w:space="0" w:color="auto"/>
              </w:divBdr>
              <w:divsChild>
                <w:div w:id="782960596">
                  <w:marLeft w:val="0"/>
                  <w:marRight w:val="0"/>
                  <w:marTop w:val="0"/>
                  <w:marBottom w:val="0"/>
                  <w:divBdr>
                    <w:top w:val="none" w:sz="0" w:space="0" w:color="auto"/>
                    <w:left w:val="none" w:sz="0" w:space="0" w:color="auto"/>
                    <w:bottom w:val="none" w:sz="0" w:space="0" w:color="auto"/>
                    <w:right w:val="none" w:sz="0" w:space="0" w:color="auto"/>
                  </w:divBdr>
                  <w:divsChild>
                    <w:div w:id="1295407278">
                      <w:marLeft w:val="0"/>
                      <w:marRight w:val="0"/>
                      <w:marTop w:val="0"/>
                      <w:marBottom w:val="0"/>
                      <w:divBdr>
                        <w:top w:val="none" w:sz="0" w:space="0" w:color="auto"/>
                        <w:left w:val="none" w:sz="0" w:space="0" w:color="auto"/>
                        <w:bottom w:val="none" w:sz="0" w:space="0" w:color="auto"/>
                        <w:right w:val="none" w:sz="0" w:space="0" w:color="auto"/>
                      </w:divBdr>
                      <w:divsChild>
                        <w:div w:id="215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data.consilium.europa.eu/doc/document/ST-9106-2021-INIT/lt/pdf"
                 TargetMode="External"
                 Type="http://schemas.openxmlformats.org/officeDocument/2006/relationships/hyperlink"/>
   <Relationship Id="rId2"
                 Target="https://data.consilium.europa.eu/doc/document/ST-9106-2021-INIT/lt/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AF34-AECF-4275-A9CC-CD8DD13B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59533</Words>
  <Characters>33935</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93282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2021-10-12T08:42:00Z</dcterms:created>
  <dc:creator>Justas Eimontas</dc:creator>
  <cp:lastModifiedBy>Asta Misiukienė</cp:lastModifiedBy>
  <cp:lastPrinted>2019-07-29T06:12:00Z</cp:lastPrinted>
  <dcterms:modified xsi:type="dcterms:W3CDTF">2021-10-12T10:41:00Z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