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5971" w14:textId="77777777" w:rsidR="002616D1" w:rsidRPr="00674A7A" w:rsidRDefault="002616D1" w:rsidP="002616D1">
      <w:pPr>
        <w:pStyle w:val="Antrats"/>
        <w:jc w:val="center"/>
        <w:rPr>
          <w:rFonts w:ascii="Arial" w:hAnsi="Arial" w:cs="Arial"/>
          <w:spacing w:val="8"/>
        </w:rPr>
      </w:pPr>
      <w:r w:rsidRPr="00674A7A">
        <w:rPr>
          <w:rFonts w:ascii="Arial" w:hAnsi="Arial" w:cs="Arial"/>
          <w:b/>
          <w:caps/>
          <w:sz w:val="24"/>
        </w:rPr>
        <w:t>Valstybės Įmonė Valstybinių miškų urėdija</w:t>
      </w:r>
    </w:p>
    <w:p w14:paraId="67ADF7DE" w14:textId="4B467A2B" w:rsidR="0013794D" w:rsidRDefault="0013794D"/>
    <w:p w14:paraId="5D0B5EF8" w14:textId="77777777" w:rsidR="002616D1" w:rsidRPr="00FC1418" w:rsidRDefault="002616D1" w:rsidP="002616D1">
      <w:pPr>
        <w:rPr>
          <w:rFonts w:ascii="Arial" w:hAnsi="Arial" w:cs="Arial"/>
          <w:szCs w:val="22"/>
        </w:rPr>
      </w:pPr>
    </w:p>
    <w:p w14:paraId="18472849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391"/>
        <w:gridCol w:w="1564"/>
        <w:gridCol w:w="532"/>
        <w:gridCol w:w="3122"/>
      </w:tblGrid>
      <w:tr w:rsidR="002616D1" w:rsidRPr="00FC1418" w14:paraId="09871D65" w14:textId="77777777" w:rsidTr="00D40691">
        <w:trPr>
          <w:cantSplit/>
          <w:trHeight w:val="263"/>
        </w:trPr>
        <w:tc>
          <w:tcPr>
            <w:tcW w:w="4171" w:type="dxa"/>
            <w:vMerge w:val="restart"/>
          </w:tcPr>
          <w:p w14:paraId="650EB083" w14:textId="77777777" w:rsidR="00555382" w:rsidRDefault="00555382" w:rsidP="00555382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Lietuvos Respublikos aplinkos ministerijai</w:t>
            </w:r>
          </w:p>
          <w:p w14:paraId="7172D1DD" w14:textId="418DA587" w:rsidR="00437FD8" w:rsidRDefault="00555382" w:rsidP="00555382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El.p</w:t>
            </w:r>
            <w:proofErr w:type="spellEnd"/>
            <w:r>
              <w:rPr>
                <w:rFonts w:ascii="Arial" w:hAnsi="Arial" w:cs="Arial"/>
                <w:szCs w:val="22"/>
              </w:rPr>
              <w:t>.: info</w:t>
            </w:r>
            <w:r w:rsidRPr="00AE75A9">
              <w:rPr>
                <w:rFonts w:ascii="Arial" w:hAnsi="Arial" w:cs="Arial"/>
                <w:szCs w:val="22"/>
              </w:rPr>
              <w:t>@</w:t>
            </w:r>
            <w:r>
              <w:rPr>
                <w:rFonts w:ascii="Arial" w:hAnsi="Arial" w:cs="Arial"/>
                <w:szCs w:val="22"/>
              </w:rPr>
              <w:t>am</w:t>
            </w:r>
            <w:r w:rsidRPr="00AE75A9">
              <w:rPr>
                <w:rFonts w:ascii="Arial" w:hAnsi="Arial" w:cs="Arial"/>
                <w:szCs w:val="22"/>
              </w:rPr>
              <w:t>.lt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1909D4B2" w14:textId="77777777" w:rsidR="006A2F1A" w:rsidRDefault="006A2F1A" w:rsidP="00F85AB3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</w:p>
          <w:p w14:paraId="721401AF" w14:textId="77777777" w:rsidR="00555382" w:rsidRPr="00F85AB3" w:rsidRDefault="00555382" w:rsidP="00555382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VĮ Automobilių kelių direkcijai</w:t>
            </w:r>
          </w:p>
          <w:p w14:paraId="04918805" w14:textId="77777777" w:rsidR="00555382" w:rsidRDefault="00555382" w:rsidP="00555382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El. p.: lakd</w:t>
            </w:r>
            <w:r w:rsidRPr="00DE4833">
              <w:rPr>
                <w:rFonts w:ascii="Arial" w:hAnsi="Arial" w:cs="Arial"/>
                <w:szCs w:val="22"/>
              </w:rPr>
              <w:t>@</w:t>
            </w:r>
            <w:r>
              <w:rPr>
                <w:rFonts w:ascii="Arial" w:hAnsi="Arial" w:cs="Arial"/>
                <w:szCs w:val="22"/>
              </w:rPr>
              <w:t>lakd</w:t>
            </w:r>
            <w:r w:rsidRPr="00DE4833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>lt</w:t>
            </w:r>
          </w:p>
          <w:p w14:paraId="7CE14A56" w14:textId="41AB55FD" w:rsidR="00AE75A9" w:rsidRPr="00CD3E31" w:rsidRDefault="00AE75A9" w:rsidP="00555382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1" w:type="dxa"/>
          </w:tcPr>
          <w:p w14:paraId="69EDD2EE" w14:textId="77777777" w:rsidR="002616D1" w:rsidRPr="00FC1418" w:rsidRDefault="002616D1" w:rsidP="00BE2E61">
            <w:pPr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</w:tcPr>
          <w:p w14:paraId="63C1E0E1" w14:textId="67A5E1A0" w:rsidR="002616D1" w:rsidRPr="00FC1418" w:rsidRDefault="00DE4833" w:rsidP="00555382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1003F7">
              <w:rPr>
                <w:rFonts w:ascii="Arial" w:hAnsi="Arial" w:cs="Arial"/>
                <w:szCs w:val="22"/>
              </w:rPr>
              <w:t xml:space="preserve">    </w:t>
            </w:r>
            <w:r w:rsidR="00D4584B">
              <w:rPr>
                <w:rFonts w:ascii="Arial" w:hAnsi="Arial" w:cs="Arial"/>
                <w:szCs w:val="22"/>
              </w:rPr>
              <w:t>20</w:t>
            </w:r>
            <w:r w:rsidR="00DD1E3D">
              <w:rPr>
                <w:rFonts w:ascii="Arial" w:hAnsi="Arial" w:cs="Arial"/>
                <w:szCs w:val="22"/>
              </w:rPr>
              <w:t>2</w:t>
            </w:r>
            <w:r w:rsidR="00F85AB3">
              <w:rPr>
                <w:rFonts w:ascii="Arial" w:hAnsi="Arial" w:cs="Arial"/>
                <w:szCs w:val="22"/>
              </w:rPr>
              <w:t>1</w:t>
            </w:r>
            <w:r w:rsidR="00D4584B">
              <w:rPr>
                <w:rFonts w:ascii="Arial" w:hAnsi="Arial" w:cs="Arial"/>
                <w:szCs w:val="22"/>
              </w:rPr>
              <w:t>-</w:t>
            </w:r>
            <w:r w:rsidR="00F85AB3">
              <w:rPr>
                <w:rFonts w:ascii="Arial" w:hAnsi="Arial" w:cs="Arial"/>
                <w:szCs w:val="22"/>
              </w:rPr>
              <w:t>0</w:t>
            </w:r>
            <w:r w:rsidR="00555382">
              <w:rPr>
                <w:rFonts w:ascii="Arial" w:hAnsi="Arial" w:cs="Arial"/>
                <w:szCs w:val="22"/>
              </w:rPr>
              <w:t>3</w:t>
            </w:r>
            <w:r w:rsidR="00D4584B">
              <w:rPr>
                <w:rFonts w:ascii="Arial" w:hAnsi="Arial" w:cs="Arial"/>
                <w:szCs w:val="22"/>
              </w:rPr>
              <w:t>-</w:t>
            </w:r>
            <w:r w:rsidR="001003F7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532" w:type="dxa"/>
          </w:tcPr>
          <w:p w14:paraId="1FDD1193" w14:textId="582F0DFA" w:rsidR="002616D1" w:rsidRPr="00FC1418" w:rsidRDefault="002616D1" w:rsidP="008B0F17">
            <w:pPr>
              <w:ind w:right="68"/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pacing w:val="10"/>
                <w:szCs w:val="22"/>
              </w:rPr>
              <w:t>Nr</w:t>
            </w:r>
            <w:r w:rsidR="00D4584B">
              <w:rPr>
                <w:rFonts w:ascii="Arial" w:hAnsi="Arial" w:cs="Arial"/>
                <w:spacing w:val="10"/>
                <w:szCs w:val="22"/>
              </w:rPr>
              <w:t>.</w:t>
            </w:r>
          </w:p>
        </w:tc>
        <w:tc>
          <w:tcPr>
            <w:tcW w:w="3122" w:type="dxa"/>
          </w:tcPr>
          <w:p w14:paraId="7EF7F536" w14:textId="61CDB1C8" w:rsidR="002616D1" w:rsidRPr="00FC1418" w:rsidRDefault="008B0F17" w:rsidP="00555382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pacing w:val="10"/>
                <w:szCs w:val="22"/>
              </w:rPr>
              <w:t>8.</w:t>
            </w:r>
            <w:r w:rsidR="00555382">
              <w:rPr>
                <w:rFonts w:ascii="Arial" w:hAnsi="Arial" w:cs="Arial"/>
                <w:spacing w:val="10"/>
                <w:szCs w:val="22"/>
              </w:rPr>
              <w:t>7</w:t>
            </w:r>
            <w:r w:rsidR="001003F7">
              <w:rPr>
                <w:rFonts w:ascii="Arial" w:hAnsi="Arial" w:cs="Arial"/>
                <w:spacing w:val="10"/>
                <w:szCs w:val="22"/>
              </w:rPr>
              <w:t>-S(E)-21-343</w:t>
            </w:r>
          </w:p>
        </w:tc>
      </w:tr>
      <w:tr w:rsidR="002616D1" w:rsidRPr="00FC1418" w14:paraId="5D814810" w14:textId="77777777" w:rsidTr="00D40691">
        <w:trPr>
          <w:cantSplit/>
          <w:trHeight w:val="206"/>
        </w:trPr>
        <w:tc>
          <w:tcPr>
            <w:tcW w:w="4171" w:type="dxa"/>
            <w:vMerge/>
          </w:tcPr>
          <w:p w14:paraId="1F7F5A13" w14:textId="77777777" w:rsidR="002616D1" w:rsidRPr="00FC1418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91" w:type="dxa"/>
          </w:tcPr>
          <w:p w14:paraId="73AF4F16" w14:textId="2C7A0524" w:rsidR="002616D1" w:rsidRPr="00FC1418" w:rsidRDefault="002616D1" w:rsidP="00BE2E61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</w:tcPr>
          <w:p w14:paraId="2779E413" w14:textId="05B4D4F4" w:rsidR="002616D1" w:rsidRPr="00FC1418" w:rsidRDefault="002616D1" w:rsidP="001A0874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zCs w:val="22"/>
              </w:rPr>
              <w:t xml:space="preserve"> </w:t>
            </w:r>
            <w:r w:rsidR="00D4584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32" w:type="dxa"/>
          </w:tcPr>
          <w:p w14:paraId="0A2F61BB" w14:textId="39FB51C4" w:rsidR="002616D1" w:rsidRPr="00FC1418" w:rsidRDefault="002616D1" w:rsidP="008B0F17">
            <w:pPr>
              <w:tabs>
                <w:tab w:val="left" w:pos="2869"/>
              </w:tabs>
              <w:ind w:right="68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122" w:type="dxa"/>
          </w:tcPr>
          <w:p w14:paraId="56C4F895" w14:textId="797CA717" w:rsidR="002616D1" w:rsidRPr="00FC1418" w:rsidRDefault="002616D1" w:rsidP="00914AF4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</w:tr>
    </w:tbl>
    <w:p w14:paraId="509DDF94" w14:textId="2AB82EE6" w:rsidR="00AB1464" w:rsidRDefault="00AB1464" w:rsidP="002616D1">
      <w:pPr>
        <w:tabs>
          <w:tab w:val="left" w:pos="5925"/>
        </w:tabs>
        <w:rPr>
          <w:rFonts w:ascii="Arial" w:hAnsi="Arial" w:cs="Arial"/>
          <w:szCs w:val="22"/>
          <w:lang w:val="en-US"/>
        </w:rPr>
      </w:pPr>
    </w:p>
    <w:p w14:paraId="501E1F1F" w14:textId="0E5E5DC2" w:rsidR="002616D1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53F9864" w14:textId="77777777" w:rsidR="00D669DC" w:rsidRPr="00FC1418" w:rsidRDefault="00D669DC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E9CC480" w14:textId="1A0EE568" w:rsidR="002616D1" w:rsidRPr="00FC1418" w:rsidRDefault="00437FD8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 xml:space="preserve">Dėl </w:t>
      </w:r>
      <w:r w:rsidR="00555382">
        <w:rPr>
          <w:rFonts w:ascii="Arial" w:hAnsi="Arial" w:cs="Arial"/>
          <w:b/>
          <w:caps/>
          <w:szCs w:val="22"/>
        </w:rPr>
        <w:t>vį valstybinių miškų urėdijos patikėjimo teisės pasibaigimo</w:t>
      </w:r>
      <w:r w:rsidR="00156ED4">
        <w:rPr>
          <w:rFonts w:ascii="Arial" w:hAnsi="Arial" w:cs="Arial"/>
          <w:b/>
          <w:caps/>
          <w:szCs w:val="22"/>
        </w:rPr>
        <w:t xml:space="preserve"> </w:t>
      </w:r>
      <w:r w:rsidR="005E378A">
        <w:rPr>
          <w:rFonts w:ascii="Arial" w:hAnsi="Arial" w:cs="Arial"/>
          <w:b/>
          <w:caps/>
          <w:szCs w:val="22"/>
        </w:rPr>
        <w:t xml:space="preserve"> </w:t>
      </w:r>
      <w:r w:rsidR="00711DEA">
        <w:rPr>
          <w:rFonts w:ascii="Arial" w:hAnsi="Arial" w:cs="Arial"/>
          <w:b/>
          <w:caps/>
          <w:szCs w:val="22"/>
        </w:rPr>
        <w:t>į žemės sklypus</w:t>
      </w:r>
    </w:p>
    <w:p w14:paraId="4F2B2CFA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66961CA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3D95C98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711DB4A2" w14:textId="3B8FDB97" w:rsidR="001A0874" w:rsidRDefault="001A0874" w:rsidP="00914AF4">
      <w:pPr>
        <w:tabs>
          <w:tab w:val="left" w:pos="5925"/>
        </w:tabs>
        <w:ind w:firstLine="567"/>
        <w:jc w:val="both"/>
        <w:rPr>
          <w:rFonts w:ascii="Arial" w:hAnsi="Arial" w:cs="Arial"/>
          <w:spacing w:val="10"/>
          <w:szCs w:val="22"/>
        </w:rPr>
      </w:pPr>
      <w:r>
        <w:rPr>
          <w:rFonts w:ascii="Arial" w:hAnsi="Arial" w:cs="Arial"/>
          <w:spacing w:val="10"/>
          <w:szCs w:val="22"/>
        </w:rPr>
        <w:t xml:space="preserve">Šių metų kovo 15 d. VĮ Valstybinių miškų urėdija gavo </w:t>
      </w:r>
      <w:r w:rsidR="00A52A6B">
        <w:rPr>
          <w:rFonts w:ascii="Arial" w:hAnsi="Arial" w:cs="Arial"/>
          <w:spacing w:val="10"/>
          <w:szCs w:val="22"/>
        </w:rPr>
        <w:t>VĮ Lietuvos automobilių kelių direkcijos 2021-02-09 raštą Nr. 2-2140, kuriuo prašoma nustatyta tvarka pripažinti pasibaigusia VĮ Valstybinių miškų urėdijos patikėjimo teisę į žemiau nurodytus valstybinės žemės sklypus.</w:t>
      </w:r>
    </w:p>
    <w:p w14:paraId="211B45D8" w14:textId="055A37DC" w:rsidR="00006086" w:rsidRDefault="00807AB0" w:rsidP="00914AF4">
      <w:pPr>
        <w:tabs>
          <w:tab w:val="left" w:pos="5925"/>
        </w:tabs>
        <w:ind w:firstLine="567"/>
        <w:jc w:val="both"/>
        <w:rPr>
          <w:rFonts w:ascii="Arial" w:hAnsi="Arial" w:cs="Arial"/>
          <w:spacing w:val="10"/>
          <w:szCs w:val="22"/>
        </w:rPr>
      </w:pPr>
      <w:r w:rsidRPr="00807AB0">
        <w:rPr>
          <w:rFonts w:ascii="Arial" w:hAnsi="Arial" w:cs="Arial"/>
          <w:spacing w:val="10"/>
          <w:szCs w:val="22"/>
        </w:rPr>
        <w:t>Atsižvelgdami į tai, kad VĮ Valstybinių miškų urėdijos patikėjimo teise valdomi žemės sklypai pagal Žemės paėmimo visuomenės poreikiams projekt</w:t>
      </w:r>
      <w:r>
        <w:rPr>
          <w:rFonts w:ascii="Arial" w:hAnsi="Arial" w:cs="Arial"/>
          <w:spacing w:val="10"/>
          <w:szCs w:val="22"/>
        </w:rPr>
        <w:t>ą</w:t>
      </w:r>
      <w:r w:rsidR="00F935C9">
        <w:rPr>
          <w:rFonts w:ascii="Arial" w:hAnsi="Arial" w:cs="Arial"/>
          <w:spacing w:val="10"/>
          <w:szCs w:val="22"/>
        </w:rPr>
        <w:t xml:space="preserve">, patvirtintą nacionalinės žemės tarnybos prie žemės ūkio ministerijos (toliau – NŽT) direktoriaus 2020-11-20 įsakymu Nr. 1P-337-(1.17E) </w:t>
      </w:r>
      <w:r w:rsidRPr="00807AB0">
        <w:rPr>
          <w:rFonts w:ascii="Arial" w:hAnsi="Arial" w:cs="Arial"/>
          <w:spacing w:val="10"/>
          <w:szCs w:val="22"/>
        </w:rPr>
        <w:t>buvo pertvark</w:t>
      </w:r>
      <w:r w:rsidR="00F935C9">
        <w:rPr>
          <w:rFonts w:ascii="Arial" w:hAnsi="Arial" w:cs="Arial"/>
          <w:spacing w:val="10"/>
          <w:szCs w:val="22"/>
        </w:rPr>
        <w:t>yti</w:t>
      </w:r>
      <w:r w:rsidRPr="00807AB0">
        <w:rPr>
          <w:rFonts w:ascii="Arial" w:hAnsi="Arial" w:cs="Arial"/>
          <w:spacing w:val="10"/>
          <w:szCs w:val="22"/>
        </w:rPr>
        <w:t xml:space="preserve"> atidalijant žemės sklypų dalis, reikalingas </w:t>
      </w:r>
      <w:r w:rsidR="00F935C9">
        <w:rPr>
          <w:rFonts w:ascii="Arial" w:hAnsi="Arial" w:cs="Arial"/>
          <w:spacing w:val="10"/>
          <w:szCs w:val="22"/>
        </w:rPr>
        <w:t xml:space="preserve">paimti </w:t>
      </w:r>
      <w:r w:rsidRPr="00807AB0">
        <w:rPr>
          <w:rFonts w:ascii="Arial" w:hAnsi="Arial" w:cs="Arial"/>
          <w:spacing w:val="10"/>
          <w:szCs w:val="22"/>
        </w:rPr>
        <w:t xml:space="preserve">visuomenės poreikiams – </w:t>
      </w:r>
      <w:r>
        <w:rPr>
          <w:rFonts w:ascii="Arial" w:hAnsi="Arial" w:cs="Arial"/>
          <w:spacing w:val="10"/>
          <w:szCs w:val="22"/>
        </w:rPr>
        <w:t>magistralinio kelio A5 Kaunas – Marijampolė – Suvalkai ruožo nuo 56,83 iki 97,06 km rekonstravimo specialiojo plano įgyvendinimui</w:t>
      </w:r>
      <w:r w:rsidRPr="00807AB0">
        <w:rPr>
          <w:rFonts w:ascii="Arial" w:hAnsi="Arial" w:cs="Arial"/>
          <w:spacing w:val="10"/>
          <w:szCs w:val="22"/>
        </w:rPr>
        <w:t xml:space="preserve">, ir </w:t>
      </w:r>
      <w:r w:rsidR="00F935C9">
        <w:rPr>
          <w:rFonts w:ascii="Arial" w:hAnsi="Arial" w:cs="Arial"/>
          <w:spacing w:val="10"/>
          <w:szCs w:val="22"/>
        </w:rPr>
        <w:t>į tai, kad NŽT Marijampolės, Kazlų Rūdos ir Kalvarijos skyriaus vedėjo 2021-01-21 įsakymu Nr. 20VĮ-119- (14,20.2 E) pri</w:t>
      </w:r>
      <w:r w:rsidR="00006086">
        <w:rPr>
          <w:rFonts w:ascii="Arial" w:hAnsi="Arial" w:cs="Arial"/>
          <w:spacing w:val="10"/>
          <w:szCs w:val="22"/>
        </w:rPr>
        <w:t>i</w:t>
      </w:r>
      <w:r w:rsidR="00F935C9">
        <w:rPr>
          <w:rFonts w:ascii="Arial" w:hAnsi="Arial" w:cs="Arial"/>
          <w:spacing w:val="10"/>
          <w:szCs w:val="22"/>
        </w:rPr>
        <w:t>m</w:t>
      </w:r>
      <w:r w:rsidR="00006086">
        <w:rPr>
          <w:rFonts w:ascii="Arial" w:hAnsi="Arial" w:cs="Arial"/>
          <w:spacing w:val="10"/>
          <w:szCs w:val="22"/>
        </w:rPr>
        <w:t>tas</w:t>
      </w:r>
      <w:r w:rsidR="00F935C9">
        <w:rPr>
          <w:rFonts w:ascii="Arial" w:hAnsi="Arial" w:cs="Arial"/>
          <w:spacing w:val="10"/>
          <w:szCs w:val="22"/>
        </w:rPr>
        <w:t xml:space="preserve"> sprendim</w:t>
      </w:r>
      <w:r w:rsidR="00006086">
        <w:rPr>
          <w:rFonts w:ascii="Arial" w:hAnsi="Arial" w:cs="Arial"/>
          <w:spacing w:val="10"/>
          <w:szCs w:val="22"/>
        </w:rPr>
        <w:t>as</w:t>
      </w:r>
      <w:r w:rsidR="00F935C9">
        <w:rPr>
          <w:rFonts w:ascii="Arial" w:hAnsi="Arial" w:cs="Arial"/>
          <w:spacing w:val="10"/>
          <w:szCs w:val="22"/>
        </w:rPr>
        <w:t xml:space="preserve"> paversti miško žemę kitomis naudmenomis ir pakeisti žemės naudojimo paskirtį ir naudojimo būdą</w:t>
      </w:r>
      <w:r w:rsidR="00006086">
        <w:rPr>
          <w:rFonts w:ascii="Arial" w:hAnsi="Arial" w:cs="Arial"/>
          <w:spacing w:val="10"/>
          <w:szCs w:val="22"/>
        </w:rPr>
        <w:t xml:space="preserve"> bei į tai, kad, </w:t>
      </w:r>
      <w:r w:rsidR="00006086" w:rsidRPr="00006086">
        <w:rPr>
          <w:rFonts w:ascii="Arial" w:hAnsi="Arial" w:cs="Arial"/>
          <w:spacing w:val="10"/>
          <w:szCs w:val="22"/>
        </w:rPr>
        <w:t xml:space="preserve">užbaigus žemės paėmimo visuomenės poreikiams procedūras, VĮ Valstybinių miškų urėdija </w:t>
      </w:r>
      <w:r w:rsidR="00006086">
        <w:rPr>
          <w:rFonts w:ascii="Arial" w:hAnsi="Arial" w:cs="Arial"/>
          <w:spacing w:val="10"/>
          <w:szCs w:val="22"/>
        </w:rPr>
        <w:t xml:space="preserve">patikėjimo teise </w:t>
      </w:r>
      <w:r w:rsidR="00006086" w:rsidRPr="00006086">
        <w:rPr>
          <w:rFonts w:ascii="Arial" w:hAnsi="Arial" w:cs="Arial"/>
          <w:spacing w:val="10"/>
          <w:szCs w:val="22"/>
        </w:rPr>
        <w:t xml:space="preserve">valdomuose </w:t>
      </w:r>
      <w:r w:rsidR="00006086">
        <w:rPr>
          <w:rFonts w:ascii="Arial" w:hAnsi="Arial" w:cs="Arial"/>
          <w:spacing w:val="10"/>
          <w:szCs w:val="22"/>
        </w:rPr>
        <w:t>ž</w:t>
      </w:r>
      <w:r w:rsidR="00006086" w:rsidRPr="00006086">
        <w:rPr>
          <w:rFonts w:ascii="Arial" w:hAnsi="Arial" w:cs="Arial"/>
          <w:spacing w:val="10"/>
          <w:szCs w:val="22"/>
        </w:rPr>
        <w:t xml:space="preserve">emės sklypuose negalės vykdyti kompleksinės miškų ūkio veiklos ir veiklos, numatytos įmonės įstatuose, sutinkame dėl patikėjimo teisės pasibaigimo VĮ Valstybinių miškų urėdijai į </w:t>
      </w:r>
      <w:r w:rsidR="00006086">
        <w:rPr>
          <w:rFonts w:ascii="Arial" w:hAnsi="Arial" w:cs="Arial"/>
          <w:spacing w:val="10"/>
          <w:szCs w:val="22"/>
        </w:rPr>
        <w:t>šiuos ž</w:t>
      </w:r>
      <w:r w:rsidR="00006086" w:rsidRPr="00006086">
        <w:rPr>
          <w:rFonts w:ascii="Arial" w:hAnsi="Arial" w:cs="Arial"/>
          <w:spacing w:val="10"/>
          <w:szCs w:val="22"/>
        </w:rPr>
        <w:t>emės sklypus</w:t>
      </w:r>
      <w:r w:rsidR="00006086">
        <w:rPr>
          <w:rFonts w:ascii="Arial" w:hAnsi="Arial" w:cs="Arial"/>
          <w:spacing w:val="10"/>
          <w:szCs w:val="22"/>
        </w:rPr>
        <w:t>:</w:t>
      </w:r>
    </w:p>
    <w:p w14:paraId="49D71585" w14:textId="579A4361" w:rsidR="00466395" w:rsidRDefault="00006086" w:rsidP="00006086">
      <w:pPr>
        <w:pStyle w:val="Sraopastraipa"/>
        <w:numPr>
          <w:ilvl w:val="0"/>
          <w:numId w:val="4"/>
        </w:numPr>
        <w:tabs>
          <w:tab w:val="left" w:pos="5925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K</w:t>
      </w:r>
      <w:r w:rsidRPr="00006086">
        <w:rPr>
          <w:rFonts w:ascii="Arial" w:hAnsi="Arial" w:cs="Arial"/>
          <w:spacing w:val="10"/>
        </w:rPr>
        <w:t>adastro Nr. 5170</w:t>
      </w:r>
      <w:r>
        <w:rPr>
          <w:rFonts w:ascii="Arial" w:hAnsi="Arial" w:cs="Arial"/>
          <w:spacing w:val="10"/>
        </w:rPr>
        <w:t>/0003:31, 0,7203 ha ploto.</w:t>
      </w:r>
    </w:p>
    <w:p w14:paraId="5417C338" w14:textId="0E14735A" w:rsidR="00006086" w:rsidRDefault="00006086" w:rsidP="00006086">
      <w:pPr>
        <w:pStyle w:val="Sraopastraipa"/>
        <w:numPr>
          <w:ilvl w:val="0"/>
          <w:numId w:val="4"/>
        </w:numPr>
        <w:tabs>
          <w:tab w:val="left" w:pos="5925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K</w:t>
      </w:r>
      <w:r w:rsidRPr="00006086">
        <w:rPr>
          <w:rFonts w:ascii="Arial" w:hAnsi="Arial" w:cs="Arial"/>
          <w:spacing w:val="10"/>
        </w:rPr>
        <w:t>adastro Nr. 5170</w:t>
      </w:r>
      <w:r>
        <w:rPr>
          <w:rFonts w:ascii="Arial" w:hAnsi="Arial" w:cs="Arial"/>
          <w:spacing w:val="10"/>
        </w:rPr>
        <w:t>/0003:32, 1,3542 ha ploto.</w:t>
      </w:r>
    </w:p>
    <w:p w14:paraId="419A081B" w14:textId="21112E47" w:rsidR="00006086" w:rsidRDefault="00006086" w:rsidP="00006086">
      <w:pPr>
        <w:pStyle w:val="Sraopastraipa"/>
        <w:numPr>
          <w:ilvl w:val="0"/>
          <w:numId w:val="4"/>
        </w:numPr>
        <w:tabs>
          <w:tab w:val="left" w:pos="5925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K</w:t>
      </w:r>
      <w:r w:rsidRPr="00006086">
        <w:rPr>
          <w:rFonts w:ascii="Arial" w:hAnsi="Arial" w:cs="Arial"/>
          <w:spacing w:val="10"/>
        </w:rPr>
        <w:t>adastro Nr. 5170</w:t>
      </w:r>
      <w:r>
        <w:rPr>
          <w:rFonts w:ascii="Arial" w:hAnsi="Arial" w:cs="Arial"/>
          <w:spacing w:val="10"/>
        </w:rPr>
        <w:t>/0003:33, 1,6619 ha ploto.</w:t>
      </w:r>
    </w:p>
    <w:p w14:paraId="2B2928D8" w14:textId="4374EE4D" w:rsidR="00006086" w:rsidRDefault="00006086" w:rsidP="00006086">
      <w:pPr>
        <w:pStyle w:val="Sraopastraipa"/>
        <w:numPr>
          <w:ilvl w:val="0"/>
          <w:numId w:val="4"/>
        </w:numPr>
        <w:tabs>
          <w:tab w:val="left" w:pos="5925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K</w:t>
      </w:r>
      <w:r w:rsidRPr="00006086">
        <w:rPr>
          <w:rFonts w:ascii="Arial" w:hAnsi="Arial" w:cs="Arial"/>
          <w:spacing w:val="10"/>
        </w:rPr>
        <w:t>adastro Nr. 517</w:t>
      </w:r>
      <w:r>
        <w:rPr>
          <w:rFonts w:ascii="Arial" w:hAnsi="Arial" w:cs="Arial"/>
          <w:spacing w:val="10"/>
        </w:rPr>
        <w:t>2/0004:10, 5,4193 ha ploto.</w:t>
      </w:r>
    </w:p>
    <w:p w14:paraId="6C09F6DD" w14:textId="3948C058" w:rsidR="00006086" w:rsidRPr="00006086" w:rsidRDefault="00006086" w:rsidP="00006086">
      <w:pPr>
        <w:pStyle w:val="Sraopastraipa"/>
        <w:numPr>
          <w:ilvl w:val="0"/>
          <w:numId w:val="4"/>
        </w:numPr>
        <w:tabs>
          <w:tab w:val="left" w:pos="5925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K</w:t>
      </w:r>
      <w:r w:rsidRPr="00006086">
        <w:rPr>
          <w:rFonts w:ascii="Arial" w:hAnsi="Arial" w:cs="Arial"/>
          <w:spacing w:val="10"/>
        </w:rPr>
        <w:t>adastro Nr. 5170</w:t>
      </w:r>
      <w:r>
        <w:rPr>
          <w:rFonts w:ascii="Arial" w:hAnsi="Arial" w:cs="Arial"/>
          <w:spacing w:val="10"/>
        </w:rPr>
        <w:t>/0003:29, 0,1581 ha ploto.</w:t>
      </w:r>
    </w:p>
    <w:p w14:paraId="5FDA26CB" w14:textId="77777777" w:rsidR="003455D5" w:rsidRPr="00D669DC" w:rsidRDefault="003455D5" w:rsidP="00D669DC">
      <w:pPr>
        <w:tabs>
          <w:tab w:val="left" w:pos="851"/>
        </w:tabs>
        <w:ind w:firstLine="567"/>
        <w:jc w:val="both"/>
        <w:rPr>
          <w:rFonts w:ascii="Arial" w:hAnsi="Arial" w:cs="Arial"/>
          <w:spacing w:val="10"/>
          <w:szCs w:val="22"/>
        </w:rPr>
      </w:pPr>
    </w:p>
    <w:p w14:paraId="338032E3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p w14:paraId="582D0D3E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p w14:paraId="5361EAD9" w14:textId="44F849A3" w:rsidR="002616D1" w:rsidRPr="00FC1418" w:rsidRDefault="006B62A1" w:rsidP="00DE4473">
      <w:pPr>
        <w:tabs>
          <w:tab w:val="left" w:pos="592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Direktorius</w:t>
      </w:r>
      <w:r w:rsidR="00D669DC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ab/>
        <w:t xml:space="preserve">  </w:t>
      </w:r>
      <w:r w:rsidR="002616D1" w:rsidRPr="00FC1418">
        <w:rPr>
          <w:rFonts w:ascii="Arial" w:hAnsi="Arial" w:cs="Arial"/>
          <w:szCs w:val="22"/>
        </w:rPr>
        <w:tab/>
      </w:r>
      <w:r w:rsidR="00D4584B">
        <w:rPr>
          <w:rFonts w:ascii="Arial" w:hAnsi="Arial" w:cs="Arial"/>
          <w:szCs w:val="22"/>
        </w:rPr>
        <w:t>Valdas Kaubrė</w:t>
      </w:r>
    </w:p>
    <w:p w14:paraId="6E7B732D" w14:textId="161054F1" w:rsidR="002616D1" w:rsidRDefault="002616D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B97636B" w14:textId="49CDA662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7174E560" w14:textId="2C9083AB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F14D968" w14:textId="58EC7643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281C82D" w14:textId="7E2D1DB8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496F4D57" w14:textId="77777777" w:rsidR="00006086" w:rsidRDefault="00006086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F565B21" w14:textId="78FBB429" w:rsidR="00626EEE" w:rsidRPr="00DE4473" w:rsidRDefault="00466395" w:rsidP="00DE4473">
      <w:pPr>
        <w:tabs>
          <w:tab w:val="left" w:pos="5925"/>
        </w:tabs>
        <w:rPr>
          <w:rFonts w:ascii="Arial" w:hAnsi="Arial" w:cs="Arial"/>
          <w:szCs w:val="22"/>
        </w:rPr>
      </w:pPr>
      <w:r w:rsidRPr="00DE4473">
        <w:rPr>
          <w:rFonts w:ascii="Arial" w:hAnsi="Arial" w:cs="Arial"/>
          <w:szCs w:val="22"/>
        </w:rPr>
        <w:t>R</w:t>
      </w:r>
      <w:r w:rsidR="006D62B5">
        <w:rPr>
          <w:rFonts w:ascii="Arial" w:hAnsi="Arial" w:cs="Arial"/>
          <w:szCs w:val="22"/>
        </w:rPr>
        <w:t>.</w:t>
      </w:r>
      <w:r w:rsidR="00D4584B" w:rsidRPr="00DE4473">
        <w:rPr>
          <w:rFonts w:ascii="Arial" w:hAnsi="Arial" w:cs="Arial"/>
          <w:szCs w:val="22"/>
        </w:rPr>
        <w:t xml:space="preserve"> Miliukas</w:t>
      </w:r>
      <w:r w:rsidR="002616D1" w:rsidRPr="00DE4473">
        <w:rPr>
          <w:rFonts w:ascii="Arial" w:hAnsi="Arial" w:cs="Arial"/>
          <w:szCs w:val="22"/>
        </w:rPr>
        <w:t xml:space="preserve">, tel. </w:t>
      </w:r>
      <w:r w:rsidR="00D669DC" w:rsidRPr="00DE4473">
        <w:rPr>
          <w:rFonts w:ascii="Arial" w:hAnsi="Arial" w:cs="Arial"/>
          <w:szCs w:val="22"/>
        </w:rPr>
        <w:t xml:space="preserve">8 </w:t>
      </w:r>
      <w:r w:rsidR="00D4584B" w:rsidRPr="00DE4473">
        <w:rPr>
          <w:rFonts w:ascii="Arial" w:hAnsi="Arial" w:cs="Arial"/>
          <w:szCs w:val="22"/>
        </w:rPr>
        <w:t>687 94405</w:t>
      </w:r>
      <w:r w:rsidR="002616D1" w:rsidRPr="00DE4473">
        <w:rPr>
          <w:rFonts w:ascii="Arial" w:hAnsi="Arial" w:cs="Arial"/>
          <w:szCs w:val="22"/>
        </w:rPr>
        <w:t xml:space="preserve">, </w:t>
      </w:r>
      <w:proofErr w:type="spellStart"/>
      <w:r w:rsidR="002616D1" w:rsidRPr="00DE4473">
        <w:rPr>
          <w:rFonts w:ascii="Arial" w:hAnsi="Arial" w:cs="Arial"/>
          <w:szCs w:val="22"/>
        </w:rPr>
        <w:t>el.p</w:t>
      </w:r>
      <w:proofErr w:type="spellEnd"/>
      <w:r w:rsidR="002616D1" w:rsidRPr="00DE4473">
        <w:rPr>
          <w:rFonts w:ascii="Arial" w:hAnsi="Arial" w:cs="Arial"/>
          <w:szCs w:val="22"/>
        </w:rPr>
        <w:t xml:space="preserve">. </w:t>
      </w:r>
      <w:r w:rsidR="004D0D5C" w:rsidRPr="00DE4473">
        <w:rPr>
          <w:rFonts w:ascii="Arial" w:hAnsi="Arial" w:cs="Arial"/>
          <w:szCs w:val="22"/>
        </w:rPr>
        <w:t>rolandas.miliukas@</w:t>
      </w:r>
      <w:r w:rsidR="00D4584B" w:rsidRPr="00DE4473">
        <w:rPr>
          <w:rFonts w:ascii="Arial" w:hAnsi="Arial" w:cs="Arial"/>
          <w:szCs w:val="22"/>
        </w:rPr>
        <w:t xml:space="preserve">vmu.lt </w:t>
      </w:r>
    </w:p>
    <w:sectPr w:rsidR="00626EEE" w:rsidRPr="00DE4473" w:rsidSect="006A00F7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098" w:right="567" w:bottom="567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57496" w14:textId="77777777" w:rsidR="00F87881" w:rsidRDefault="00F87881">
      <w:r>
        <w:separator/>
      </w:r>
    </w:p>
  </w:endnote>
  <w:endnote w:type="continuationSeparator" w:id="0">
    <w:p w14:paraId="3DDF32F7" w14:textId="77777777" w:rsidR="00F87881" w:rsidRDefault="00F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D3981" w14:textId="77777777" w:rsidR="00A22D80" w:rsidRPr="000A64B7" w:rsidRDefault="00A22D80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2663F89C" w14:textId="77777777" w:rsidR="00A22D80" w:rsidRDefault="00A22D80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64453DFB" w14:textId="77777777" w:rsidR="00A22D80" w:rsidRDefault="00A22D80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7C80BD83" w:rsidR="0094525A" w:rsidRPr="00733841" w:rsidRDefault="00A22D80" w:rsidP="00A22D80">
    <w:pPr>
      <w:pStyle w:val="Antrats"/>
    </w:pPr>
    <w:r>
      <w:rPr>
        <w:rFonts w:ascii="Arial" w:hAnsi="Arial"/>
        <w:noProof/>
        <w:sz w:val="16"/>
      </w:rPr>
      <w:t>Tel. (8 5) 2</w:t>
    </w:r>
    <w:r w:rsidR="006D62B5">
      <w:rPr>
        <w:rFonts w:ascii="Arial" w:hAnsi="Arial"/>
        <w:noProof/>
        <w:sz w:val="16"/>
      </w:rPr>
      <w:t>36</w:t>
    </w:r>
    <w:r>
      <w:rPr>
        <w:rFonts w:ascii="Arial" w:hAnsi="Arial"/>
        <w:noProof/>
        <w:sz w:val="16"/>
      </w:rPr>
      <w:t xml:space="preserve"> </w:t>
    </w:r>
    <w:r w:rsidR="007103AA">
      <w:rPr>
        <w:rFonts w:ascii="Arial" w:hAnsi="Arial"/>
        <w:noProof/>
        <w:sz w:val="16"/>
      </w:rPr>
      <w:t>4</w:t>
    </w:r>
    <w:r w:rsidR="006D62B5">
      <w:rPr>
        <w:rFonts w:ascii="Arial" w:hAnsi="Arial"/>
        <w:noProof/>
        <w:sz w:val="16"/>
      </w:rPr>
      <w:t>4441</w:t>
    </w:r>
    <w:r w:rsidR="007103AA">
      <w:rPr>
        <w:rFonts w:ascii="Arial" w:hAnsi="Arial"/>
        <w:noProof/>
        <w:sz w:val="16"/>
      </w:rPr>
      <w:t>, el. p. info@</w:t>
    </w:r>
    <w:r>
      <w:rPr>
        <w:rFonts w:ascii="Arial" w:hAnsi="Arial"/>
        <w:noProof/>
        <w:sz w:val="16"/>
      </w:rPr>
      <w:t>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B2710" w14:textId="77777777" w:rsidR="00F87881" w:rsidRDefault="00F87881">
      <w:r>
        <w:separator/>
      </w:r>
    </w:p>
  </w:footnote>
  <w:footnote w:type="continuationSeparator" w:id="0">
    <w:p w14:paraId="38C6E746" w14:textId="77777777" w:rsidR="00F87881" w:rsidRDefault="00F8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uslapionumeris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8819F10" w14:textId="757A6FA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A52A6B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9C9A9BD" w14:textId="77777777" w:rsidR="00357742" w:rsidRDefault="003577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31066431"/>
    <w:multiLevelType w:val="hybridMultilevel"/>
    <w:tmpl w:val="31DC227C"/>
    <w:lvl w:ilvl="0" w:tplc="5B44C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16"/>
    <w:rsid w:val="00006086"/>
    <w:rsid w:val="000067CE"/>
    <w:rsid w:val="00015FAC"/>
    <w:rsid w:val="000238C7"/>
    <w:rsid w:val="00043527"/>
    <w:rsid w:val="00047B2A"/>
    <w:rsid w:val="00055F2D"/>
    <w:rsid w:val="000609D3"/>
    <w:rsid w:val="00080220"/>
    <w:rsid w:val="000933BD"/>
    <w:rsid w:val="00094EDD"/>
    <w:rsid w:val="000A234B"/>
    <w:rsid w:val="000A64B7"/>
    <w:rsid w:val="000B51B9"/>
    <w:rsid w:val="000D16E4"/>
    <w:rsid w:val="000F1112"/>
    <w:rsid w:val="000F13CF"/>
    <w:rsid w:val="0010020A"/>
    <w:rsid w:val="001003F7"/>
    <w:rsid w:val="0011126E"/>
    <w:rsid w:val="0013794D"/>
    <w:rsid w:val="00142D42"/>
    <w:rsid w:val="00151376"/>
    <w:rsid w:val="00156ED4"/>
    <w:rsid w:val="0016146B"/>
    <w:rsid w:val="00176D95"/>
    <w:rsid w:val="00181A22"/>
    <w:rsid w:val="00185015"/>
    <w:rsid w:val="001961A9"/>
    <w:rsid w:val="001A0787"/>
    <w:rsid w:val="001A0874"/>
    <w:rsid w:val="001C5243"/>
    <w:rsid w:val="001D26AC"/>
    <w:rsid w:val="002104BA"/>
    <w:rsid w:val="00225E23"/>
    <w:rsid w:val="00227B20"/>
    <w:rsid w:val="002616D1"/>
    <w:rsid w:val="00266D9F"/>
    <w:rsid w:val="00270EBD"/>
    <w:rsid w:val="00274001"/>
    <w:rsid w:val="00293396"/>
    <w:rsid w:val="002B6BD9"/>
    <w:rsid w:val="002C4136"/>
    <w:rsid w:val="002E21A6"/>
    <w:rsid w:val="002E7E00"/>
    <w:rsid w:val="00312AA7"/>
    <w:rsid w:val="00325553"/>
    <w:rsid w:val="00327889"/>
    <w:rsid w:val="00333814"/>
    <w:rsid w:val="003417BD"/>
    <w:rsid w:val="003455D5"/>
    <w:rsid w:val="00357742"/>
    <w:rsid w:val="00357F3B"/>
    <w:rsid w:val="00360242"/>
    <w:rsid w:val="003815C7"/>
    <w:rsid w:val="003879CE"/>
    <w:rsid w:val="00390419"/>
    <w:rsid w:val="003A065E"/>
    <w:rsid w:val="003A5C10"/>
    <w:rsid w:val="003B06A6"/>
    <w:rsid w:val="003B3D0C"/>
    <w:rsid w:val="003D0785"/>
    <w:rsid w:val="003D445F"/>
    <w:rsid w:val="003D6B67"/>
    <w:rsid w:val="00405E2A"/>
    <w:rsid w:val="00405FE1"/>
    <w:rsid w:val="00414056"/>
    <w:rsid w:val="00424FE5"/>
    <w:rsid w:val="00432639"/>
    <w:rsid w:val="00433CB3"/>
    <w:rsid w:val="00434EFD"/>
    <w:rsid w:val="00437FD8"/>
    <w:rsid w:val="00452C06"/>
    <w:rsid w:val="00466395"/>
    <w:rsid w:val="00472250"/>
    <w:rsid w:val="00472418"/>
    <w:rsid w:val="004821A4"/>
    <w:rsid w:val="00494666"/>
    <w:rsid w:val="004A6DAD"/>
    <w:rsid w:val="004B2745"/>
    <w:rsid w:val="004C203F"/>
    <w:rsid w:val="004C4059"/>
    <w:rsid w:val="004D0D5C"/>
    <w:rsid w:val="004D1101"/>
    <w:rsid w:val="004D5A7E"/>
    <w:rsid w:val="004E5C32"/>
    <w:rsid w:val="004E759F"/>
    <w:rsid w:val="004F5256"/>
    <w:rsid w:val="004F5F2E"/>
    <w:rsid w:val="005048D5"/>
    <w:rsid w:val="00516106"/>
    <w:rsid w:val="005224F1"/>
    <w:rsid w:val="005332AE"/>
    <w:rsid w:val="00536878"/>
    <w:rsid w:val="00552975"/>
    <w:rsid w:val="00555382"/>
    <w:rsid w:val="005708DD"/>
    <w:rsid w:val="00583A99"/>
    <w:rsid w:val="00583E4E"/>
    <w:rsid w:val="005875BA"/>
    <w:rsid w:val="00587A87"/>
    <w:rsid w:val="00590676"/>
    <w:rsid w:val="005A61AF"/>
    <w:rsid w:val="005A6D9F"/>
    <w:rsid w:val="005B447B"/>
    <w:rsid w:val="005B733E"/>
    <w:rsid w:val="005D1C6A"/>
    <w:rsid w:val="005E0023"/>
    <w:rsid w:val="005E2CF0"/>
    <w:rsid w:val="005E378A"/>
    <w:rsid w:val="005F0691"/>
    <w:rsid w:val="005F38E9"/>
    <w:rsid w:val="00600200"/>
    <w:rsid w:val="00604FC7"/>
    <w:rsid w:val="00621388"/>
    <w:rsid w:val="00621C61"/>
    <w:rsid w:val="00626EEE"/>
    <w:rsid w:val="00627D74"/>
    <w:rsid w:val="0064405A"/>
    <w:rsid w:val="0064573B"/>
    <w:rsid w:val="00674A7A"/>
    <w:rsid w:val="00687A88"/>
    <w:rsid w:val="006A00F7"/>
    <w:rsid w:val="006A2F1A"/>
    <w:rsid w:val="006A3B24"/>
    <w:rsid w:val="006A6B7B"/>
    <w:rsid w:val="006B047C"/>
    <w:rsid w:val="006B62A1"/>
    <w:rsid w:val="006C4BF6"/>
    <w:rsid w:val="006D62B5"/>
    <w:rsid w:val="006D650A"/>
    <w:rsid w:val="007000F9"/>
    <w:rsid w:val="007102B9"/>
    <w:rsid w:val="007103AA"/>
    <w:rsid w:val="00711DEA"/>
    <w:rsid w:val="00712991"/>
    <w:rsid w:val="007133BF"/>
    <w:rsid w:val="007141CB"/>
    <w:rsid w:val="007330BC"/>
    <w:rsid w:val="00733841"/>
    <w:rsid w:val="0074345A"/>
    <w:rsid w:val="00747939"/>
    <w:rsid w:val="007525F5"/>
    <w:rsid w:val="0076515D"/>
    <w:rsid w:val="0076553F"/>
    <w:rsid w:val="00773D48"/>
    <w:rsid w:val="00784CF5"/>
    <w:rsid w:val="00787BE1"/>
    <w:rsid w:val="00795A9F"/>
    <w:rsid w:val="007A5169"/>
    <w:rsid w:val="007D075C"/>
    <w:rsid w:val="007D2DE0"/>
    <w:rsid w:val="00804307"/>
    <w:rsid w:val="00806FBF"/>
    <w:rsid w:val="00807AB0"/>
    <w:rsid w:val="00811239"/>
    <w:rsid w:val="008207DC"/>
    <w:rsid w:val="008251C0"/>
    <w:rsid w:val="0083208E"/>
    <w:rsid w:val="00845292"/>
    <w:rsid w:val="008539AF"/>
    <w:rsid w:val="00867CC2"/>
    <w:rsid w:val="00882B8F"/>
    <w:rsid w:val="00893C3D"/>
    <w:rsid w:val="008B0F17"/>
    <w:rsid w:val="008B5EAF"/>
    <w:rsid w:val="008D3DF9"/>
    <w:rsid w:val="008E2A13"/>
    <w:rsid w:val="008E708A"/>
    <w:rsid w:val="008E7ECF"/>
    <w:rsid w:val="009034E7"/>
    <w:rsid w:val="00911E06"/>
    <w:rsid w:val="00914AF4"/>
    <w:rsid w:val="00914BC0"/>
    <w:rsid w:val="0094525A"/>
    <w:rsid w:val="00953B42"/>
    <w:rsid w:val="0096236A"/>
    <w:rsid w:val="00964DF5"/>
    <w:rsid w:val="00965A28"/>
    <w:rsid w:val="00970A2E"/>
    <w:rsid w:val="009A2695"/>
    <w:rsid w:val="009A2A61"/>
    <w:rsid w:val="009A3488"/>
    <w:rsid w:val="009B33FA"/>
    <w:rsid w:val="009B6561"/>
    <w:rsid w:val="009D0F2D"/>
    <w:rsid w:val="009D4F6F"/>
    <w:rsid w:val="009D5AB6"/>
    <w:rsid w:val="009E574C"/>
    <w:rsid w:val="009E6DD8"/>
    <w:rsid w:val="009F2C86"/>
    <w:rsid w:val="009F2E1B"/>
    <w:rsid w:val="00A00F88"/>
    <w:rsid w:val="00A22D80"/>
    <w:rsid w:val="00A2444E"/>
    <w:rsid w:val="00A321DA"/>
    <w:rsid w:val="00A41E3B"/>
    <w:rsid w:val="00A47277"/>
    <w:rsid w:val="00A51019"/>
    <w:rsid w:val="00A52A6B"/>
    <w:rsid w:val="00A52CB5"/>
    <w:rsid w:val="00A6700B"/>
    <w:rsid w:val="00A80487"/>
    <w:rsid w:val="00A97950"/>
    <w:rsid w:val="00A979C7"/>
    <w:rsid w:val="00AA1159"/>
    <w:rsid w:val="00AA2C15"/>
    <w:rsid w:val="00AB1464"/>
    <w:rsid w:val="00AC128E"/>
    <w:rsid w:val="00AC6288"/>
    <w:rsid w:val="00AC6877"/>
    <w:rsid w:val="00AE75A9"/>
    <w:rsid w:val="00AE7A51"/>
    <w:rsid w:val="00B10F2A"/>
    <w:rsid w:val="00B12CF6"/>
    <w:rsid w:val="00B227BF"/>
    <w:rsid w:val="00B37677"/>
    <w:rsid w:val="00B41145"/>
    <w:rsid w:val="00B43E83"/>
    <w:rsid w:val="00B549FF"/>
    <w:rsid w:val="00B6381A"/>
    <w:rsid w:val="00B66752"/>
    <w:rsid w:val="00B92570"/>
    <w:rsid w:val="00B92942"/>
    <w:rsid w:val="00BB05E3"/>
    <w:rsid w:val="00BB4B87"/>
    <w:rsid w:val="00BC57F4"/>
    <w:rsid w:val="00BC7DBC"/>
    <w:rsid w:val="00BD433A"/>
    <w:rsid w:val="00BE2281"/>
    <w:rsid w:val="00BE2445"/>
    <w:rsid w:val="00BE6702"/>
    <w:rsid w:val="00BF0516"/>
    <w:rsid w:val="00C16265"/>
    <w:rsid w:val="00C246D5"/>
    <w:rsid w:val="00C4383F"/>
    <w:rsid w:val="00C50C87"/>
    <w:rsid w:val="00C5426F"/>
    <w:rsid w:val="00C65BBD"/>
    <w:rsid w:val="00C72156"/>
    <w:rsid w:val="00C755C1"/>
    <w:rsid w:val="00C806B2"/>
    <w:rsid w:val="00C825EE"/>
    <w:rsid w:val="00C91A20"/>
    <w:rsid w:val="00C959B6"/>
    <w:rsid w:val="00C97D86"/>
    <w:rsid w:val="00CB27F0"/>
    <w:rsid w:val="00CB721F"/>
    <w:rsid w:val="00CB741A"/>
    <w:rsid w:val="00CC2E36"/>
    <w:rsid w:val="00CC6168"/>
    <w:rsid w:val="00CD3169"/>
    <w:rsid w:val="00CD3E31"/>
    <w:rsid w:val="00CE2DF5"/>
    <w:rsid w:val="00CF6E24"/>
    <w:rsid w:val="00D03189"/>
    <w:rsid w:val="00D2013F"/>
    <w:rsid w:val="00D25E91"/>
    <w:rsid w:val="00D26BE6"/>
    <w:rsid w:val="00D315E2"/>
    <w:rsid w:val="00D37EEB"/>
    <w:rsid w:val="00D405BE"/>
    <w:rsid w:val="00D40691"/>
    <w:rsid w:val="00D4584B"/>
    <w:rsid w:val="00D60D89"/>
    <w:rsid w:val="00D669DC"/>
    <w:rsid w:val="00D71AA4"/>
    <w:rsid w:val="00D732EB"/>
    <w:rsid w:val="00D749AE"/>
    <w:rsid w:val="00DD17EA"/>
    <w:rsid w:val="00DD1E3D"/>
    <w:rsid w:val="00DE4473"/>
    <w:rsid w:val="00DE4833"/>
    <w:rsid w:val="00DF5600"/>
    <w:rsid w:val="00E305F1"/>
    <w:rsid w:val="00E7418A"/>
    <w:rsid w:val="00E74295"/>
    <w:rsid w:val="00E767E0"/>
    <w:rsid w:val="00E87575"/>
    <w:rsid w:val="00E91B5B"/>
    <w:rsid w:val="00EC6A65"/>
    <w:rsid w:val="00ED7B06"/>
    <w:rsid w:val="00EE23A8"/>
    <w:rsid w:val="00EF1E1A"/>
    <w:rsid w:val="00F448DC"/>
    <w:rsid w:val="00F453C7"/>
    <w:rsid w:val="00F52698"/>
    <w:rsid w:val="00F5724D"/>
    <w:rsid w:val="00F61EC8"/>
    <w:rsid w:val="00F62E2E"/>
    <w:rsid w:val="00F75552"/>
    <w:rsid w:val="00F763EA"/>
    <w:rsid w:val="00F77608"/>
    <w:rsid w:val="00F81835"/>
    <w:rsid w:val="00F84D1A"/>
    <w:rsid w:val="00F85AB3"/>
    <w:rsid w:val="00F87621"/>
    <w:rsid w:val="00F87881"/>
    <w:rsid w:val="00F935C9"/>
    <w:rsid w:val="00F9468E"/>
    <w:rsid w:val="00FB5688"/>
    <w:rsid w:val="00FB5E04"/>
    <w:rsid w:val="00FC33F4"/>
    <w:rsid w:val="00FD5297"/>
    <w:rsid w:val="00FE7370"/>
    <w:rsid w:val="00FE7DAC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2564339F"/>
  <w15:docId w15:val="{FEFAEDFB-838C-4A9C-93B1-0304FE6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cibiene/AppData/Local/Microsoft/Windows/INetCache/Content.Outlook/NM0LHPAD/VIVMU_administracijos_rasto_sablon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4EBE-B29B-4968-8603-3264FDE2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2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1958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Susirašinėjimo dokumentas</cp:category>
  <dcterms:created xsi:type="dcterms:W3CDTF">2021-03-16T08:11:00Z</dcterms:created>
  <dc:creator>Rasa Cibienė</dc:creator>
  <cp:lastModifiedBy>Rasa Cibienė | VMU</cp:lastModifiedBy>
  <cp:lastPrinted>2019-11-11T07:15:00Z</cp:lastPrinted>
  <dcterms:modified xsi:type="dcterms:W3CDTF">2021-03-16T08:11:00Z</dcterms:modified>
  <cp:revision>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