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52275" w14:textId="77777777" w:rsidR="009D1B75" w:rsidRDefault="00C07761">
      <w:pPr>
        <w:ind w:left="5529" w:right="1274"/>
        <w:jc w:val="right"/>
        <w:rPr>
          <w:b/>
          <w:szCs w:val="24"/>
        </w:rPr>
      </w:pPr>
      <w:r>
        <w:rPr>
          <w:b/>
          <w:szCs w:val="24"/>
        </w:rPr>
        <w:t>Projekto</w:t>
      </w:r>
    </w:p>
    <w:p w14:paraId="38C7BA9F" w14:textId="77777777" w:rsidR="009D1B75" w:rsidRDefault="00C07761">
      <w:pPr>
        <w:ind w:left="5529"/>
        <w:jc w:val="right"/>
        <w:rPr>
          <w:szCs w:val="24"/>
        </w:rPr>
      </w:pPr>
      <w:r>
        <w:rPr>
          <w:b/>
          <w:szCs w:val="24"/>
        </w:rPr>
        <w:t>lyginamasis variantas</w:t>
      </w:r>
    </w:p>
    <w:p w14:paraId="614F309D" w14:textId="77777777" w:rsidR="009D1B75" w:rsidRDefault="009D1B75">
      <w:pPr>
        <w:ind w:left="5760" w:firstLine="720"/>
        <w:rPr>
          <w:szCs w:val="24"/>
          <w:lang w:eastAsia="lt-LT"/>
        </w:rPr>
      </w:pPr>
    </w:p>
    <w:p w14:paraId="3608E27C" w14:textId="77777777" w:rsidR="009D1B75" w:rsidRDefault="009D1B75">
      <w:pPr>
        <w:ind w:left="5760" w:firstLine="720"/>
        <w:rPr>
          <w:szCs w:val="24"/>
          <w:lang w:eastAsia="lt-LT"/>
        </w:rPr>
      </w:pPr>
    </w:p>
    <w:p w14:paraId="0DE574A9" w14:textId="77777777" w:rsidR="009D1B75" w:rsidRDefault="00C07761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36B9210E" w14:textId="77777777" w:rsidR="009D1B75" w:rsidRDefault="009D1B75">
      <w:pPr>
        <w:jc w:val="center"/>
        <w:rPr>
          <w:caps/>
          <w:szCs w:val="24"/>
          <w:lang w:eastAsia="lt-LT"/>
        </w:rPr>
      </w:pPr>
    </w:p>
    <w:p w14:paraId="7735EF9F" w14:textId="77777777" w:rsidR="009D1B75" w:rsidRDefault="00C07761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6B36A949" w14:textId="77777777" w:rsidR="009D1B75" w:rsidRDefault="00C07761">
      <w:pPr>
        <w:jc w:val="center"/>
        <w:rPr>
          <w:b/>
          <w:bCs/>
          <w:caps/>
          <w:szCs w:val="24"/>
          <w:shd w:val="clear" w:color="auto" w:fill="FFFFFF"/>
        </w:rPr>
      </w:pPr>
      <w:r>
        <w:rPr>
          <w:b/>
          <w:bCs/>
          <w:caps/>
          <w:szCs w:val="24"/>
          <w:shd w:val="clear" w:color="auto" w:fill="FFFFFF"/>
        </w:rPr>
        <w:t>DĖL LIETUVOS RESPUBLIKOS VYRIAUSYBĖS 2018 M. LAPKRIČIO 28 D. NUTARIMO NR. 1176 „DĖL LIETUVOS RESPUBLIKOS VALSTYBĖS TARNYBOS ĮSTATYMO ĮGYVENDINIMO“ PAKEITIMO</w:t>
      </w:r>
    </w:p>
    <w:p w14:paraId="2B093F8B" w14:textId="77777777" w:rsidR="009D1B75" w:rsidRDefault="009D1B75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14:paraId="1CD7923D" w14:textId="77777777" w:rsidR="009D1B75" w:rsidRDefault="00C07761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</w:p>
    <w:p w14:paraId="1511E05D" w14:textId="77777777" w:rsidR="009D1B75" w:rsidRDefault="00C0776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9D91E15" w14:textId="77777777" w:rsidR="009D1B75" w:rsidRDefault="009D1B75">
      <w:pPr>
        <w:jc w:val="center"/>
        <w:rPr>
          <w:szCs w:val="24"/>
          <w:lang w:eastAsia="lt-LT"/>
        </w:rPr>
      </w:pPr>
    </w:p>
    <w:p w14:paraId="65A79D78" w14:textId="77777777" w:rsidR="001D0A78" w:rsidRDefault="001D0A78" w:rsidP="001D0A7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Vyriausybė 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6A50F9DB" w14:textId="77777777" w:rsidR="001D0A78" w:rsidRDefault="001D0A78" w:rsidP="001D0A78">
      <w:pPr>
        <w:ind w:firstLine="720"/>
        <w:jc w:val="both"/>
        <w:rPr>
          <w:color w:val="000000"/>
        </w:rPr>
      </w:pPr>
      <w:r>
        <w:rPr>
          <w:szCs w:val="24"/>
          <w:lang w:eastAsia="lt-LT"/>
        </w:rPr>
        <w:t xml:space="preserve"> Pakeisti Valstybės tarnautojų pareigybių aprašymo ir vertinimo metodiką, patvirtintą</w:t>
      </w:r>
      <w:r>
        <w:rPr>
          <w:color w:val="000000"/>
        </w:rPr>
        <w:t xml:space="preserve"> Lietuvos Respublikos Vyriausybės 2018 m. lapkričio 28 d. nutarimu Nr. 1176 „Dėl Lietuvos Respublikos valstybės tarnybos įstatymo įgyvendinimo“:</w:t>
      </w:r>
    </w:p>
    <w:p w14:paraId="3F8E2AAA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1 priedo 6 punktą ir jį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314"/>
        <w:gridCol w:w="2410"/>
        <w:gridCol w:w="1841"/>
        <w:gridCol w:w="2827"/>
      </w:tblGrid>
      <w:tr w:rsidR="001D0A78" w14:paraId="3143239D" w14:textId="77777777" w:rsidTr="00005406">
        <w:trPr>
          <w:trHeight w:val="2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8902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>„6.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F5FB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>VI pareigybės lygmuo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95F" w14:textId="77777777" w:rsidR="001D0A78" w:rsidRDefault="001D0A78" w:rsidP="00005406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Vyresnysis patarėjas, </w:t>
            </w:r>
            <w:r>
              <w:rPr>
                <w:b/>
                <w:szCs w:val="24"/>
              </w:rPr>
              <w:t>Seimo nuolatinis atstovas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0D87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t>Nereikalaujama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A99E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>arba jam</w:t>
            </w:r>
            <w:r>
              <w:rPr>
                <w:szCs w:val="24"/>
              </w:rPr>
              <w:t xml:space="preserve"> lygiavertė aukštojo mokslo kvalifikacija su nustatytomis atitinkamai ne daugiau kaip 4 studijų kryptimis, susijusiomis su pareigybės aprašyme nustatytomis funkcijomis. </w:t>
            </w:r>
            <w:r>
              <w:rPr>
                <w:iCs/>
                <w:szCs w:val="24"/>
              </w:rPr>
              <w:t>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 nereikalaujama.</w:t>
            </w:r>
            <w:r>
              <w:rPr>
                <w:szCs w:val="24"/>
              </w:rPr>
              <w:t xml:space="preserve"> </w:t>
            </w:r>
          </w:p>
          <w:p w14:paraId="561FE75E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IR / ARBA </w:t>
            </w:r>
          </w:p>
          <w:p w14:paraId="20FBDA3E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>arba jam</w:t>
            </w:r>
            <w:r>
              <w:rPr>
                <w:szCs w:val="24"/>
              </w:rPr>
              <w:t xml:space="preserve"> lygiavertė aukštojo mokslo kvalifikacija</w:t>
            </w:r>
            <w:r>
              <w:rPr>
                <w:iCs/>
                <w:szCs w:val="24"/>
              </w:rPr>
              <w:t xml:space="preserve">. </w:t>
            </w:r>
          </w:p>
          <w:p w14:paraId="78F02EDF" w14:textId="77777777" w:rsidR="001D0A78" w:rsidRDefault="001D0A78" w:rsidP="00005406">
            <w:pPr>
              <w:rPr>
                <w:szCs w:val="24"/>
              </w:rPr>
            </w:pPr>
            <w:r>
              <w:rPr>
                <w:iCs/>
                <w:szCs w:val="24"/>
              </w:rPr>
              <w:t>4 metai 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).“</w:t>
            </w:r>
          </w:p>
        </w:tc>
      </w:tr>
    </w:tbl>
    <w:p w14:paraId="77BA0896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36E8586E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1 priedo 8 punktą ir jį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314"/>
        <w:gridCol w:w="2410"/>
        <w:gridCol w:w="1841"/>
        <w:gridCol w:w="2827"/>
      </w:tblGrid>
      <w:tr w:rsidR="001D0A78" w14:paraId="57E52BFE" w14:textId="77777777" w:rsidTr="00005406">
        <w:trPr>
          <w:trHeight w:val="2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35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>„8.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895B" w14:textId="77777777" w:rsidR="001D0A78" w:rsidRDefault="001D0A78" w:rsidP="00005406">
            <w:pPr>
              <w:rPr>
                <w:strike/>
                <w:szCs w:val="24"/>
              </w:rPr>
            </w:pPr>
            <w:r>
              <w:rPr>
                <w:szCs w:val="24"/>
              </w:rPr>
              <w:t>VIII pareigybės lygmuo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2114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 xml:space="preserve">Patarėjas, vyriausiasis valstybinis auditorius, vyriausiojo prokuroro padėjėjas, teismo pirmininko padėjėjas, teismo skyriaus pirmininko patarėjas, teisėjo vyresnysis </w:t>
            </w:r>
            <w:r>
              <w:rPr>
                <w:szCs w:val="24"/>
              </w:rPr>
              <w:lastRenderedPageBreak/>
              <w:t>padėjėjas, gynybos patarėjo pavaduotojas,</w:t>
            </w:r>
          </w:p>
          <w:p w14:paraId="4D87DEDF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 xml:space="preserve">Seimo </w:t>
            </w:r>
            <w:r>
              <w:rPr>
                <w:strike/>
                <w:szCs w:val="24"/>
              </w:rPr>
              <w:t>nuolatinis atstovas Europos Sąjungoje</w:t>
            </w:r>
            <w:r>
              <w:rPr>
                <w:b/>
                <w:szCs w:val="24"/>
              </w:rPr>
              <w:t xml:space="preserve"> nuolatinio atstovo pavaduotojas</w:t>
            </w:r>
            <w:r>
              <w:rPr>
                <w:szCs w:val="24"/>
              </w:rPr>
              <w:t>,</w:t>
            </w:r>
          </w:p>
          <w:p w14:paraId="707DEC59" w14:textId="77777777" w:rsidR="001D0A78" w:rsidRDefault="001D0A78" w:rsidP="00005406">
            <w:pPr>
              <w:rPr>
                <w:b/>
                <w:szCs w:val="24"/>
              </w:rPr>
            </w:pPr>
            <w:r>
              <w:rPr>
                <w:szCs w:val="24"/>
              </w:rPr>
              <w:t>specialusis atašė,</w:t>
            </w:r>
            <w:r>
              <w:rPr>
                <w:b/>
                <w:szCs w:val="24"/>
              </w:rPr>
              <w:t xml:space="preserve"> prekybos atstovas</w:t>
            </w:r>
          </w:p>
          <w:p w14:paraId="29E0FC48" w14:textId="77777777" w:rsidR="001D0A78" w:rsidRDefault="001D0A78" w:rsidP="00005406">
            <w:pPr>
              <w:rPr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A00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lastRenderedPageBreak/>
              <w:t>Nereikalaujama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5A7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>arba jam</w:t>
            </w:r>
            <w:r>
              <w:rPr>
                <w:szCs w:val="24"/>
              </w:rPr>
              <w:t xml:space="preserve"> lygiavertė aukštojo mokslo kvalifikacija su nustatytomis atitinkamai ne daugiau kaip 4 studijų </w:t>
            </w:r>
            <w:r>
              <w:rPr>
                <w:szCs w:val="24"/>
              </w:rPr>
              <w:lastRenderedPageBreak/>
              <w:t>kryptimis, susijusiomis su pareigybės aprašyme nustatytomis funkcijomis.</w:t>
            </w:r>
          </w:p>
          <w:p w14:paraId="39FC67D6" w14:textId="77777777" w:rsidR="001D0A78" w:rsidRDefault="001D0A78" w:rsidP="00005406">
            <w:pPr>
              <w:rPr>
                <w:szCs w:val="24"/>
              </w:rPr>
            </w:pPr>
            <w:r>
              <w:rPr>
                <w:iCs/>
                <w:szCs w:val="24"/>
              </w:rPr>
              <w:t>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 nereikalaujama.</w:t>
            </w:r>
            <w:r>
              <w:rPr>
                <w:szCs w:val="24"/>
              </w:rPr>
              <w:t xml:space="preserve"> </w:t>
            </w:r>
          </w:p>
          <w:p w14:paraId="23285370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IR / ARBA </w:t>
            </w:r>
          </w:p>
          <w:p w14:paraId="5D15A93B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 xml:space="preserve">arba jam </w:t>
            </w:r>
            <w:r>
              <w:rPr>
                <w:szCs w:val="24"/>
              </w:rPr>
              <w:t>lygiavertė aukštojo mokslo kvalifikacija</w:t>
            </w:r>
            <w:r>
              <w:rPr>
                <w:iCs/>
                <w:szCs w:val="24"/>
              </w:rPr>
              <w:t xml:space="preserve">. </w:t>
            </w:r>
          </w:p>
          <w:p w14:paraId="230A2975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2 metai 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).“</w:t>
            </w:r>
          </w:p>
        </w:tc>
      </w:tr>
    </w:tbl>
    <w:p w14:paraId="0DD59BD9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56C88EE0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Pakeisti 1 priedo 9 punktą ir jį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1314"/>
        <w:gridCol w:w="2410"/>
        <w:gridCol w:w="1841"/>
        <w:gridCol w:w="2827"/>
      </w:tblGrid>
      <w:tr w:rsidR="001D0A78" w14:paraId="147CE4F0" w14:textId="77777777" w:rsidTr="00005406">
        <w:trPr>
          <w:trHeight w:val="2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064F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>„9.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3DD" w14:textId="77777777" w:rsidR="001D0A78" w:rsidRDefault="001D0A78" w:rsidP="00005406">
            <w:pPr>
              <w:rPr>
                <w:strike/>
                <w:szCs w:val="24"/>
              </w:rPr>
            </w:pPr>
            <w:r>
              <w:rPr>
                <w:szCs w:val="24"/>
              </w:rPr>
              <w:t>IX pareigybės lygmuo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CA0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 xml:space="preserve">Vyriausiasis specialistas, specialiojo atašė pavaduotojas, </w:t>
            </w:r>
            <w:r>
              <w:rPr>
                <w:strike/>
                <w:szCs w:val="24"/>
              </w:rPr>
              <w:t>Seimo nuolatinio atstovo Europos Sąjungoje pavaduotojas,</w:t>
            </w:r>
            <w:r>
              <w:rPr>
                <w:szCs w:val="24"/>
              </w:rPr>
              <w:t xml:space="preserve"> vyresnysis valstybinis auditorius, prokuroro padėjėjas, teisėjo padėjėjas, teismo konsultantas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8776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>Nereikalaujama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2B2" w14:textId="77777777" w:rsidR="001D0A78" w:rsidRDefault="001D0A78" w:rsidP="00005406">
            <w:pPr>
              <w:rPr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>arba jam</w:t>
            </w:r>
            <w:r>
              <w:rPr>
                <w:szCs w:val="24"/>
              </w:rPr>
              <w:t xml:space="preserve"> lygiavertė aukštojo mokslo kvalifikacija</w:t>
            </w:r>
            <w:r>
              <w:rPr>
                <w:iCs/>
                <w:szCs w:val="24"/>
              </w:rPr>
              <w:t xml:space="preserve"> </w:t>
            </w:r>
            <w:r>
              <w:rPr>
                <w:szCs w:val="24"/>
              </w:rPr>
              <w:t>su nustatytomis atitinkamai ne daugiau kaip 4 studijų kryptimis, susijusiomis su pareigybės aprašyme nustatytomis funkcijomis.</w:t>
            </w:r>
          </w:p>
          <w:p w14:paraId="62933E8F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 nereikalaujama.</w:t>
            </w:r>
          </w:p>
          <w:p w14:paraId="45D3E11F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IR / ARBA </w:t>
            </w:r>
          </w:p>
          <w:p w14:paraId="6C702EB0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szCs w:val="24"/>
              </w:rPr>
              <w:t xml:space="preserve">Aukštasis universitetinis išsilavinimas (bakalauro kvalifikacinis laipsnis) </w:t>
            </w:r>
            <w:r>
              <w:rPr>
                <w:iCs/>
                <w:szCs w:val="24"/>
              </w:rPr>
              <w:t xml:space="preserve">arba jam </w:t>
            </w:r>
            <w:r>
              <w:rPr>
                <w:szCs w:val="24"/>
              </w:rPr>
              <w:t>lygiavertė aukštojo mokslo kvalifikacija</w:t>
            </w:r>
            <w:r>
              <w:rPr>
                <w:iCs/>
                <w:szCs w:val="24"/>
              </w:rPr>
              <w:t xml:space="preserve">. </w:t>
            </w:r>
          </w:p>
          <w:p w14:paraId="26BBFA45" w14:textId="77777777" w:rsidR="001D0A78" w:rsidRDefault="001D0A78" w:rsidP="0000540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1 metai darbo patirties veiklos srityje (-</w:t>
            </w:r>
            <w:proofErr w:type="spellStart"/>
            <w:r>
              <w:rPr>
                <w:iCs/>
                <w:szCs w:val="24"/>
              </w:rPr>
              <w:t>se</w:t>
            </w:r>
            <w:proofErr w:type="spellEnd"/>
            <w:r>
              <w:rPr>
                <w:iCs/>
                <w:szCs w:val="24"/>
              </w:rPr>
              <w:t>).“</w:t>
            </w:r>
          </w:p>
        </w:tc>
      </w:tr>
    </w:tbl>
    <w:p w14:paraId="166783B0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1C33A8C4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Pr="00321E23">
        <w:rPr>
          <w:szCs w:val="24"/>
          <w:lang w:eastAsia="lt-LT"/>
        </w:rPr>
        <w:t xml:space="preserve">. Pakeisti 3 priedą ir jį išdėstyti </w:t>
      </w:r>
      <w:r>
        <w:rPr>
          <w:szCs w:val="24"/>
          <w:lang w:eastAsia="lt-LT"/>
        </w:rPr>
        <w:t xml:space="preserve">nauja redakcija (pridedama). </w:t>
      </w:r>
    </w:p>
    <w:p w14:paraId="66DB2CD6" w14:textId="77777777" w:rsidR="009D1B75" w:rsidRDefault="009D1B75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0153F7EB" w14:textId="77777777" w:rsidR="009D1B75" w:rsidRDefault="009D1B7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34152359" w14:textId="77777777" w:rsidR="009D1B75" w:rsidRDefault="009D1B7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0D5AB49C" w14:textId="77777777" w:rsidR="009D1B75" w:rsidRDefault="00C07761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6BCF8E07" w14:textId="77777777" w:rsidR="009D1B75" w:rsidRDefault="009D1B7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4888138" w14:textId="77777777" w:rsidR="009D1B75" w:rsidRDefault="009D1B7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29F9CB60" w14:textId="77777777" w:rsidR="009D1B75" w:rsidRDefault="009D1B75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4C422034" w14:textId="37BFC0D1" w:rsidR="009D1B75" w:rsidRDefault="00C07761">
      <w:pPr>
        <w:tabs>
          <w:tab w:val="center" w:pos="-3686"/>
          <w:tab w:val="left" w:pos="6237"/>
          <w:tab w:val="right" w:pos="8306"/>
        </w:tabs>
        <w:rPr>
          <w:szCs w:val="24"/>
        </w:rPr>
      </w:pPr>
      <w:r>
        <w:rPr>
          <w:szCs w:val="24"/>
          <w:lang w:eastAsia="lt-LT"/>
        </w:rPr>
        <w:t>Vidaus reikalų ministras</w:t>
      </w:r>
    </w:p>
    <w:p w14:paraId="1FDA5059" w14:textId="4684431A" w:rsidR="009D1B75" w:rsidRDefault="009D1B75">
      <w:pPr>
        <w:rPr>
          <w:szCs w:val="24"/>
        </w:rPr>
      </w:pPr>
    </w:p>
    <w:p w14:paraId="15491790" w14:textId="5B0F1DED" w:rsidR="009D1B75" w:rsidRDefault="009D1B75">
      <w:pPr>
        <w:tabs>
          <w:tab w:val="left" w:pos="993"/>
        </w:tabs>
        <w:rPr>
          <w:szCs w:val="24"/>
        </w:rPr>
        <w:sectPr w:rsidR="009D1B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019AFC1" w14:textId="7BBD263A" w:rsidR="009D1B75" w:rsidRDefault="009D1B75">
      <w:pPr>
        <w:tabs>
          <w:tab w:val="center" w:pos="4153"/>
          <w:tab w:val="right" w:pos="8306"/>
        </w:tabs>
      </w:pPr>
    </w:p>
    <w:p w14:paraId="541B1D71" w14:textId="5E524E4C" w:rsidR="001D0A78" w:rsidRDefault="001D0A78" w:rsidP="001D0A78">
      <w:pPr>
        <w:tabs>
          <w:tab w:val="left" w:pos="993"/>
        </w:tabs>
        <w:spacing w:line="276" w:lineRule="auto"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„Valstybės tarnautojų pareigybių aprašymo</w:t>
      </w:r>
    </w:p>
    <w:p w14:paraId="2F456D2A" w14:textId="77777777" w:rsidR="001D0A78" w:rsidRDefault="001D0A78" w:rsidP="001D0A78">
      <w:pPr>
        <w:tabs>
          <w:tab w:val="left" w:pos="993"/>
        </w:tabs>
        <w:spacing w:line="276" w:lineRule="auto"/>
        <w:ind w:left="4820"/>
        <w:rPr>
          <w:szCs w:val="24"/>
          <w:lang w:eastAsia="lt-LT"/>
        </w:rPr>
      </w:pPr>
      <w:r>
        <w:rPr>
          <w:szCs w:val="24"/>
          <w:lang w:eastAsia="lt-LT"/>
        </w:rPr>
        <w:t xml:space="preserve">ir vertinimo metodikos </w:t>
      </w:r>
    </w:p>
    <w:p w14:paraId="1579BA6E" w14:textId="77777777" w:rsidR="001D0A78" w:rsidRDefault="001D0A78" w:rsidP="001D0A78">
      <w:pPr>
        <w:tabs>
          <w:tab w:val="left" w:pos="993"/>
        </w:tabs>
        <w:spacing w:line="276" w:lineRule="auto"/>
        <w:ind w:left="4820"/>
        <w:rPr>
          <w:szCs w:val="24"/>
          <w:lang w:eastAsia="lt-LT"/>
        </w:rPr>
      </w:pPr>
      <w:r>
        <w:rPr>
          <w:szCs w:val="24"/>
          <w:lang w:eastAsia="lt-LT"/>
        </w:rPr>
        <w:t xml:space="preserve">3 priedas </w:t>
      </w:r>
    </w:p>
    <w:p w14:paraId="79F1BD16" w14:textId="77777777" w:rsidR="001D0A78" w:rsidRDefault="001D0A78" w:rsidP="001D0A78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49EFFEDC" w14:textId="77777777" w:rsidR="001D0A78" w:rsidRDefault="001D0A78" w:rsidP="001D0A78">
      <w:pPr>
        <w:tabs>
          <w:tab w:val="left" w:pos="993"/>
          <w:tab w:val="left" w:pos="6237"/>
        </w:tabs>
        <w:jc w:val="center"/>
        <w:rPr>
          <w:szCs w:val="24"/>
        </w:rPr>
      </w:pPr>
      <w:r>
        <w:rPr>
          <w:szCs w:val="24"/>
        </w:rPr>
        <w:t>VALSTYBĖS TARNAUTOJŲ PAREIGYBĖS, KURIOMS VEIKLOS SRITIS NENUSTATOMA ARBA NUSTATOMA SU IŠIMTIMIS</w:t>
      </w:r>
    </w:p>
    <w:p w14:paraId="17112028" w14:textId="77777777" w:rsidR="001D0A78" w:rsidRDefault="001D0A78" w:rsidP="001D0A78">
      <w:pPr>
        <w:tabs>
          <w:tab w:val="left" w:pos="993"/>
          <w:tab w:val="left" w:pos="6237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5051"/>
      </w:tblGrid>
      <w:tr w:rsidR="001D0A78" w14:paraId="4F2F211E" w14:textId="77777777" w:rsidTr="00005406">
        <w:trPr>
          <w:trHeight w:val="1178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5708" w14:textId="77777777" w:rsidR="001D0A78" w:rsidRDefault="001D0A78" w:rsidP="00005406">
            <w:pPr>
              <w:tabs>
                <w:tab w:val="left" w:pos="99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Valstybės tarnautojų pareigybės, kurioms veiklos sritis nenustatoma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7FBB" w14:textId="77777777" w:rsidR="001D0A78" w:rsidRDefault="001D0A78" w:rsidP="00005406">
            <w:pPr>
              <w:tabs>
                <w:tab w:val="left" w:pos="99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Valstybės tarnautojų pareigybės, kurioms nustatomos bendroji (-</w:t>
            </w:r>
            <w:proofErr w:type="spellStart"/>
            <w:r>
              <w:rPr>
                <w:szCs w:val="24"/>
              </w:rPr>
              <w:t>sios</w:t>
            </w:r>
            <w:proofErr w:type="spellEnd"/>
            <w:r>
              <w:rPr>
                <w:szCs w:val="24"/>
              </w:rPr>
              <w:t>) ir specialioji (-</w:t>
            </w:r>
            <w:proofErr w:type="spellStart"/>
            <w:r>
              <w:rPr>
                <w:szCs w:val="24"/>
              </w:rPr>
              <w:t>iosios</w:t>
            </w:r>
            <w:proofErr w:type="spellEnd"/>
            <w:r>
              <w:rPr>
                <w:szCs w:val="24"/>
              </w:rPr>
              <w:t>), ir (ar) kita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specialioji (-</w:t>
            </w:r>
            <w:proofErr w:type="spellStart"/>
            <w:r>
              <w:rPr>
                <w:szCs w:val="24"/>
              </w:rPr>
              <w:t>sios</w:t>
            </w:r>
            <w:proofErr w:type="spellEnd"/>
            <w:r>
              <w:rPr>
                <w:szCs w:val="24"/>
              </w:rPr>
              <w:t>) veiklos sritis (-</w:t>
            </w:r>
            <w:proofErr w:type="spellStart"/>
            <w:r>
              <w:rPr>
                <w:szCs w:val="24"/>
              </w:rPr>
              <w:t>ys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1D0A78" w14:paraId="454F532A" w14:textId="77777777" w:rsidTr="00005406"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339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Įstaigos vadovas,</w:t>
            </w:r>
          </w:p>
          <w:p w14:paraId="1BE96E0E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Ministerijos kancleris,</w:t>
            </w:r>
          </w:p>
          <w:p w14:paraId="652FDB96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Komisijos ar tarybos administracijos direktorius,</w:t>
            </w:r>
          </w:p>
          <w:p w14:paraId="7807F4C9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Komisijos ar tarybos sekretoriato vadovas,</w:t>
            </w:r>
          </w:p>
          <w:p w14:paraId="6446C76A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Seniūnas,</w:t>
            </w:r>
          </w:p>
          <w:p w14:paraId="0A5D2C37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Seniūno pavaduotojas,</w:t>
            </w:r>
          </w:p>
          <w:p w14:paraId="3375F360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kancleris,</w:t>
            </w:r>
          </w:p>
          <w:p w14:paraId="4F0688F5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Prokuratūros kancleris,</w:t>
            </w:r>
          </w:p>
          <w:p w14:paraId="48C10C19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Įstaigos prie ministerijos kancleris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06E8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Generalinis inspektorius,</w:t>
            </w:r>
          </w:p>
          <w:p w14:paraId="02E7B45F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Gynybos patarėjas,</w:t>
            </w:r>
          </w:p>
          <w:p w14:paraId="0DFF5BEF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Gynybos patarėjo pavaduotojas,</w:t>
            </w:r>
          </w:p>
          <w:p w14:paraId="187694E1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 xml:space="preserve">Seimo nuolatinis atstovas </w:t>
            </w:r>
            <w:r>
              <w:rPr>
                <w:strike/>
                <w:szCs w:val="24"/>
              </w:rPr>
              <w:t>Europos Sąjungoje</w:t>
            </w:r>
            <w:r>
              <w:rPr>
                <w:szCs w:val="24"/>
              </w:rPr>
              <w:t>,</w:t>
            </w:r>
          </w:p>
          <w:p w14:paraId="183A36EF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hd w:val="clear" w:color="auto" w:fill="FFFFFF"/>
              </w:rPr>
              <w:t xml:space="preserve">Seimo nuolatinio atstovo </w:t>
            </w:r>
            <w:r>
              <w:rPr>
                <w:strike/>
                <w:shd w:val="clear" w:color="auto" w:fill="FFFFFF"/>
              </w:rPr>
              <w:t>Europos Sąjungoje</w:t>
            </w:r>
            <w:r>
              <w:rPr>
                <w:shd w:val="clear" w:color="auto" w:fill="FFFFFF"/>
              </w:rPr>
              <w:t xml:space="preserve"> pavaduotojas,</w:t>
            </w:r>
          </w:p>
          <w:p w14:paraId="0C5A3556" w14:textId="77777777" w:rsidR="001D0A78" w:rsidRDefault="001D0A78" w:rsidP="00005406">
            <w:pPr>
              <w:tabs>
                <w:tab w:val="left" w:pos="993"/>
              </w:tabs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Vyriausybės atstovas Europos Žmogaus Teisių Teisme,</w:t>
            </w:r>
          </w:p>
          <w:p w14:paraId="7BBCD4CB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pirmininko patarėjas,</w:t>
            </w:r>
          </w:p>
          <w:p w14:paraId="163C6490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pirmininko padėjėjas,</w:t>
            </w:r>
          </w:p>
          <w:p w14:paraId="25EAA2AF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skyriaus pirmininko patarėjas,</w:t>
            </w:r>
          </w:p>
          <w:p w14:paraId="356FDA28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Teisėjo vyresnysis padėjėjas,</w:t>
            </w:r>
          </w:p>
          <w:p w14:paraId="1F110E6B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Teisėjo padėjėjas,</w:t>
            </w:r>
          </w:p>
          <w:p w14:paraId="6C62E933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 xml:space="preserve">Teismo konsultantas, </w:t>
            </w:r>
          </w:p>
          <w:p w14:paraId="29992A90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administracijos sekretorius,</w:t>
            </w:r>
          </w:p>
          <w:p w14:paraId="7402927A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Teismo posėdžių sekretorius,</w:t>
            </w:r>
          </w:p>
          <w:p w14:paraId="21BA4D0E" w14:textId="77777777" w:rsidR="001D0A78" w:rsidRDefault="001D0A78" w:rsidP="00005406">
            <w:pPr>
              <w:tabs>
                <w:tab w:val="left" w:pos="993"/>
              </w:tabs>
              <w:rPr>
                <w:szCs w:val="24"/>
              </w:rPr>
            </w:pPr>
            <w:r>
              <w:rPr>
                <w:szCs w:val="24"/>
              </w:rPr>
              <w:t>Vyriausiojo prokuroro padėjėjas,</w:t>
            </w:r>
          </w:p>
          <w:p w14:paraId="032AD9F2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Prokuroro padėjėjas,</w:t>
            </w:r>
          </w:p>
          <w:p w14:paraId="1DF7D3CF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Specialusis atašė,</w:t>
            </w:r>
          </w:p>
          <w:p w14:paraId="7E3A8989" w14:textId="385F2621" w:rsidR="005161A6" w:rsidRDefault="005161A6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b/>
                <w:szCs w:val="24"/>
              </w:rPr>
              <w:t>P</w:t>
            </w:r>
            <w:bookmarkStart w:id="0" w:name="_GoBack"/>
            <w:bookmarkEnd w:id="0"/>
            <w:r>
              <w:rPr>
                <w:b/>
                <w:szCs w:val="24"/>
              </w:rPr>
              <w:t>rekybos atstovas</w:t>
            </w:r>
            <w:r>
              <w:rPr>
                <w:b/>
                <w:szCs w:val="24"/>
              </w:rPr>
              <w:t>,</w:t>
            </w:r>
          </w:p>
          <w:p w14:paraId="47857D33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Specialiojo atašė pavaduotojas,</w:t>
            </w:r>
          </w:p>
          <w:p w14:paraId="6720E591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Vyriausiasis valstybinis auditorius,</w:t>
            </w:r>
          </w:p>
          <w:p w14:paraId="7413D5EC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Vyresnysis valstybinis auditorius,</w:t>
            </w:r>
          </w:p>
          <w:p w14:paraId="3802AE4E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Valstybinis auditorius,</w:t>
            </w:r>
          </w:p>
          <w:p w14:paraId="59E5ABA5" w14:textId="77777777" w:rsidR="001D0A78" w:rsidRDefault="001D0A78" w:rsidP="00005406">
            <w:pPr>
              <w:tabs>
                <w:tab w:val="left" w:pos="993"/>
              </w:tabs>
              <w:ind w:firstLine="5"/>
              <w:rPr>
                <w:szCs w:val="24"/>
              </w:rPr>
            </w:pPr>
            <w:r>
              <w:rPr>
                <w:szCs w:val="24"/>
              </w:rPr>
              <w:t>Valstybinio auditoriaus padėjėjas,</w:t>
            </w:r>
          </w:p>
          <w:p w14:paraId="5AF6B374" w14:textId="3131CB55" w:rsidR="001D0A78" w:rsidRDefault="001D0A78" w:rsidP="00005406">
            <w:pPr>
              <w:tabs>
                <w:tab w:val="left" w:pos="993"/>
              </w:tabs>
              <w:rPr>
                <w:b/>
                <w:szCs w:val="24"/>
              </w:rPr>
            </w:pPr>
            <w:r>
              <w:rPr>
                <w:szCs w:val="24"/>
              </w:rPr>
              <w:t>Politinio (asmeninio) pasitikėjimo valstybės tarnautojų pareigybės (išskyrus įstaigų vadovų, priimamų į pareigas politinio (asmeninio) pasitikėjimo pagrindu, pareigybes).</w:t>
            </w:r>
          </w:p>
        </w:tc>
      </w:tr>
    </w:tbl>
    <w:p w14:paraId="0A676495" w14:textId="679B2917" w:rsidR="009D1B75" w:rsidRDefault="00C07761">
      <w:pPr>
        <w:tabs>
          <w:tab w:val="left" w:pos="993"/>
        </w:tabs>
        <w:ind w:firstLine="709"/>
        <w:jc w:val="center"/>
        <w:rPr>
          <w:color w:val="000000"/>
          <w:lang w:eastAsia="lt-LT"/>
        </w:rPr>
      </w:pPr>
      <w:r>
        <w:rPr>
          <w:szCs w:val="24"/>
        </w:rPr>
        <w:t>_____________________“</w:t>
      </w:r>
    </w:p>
    <w:p w14:paraId="73700E8F" w14:textId="77777777" w:rsidR="009D1B75" w:rsidRDefault="009D1B75">
      <w:pPr>
        <w:tabs>
          <w:tab w:val="left" w:pos="993"/>
        </w:tabs>
        <w:ind w:left="6379"/>
        <w:jc w:val="both"/>
        <w:rPr>
          <w:szCs w:val="24"/>
        </w:rPr>
      </w:pPr>
    </w:p>
    <w:sectPr w:rsidR="009D1B75">
      <w:headerReference w:type="defaul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8BFC9" w16cex:dateUtc="2021-11-24T11:42:00Z"/>
  <w16cex:commentExtensible w16cex:durableId="2548C03C" w16cex:dateUtc="2021-11-24T11:44:00Z"/>
  <w16cex:commentExtensible w16cex:durableId="2548C04E" w16cex:dateUtc="2021-11-24T11:44:00Z"/>
  <w16cex:commentExtensible w16cex:durableId="254B076B" w16cex:dateUtc="2021-11-26T0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A152C4" w16cid:durableId="2548BFC9"/>
  <w16cid:commentId w16cid:paraId="40162BD4" w16cid:durableId="2548C03C"/>
  <w16cid:commentId w16cid:paraId="38419516" w16cid:durableId="2548C04E"/>
  <w16cid:commentId w16cid:paraId="1DD9D4E4" w16cid:durableId="254B07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264E" w14:textId="77777777" w:rsidR="00143DBC" w:rsidRDefault="00143DBC">
      <w:r>
        <w:separator/>
      </w:r>
    </w:p>
  </w:endnote>
  <w:endnote w:type="continuationSeparator" w:id="0">
    <w:p w14:paraId="457A60B4" w14:textId="77777777" w:rsidR="00143DBC" w:rsidRDefault="0014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ED089" w14:textId="77777777" w:rsidR="009D1B75" w:rsidRDefault="009D1B75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174AE" w14:textId="77777777" w:rsidR="009D1B75" w:rsidRDefault="009D1B75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F6311" w14:textId="77777777" w:rsidR="009D1B75" w:rsidRDefault="009D1B75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790E" w14:textId="77777777" w:rsidR="00143DBC" w:rsidRDefault="00143DBC">
      <w:r>
        <w:separator/>
      </w:r>
    </w:p>
  </w:footnote>
  <w:footnote w:type="continuationSeparator" w:id="0">
    <w:p w14:paraId="3CCF0286" w14:textId="77777777" w:rsidR="00143DBC" w:rsidRDefault="0014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4042" w14:textId="77777777" w:rsidR="009D1B75" w:rsidRDefault="009D1B75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6FC1C" w14:textId="77777777" w:rsidR="009D1B75" w:rsidRDefault="00C07761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161A6">
      <w:rPr>
        <w:noProof/>
      </w:rPr>
      <w:t>2</w:t>
    </w:r>
    <w:r>
      <w:fldChar w:fldCharType="end"/>
    </w:r>
  </w:p>
  <w:p w14:paraId="37B2A905" w14:textId="77777777" w:rsidR="009D1B75" w:rsidRDefault="009D1B75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0211" w14:textId="77777777" w:rsidR="009D1B75" w:rsidRDefault="009D1B75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50369" w14:textId="77777777" w:rsidR="009D1B75" w:rsidRDefault="00C0776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4E90A9B0" w14:textId="77777777" w:rsidR="009D1B75" w:rsidRDefault="009D1B75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E2"/>
    <w:rsid w:val="000C7B21"/>
    <w:rsid w:val="00143DBC"/>
    <w:rsid w:val="001D0A78"/>
    <w:rsid w:val="002B2473"/>
    <w:rsid w:val="00321E23"/>
    <w:rsid w:val="0033675B"/>
    <w:rsid w:val="003E04B9"/>
    <w:rsid w:val="004532CF"/>
    <w:rsid w:val="00470AA8"/>
    <w:rsid w:val="005161A6"/>
    <w:rsid w:val="00522EF5"/>
    <w:rsid w:val="005321CF"/>
    <w:rsid w:val="00550C5E"/>
    <w:rsid w:val="005A7726"/>
    <w:rsid w:val="005F29D1"/>
    <w:rsid w:val="0086436D"/>
    <w:rsid w:val="008845FC"/>
    <w:rsid w:val="009D1B75"/>
    <w:rsid w:val="00AF71E2"/>
    <w:rsid w:val="00B12FC4"/>
    <w:rsid w:val="00C07761"/>
    <w:rsid w:val="00C266FF"/>
    <w:rsid w:val="00DB3155"/>
    <w:rsid w:val="00E66716"/>
    <w:rsid w:val="00F716AF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5E833"/>
  <w15:docId w15:val="{92F3A41C-54D5-4430-86E3-FF38ED59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550C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50C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50C5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50C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50C5E"/>
    <w:rPr>
      <w:b/>
      <w:bCs/>
      <w:sz w:val="20"/>
    </w:rPr>
  </w:style>
  <w:style w:type="paragraph" w:customStyle="1" w:styleId="tajtip">
    <w:name w:val="tajtip"/>
    <w:basedOn w:val="prastasis"/>
    <w:rsid w:val="00DB3155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8845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header4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Extensible.xml"
                 Type="http://schemas.microsoft.com/office/2018/08/relationships/commentsExtensible"/>
   <Relationship Id="rId2" Target="styles.xml"
                 Type="http://schemas.openxmlformats.org/officeDocument/2006/relationships/styles"/>
   <Relationship Id="rId20" Target="commentsIds.xml"
                 Type="http://schemas.microsoft.com/office/2016/09/relationships/commentsId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B959-C24C-4A27-8436-31EBDDB1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2021-11-26T09:08:00Z</dcterms:created>
  <dc:creator>Adrianas Mečkovskis</dc:creator>
  <cp:lastModifiedBy>Janina Guščiūtė</cp:lastModifiedBy>
  <cp:lastPrinted>2020-08-31T12:59:00Z</cp:lastPrinted>
  <dcterms:modified xsi:type="dcterms:W3CDTF">2021-12-02T10:12:00Z</dcterms:modified>
  <cp:revision>7</cp:revision>
</cp:coreProperties>
</file>