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BBF98" w14:textId="41CE642E" w:rsidR="00414C6A" w:rsidRDefault="00E60847" w:rsidP="00F65782">
      <w:pPr>
        <w:ind w:left="8010"/>
        <w:rPr>
          <w:szCs w:val="24"/>
        </w:rPr>
      </w:pPr>
      <w:r>
        <w:rPr>
          <w:b/>
          <w:szCs w:val="24"/>
        </w:rPr>
        <w:t xml:space="preserve">Projektas </w:t>
      </w:r>
    </w:p>
    <w:p w14:paraId="0DC20D6D" w14:textId="77777777" w:rsidR="00414C6A" w:rsidRDefault="00414C6A">
      <w:pPr>
        <w:jc w:val="center"/>
        <w:rPr>
          <w:szCs w:val="24"/>
        </w:rPr>
      </w:pPr>
    </w:p>
    <w:p w14:paraId="6889D4F4" w14:textId="77777777" w:rsidR="00414C6A" w:rsidRDefault="00414C6A">
      <w:pPr>
        <w:jc w:val="center"/>
        <w:rPr>
          <w:szCs w:val="24"/>
        </w:rPr>
      </w:pPr>
    </w:p>
    <w:p w14:paraId="0ABB83FD" w14:textId="77777777" w:rsidR="00414C6A" w:rsidRDefault="00414C6A">
      <w:pPr>
        <w:jc w:val="center"/>
        <w:rPr>
          <w:szCs w:val="24"/>
        </w:rPr>
      </w:pPr>
    </w:p>
    <w:p w14:paraId="56C3313D" w14:textId="77777777" w:rsidR="00414C6A" w:rsidRDefault="00E60847">
      <w:pPr>
        <w:jc w:val="center"/>
        <w:rPr>
          <w:szCs w:val="24"/>
        </w:rPr>
      </w:pPr>
      <w:r>
        <w:rPr>
          <w:b/>
          <w:szCs w:val="24"/>
        </w:rPr>
        <w:t>LIETUVOS RESPUBLIKOS VYRIAUSYBĖ</w:t>
      </w:r>
    </w:p>
    <w:p w14:paraId="1944D112" w14:textId="77777777" w:rsidR="00414C6A" w:rsidRDefault="00414C6A">
      <w:pPr>
        <w:jc w:val="center"/>
        <w:rPr>
          <w:szCs w:val="24"/>
        </w:rPr>
      </w:pPr>
    </w:p>
    <w:p w14:paraId="00156633" w14:textId="77777777" w:rsidR="00414C6A" w:rsidRDefault="00414C6A">
      <w:pPr>
        <w:rPr>
          <w:sz w:val="2"/>
          <w:szCs w:val="2"/>
        </w:rPr>
      </w:pPr>
    </w:p>
    <w:p w14:paraId="4FFE7104" w14:textId="77777777" w:rsidR="00414C6A" w:rsidRDefault="00414C6A">
      <w:pPr>
        <w:jc w:val="center"/>
        <w:rPr>
          <w:szCs w:val="24"/>
        </w:rPr>
      </w:pPr>
    </w:p>
    <w:p w14:paraId="6F429306" w14:textId="77777777" w:rsidR="00414C6A" w:rsidRDefault="00E60847">
      <w:pPr>
        <w:jc w:val="center"/>
        <w:rPr>
          <w:caps/>
          <w:szCs w:val="24"/>
        </w:rPr>
      </w:pPr>
      <w:r>
        <w:rPr>
          <w:b/>
          <w:caps/>
          <w:szCs w:val="24"/>
        </w:rPr>
        <w:t>Nutarimas</w:t>
      </w:r>
    </w:p>
    <w:p w14:paraId="680F3C39" w14:textId="77777777" w:rsidR="00414C6A" w:rsidRDefault="00414C6A">
      <w:pPr>
        <w:rPr>
          <w:sz w:val="6"/>
          <w:szCs w:val="6"/>
        </w:rPr>
      </w:pPr>
    </w:p>
    <w:p w14:paraId="62ECE29C" w14:textId="6A9ED74A" w:rsidR="00414C6A" w:rsidRDefault="00E60847">
      <w:pPr>
        <w:jc w:val="center"/>
        <w:rPr>
          <w:b/>
          <w:bCs/>
          <w:szCs w:val="24"/>
        </w:rPr>
      </w:pPr>
      <w:r>
        <w:rPr>
          <w:b/>
          <w:szCs w:val="24"/>
          <w:lang w:eastAsia="lt-LT"/>
        </w:rPr>
        <w:t>DĖL</w:t>
      </w:r>
      <w:r>
        <w:rPr>
          <w:b/>
          <w:bCs/>
          <w:szCs w:val="24"/>
          <w:lang w:eastAsia="lt-LT"/>
        </w:rPr>
        <w:t xml:space="preserve"> </w:t>
      </w:r>
      <w:r>
        <w:rPr>
          <w:b/>
        </w:rPr>
        <w:t>LIETUVOS RESPUBLIKOS NESĄŽININGOS PREKYBOS PRAKTIKOS ŽEMĖS ŪKIO IR MAISTO PRODUKTŲ TIEKIMO GRANDINĖJE DRAUDIMO ĮSTATYMO, LIETUVOS RESPUBLIKOS MAŽMENINĖS PREKYBOS ĮMONIŲ NESĄŽININGŲ VEIKSMŲ DRAUDIMO ĮSTATYMO NR. XI-626 1, 2, 3, 4, 5, 6, 8, 9, 9</w:t>
      </w:r>
      <w:r>
        <w:rPr>
          <w:b/>
          <w:vertAlign w:val="superscript"/>
        </w:rPr>
        <w:t>1</w:t>
      </w:r>
      <w:r>
        <w:rPr>
          <w:b/>
        </w:rPr>
        <w:t>, 11, 12, 14, 15 STRAIPSNIŲ PAKEITIMO IR PAPILDYMO 9</w:t>
      </w:r>
      <w:r>
        <w:rPr>
          <w:b/>
          <w:vertAlign w:val="superscript"/>
        </w:rPr>
        <w:t>3</w:t>
      </w:r>
      <w:r>
        <w:rPr>
          <w:b/>
        </w:rPr>
        <w:t xml:space="preserve"> IR 9</w:t>
      </w:r>
      <w:r>
        <w:rPr>
          <w:b/>
          <w:vertAlign w:val="superscript"/>
        </w:rPr>
        <w:t xml:space="preserve">4 </w:t>
      </w:r>
      <w:r>
        <w:rPr>
          <w:b/>
        </w:rPr>
        <w:t>STRAIPSNIAIS ĮSTATYMO, LIETUVOS RESPUBLIKOS ATSISKAITYMO UŽ ŽEMĖS ŪKIO PRODUKCIJĄ ĮSTATYMO NR. VIII-1422</w:t>
      </w:r>
      <w:r>
        <w:t xml:space="preserve"> </w:t>
      </w:r>
      <w:r>
        <w:rPr>
          <w:b/>
        </w:rPr>
        <w:t>2, 4, 5, 6, 7, 8, 11, 12, 13 IR 14 STRAIPSNIŲ PAKEITIMO ĮSTATYMO IR LIETUVOS RESPUBLIKOS ADMINISTRACINIŲ NUSIŽENGIMŲ KODEKSO 179 IR 589 STRAIPSNIŲ PAKEITIMO ĮSTATYMO PROJEKTŲ</w:t>
      </w:r>
      <w:r>
        <w:rPr>
          <w:b/>
          <w:bCs/>
          <w:szCs w:val="24"/>
          <w:lang w:eastAsia="lt-LT"/>
        </w:rPr>
        <w:t xml:space="preserve"> PATEIKIMO </w:t>
      </w:r>
      <w:r>
        <w:rPr>
          <w:b/>
          <w:bCs/>
          <w:szCs w:val="24"/>
        </w:rPr>
        <w:t xml:space="preserve">LIETUVOS RESPUBLIKOS SEIMUI </w:t>
      </w:r>
    </w:p>
    <w:p w14:paraId="34BE65E5" w14:textId="77777777" w:rsidR="00414C6A" w:rsidRDefault="00414C6A">
      <w:pPr>
        <w:jc w:val="center"/>
        <w:rPr>
          <w:szCs w:val="24"/>
          <w:lang w:eastAsia="lt-LT"/>
        </w:rPr>
      </w:pPr>
    </w:p>
    <w:p w14:paraId="0757D943" w14:textId="77777777" w:rsidR="00414C6A" w:rsidRDefault="00414C6A">
      <w:pPr>
        <w:jc w:val="center"/>
        <w:rPr>
          <w:bCs/>
          <w:caps/>
          <w:spacing w:val="20"/>
          <w:szCs w:val="24"/>
          <w:lang w:eastAsia="lt-LT"/>
        </w:rPr>
      </w:pPr>
    </w:p>
    <w:p w14:paraId="5036955D" w14:textId="11A8EB6B" w:rsidR="00414C6A" w:rsidRDefault="00E60847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14:paraId="590CE933" w14:textId="77777777" w:rsidR="00414C6A" w:rsidRDefault="00E60847">
      <w:pPr>
        <w:jc w:val="center"/>
        <w:rPr>
          <w:szCs w:val="24"/>
        </w:rPr>
      </w:pPr>
      <w:r>
        <w:rPr>
          <w:szCs w:val="24"/>
        </w:rPr>
        <w:t xml:space="preserve">Vilnius </w:t>
      </w:r>
    </w:p>
    <w:p w14:paraId="5F5B3041" w14:textId="77777777" w:rsidR="00414C6A" w:rsidRDefault="00414C6A">
      <w:pPr>
        <w:jc w:val="center"/>
        <w:rPr>
          <w:szCs w:val="24"/>
        </w:rPr>
      </w:pPr>
    </w:p>
    <w:p w14:paraId="48570893" w14:textId="77777777" w:rsidR="00414C6A" w:rsidRDefault="00414C6A">
      <w:pPr>
        <w:jc w:val="center"/>
        <w:rPr>
          <w:szCs w:val="24"/>
        </w:rPr>
      </w:pPr>
    </w:p>
    <w:p w14:paraId="4DF0DCDF" w14:textId="77777777" w:rsidR="00414C6A" w:rsidRDefault="00414C6A">
      <w:pPr>
        <w:jc w:val="center"/>
        <w:rPr>
          <w:szCs w:val="24"/>
        </w:rPr>
      </w:pPr>
    </w:p>
    <w:p w14:paraId="2C563F50" w14:textId="77777777" w:rsidR="00414C6A" w:rsidRDefault="00E60847" w:rsidP="00D60A11">
      <w:pPr>
        <w:spacing w:line="360" w:lineRule="auto"/>
        <w:ind w:right="1134" w:firstLine="709"/>
        <w:jc w:val="both"/>
        <w:rPr>
          <w:szCs w:val="24"/>
        </w:rPr>
      </w:pPr>
      <w:r>
        <w:rPr>
          <w:szCs w:val="24"/>
        </w:rPr>
        <w:t>Lietuvos Respublikos Vyriausybė</w:t>
      </w:r>
      <w:r>
        <w:rPr>
          <w:spacing w:val="80"/>
          <w:szCs w:val="24"/>
        </w:rPr>
        <w:t xml:space="preserve"> nutaria</w:t>
      </w:r>
      <w:r>
        <w:rPr>
          <w:szCs w:val="24"/>
        </w:rPr>
        <w:t>:</w:t>
      </w:r>
    </w:p>
    <w:p w14:paraId="03C7B3E9" w14:textId="7F37E563" w:rsidR="00414C6A" w:rsidRDefault="00E60847">
      <w:pPr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>1. Pritarti Lietuvos Respublikos nesąžiningos prekybos praktikos žemės ūkio ir maisto produktų tiekimo grandinėje draudimo įstatymo, Lietuvos Respublikos mažmeninės prekybos įmonių nesąžiningų veiksmų draudimo įstatymo Nr. XI-626 1, 2, 3, 4, 5, 6, 8, 9, 9</w:t>
      </w:r>
      <w:r>
        <w:rPr>
          <w:szCs w:val="24"/>
          <w:vertAlign w:val="superscript"/>
        </w:rPr>
        <w:t>1</w:t>
      </w:r>
      <w:r>
        <w:rPr>
          <w:szCs w:val="24"/>
        </w:rPr>
        <w:t>, 11, 12, 14, 15 straipsnių pakeitimo ir papildymo 9</w:t>
      </w:r>
      <w:r>
        <w:rPr>
          <w:szCs w:val="24"/>
          <w:vertAlign w:val="superscript"/>
        </w:rPr>
        <w:t>3</w:t>
      </w:r>
      <w:r>
        <w:rPr>
          <w:szCs w:val="24"/>
        </w:rPr>
        <w:t xml:space="preserve"> ir 9</w:t>
      </w:r>
      <w:r>
        <w:rPr>
          <w:szCs w:val="24"/>
          <w:vertAlign w:val="superscript"/>
        </w:rPr>
        <w:t xml:space="preserve">4 </w:t>
      </w:r>
      <w:r>
        <w:rPr>
          <w:szCs w:val="24"/>
        </w:rPr>
        <w:t xml:space="preserve">straipsniais įstatymo, Lietuvos Respublikos atsiskaitymo už žemės ūkio produkciją įstatymo Nr. VIII-1422 </w:t>
      </w:r>
      <w:r w:rsidR="00EC5084" w:rsidRPr="00EC5084">
        <w:rPr>
          <w:szCs w:val="24"/>
        </w:rPr>
        <w:t>2, 4, 5, 6, 7, 8, 11, 12, 13</w:t>
      </w:r>
      <w:r>
        <w:rPr>
          <w:szCs w:val="24"/>
        </w:rPr>
        <w:t xml:space="preserve"> ir 14 straipsnių pakeitimo įstatymo ir Lietuvos Respublikos administracinių nusižengimų kodekso 179 ir 589 straipsnių pakeitimo įstatymo projektams ir pateikti juos Lietuvos Respublikos Seimui.</w:t>
      </w:r>
    </w:p>
    <w:p w14:paraId="1F4DAEF0" w14:textId="2A1EA5A0" w:rsidR="00414C6A" w:rsidRDefault="00E60847">
      <w:pPr>
        <w:tabs>
          <w:tab w:val="left" w:pos="993"/>
        </w:tabs>
        <w:spacing w:line="360" w:lineRule="auto"/>
        <w:ind w:right="-285" w:firstLine="709"/>
        <w:jc w:val="both"/>
        <w:rPr>
          <w:szCs w:val="24"/>
        </w:rPr>
      </w:pPr>
      <w:r>
        <w:rPr>
          <w:szCs w:val="24"/>
        </w:rPr>
        <w:t xml:space="preserve">2. Įgalioti žemės ūkio ministrą Kęstutį Navicką, o jam negalint dalyvauti – žemės ūkio </w:t>
      </w:r>
      <w:r w:rsidR="00EC5084">
        <w:rPr>
          <w:szCs w:val="24"/>
        </w:rPr>
        <w:t xml:space="preserve">viceministrą </w:t>
      </w:r>
      <w:r w:rsidR="00EC5084" w:rsidRPr="00EC5084">
        <w:rPr>
          <w:szCs w:val="24"/>
        </w:rPr>
        <w:t xml:space="preserve">Paulių </w:t>
      </w:r>
      <w:proofErr w:type="spellStart"/>
      <w:r w:rsidR="00EC5084" w:rsidRPr="00EC5084">
        <w:rPr>
          <w:szCs w:val="24"/>
        </w:rPr>
        <w:t>Lukševičių</w:t>
      </w:r>
      <w:proofErr w:type="spellEnd"/>
      <w:r w:rsidR="00EC5084">
        <w:rPr>
          <w:szCs w:val="24"/>
        </w:rPr>
        <w:t xml:space="preserve"> </w:t>
      </w:r>
      <w:r>
        <w:rPr>
          <w:szCs w:val="24"/>
        </w:rPr>
        <w:t>atstovauti Lietuvos Respublikos Vyriausybei, svarstant nurodytus įstatym</w:t>
      </w:r>
      <w:r w:rsidR="00BD656F">
        <w:rPr>
          <w:szCs w:val="24"/>
        </w:rPr>
        <w:t>ų</w:t>
      </w:r>
      <w:r>
        <w:rPr>
          <w:szCs w:val="24"/>
        </w:rPr>
        <w:t xml:space="preserve"> projektus Lietuvos Respublikos Seime.</w:t>
      </w:r>
    </w:p>
    <w:p w14:paraId="77DC44E3" w14:textId="77777777" w:rsidR="00414C6A" w:rsidRDefault="00414C6A">
      <w:pPr>
        <w:tabs>
          <w:tab w:val="left" w:pos="993"/>
        </w:tabs>
        <w:spacing w:line="360" w:lineRule="auto"/>
        <w:jc w:val="both"/>
        <w:rPr>
          <w:szCs w:val="24"/>
        </w:rPr>
      </w:pPr>
    </w:p>
    <w:p w14:paraId="584BB7C5" w14:textId="77777777" w:rsidR="00414C6A" w:rsidRDefault="00414C6A">
      <w:pPr>
        <w:tabs>
          <w:tab w:val="left" w:pos="993"/>
        </w:tabs>
        <w:spacing w:line="360" w:lineRule="auto"/>
        <w:jc w:val="both"/>
        <w:rPr>
          <w:szCs w:val="24"/>
        </w:rPr>
      </w:pPr>
    </w:p>
    <w:p w14:paraId="6BD5E258" w14:textId="37637BA7" w:rsidR="00414C6A" w:rsidRDefault="00E60847">
      <w:pPr>
        <w:spacing w:line="360" w:lineRule="auto"/>
        <w:rPr>
          <w:szCs w:val="24"/>
        </w:rPr>
      </w:pPr>
      <w:r>
        <w:rPr>
          <w:szCs w:val="24"/>
        </w:rPr>
        <w:t>Ministr</w:t>
      </w:r>
      <w:r w:rsidR="0024407D">
        <w:rPr>
          <w:szCs w:val="24"/>
        </w:rPr>
        <w:t>as</w:t>
      </w:r>
      <w:r>
        <w:rPr>
          <w:szCs w:val="24"/>
        </w:rPr>
        <w:t xml:space="preserve"> Pirminink</w:t>
      </w:r>
      <w:r w:rsidR="0024407D">
        <w:rPr>
          <w:szCs w:val="24"/>
        </w:rPr>
        <w:t>as</w:t>
      </w:r>
      <w:r>
        <w:rPr>
          <w:szCs w:val="24"/>
        </w:rPr>
        <w:t xml:space="preserve"> </w:t>
      </w:r>
    </w:p>
    <w:p w14:paraId="07594BC0" w14:textId="77777777" w:rsidR="00414C6A" w:rsidRDefault="00414C6A">
      <w:pPr>
        <w:tabs>
          <w:tab w:val="left" w:pos="7903"/>
        </w:tabs>
        <w:spacing w:line="360" w:lineRule="auto"/>
        <w:rPr>
          <w:szCs w:val="24"/>
        </w:rPr>
      </w:pPr>
    </w:p>
    <w:p w14:paraId="07BBA8F2" w14:textId="77777777" w:rsidR="00414C6A" w:rsidRDefault="00E60847">
      <w:pPr>
        <w:spacing w:line="360" w:lineRule="auto"/>
        <w:rPr>
          <w:szCs w:val="24"/>
        </w:rPr>
      </w:pPr>
      <w:r>
        <w:rPr>
          <w:szCs w:val="24"/>
        </w:rPr>
        <w:t xml:space="preserve">Žemės ūkio ministras </w:t>
      </w:r>
    </w:p>
    <w:sectPr w:rsidR="00414C6A" w:rsidSect="004F3FEB">
      <w:pgSz w:w="11906" w:h="16838"/>
      <w:pgMar w:top="1138" w:right="1138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EB"/>
    <w:rsid w:val="001A6FF1"/>
    <w:rsid w:val="00225389"/>
    <w:rsid w:val="0024407D"/>
    <w:rsid w:val="00414C6A"/>
    <w:rsid w:val="004F269B"/>
    <w:rsid w:val="004F3FEB"/>
    <w:rsid w:val="0056130C"/>
    <w:rsid w:val="006147F9"/>
    <w:rsid w:val="006714EB"/>
    <w:rsid w:val="00747BDD"/>
    <w:rsid w:val="00B847AA"/>
    <w:rsid w:val="00BD656F"/>
    <w:rsid w:val="00C44BB1"/>
    <w:rsid w:val="00C548BB"/>
    <w:rsid w:val="00D17116"/>
    <w:rsid w:val="00D209D6"/>
    <w:rsid w:val="00D60A11"/>
    <w:rsid w:val="00E60847"/>
    <w:rsid w:val="00EC5084"/>
    <w:rsid w:val="00F65782"/>
    <w:rsid w:val="00F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2B8"/>
  <w15:docId w15:val="{F27184C3-DD44-43AC-8FBD-5B965EC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E6084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6084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BD65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D656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D656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D65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D656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2021-01-29T09:55:00Z</dcterms:created>
  <dc:creator>Rimantas Kaušikas</dc:creator>
  <cp:lastModifiedBy>Kristina Šimkutė</cp:lastModifiedBy>
  <cp:lastPrinted>2020-09-30T06:56:00Z</cp:lastPrinted>
  <dcterms:modified xsi:type="dcterms:W3CDTF">2021-01-29T09:55:00Z</dcterms:modified>
  <cp:revision>2</cp:revision>
</cp:coreProperties>
</file>