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2B" w:rsidRDefault="00296C2B" w:rsidP="00707ED1">
      <w:pPr>
        <w:pStyle w:val="Pagrindinistekstas"/>
        <w:ind w:left="6480" w:firstLine="720"/>
        <w:jc w:val="right"/>
        <w:rPr>
          <w:b/>
          <w:szCs w:val="24"/>
        </w:rPr>
      </w:pPr>
      <w:r>
        <w:rPr>
          <w:b/>
          <w:szCs w:val="24"/>
        </w:rPr>
        <w:t xml:space="preserve">   </w:t>
      </w:r>
      <w:r w:rsidR="00F70148" w:rsidRPr="00BB75F0">
        <w:rPr>
          <w:b/>
          <w:szCs w:val="24"/>
        </w:rPr>
        <w:t>Projekt</w:t>
      </w:r>
      <w:r w:rsidR="00707ED1">
        <w:rPr>
          <w:b/>
          <w:szCs w:val="24"/>
        </w:rPr>
        <w:t>as</w:t>
      </w:r>
      <w:r>
        <w:rPr>
          <w:b/>
          <w:szCs w:val="24"/>
        </w:rPr>
        <w:t xml:space="preserve"> </w:t>
      </w:r>
    </w:p>
    <w:p w:rsidR="00356C40" w:rsidRDefault="00356C40" w:rsidP="00707ED1">
      <w:pPr>
        <w:pStyle w:val="Pagrindinistekstas"/>
        <w:ind w:left="6480" w:firstLine="720"/>
        <w:jc w:val="right"/>
        <w:rPr>
          <w:b/>
          <w:szCs w:val="24"/>
        </w:rPr>
      </w:pPr>
    </w:p>
    <w:p w:rsidR="002E1161" w:rsidRDefault="002E1161" w:rsidP="002E11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>
        <w:rPr>
          <w:b/>
          <w:szCs w:val="24"/>
        </w:rPr>
        <w:t>LIETUVOS RESPUBLIKOS</w:t>
      </w:r>
    </w:p>
    <w:p w:rsidR="002E1161" w:rsidRDefault="002E1161" w:rsidP="002E11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MINISTRAS PIRMININKAS</w:t>
      </w:r>
    </w:p>
    <w:p w:rsidR="000B1475" w:rsidRDefault="000B1475" w:rsidP="0082632F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</w:rPr>
      </w:pPr>
    </w:p>
    <w:p w:rsidR="002E1161" w:rsidRDefault="002E1161" w:rsidP="002E11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POTVARKIS</w:t>
      </w:r>
    </w:p>
    <w:p w:rsidR="002E1161" w:rsidRPr="002E1161" w:rsidRDefault="002E1161" w:rsidP="002E1161">
      <w:pPr>
        <w:widowControl w:val="0"/>
        <w:jc w:val="center"/>
        <w:rPr>
          <w:b/>
          <w:caps/>
          <w:szCs w:val="24"/>
        </w:rPr>
      </w:pPr>
      <w:r w:rsidRPr="002E1161">
        <w:rPr>
          <w:b/>
          <w:caps/>
          <w:szCs w:val="24"/>
        </w:rPr>
        <w:t xml:space="preserve">DĖL </w:t>
      </w:r>
      <w:r w:rsidRPr="002E1161">
        <w:rPr>
          <w:b/>
          <w:szCs w:val="24"/>
        </w:rPr>
        <w:t>LIETUVOS RESPUBLIKOS MINISTRO PIRMININKO 2009 M. GRUODŽIO 15  D. POTVARKIO NR. 567 „DĖL VIEŠOJO IR PRIVATAUS SEKTORIŲ PARTNERYSTĖS PROJEKTŲ KOMISIJOS PERSONALINĖS SUDĖTIES PATVIRTINIMO“ PAKEITIMO</w:t>
      </w:r>
    </w:p>
    <w:p w:rsidR="00AA23AB" w:rsidRPr="00BB75F0" w:rsidRDefault="00AA23AB" w:rsidP="0082632F">
      <w:pPr>
        <w:pStyle w:val="Pagrindinistekstas"/>
        <w:jc w:val="center"/>
        <w:rPr>
          <w:b/>
          <w:szCs w:val="24"/>
        </w:rPr>
      </w:pPr>
    </w:p>
    <w:p w:rsidR="008F4E0E" w:rsidRPr="00BB75F0" w:rsidRDefault="00F10D21" w:rsidP="0082632F">
      <w:pPr>
        <w:jc w:val="center"/>
        <w:rPr>
          <w:szCs w:val="24"/>
        </w:rPr>
      </w:pPr>
      <w:r w:rsidRPr="00BB75F0">
        <w:rPr>
          <w:szCs w:val="24"/>
        </w:rPr>
        <w:t>20</w:t>
      </w:r>
      <w:r w:rsidR="002E1161">
        <w:rPr>
          <w:szCs w:val="24"/>
        </w:rPr>
        <w:t>21</w:t>
      </w:r>
      <w:r w:rsidRPr="00BB75F0">
        <w:rPr>
          <w:szCs w:val="24"/>
        </w:rPr>
        <w:t xml:space="preserve"> m. </w:t>
      </w:r>
      <w:r w:rsidR="00BB75F0">
        <w:rPr>
          <w:szCs w:val="24"/>
        </w:rPr>
        <w:t xml:space="preserve">                     </w:t>
      </w:r>
      <w:r w:rsidRPr="00BB75F0">
        <w:rPr>
          <w:szCs w:val="24"/>
        </w:rPr>
        <w:t xml:space="preserve"> </w:t>
      </w:r>
      <w:r w:rsidR="008354BB">
        <w:rPr>
          <w:szCs w:val="24"/>
        </w:rPr>
        <w:t xml:space="preserve">    </w:t>
      </w:r>
      <w:r w:rsidRPr="00BB75F0">
        <w:rPr>
          <w:szCs w:val="24"/>
        </w:rPr>
        <w:t>d. Nr.</w:t>
      </w:r>
    </w:p>
    <w:p w:rsidR="008F4E0E" w:rsidRDefault="00F10D21" w:rsidP="0082632F">
      <w:pPr>
        <w:jc w:val="center"/>
        <w:rPr>
          <w:szCs w:val="24"/>
        </w:rPr>
      </w:pPr>
      <w:r w:rsidRPr="00BB75F0">
        <w:rPr>
          <w:szCs w:val="24"/>
        </w:rPr>
        <w:t>Vilnius</w:t>
      </w:r>
    </w:p>
    <w:p w:rsidR="00BB75F0" w:rsidRPr="00BB75F0" w:rsidRDefault="00BB75F0" w:rsidP="00545037">
      <w:pPr>
        <w:jc w:val="both"/>
        <w:rPr>
          <w:szCs w:val="24"/>
        </w:rPr>
      </w:pPr>
    </w:p>
    <w:p w:rsidR="00335B9F" w:rsidRPr="00335B9F" w:rsidRDefault="00335B9F" w:rsidP="00335B9F">
      <w:pPr>
        <w:tabs>
          <w:tab w:val="left" w:pos="6237"/>
          <w:tab w:val="right" w:pos="8306"/>
        </w:tabs>
        <w:spacing w:line="360" w:lineRule="atLeast"/>
        <w:ind w:firstLine="720"/>
        <w:jc w:val="both"/>
        <w:rPr>
          <w:szCs w:val="24"/>
        </w:rPr>
      </w:pPr>
      <w:r w:rsidRPr="00335B9F">
        <w:rPr>
          <w:spacing w:val="100"/>
          <w:szCs w:val="24"/>
        </w:rPr>
        <w:t xml:space="preserve">Pakeičiu </w:t>
      </w:r>
      <w:r w:rsidRPr="00335B9F">
        <w:rPr>
          <w:szCs w:val="24"/>
        </w:rPr>
        <w:t>Lietuvos Respublikos Ministro Pirmininko 2009 m. gruodžio 15 d. potvarkį Nr. 567 „Dėl Viešojo ir privataus sektorių partnerystės projektų komisijos personalinės sudėties patvirtinimo“ ir jį išdėstau nauja redakcija:</w:t>
      </w:r>
    </w:p>
    <w:p w:rsidR="00335B9F" w:rsidRPr="00335B9F" w:rsidRDefault="00335B9F" w:rsidP="008E3EE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center"/>
        <w:rPr>
          <w:szCs w:val="24"/>
        </w:rPr>
      </w:pPr>
      <w:r w:rsidRPr="00335B9F">
        <w:rPr>
          <w:szCs w:val="24"/>
        </w:rPr>
        <w:t>„</w:t>
      </w:r>
      <w:r w:rsidRPr="00335B9F">
        <w:rPr>
          <w:b/>
          <w:szCs w:val="24"/>
        </w:rPr>
        <w:t>LIETUVOS RESPUBLIKOS</w:t>
      </w:r>
    </w:p>
    <w:p w:rsidR="00335B9F" w:rsidRPr="00335B9F" w:rsidRDefault="00335B9F" w:rsidP="00335B9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335B9F">
        <w:rPr>
          <w:b/>
          <w:szCs w:val="24"/>
        </w:rPr>
        <w:t>MINISTRAS PIRMININKAS</w:t>
      </w:r>
    </w:p>
    <w:p w:rsidR="00335B9F" w:rsidRPr="00335B9F" w:rsidRDefault="00335B9F" w:rsidP="00335B9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:rsidR="00335B9F" w:rsidRPr="00335B9F" w:rsidRDefault="00335B9F" w:rsidP="00335B9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335B9F">
        <w:rPr>
          <w:b/>
          <w:szCs w:val="24"/>
        </w:rPr>
        <w:t>POTVARKIS</w:t>
      </w:r>
    </w:p>
    <w:p w:rsidR="00335B9F" w:rsidRPr="00335B9F" w:rsidRDefault="00335B9F" w:rsidP="00335B9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335B9F">
        <w:rPr>
          <w:b/>
          <w:szCs w:val="24"/>
        </w:rPr>
        <w:t>DĖL VIEŠOJO IR PRIVATAUS SEKTORIŲ PARTNERYSTĖS PROJEKTŲ KOMISIJOS PERSONALINĖS SUDĖTIES PATVIRTINIMO</w:t>
      </w:r>
    </w:p>
    <w:p w:rsidR="00335B9F" w:rsidRPr="00335B9F" w:rsidRDefault="00335B9F" w:rsidP="00335B9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:rsidR="00356C40" w:rsidRDefault="00335B9F" w:rsidP="008E3EE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100"/>
          <w:szCs w:val="24"/>
        </w:rPr>
      </w:pPr>
      <w:r w:rsidRPr="00335B9F">
        <w:rPr>
          <w:spacing w:val="-2"/>
          <w:szCs w:val="24"/>
        </w:rPr>
        <w:t>Vadovaudamasis Lietuvos Respublikos Vyriausybės 2009 m. lapkričio 11 d. nutarimo Nr.  1480 „Dėl viešojo ir privataus sektorių partnerystės“ 2 ir 5 punktais,</w:t>
      </w:r>
      <w:r w:rsidRPr="00335B9F">
        <w:rPr>
          <w:spacing w:val="100"/>
          <w:szCs w:val="24"/>
        </w:rPr>
        <w:t xml:space="preserve"> </w:t>
      </w:r>
    </w:p>
    <w:p w:rsidR="00335B9F" w:rsidRPr="00335B9F" w:rsidRDefault="00335B9F" w:rsidP="008E3EE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  <w:lang w:eastAsia="en-US"/>
        </w:rPr>
      </w:pPr>
      <w:r w:rsidRPr="00335B9F">
        <w:rPr>
          <w:spacing w:val="100"/>
          <w:szCs w:val="24"/>
        </w:rPr>
        <w:t xml:space="preserve">tvirtinu </w:t>
      </w:r>
      <w:r w:rsidRPr="00335B9F">
        <w:rPr>
          <w:spacing w:val="-2"/>
          <w:szCs w:val="24"/>
        </w:rPr>
        <w:t>šią Viešojo ir privataus sektorių partnerystės projektų komisijos (toliau – Komisija) personalinę sudėtį:</w:t>
      </w:r>
    </w:p>
    <w:p w:rsidR="00335B9F" w:rsidRPr="00335B9F" w:rsidRDefault="00D01E82" w:rsidP="008E3EEF">
      <w:pPr>
        <w:tabs>
          <w:tab w:val="left" w:pos="3544"/>
          <w:tab w:val="left" w:pos="3828"/>
        </w:tabs>
        <w:ind w:firstLine="720"/>
        <w:jc w:val="both"/>
        <w:rPr>
          <w:szCs w:val="24"/>
        </w:rPr>
      </w:pPr>
      <w:r w:rsidRPr="004C32E4">
        <w:rPr>
          <w:szCs w:val="24"/>
        </w:rPr>
        <w:t xml:space="preserve">Giedrė </w:t>
      </w:r>
      <w:proofErr w:type="spellStart"/>
      <w:r w:rsidRPr="004C32E4">
        <w:rPr>
          <w:szCs w:val="24"/>
        </w:rPr>
        <w:t>Balčytytė</w:t>
      </w:r>
      <w:proofErr w:type="spellEnd"/>
      <w:r w:rsidRPr="004C32E4">
        <w:rPr>
          <w:szCs w:val="24"/>
        </w:rPr>
        <w:tab/>
        <w:t>–</w:t>
      </w:r>
      <w:r w:rsidRPr="004C32E4">
        <w:rPr>
          <w:szCs w:val="24"/>
        </w:rPr>
        <w:tab/>
      </w:r>
      <w:r w:rsidR="000E434B" w:rsidRPr="000E434B">
        <w:rPr>
          <w:szCs w:val="24"/>
        </w:rPr>
        <w:t xml:space="preserve">Lietuvos Respublikos </w:t>
      </w:r>
      <w:r w:rsidRPr="004C32E4">
        <w:rPr>
          <w:szCs w:val="24"/>
        </w:rPr>
        <w:t>Vyriausybės kanclerė (Komisijos pirmininkė</w:t>
      </w:r>
      <w:r w:rsidR="00335B9F" w:rsidRPr="00335B9F">
        <w:rPr>
          <w:szCs w:val="24"/>
        </w:rPr>
        <w:t>);</w:t>
      </w:r>
      <w:bookmarkStart w:id="0" w:name="_GoBack"/>
      <w:bookmarkEnd w:id="0"/>
    </w:p>
    <w:p w:rsidR="00335B9F" w:rsidRPr="00335B9F" w:rsidRDefault="00D01E82" w:rsidP="008E3EEF">
      <w:pPr>
        <w:tabs>
          <w:tab w:val="left" w:pos="3544"/>
          <w:tab w:val="left" w:pos="3828"/>
        </w:tabs>
        <w:ind w:firstLine="720"/>
        <w:jc w:val="both"/>
        <w:rPr>
          <w:szCs w:val="24"/>
        </w:rPr>
      </w:pPr>
      <w:r w:rsidRPr="004C32E4">
        <w:rPr>
          <w:szCs w:val="24"/>
        </w:rPr>
        <w:t>Gediminas Norkūnas</w:t>
      </w:r>
      <w:r w:rsidR="00335B9F" w:rsidRPr="00335B9F">
        <w:rPr>
          <w:szCs w:val="24"/>
        </w:rPr>
        <w:tab/>
        <w:t>–</w:t>
      </w:r>
      <w:r w:rsidR="00335B9F" w:rsidRPr="00335B9F">
        <w:rPr>
          <w:szCs w:val="24"/>
        </w:rPr>
        <w:tab/>
      </w:r>
      <w:r w:rsidR="000E434B" w:rsidRPr="000E434B">
        <w:rPr>
          <w:szCs w:val="24"/>
        </w:rPr>
        <w:t xml:space="preserve">Lietuvos Respublikos </w:t>
      </w:r>
      <w:r w:rsidR="00335B9F" w:rsidRPr="00335B9F">
        <w:rPr>
          <w:szCs w:val="24"/>
        </w:rPr>
        <w:t>finansų viceministras (Komisijos pirmininko pavaduotojas);</w:t>
      </w:r>
    </w:p>
    <w:p w:rsidR="00E017CA" w:rsidRDefault="00E017CA" w:rsidP="008E3EEF">
      <w:pPr>
        <w:tabs>
          <w:tab w:val="left" w:pos="3544"/>
          <w:tab w:val="left" w:pos="3828"/>
        </w:tabs>
        <w:ind w:firstLine="720"/>
        <w:jc w:val="both"/>
        <w:rPr>
          <w:szCs w:val="24"/>
        </w:rPr>
      </w:pPr>
      <w:r w:rsidRPr="004C32E4">
        <w:rPr>
          <w:szCs w:val="24"/>
        </w:rPr>
        <w:t>Ramūnas Dilba</w:t>
      </w:r>
      <w:r w:rsidRPr="004C32E4">
        <w:rPr>
          <w:szCs w:val="24"/>
        </w:rPr>
        <w:tab/>
        <w:t>–</w:t>
      </w:r>
      <w:r w:rsidRPr="004C32E4">
        <w:rPr>
          <w:szCs w:val="24"/>
        </w:rPr>
        <w:tab/>
      </w:r>
      <w:r w:rsidR="000E434B" w:rsidRPr="000E434B">
        <w:rPr>
          <w:szCs w:val="24"/>
        </w:rPr>
        <w:t xml:space="preserve">Lietuvos Respublikos </w:t>
      </w:r>
      <w:r w:rsidR="000E434B">
        <w:rPr>
          <w:szCs w:val="24"/>
        </w:rPr>
        <w:t>s</w:t>
      </w:r>
      <w:r w:rsidRPr="004C32E4">
        <w:rPr>
          <w:szCs w:val="24"/>
        </w:rPr>
        <w:t>usisiekimo ministerijos kancleris</w:t>
      </w:r>
      <w:r w:rsidRPr="00335B9F">
        <w:rPr>
          <w:szCs w:val="24"/>
        </w:rPr>
        <w:t>;</w:t>
      </w:r>
    </w:p>
    <w:p w:rsidR="0093504A" w:rsidRPr="00833ABD" w:rsidRDefault="0093504A" w:rsidP="0093504A">
      <w:pPr>
        <w:tabs>
          <w:tab w:val="left" w:pos="3544"/>
          <w:tab w:val="left" w:pos="3828"/>
        </w:tabs>
        <w:ind w:firstLine="720"/>
        <w:jc w:val="both"/>
        <w:rPr>
          <w:szCs w:val="24"/>
        </w:rPr>
      </w:pPr>
      <w:r w:rsidRPr="0093504A">
        <w:rPr>
          <w:szCs w:val="24"/>
        </w:rPr>
        <w:t xml:space="preserve">Julija </w:t>
      </w:r>
      <w:proofErr w:type="spellStart"/>
      <w:r w:rsidRPr="0093504A">
        <w:rPr>
          <w:szCs w:val="24"/>
        </w:rPr>
        <w:t>Grudinkė</w:t>
      </w:r>
      <w:proofErr w:type="spellEnd"/>
      <w:r w:rsidRPr="0093504A">
        <w:rPr>
          <w:szCs w:val="24"/>
        </w:rPr>
        <w:tab/>
        <w:t>–</w:t>
      </w:r>
      <w:r w:rsidRPr="0093504A">
        <w:rPr>
          <w:szCs w:val="24"/>
        </w:rPr>
        <w:tab/>
        <w:t>Viešųjų pirkimų tarnybos Prevencijos ir skelbimų skyriaus patarėja;</w:t>
      </w:r>
    </w:p>
    <w:p w:rsidR="00335B9F" w:rsidRPr="00335B9F" w:rsidRDefault="00335B9F" w:rsidP="008E3EEF">
      <w:pPr>
        <w:tabs>
          <w:tab w:val="left" w:pos="3544"/>
          <w:tab w:val="left" w:pos="3828"/>
        </w:tabs>
        <w:ind w:firstLine="720"/>
        <w:jc w:val="both"/>
        <w:rPr>
          <w:szCs w:val="24"/>
        </w:rPr>
      </w:pPr>
      <w:r w:rsidRPr="00335B9F">
        <w:rPr>
          <w:szCs w:val="24"/>
        </w:rPr>
        <w:t>Daiva Kamarauskienė</w:t>
      </w:r>
      <w:r w:rsidRPr="00335B9F">
        <w:rPr>
          <w:szCs w:val="24"/>
        </w:rPr>
        <w:tab/>
        <w:t>–</w:t>
      </w:r>
      <w:r w:rsidRPr="00335B9F">
        <w:rPr>
          <w:szCs w:val="24"/>
        </w:rPr>
        <w:tab/>
      </w:r>
      <w:r w:rsidR="000E434B" w:rsidRPr="000E434B">
        <w:rPr>
          <w:szCs w:val="24"/>
        </w:rPr>
        <w:t xml:space="preserve">Lietuvos Respublikos </w:t>
      </w:r>
      <w:r w:rsidR="000E434B">
        <w:rPr>
          <w:szCs w:val="24"/>
        </w:rPr>
        <w:t>f</w:t>
      </w:r>
      <w:r w:rsidRPr="00335B9F">
        <w:rPr>
          <w:szCs w:val="24"/>
        </w:rPr>
        <w:t>inansų ministerijos Biudžeto departamento direktorė;</w:t>
      </w:r>
    </w:p>
    <w:p w:rsidR="00335B9F" w:rsidRPr="00335B9F" w:rsidRDefault="00335B9F" w:rsidP="008E3EEF">
      <w:pPr>
        <w:tabs>
          <w:tab w:val="left" w:pos="3544"/>
          <w:tab w:val="left" w:pos="3828"/>
        </w:tabs>
        <w:ind w:firstLine="720"/>
        <w:jc w:val="both"/>
        <w:rPr>
          <w:szCs w:val="24"/>
        </w:rPr>
      </w:pPr>
      <w:r w:rsidRPr="00335B9F">
        <w:rPr>
          <w:szCs w:val="24"/>
        </w:rPr>
        <w:t xml:space="preserve">Lidija </w:t>
      </w:r>
      <w:proofErr w:type="spellStart"/>
      <w:r w:rsidRPr="00335B9F">
        <w:rPr>
          <w:szCs w:val="24"/>
        </w:rPr>
        <w:t>Kašubienė</w:t>
      </w:r>
      <w:proofErr w:type="spellEnd"/>
      <w:r w:rsidRPr="00335B9F">
        <w:rPr>
          <w:szCs w:val="24"/>
        </w:rPr>
        <w:tab/>
        <w:t>–</w:t>
      </w:r>
      <w:r w:rsidRPr="00335B9F">
        <w:rPr>
          <w:szCs w:val="24"/>
        </w:rPr>
        <w:tab/>
        <w:t>viešosios įstaigos Centrinės projektų valdymo agentūros direktorė;</w:t>
      </w:r>
    </w:p>
    <w:p w:rsidR="00335B9F" w:rsidRPr="00335B9F" w:rsidRDefault="00335B9F" w:rsidP="008E3EEF">
      <w:pPr>
        <w:tabs>
          <w:tab w:val="left" w:pos="3544"/>
          <w:tab w:val="left" w:pos="3828"/>
        </w:tabs>
        <w:ind w:firstLine="720"/>
        <w:jc w:val="both"/>
        <w:rPr>
          <w:szCs w:val="24"/>
        </w:rPr>
      </w:pPr>
      <w:r w:rsidRPr="00335B9F">
        <w:rPr>
          <w:szCs w:val="24"/>
        </w:rPr>
        <w:t xml:space="preserve">Lina </w:t>
      </w:r>
      <w:proofErr w:type="spellStart"/>
      <w:r w:rsidRPr="00335B9F">
        <w:rPr>
          <w:szCs w:val="24"/>
        </w:rPr>
        <w:t>Liubauskaitė</w:t>
      </w:r>
      <w:proofErr w:type="spellEnd"/>
      <w:r w:rsidRPr="00335B9F">
        <w:rPr>
          <w:szCs w:val="24"/>
        </w:rPr>
        <w:tab/>
        <w:t>–</w:t>
      </w:r>
      <w:r w:rsidRPr="00335B9F">
        <w:rPr>
          <w:szCs w:val="24"/>
        </w:rPr>
        <w:tab/>
      </w:r>
      <w:r w:rsidR="000E434B" w:rsidRPr="000E434B">
        <w:rPr>
          <w:szCs w:val="24"/>
        </w:rPr>
        <w:t xml:space="preserve">Lietuvos Respublikos </w:t>
      </w:r>
      <w:r w:rsidRPr="00335B9F">
        <w:rPr>
          <w:szCs w:val="24"/>
        </w:rPr>
        <w:t>Vyriausybės kanceliarijos Ekonomikos politikos grupės vadovė;</w:t>
      </w:r>
    </w:p>
    <w:p w:rsidR="00335B9F" w:rsidRDefault="00D01E82" w:rsidP="008E3EEF">
      <w:pPr>
        <w:tabs>
          <w:tab w:val="left" w:pos="3544"/>
          <w:tab w:val="left" w:pos="3828"/>
        </w:tabs>
        <w:ind w:firstLine="720"/>
        <w:rPr>
          <w:szCs w:val="24"/>
        </w:rPr>
      </w:pPr>
      <w:r w:rsidRPr="004C32E4">
        <w:rPr>
          <w:szCs w:val="24"/>
        </w:rPr>
        <w:t>Vaidas Navickas</w:t>
      </w:r>
      <w:r w:rsidR="00335B9F" w:rsidRPr="00335B9F">
        <w:rPr>
          <w:szCs w:val="24"/>
        </w:rPr>
        <w:tab/>
        <w:t>–</w:t>
      </w:r>
      <w:r w:rsidR="00335B9F" w:rsidRPr="00335B9F">
        <w:rPr>
          <w:szCs w:val="24"/>
        </w:rPr>
        <w:tab/>
      </w:r>
      <w:r w:rsidR="000E434B" w:rsidRPr="000E434B">
        <w:rPr>
          <w:szCs w:val="24"/>
        </w:rPr>
        <w:t xml:space="preserve">Lietuvos Respublikos </w:t>
      </w:r>
      <w:r w:rsidR="00335B9F" w:rsidRPr="00335B9F">
        <w:rPr>
          <w:szCs w:val="24"/>
        </w:rPr>
        <w:t>Ministro Pirmininko patarėjas;</w:t>
      </w:r>
    </w:p>
    <w:p w:rsidR="00E017CA" w:rsidRPr="00335B9F" w:rsidRDefault="00E017CA" w:rsidP="008E3EEF">
      <w:pPr>
        <w:tabs>
          <w:tab w:val="left" w:pos="3544"/>
          <w:tab w:val="left" w:pos="3828"/>
        </w:tabs>
        <w:ind w:firstLine="720"/>
        <w:jc w:val="both"/>
        <w:rPr>
          <w:szCs w:val="24"/>
        </w:rPr>
      </w:pPr>
      <w:r w:rsidRPr="004C32E4">
        <w:rPr>
          <w:szCs w:val="24"/>
        </w:rPr>
        <w:t xml:space="preserve">Jovita </w:t>
      </w:r>
      <w:proofErr w:type="spellStart"/>
      <w:r w:rsidRPr="004C32E4">
        <w:rPr>
          <w:szCs w:val="24"/>
        </w:rPr>
        <w:t>Neliupšienė</w:t>
      </w:r>
      <w:proofErr w:type="spellEnd"/>
      <w:r w:rsidRPr="00335B9F">
        <w:rPr>
          <w:szCs w:val="24"/>
        </w:rPr>
        <w:tab/>
        <w:t>–</w:t>
      </w:r>
      <w:r w:rsidRPr="00335B9F">
        <w:rPr>
          <w:szCs w:val="24"/>
        </w:rPr>
        <w:tab/>
      </w:r>
      <w:r w:rsidR="000E434B" w:rsidRPr="000E434B">
        <w:rPr>
          <w:szCs w:val="24"/>
        </w:rPr>
        <w:t xml:space="preserve">Lietuvos Respublikos </w:t>
      </w:r>
      <w:r w:rsidRPr="00335B9F">
        <w:rPr>
          <w:szCs w:val="24"/>
        </w:rPr>
        <w:t>ekono</w:t>
      </w:r>
      <w:r w:rsidRPr="004C32E4">
        <w:rPr>
          <w:szCs w:val="24"/>
        </w:rPr>
        <w:t>mikos ir inovacijų viceministrė</w:t>
      </w:r>
      <w:r>
        <w:rPr>
          <w:szCs w:val="24"/>
        </w:rPr>
        <w:t>;</w:t>
      </w:r>
    </w:p>
    <w:p w:rsidR="00335B9F" w:rsidRPr="00335B9F" w:rsidRDefault="00D01E82" w:rsidP="008E3EEF">
      <w:pPr>
        <w:tabs>
          <w:tab w:val="left" w:pos="3544"/>
          <w:tab w:val="left" w:pos="3828"/>
        </w:tabs>
        <w:ind w:firstLine="720"/>
        <w:rPr>
          <w:szCs w:val="24"/>
        </w:rPr>
      </w:pPr>
      <w:r w:rsidRPr="004C32E4">
        <w:rPr>
          <w:szCs w:val="24"/>
        </w:rPr>
        <w:t>Jūratė Petrauskienė</w:t>
      </w:r>
      <w:r w:rsidR="00335B9F" w:rsidRPr="00335B9F">
        <w:rPr>
          <w:szCs w:val="24"/>
        </w:rPr>
        <w:tab/>
        <w:t>–</w:t>
      </w:r>
      <w:r w:rsidR="00335B9F" w:rsidRPr="00335B9F">
        <w:rPr>
          <w:szCs w:val="24"/>
        </w:rPr>
        <w:tab/>
        <w:t>Lietuvos statistikos departamento gener</w:t>
      </w:r>
      <w:r w:rsidRPr="004C32E4">
        <w:rPr>
          <w:szCs w:val="24"/>
        </w:rPr>
        <w:t>alinė direktorė</w:t>
      </w:r>
      <w:r w:rsidR="00335B9F" w:rsidRPr="00335B9F">
        <w:rPr>
          <w:szCs w:val="24"/>
        </w:rPr>
        <w:t>.“</w:t>
      </w:r>
    </w:p>
    <w:p w:rsidR="00335B9F" w:rsidRPr="00335B9F" w:rsidRDefault="00335B9F" w:rsidP="00335B9F">
      <w:pPr>
        <w:jc w:val="both"/>
        <w:rPr>
          <w:szCs w:val="24"/>
        </w:rPr>
      </w:pPr>
    </w:p>
    <w:p w:rsidR="00335B9F" w:rsidRPr="00335B9F" w:rsidRDefault="00335B9F" w:rsidP="00335B9F">
      <w:pPr>
        <w:jc w:val="both"/>
        <w:rPr>
          <w:color w:val="FF0000"/>
          <w:szCs w:val="24"/>
        </w:rPr>
      </w:pPr>
    </w:p>
    <w:p w:rsidR="00335B9F" w:rsidRPr="00335B9F" w:rsidRDefault="00335B9F" w:rsidP="00335B9F">
      <w:pPr>
        <w:jc w:val="both"/>
        <w:rPr>
          <w:color w:val="FF0000"/>
          <w:szCs w:val="24"/>
        </w:rPr>
      </w:pPr>
    </w:p>
    <w:p w:rsidR="00394143" w:rsidRPr="00C57450" w:rsidRDefault="00335B9F" w:rsidP="008E3EEF">
      <w:pPr>
        <w:pStyle w:val="Pagrindinistekstas"/>
        <w:spacing w:line="360" w:lineRule="atLeast"/>
      </w:pPr>
      <w:r w:rsidRPr="00335B9F">
        <w:rPr>
          <w:szCs w:val="24"/>
        </w:rPr>
        <w:t>Ministras Pirmininkas</w:t>
      </w:r>
    </w:p>
    <w:sectPr w:rsidR="00394143" w:rsidRPr="00C57450" w:rsidSect="00C57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851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4C" w:rsidRDefault="0088734C">
      <w:r>
        <w:separator/>
      </w:r>
    </w:p>
  </w:endnote>
  <w:endnote w:type="continuationSeparator" w:id="0">
    <w:p w:rsidR="0088734C" w:rsidRDefault="008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8B" w:rsidRDefault="00823B8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8B" w:rsidRDefault="00823B8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8B" w:rsidRDefault="00823B8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4C" w:rsidRDefault="0088734C">
      <w:r>
        <w:separator/>
      </w:r>
    </w:p>
  </w:footnote>
  <w:footnote w:type="continuationSeparator" w:id="0">
    <w:p w:rsidR="0088734C" w:rsidRDefault="00887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8B" w:rsidRDefault="00823B8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8B" w:rsidRDefault="00823B8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0E" w:rsidRDefault="008F4E0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21"/>
    <w:rsid w:val="000025EA"/>
    <w:rsid w:val="0003751A"/>
    <w:rsid w:val="0005164A"/>
    <w:rsid w:val="000B1475"/>
    <w:rsid w:val="000C09BD"/>
    <w:rsid w:val="000D58B1"/>
    <w:rsid w:val="000E0AE2"/>
    <w:rsid w:val="000E434B"/>
    <w:rsid w:val="00144C34"/>
    <w:rsid w:val="0014504B"/>
    <w:rsid w:val="00172B81"/>
    <w:rsid w:val="001A1A4A"/>
    <w:rsid w:val="001B6B2A"/>
    <w:rsid w:val="001E0640"/>
    <w:rsid w:val="001F55E6"/>
    <w:rsid w:val="00201BAB"/>
    <w:rsid w:val="00205C22"/>
    <w:rsid w:val="0023345C"/>
    <w:rsid w:val="00296C2B"/>
    <w:rsid w:val="002A2DF0"/>
    <w:rsid w:val="002B6407"/>
    <w:rsid w:val="002C6F81"/>
    <w:rsid w:val="002E1161"/>
    <w:rsid w:val="002E66F9"/>
    <w:rsid w:val="00335B9F"/>
    <w:rsid w:val="00350245"/>
    <w:rsid w:val="00356C40"/>
    <w:rsid w:val="00363951"/>
    <w:rsid w:val="00394143"/>
    <w:rsid w:val="003B3523"/>
    <w:rsid w:val="003D121E"/>
    <w:rsid w:val="0044243E"/>
    <w:rsid w:val="00475F9F"/>
    <w:rsid w:val="00477295"/>
    <w:rsid w:val="004C32E4"/>
    <w:rsid w:val="004C43AC"/>
    <w:rsid w:val="00530BE8"/>
    <w:rsid w:val="00545037"/>
    <w:rsid w:val="00584247"/>
    <w:rsid w:val="005A4DB6"/>
    <w:rsid w:val="005B3D3D"/>
    <w:rsid w:val="005C18E7"/>
    <w:rsid w:val="005C245F"/>
    <w:rsid w:val="00637150"/>
    <w:rsid w:val="0064621F"/>
    <w:rsid w:val="00666CFB"/>
    <w:rsid w:val="006C4FDE"/>
    <w:rsid w:val="00707ED1"/>
    <w:rsid w:val="00743763"/>
    <w:rsid w:val="007542E5"/>
    <w:rsid w:val="0077544A"/>
    <w:rsid w:val="00781D3C"/>
    <w:rsid w:val="0079521E"/>
    <w:rsid w:val="007B6DB4"/>
    <w:rsid w:val="007F5151"/>
    <w:rsid w:val="00823B8B"/>
    <w:rsid w:val="0082632F"/>
    <w:rsid w:val="00833ABD"/>
    <w:rsid w:val="008354BB"/>
    <w:rsid w:val="00857DD6"/>
    <w:rsid w:val="0088734C"/>
    <w:rsid w:val="00890BD6"/>
    <w:rsid w:val="008C14FF"/>
    <w:rsid w:val="008E3EEF"/>
    <w:rsid w:val="008F4E0E"/>
    <w:rsid w:val="008F643C"/>
    <w:rsid w:val="00924DE9"/>
    <w:rsid w:val="009260CA"/>
    <w:rsid w:val="0093504A"/>
    <w:rsid w:val="00942449"/>
    <w:rsid w:val="00976129"/>
    <w:rsid w:val="00986EB0"/>
    <w:rsid w:val="00992F8D"/>
    <w:rsid w:val="00995C50"/>
    <w:rsid w:val="009C19AE"/>
    <w:rsid w:val="009C70EE"/>
    <w:rsid w:val="009D7D0A"/>
    <w:rsid w:val="00A2545C"/>
    <w:rsid w:val="00A27D4D"/>
    <w:rsid w:val="00AA23AB"/>
    <w:rsid w:val="00B02374"/>
    <w:rsid w:val="00B835A9"/>
    <w:rsid w:val="00B8731C"/>
    <w:rsid w:val="00BA64AC"/>
    <w:rsid w:val="00BB75F0"/>
    <w:rsid w:val="00BC3E58"/>
    <w:rsid w:val="00C167CF"/>
    <w:rsid w:val="00C569C7"/>
    <w:rsid w:val="00C57450"/>
    <w:rsid w:val="00CF2AB7"/>
    <w:rsid w:val="00CF46DF"/>
    <w:rsid w:val="00D01E82"/>
    <w:rsid w:val="00D15697"/>
    <w:rsid w:val="00D41547"/>
    <w:rsid w:val="00D57AC7"/>
    <w:rsid w:val="00DA2249"/>
    <w:rsid w:val="00E017CA"/>
    <w:rsid w:val="00E76F7C"/>
    <w:rsid w:val="00E82296"/>
    <w:rsid w:val="00ED53C9"/>
    <w:rsid w:val="00EF5085"/>
    <w:rsid w:val="00F10D21"/>
    <w:rsid w:val="00F448C8"/>
    <w:rsid w:val="00F51733"/>
    <w:rsid w:val="00F54BA2"/>
    <w:rsid w:val="00F70148"/>
    <w:rsid w:val="00FA7CC6"/>
    <w:rsid w:val="00FB1859"/>
    <w:rsid w:val="00FC0EC2"/>
    <w:rsid w:val="00FE50E0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Hyperlink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semiHidden/>
    <w:pPr>
      <w:ind w:firstLine="108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otekstotrauka2">
    <w:name w:val="Body Text Indent 2"/>
    <w:basedOn w:val="prastasis"/>
    <w:semiHidden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link w:val="KomentarotekstasDiagrama"/>
    <w:semiHidden/>
    <w:rPr>
      <w:sz w:val="20"/>
    </w:rPr>
  </w:style>
  <w:style w:type="paragraph" w:styleId="Antrat">
    <w:name w:val="caption"/>
    <w:basedOn w:val="prastasis"/>
    <w:next w:val="prastasis"/>
    <w:qFormat/>
    <w:rPr>
      <w:b/>
      <w:sz w:val="22"/>
      <w:lang w:val="en-GB"/>
    </w:rPr>
  </w:style>
  <w:style w:type="character" w:styleId="Hipersaitas">
    <w:name w:val="Hyperlink"/>
    <w:basedOn w:val="Numatytasispastraiposriftas"/>
    <w:semiHidden/>
    <w:rPr>
      <w:color w:val="0000FF"/>
      <w:u w:val="single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semiHidden/>
    <w:rPr>
      <w:rFonts w:ascii="Courier New" w:hAnsi="Courier New" w:cs="Courier New"/>
      <w:sz w:val="20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2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521E"/>
    <w:rPr>
      <w:rFonts w:ascii="Segoe UI" w:hAnsi="Segoe UI" w:cs="Segoe UI"/>
      <w:sz w:val="18"/>
      <w:szCs w:val="18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B6407"/>
    <w:rPr>
      <w:rFonts w:ascii="Courier New" w:hAnsi="Courier New" w:cs="Courier New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23A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23AB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A23AB"/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23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Hyperlink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semiHidden/>
    <w:pPr>
      <w:ind w:firstLine="108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otekstotrauka2">
    <w:name w:val="Body Text Indent 2"/>
    <w:basedOn w:val="prastasis"/>
    <w:semiHidden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link w:val="KomentarotekstasDiagrama"/>
    <w:semiHidden/>
    <w:rPr>
      <w:sz w:val="20"/>
    </w:rPr>
  </w:style>
  <w:style w:type="paragraph" w:styleId="Antrat">
    <w:name w:val="caption"/>
    <w:basedOn w:val="prastasis"/>
    <w:next w:val="prastasis"/>
    <w:qFormat/>
    <w:rPr>
      <w:b/>
      <w:sz w:val="22"/>
      <w:lang w:val="en-GB"/>
    </w:rPr>
  </w:style>
  <w:style w:type="character" w:styleId="Hipersaitas">
    <w:name w:val="Hyperlink"/>
    <w:basedOn w:val="Numatytasispastraiposriftas"/>
    <w:semiHidden/>
    <w:rPr>
      <w:color w:val="0000FF"/>
      <w:u w:val="single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semiHidden/>
    <w:rPr>
      <w:rFonts w:ascii="Courier New" w:hAnsi="Courier New" w:cs="Courier New"/>
      <w:sz w:val="20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2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521E"/>
    <w:rPr>
      <w:rFonts w:ascii="Segoe UI" w:hAnsi="Segoe UI" w:cs="Segoe UI"/>
      <w:sz w:val="18"/>
      <w:szCs w:val="18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B6407"/>
    <w:rPr>
      <w:rFonts w:ascii="Courier New" w:hAnsi="Courier New" w:cs="Courier New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23A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23AB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A23AB"/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2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1857</CharactersWithSpaces>
  <SharedDoc>false</SharedDoc>
  <HLinks>
    <vt:vector size="66" baseType="variant">
      <vt:variant>
        <vt:i4>6619216</vt:i4>
      </vt:variant>
      <vt:variant>
        <vt:i4>30</vt:i4>
      </vt:variant>
      <vt:variant>
        <vt:i4>0</vt:i4>
      </vt:variant>
      <vt:variant>
        <vt:i4>5</vt:i4>
      </vt:variant>
      <vt:variant>
        <vt:lpwstr>mailto:vitama@lrs.lt</vt:lpwstr>
      </vt:variant>
      <vt:variant>
        <vt:lpwstr/>
      </vt:variant>
      <vt:variant>
        <vt:i4>1572957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http://www3.lrs.lt/cgi-bin/preps2?a=324700&amp;b=</vt:lpwstr>
      </vt:variant>
      <vt:variant>
        <vt:lpwstr/>
      </vt:variant>
      <vt:variant>
        <vt:i4>2031707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http://www3.lrs.lt/cgi-bin/preps2?a=271227&amp;b=</vt:lpwstr>
      </vt:variant>
      <vt:variant>
        <vt:lpwstr/>
      </vt:variant>
      <vt:variant>
        <vt:i4>1638492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http://www3.lrs.lt/cgi-bin/preps2?a=247838&amp;b=</vt:lpwstr>
      </vt:variant>
      <vt:variant>
        <vt:lpwstr/>
      </vt:variant>
      <vt:variant>
        <vt:i4>1507421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http://www3.lrs.lt/cgi-bin/preps2?a=230851&amp;b=</vt:lpwstr>
      </vt:variant>
      <vt:variant>
        <vt:lpwstr/>
      </vt:variant>
      <vt:variant>
        <vt:i4>5308442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http://www3.lrs.lt/cgi-bin/preps2?a=23066&amp;b=</vt:lpwstr>
      </vt:variant>
      <vt:variant>
        <vt:lpwstr/>
      </vt:variant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http://www3.lrs.lt/cgi-bin/preps2?a=309760&amp;b=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http://www3.lrs.lt/cgi-bin/preps2?a=213884&amp;b=</vt:lpwstr>
      </vt:variant>
      <vt:variant>
        <vt:lpwstr/>
      </vt:variant>
      <vt:variant>
        <vt:i4>1704022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http://www3.lrs.lt/cgi-bin/preps2?a=309760&amp;b=</vt:lpwstr>
      </vt:variant>
      <vt:variant>
        <vt:lpwstr/>
      </vt:variant>
      <vt:variant>
        <vt:i4>1048659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http://www3.lrs.lt/cgi-bin/preps2?a=213884&amp;b=</vt:lpwstr>
      </vt:variant>
      <vt:variant>
        <vt:lpwstr/>
      </vt:variant>
      <vt:variant>
        <vt:i4>1572957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http://www3.lrs.lt/cgi-bin/preps2?a=324700&amp;b=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Rita Pūkienė</cp:lastModifiedBy>
  <cp:revision>5</cp:revision>
  <cp:lastPrinted>2018-05-02T08:11:00Z</cp:lastPrinted>
  <dcterms:created xsi:type="dcterms:W3CDTF">2021-10-15T10:30:00Z</dcterms:created>
  <dcterms:modified xsi:type="dcterms:W3CDTF">2021-11-17T07:54:00Z</dcterms:modified>
</cp:coreProperties>
</file>