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C24CD" w14:textId="77777777" w:rsidR="004565E9" w:rsidRPr="002E4719" w:rsidRDefault="004565E9" w:rsidP="004565E9">
      <w:pPr>
        <w:spacing w:line="360" w:lineRule="auto"/>
        <w:jc w:val="center"/>
        <w:rPr>
          <w:rFonts w:ascii="Times New Roman" w:hAnsi="Times New Roman"/>
          <w:b/>
          <w:bCs/>
          <w:caps/>
          <w:sz w:val="24"/>
          <w:szCs w:val="24"/>
        </w:rPr>
      </w:pPr>
      <w:r w:rsidRPr="002E4719">
        <w:rPr>
          <w:rFonts w:ascii="Times New Roman" w:hAnsi="Times New Roman"/>
          <w:b/>
          <w:bCs/>
          <w:caps/>
          <w:sz w:val="24"/>
          <w:szCs w:val="24"/>
        </w:rPr>
        <w:t>LIETUVOS RESPUBLIKOS</w:t>
      </w:r>
    </w:p>
    <w:p w14:paraId="6101E972" w14:textId="7CCE429B" w:rsidR="002345A6" w:rsidRPr="002E4719" w:rsidRDefault="004565E9" w:rsidP="00D05E5B">
      <w:pPr>
        <w:spacing w:line="360" w:lineRule="auto"/>
        <w:jc w:val="center"/>
        <w:rPr>
          <w:rFonts w:ascii="Times New Roman" w:hAnsi="Times New Roman"/>
          <w:b/>
          <w:sz w:val="24"/>
          <w:szCs w:val="24"/>
        </w:rPr>
      </w:pPr>
      <w:r w:rsidRPr="002E4719">
        <w:rPr>
          <w:rFonts w:ascii="Times New Roman" w:hAnsi="Times New Roman"/>
          <w:b/>
          <w:caps/>
          <w:sz w:val="24"/>
          <w:szCs w:val="24"/>
        </w:rPr>
        <w:t xml:space="preserve">MOKSLO IR STUDIJŲ ĮSTATYMO NR. XI-242 75 STRAIPSNIO PAKEITIMO IR </w:t>
      </w:r>
      <w:r w:rsidR="00D05E5B" w:rsidRPr="002E4719">
        <w:rPr>
          <w:rFonts w:ascii="Times New Roman" w:hAnsi="Times New Roman"/>
          <w:b/>
          <w:caps/>
          <w:sz w:val="24"/>
          <w:szCs w:val="24"/>
        </w:rPr>
        <w:t>ĮSTATYMO</w:t>
      </w:r>
      <w:r w:rsidRPr="002E4719">
        <w:rPr>
          <w:rFonts w:ascii="Times New Roman" w:hAnsi="Times New Roman"/>
          <w:b/>
          <w:caps/>
          <w:sz w:val="24"/>
          <w:szCs w:val="24"/>
        </w:rPr>
        <w:t xml:space="preserve"> PAPILDYMO  75</w:t>
      </w:r>
      <w:r w:rsidRPr="002E4719">
        <w:rPr>
          <w:rFonts w:ascii="Times New Roman" w:hAnsi="Times New Roman"/>
          <w:b/>
          <w:caps/>
          <w:sz w:val="24"/>
          <w:szCs w:val="24"/>
          <w:vertAlign w:val="superscript"/>
        </w:rPr>
        <w:t>1</w:t>
      </w:r>
      <w:r w:rsidRPr="002E4719">
        <w:rPr>
          <w:rFonts w:ascii="Times New Roman" w:hAnsi="Times New Roman"/>
          <w:b/>
          <w:caps/>
          <w:sz w:val="24"/>
          <w:szCs w:val="24"/>
        </w:rPr>
        <w:t>, 75</w:t>
      </w:r>
      <w:r w:rsidRPr="002E4719">
        <w:rPr>
          <w:rFonts w:ascii="Times New Roman" w:hAnsi="Times New Roman"/>
          <w:b/>
          <w:caps/>
          <w:sz w:val="24"/>
          <w:szCs w:val="24"/>
          <w:vertAlign w:val="superscript"/>
        </w:rPr>
        <w:t>2</w:t>
      </w:r>
      <w:r w:rsidRPr="002E4719">
        <w:rPr>
          <w:rFonts w:ascii="Times New Roman" w:hAnsi="Times New Roman"/>
          <w:b/>
          <w:caps/>
          <w:sz w:val="24"/>
          <w:szCs w:val="24"/>
        </w:rPr>
        <w:t>, 75</w:t>
      </w:r>
      <w:r w:rsidRPr="002E4719">
        <w:rPr>
          <w:rFonts w:ascii="Times New Roman" w:hAnsi="Times New Roman"/>
          <w:b/>
          <w:caps/>
          <w:sz w:val="24"/>
          <w:szCs w:val="24"/>
          <w:vertAlign w:val="superscript"/>
        </w:rPr>
        <w:t>3</w:t>
      </w:r>
      <w:r w:rsidRPr="002E4719">
        <w:rPr>
          <w:rFonts w:ascii="Times New Roman" w:hAnsi="Times New Roman"/>
          <w:b/>
          <w:caps/>
          <w:sz w:val="24"/>
          <w:szCs w:val="24"/>
        </w:rPr>
        <w:t xml:space="preserve"> straipsniais</w:t>
      </w:r>
      <w:r w:rsidR="00D05E5B">
        <w:rPr>
          <w:rFonts w:ascii="Times New Roman" w:hAnsi="Times New Roman"/>
          <w:b/>
          <w:caps/>
          <w:sz w:val="24"/>
          <w:szCs w:val="24"/>
        </w:rPr>
        <w:t xml:space="preserve"> ĮSTATYMO </w:t>
      </w:r>
      <w:r w:rsidR="009A1522" w:rsidRPr="002E4719">
        <w:rPr>
          <w:rFonts w:ascii="Times New Roman" w:hAnsi="Times New Roman"/>
          <w:b/>
          <w:sz w:val="24"/>
          <w:szCs w:val="24"/>
        </w:rPr>
        <w:t>PROJEKTO</w:t>
      </w:r>
      <w:r w:rsidR="000168B2" w:rsidRPr="002E4719">
        <w:rPr>
          <w:rFonts w:ascii="Times New Roman" w:hAnsi="Times New Roman"/>
          <w:b/>
          <w:sz w:val="24"/>
          <w:szCs w:val="24"/>
        </w:rPr>
        <w:t xml:space="preserve"> </w:t>
      </w:r>
      <w:r w:rsidR="006E0F25" w:rsidRPr="002E4719">
        <w:rPr>
          <w:rFonts w:ascii="Times New Roman" w:hAnsi="Times New Roman"/>
          <w:b/>
          <w:sz w:val="24"/>
          <w:szCs w:val="24"/>
        </w:rPr>
        <w:t>(</w:t>
      </w:r>
      <w:r w:rsidR="00277FBA" w:rsidRPr="002E4719">
        <w:rPr>
          <w:rFonts w:ascii="Times New Roman" w:hAnsi="Times New Roman"/>
          <w:b/>
          <w:sz w:val="24"/>
          <w:szCs w:val="24"/>
        </w:rPr>
        <w:t>TOLIAU – ĮSTATYMO PROJEKTAS</w:t>
      </w:r>
      <w:r w:rsidR="006E0F25" w:rsidRPr="002E4719">
        <w:rPr>
          <w:rFonts w:ascii="Times New Roman" w:hAnsi="Times New Roman"/>
          <w:b/>
          <w:sz w:val="24"/>
          <w:szCs w:val="24"/>
        </w:rPr>
        <w:t xml:space="preserve">) </w:t>
      </w:r>
      <w:r w:rsidR="002345A6" w:rsidRPr="002E4719">
        <w:rPr>
          <w:rFonts w:ascii="Times New Roman" w:hAnsi="Times New Roman"/>
          <w:b/>
          <w:sz w:val="24"/>
          <w:szCs w:val="24"/>
        </w:rPr>
        <w:t>DERINIMO PAŽYMA</w:t>
      </w:r>
    </w:p>
    <w:p w14:paraId="2165A497" w14:textId="77777777" w:rsidR="00183110" w:rsidRPr="002E4719" w:rsidRDefault="00183110" w:rsidP="00C21C46">
      <w:pPr>
        <w:spacing w:line="240" w:lineRule="auto"/>
        <w:ind w:firstLine="0"/>
        <w:jc w:val="center"/>
        <w:rPr>
          <w:rFonts w:ascii="Times New Roman" w:hAnsi="Times New Roman"/>
          <w:sz w:val="24"/>
          <w:szCs w:val="24"/>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5244"/>
        <w:gridCol w:w="7371"/>
      </w:tblGrid>
      <w:tr w:rsidR="002E4719" w:rsidRPr="002E4719" w14:paraId="287FE535" w14:textId="77777777" w:rsidTr="00A27385">
        <w:tc>
          <w:tcPr>
            <w:tcW w:w="1668" w:type="dxa"/>
          </w:tcPr>
          <w:p w14:paraId="5367F717" w14:textId="77777777" w:rsidR="00183110" w:rsidRPr="00D656BF" w:rsidRDefault="00183110" w:rsidP="006E7827">
            <w:pPr>
              <w:ind w:firstLine="0"/>
              <w:jc w:val="left"/>
              <w:rPr>
                <w:rFonts w:ascii="Times New Roman" w:hAnsi="Times New Roman"/>
                <w:b/>
                <w:sz w:val="24"/>
                <w:szCs w:val="24"/>
              </w:rPr>
            </w:pPr>
            <w:r w:rsidRPr="00D656BF">
              <w:rPr>
                <w:rFonts w:ascii="Times New Roman" w:hAnsi="Times New Roman"/>
                <w:b/>
                <w:sz w:val="24"/>
                <w:szCs w:val="24"/>
              </w:rPr>
              <w:t>Institucij</w:t>
            </w:r>
            <w:r w:rsidR="009736C7" w:rsidRPr="00D656BF">
              <w:rPr>
                <w:rFonts w:ascii="Times New Roman" w:hAnsi="Times New Roman"/>
                <w:b/>
                <w:sz w:val="24"/>
                <w:szCs w:val="24"/>
              </w:rPr>
              <w:t>a</w:t>
            </w:r>
            <w:r w:rsidRPr="00D656BF">
              <w:rPr>
                <w:rFonts w:ascii="Times New Roman" w:hAnsi="Times New Roman"/>
                <w:b/>
                <w:sz w:val="24"/>
                <w:szCs w:val="24"/>
              </w:rPr>
              <w:t>, rašto data ir numeris</w:t>
            </w:r>
          </w:p>
        </w:tc>
        <w:tc>
          <w:tcPr>
            <w:tcW w:w="5244" w:type="dxa"/>
            <w:vAlign w:val="center"/>
          </w:tcPr>
          <w:p w14:paraId="567F1D13" w14:textId="77777777" w:rsidR="00183110" w:rsidRPr="002E4719" w:rsidRDefault="00183110" w:rsidP="006E7827">
            <w:pPr>
              <w:ind w:firstLine="0"/>
              <w:jc w:val="center"/>
              <w:rPr>
                <w:rFonts w:ascii="Times New Roman" w:hAnsi="Times New Roman"/>
                <w:b/>
                <w:sz w:val="24"/>
                <w:szCs w:val="24"/>
              </w:rPr>
            </w:pPr>
            <w:r w:rsidRPr="002E4719">
              <w:rPr>
                <w:rFonts w:ascii="Times New Roman" w:hAnsi="Times New Roman"/>
                <w:b/>
                <w:sz w:val="24"/>
                <w:szCs w:val="24"/>
              </w:rPr>
              <w:t>Pastabos ir pasiūlymai</w:t>
            </w:r>
          </w:p>
        </w:tc>
        <w:tc>
          <w:tcPr>
            <w:tcW w:w="7371" w:type="dxa"/>
            <w:vAlign w:val="center"/>
          </w:tcPr>
          <w:p w14:paraId="658B3512" w14:textId="77777777" w:rsidR="00183110" w:rsidRPr="002E4719" w:rsidRDefault="00E31D6A" w:rsidP="006E7827">
            <w:pPr>
              <w:ind w:firstLine="0"/>
              <w:jc w:val="center"/>
              <w:rPr>
                <w:rFonts w:ascii="Times New Roman" w:hAnsi="Times New Roman"/>
                <w:b/>
                <w:sz w:val="24"/>
                <w:szCs w:val="24"/>
              </w:rPr>
            </w:pPr>
            <w:r w:rsidRPr="002E4719">
              <w:rPr>
                <w:rFonts w:ascii="Times New Roman" w:hAnsi="Times New Roman"/>
                <w:b/>
                <w:bCs/>
                <w:sz w:val="24"/>
                <w:szCs w:val="24"/>
              </w:rPr>
              <w:t>Žyma apie pastabas ir pasiūlymus, į kuriuos neatsižvelgta ar atsižvelgta iš dalies</w:t>
            </w:r>
          </w:p>
        </w:tc>
      </w:tr>
      <w:tr w:rsidR="002E4719" w:rsidRPr="002509A8" w14:paraId="753E82AF" w14:textId="77777777" w:rsidTr="00A27385">
        <w:tc>
          <w:tcPr>
            <w:tcW w:w="1668" w:type="dxa"/>
          </w:tcPr>
          <w:p w14:paraId="5926532C" w14:textId="5BCCF4A9" w:rsidR="00D656BF" w:rsidRPr="00D656BF" w:rsidRDefault="0019441B" w:rsidP="00A83926">
            <w:pPr>
              <w:spacing w:line="360" w:lineRule="auto"/>
              <w:ind w:firstLine="0"/>
              <w:jc w:val="left"/>
              <w:rPr>
                <w:rFonts w:ascii="Times New Roman" w:eastAsia="Times New Roman" w:hAnsi="Times New Roman"/>
                <w:color w:val="000000"/>
                <w:sz w:val="24"/>
                <w:szCs w:val="24"/>
              </w:rPr>
            </w:pPr>
            <w:r w:rsidRPr="00D656BF">
              <w:rPr>
                <w:rFonts w:ascii="Times New Roman" w:hAnsi="Times New Roman"/>
                <w:b/>
                <w:sz w:val="24"/>
                <w:szCs w:val="24"/>
              </w:rPr>
              <w:t>T</w:t>
            </w:r>
            <w:r w:rsidR="000E5A11" w:rsidRPr="00D656BF">
              <w:rPr>
                <w:rFonts w:ascii="Times New Roman" w:hAnsi="Times New Roman"/>
                <w:b/>
                <w:sz w:val="24"/>
                <w:szCs w:val="24"/>
              </w:rPr>
              <w:t xml:space="preserve">eisingumo ministerija </w:t>
            </w:r>
            <w:r w:rsidR="00DC4E62" w:rsidRPr="00D656BF">
              <w:rPr>
                <w:rFonts w:ascii="Times New Roman" w:hAnsi="Times New Roman"/>
                <w:sz w:val="24"/>
                <w:szCs w:val="24"/>
              </w:rPr>
              <w:t>(Žr. 2021</w:t>
            </w:r>
            <w:r w:rsidR="00D656BF">
              <w:rPr>
                <w:rFonts w:ascii="Times New Roman" w:hAnsi="Times New Roman"/>
                <w:sz w:val="24"/>
                <w:szCs w:val="24"/>
              </w:rPr>
              <w:t>-04-28 raštą Nr.</w:t>
            </w:r>
            <w:r w:rsidR="00DC4E62" w:rsidRPr="00D656BF">
              <w:rPr>
                <w:rFonts w:ascii="Times New Roman" w:hAnsi="Times New Roman"/>
                <w:sz w:val="24"/>
                <w:szCs w:val="24"/>
              </w:rPr>
              <w:t xml:space="preserve"> Nr. </w:t>
            </w:r>
            <w:r w:rsidR="00D656BF" w:rsidRPr="00D656BF">
              <w:rPr>
                <w:rFonts w:ascii="Times New Roman" w:hAnsi="Times New Roman"/>
                <w:color w:val="000000"/>
                <w:sz w:val="24"/>
                <w:szCs w:val="24"/>
              </w:rPr>
              <w:t>21-224250)</w:t>
            </w:r>
          </w:p>
          <w:p w14:paraId="0BADA023" w14:textId="4057AB95" w:rsidR="00DC4E62" w:rsidRPr="00D656BF" w:rsidRDefault="00DC4E62" w:rsidP="00A83926">
            <w:pPr>
              <w:spacing w:line="360" w:lineRule="auto"/>
              <w:ind w:firstLine="0"/>
              <w:jc w:val="left"/>
              <w:rPr>
                <w:rFonts w:ascii="Times New Roman" w:hAnsi="Times New Roman"/>
                <w:b/>
                <w:sz w:val="24"/>
                <w:szCs w:val="24"/>
              </w:rPr>
            </w:pPr>
          </w:p>
        </w:tc>
        <w:tc>
          <w:tcPr>
            <w:tcW w:w="5244" w:type="dxa"/>
          </w:tcPr>
          <w:p w14:paraId="3A8A4155" w14:textId="655AE81A" w:rsidR="000E5A11" w:rsidRPr="00CB4245" w:rsidRDefault="00D656BF" w:rsidP="00A83926">
            <w:pPr>
              <w:spacing w:line="360" w:lineRule="auto"/>
              <w:ind w:firstLine="0"/>
              <w:rPr>
                <w:rFonts w:ascii="Times New Roman" w:eastAsia="Times New Roman" w:hAnsi="Times New Roman"/>
                <w:sz w:val="24"/>
                <w:szCs w:val="24"/>
                <w:lang w:eastAsia="lt-LT"/>
              </w:rPr>
            </w:pPr>
            <w:r w:rsidRPr="00CB4245">
              <w:rPr>
                <w:rFonts w:ascii="Times New Roman" w:eastAsia="Times New Roman" w:hAnsi="Times New Roman"/>
                <w:sz w:val="24"/>
                <w:szCs w:val="24"/>
                <w:lang w:eastAsia="lt-LT"/>
              </w:rPr>
              <w:t xml:space="preserve">   </w:t>
            </w:r>
            <w:r w:rsidR="000E5A11" w:rsidRPr="00CB4245">
              <w:rPr>
                <w:rFonts w:ascii="Times New Roman" w:eastAsia="Times New Roman" w:hAnsi="Times New Roman"/>
                <w:sz w:val="24"/>
                <w:szCs w:val="24"/>
                <w:lang w:eastAsia="lt-LT"/>
              </w:rPr>
              <w:t>4. Mokslo ir studijų įstatymo 75</w:t>
            </w:r>
            <w:r w:rsidR="000E5A11" w:rsidRPr="00CB4245">
              <w:rPr>
                <w:rFonts w:ascii="Times New Roman" w:eastAsia="Times New Roman" w:hAnsi="Times New Roman"/>
                <w:sz w:val="24"/>
                <w:szCs w:val="24"/>
                <w:vertAlign w:val="superscript"/>
                <w:lang w:eastAsia="lt-LT"/>
              </w:rPr>
              <w:t>3</w:t>
            </w:r>
            <w:r w:rsidR="000E5A11" w:rsidRPr="00CB4245">
              <w:rPr>
                <w:rFonts w:ascii="Times New Roman" w:eastAsia="Times New Roman" w:hAnsi="Times New Roman"/>
                <w:sz w:val="24"/>
                <w:szCs w:val="24"/>
                <w:lang w:eastAsia="lt-LT"/>
              </w:rPr>
              <w:t> str. 5 d. nuostatos, kalbančios apie laikotarpių iki pakeitimų įsigaliojimo, vertinimą ir šių laikotarpių rezultatų naudojimą turi galiojimo atgal požymių.</w:t>
            </w:r>
          </w:p>
          <w:p w14:paraId="64F91C7D" w14:textId="1A362298" w:rsidR="000E5A11" w:rsidRPr="00CB4245" w:rsidRDefault="00D656BF" w:rsidP="00A83926">
            <w:pPr>
              <w:spacing w:line="360" w:lineRule="auto"/>
              <w:ind w:firstLine="0"/>
              <w:rPr>
                <w:rFonts w:ascii="Times New Roman" w:eastAsia="Times New Roman" w:hAnsi="Times New Roman"/>
                <w:sz w:val="24"/>
                <w:szCs w:val="24"/>
                <w:lang w:eastAsia="lt-LT"/>
              </w:rPr>
            </w:pPr>
            <w:r w:rsidRPr="00CB4245">
              <w:rPr>
                <w:rFonts w:ascii="Times New Roman" w:eastAsia="Times New Roman" w:hAnsi="Times New Roman"/>
                <w:sz w:val="24"/>
                <w:szCs w:val="24"/>
                <w:lang w:eastAsia="lt-LT"/>
              </w:rPr>
              <w:t xml:space="preserve">    </w:t>
            </w:r>
            <w:r w:rsidR="000E5A11" w:rsidRPr="00CB4245">
              <w:rPr>
                <w:rFonts w:ascii="Times New Roman" w:eastAsia="Times New Roman" w:hAnsi="Times New Roman"/>
                <w:sz w:val="24"/>
                <w:szCs w:val="24"/>
                <w:lang w:eastAsia="lt-LT"/>
              </w:rPr>
              <w:t>Konstitucinis Teismas 2018 m. birželio 19 d. nutarime Nr. KT14-N9/2018 pažymėjo, kad, nustatydamas ir keisdamas nustatytuosius mokslo ir studijų institucijų teikiamo aukštojo išsilavinimo kokybės standartus, taip pat nustatytąsias priemones, įgalinančias vertinti studijų ir jų vykdymo kokybę, jų atitiktį nustatytiesiems aukštojo išsilavinimo kokybės standartams, </w:t>
            </w:r>
            <w:r w:rsidR="000E5A11" w:rsidRPr="00CB4245">
              <w:rPr>
                <w:rFonts w:ascii="Times New Roman" w:eastAsia="Times New Roman" w:hAnsi="Times New Roman"/>
                <w:i/>
                <w:iCs/>
                <w:sz w:val="24"/>
                <w:szCs w:val="24"/>
                <w:lang w:eastAsia="lt-LT"/>
              </w:rPr>
              <w:t>inter alia</w:t>
            </w:r>
            <w:r w:rsidR="000E5A11" w:rsidRPr="00CB4245">
              <w:rPr>
                <w:rFonts w:ascii="Times New Roman" w:eastAsia="Times New Roman" w:hAnsi="Times New Roman"/>
                <w:sz w:val="24"/>
                <w:szCs w:val="24"/>
                <w:lang w:eastAsia="lt-LT"/>
              </w:rPr>
              <w:t> periodiškai taikomas studijų kokybės vertinimo priemones, įstatymų leidėjas privalo paisyti Konstitucijos, </w:t>
            </w:r>
            <w:r w:rsidR="000E5A11" w:rsidRPr="00CB4245">
              <w:rPr>
                <w:rFonts w:ascii="Times New Roman" w:eastAsia="Times New Roman" w:hAnsi="Times New Roman"/>
                <w:i/>
                <w:iCs/>
                <w:sz w:val="24"/>
                <w:szCs w:val="24"/>
                <w:lang w:eastAsia="lt-LT"/>
              </w:rPr>
              <w:t>inter alia</w:t>
            </w:r>
            <w:r w:rsidR="000E5A11" w:rsidRPr="00CB4245">
              <w:rPr>
                <w:rFonts w:ascii="Times New Roman" w:eastAsia="Times New Roman" w:hAnsi="Times New Roman"/>
                <w:sz w:val="24"/>
                <w:szCs w:val="24"/>
                <w:lang w:eastAsia="lt-LT"/>
              </w:rPr>
              <w:t> konstitucinių teisinės valstybės, atsakingo valdymo principų suponuojamų reikalavimų, </w:t>
            </w:r>
            <w:r w:rsidR="000E5A11" w:rsidRPr="00CB4245">
              <w:rPr>
                <w:rFonts w:ascii="Times New Roman" w:eastAsia="Times New Roman" w:hAnsi="Times New Roman"/>
                <w:i/>
                <w:iCs/>
                <w:sz w:val="24"/>
                <w:szCs w:val="24"/>
                <w:lang w:eastAsia="lt-LT"/>
              </w:rPr>
              <w:t>inter alia</w:t>
            </w:r>
            <w:r w:rsidR="000E5A11" w:rsidRPr="00CB4245">
              <w:rPr>
                <w:rFonts w:ascii="Times New Roman" w:eastAsia="Times New Roman" w:hAnsi="Times New Roman"/>
                <w:sz w:val="24"/>
                <w:szCs w:val="24"/>
                <w:lang w:eastAsia="lt-LT"/>
              </w:rPr>
              <w:t> reikalavimo numatyti tinkamą </w:t>
            </w:r>
            <w:r w:rsidR="000E5A11" w:rsidRPr="00CB4245">
              <w:rPr>
                <w:rFonts w:ascii="Times New Roman" w:eastAsia="Times New Roman" w:hAnsi="Times New Roman"/>
                <w:i/>
                <w:iCs/>
                <w:sz w:val="24"/>
                <w:szCs w:val="24"/>
                <w:lang w:eastAsia="lt-LT"/>
              </w:rPr>
              <w:t>vacatio legis</w:t>
            </w:r>
            <w:r w:rsidR="000E5A11" w:rsidRPr="00CB4245">
              <w:rPr>
                <w:rFonts w:ascii="Times New Roman" w:eastAsia="Times New Roman" w:hAnsi="Times New Roman"/>
                <w:sz w:val="24"/>
                <w:szCs w:val="24"/>
                <w:lang w:eastAsia="lt-LT"/>
              </w:rPr>
              <w:t xml:space="preserve"> – </w:t>
            </w:r>
            <w:r w:rsidR="000E5A11" w:rsidRPr="00CB4245">
              <w:rPr>
                <w:rFonts w:ascii="Times New Roman" w:eastAsia="Times New Roman" w:hAnsi="Times New Roman"/>
                <w:sz w:val="24"/>
                <w:szCs w:val="24"/>
                <w:lang w:eastAsia="lt-LT"/>
              </w:rPr>
              <w:lastRenderedPageBreak/>
              <w:t>pakankamą laikotarpį nuo įstatymo, kuriuo nustatomi tokie nauji standartai, tokios naujos priemonės, oficialaus paskelbimo iki jo įsigaliojimo (taikymo pradžios), per kurį </w:t>
            </w:r>
            <w:r w:rsidR="000E5A11" w:rsidRPr="00CB4245">
              <w:rPr>
                <w:rFonts w:ascii="Times New Roman" w:eastAsia="Times New Roman" w:hAnsi="Times New Roman"/>
                <w:i/>
                <w:iCs/>
                <w:sz w:val="24"/>
                <w:szCs w:val="24"/>
                <w:lang w:eastAsia="lt-LT"/>
              </w:rPr>
              <w:t>inter alia</w:t>
            </w:r>
            <w:r w:rsidR="000E5A11" w:rsidRPr="00CB4245">
              <w:rPr>
                <w:rFonts w:ascii="Times New Roman" w:eastAsia="Times New Roman" w:hAnsi="Times New Roman"/>
                <w:sz w:val="24"/>
                <w:szCs w:val="24"/>
                <w:lang w:eastAsia="lt-LT"/>
              </w:rPr>
              <w:t> aukštosios mokyklos galėtų tinkamai pasirengti įgyvendinti iš jo kylančius pakitusius reikalavimus studijų ir jų vykdymo kokybei.</w:t>
            </w:r>
          </w:p>
          <w:p w14:paraId="43C6D39B" w14:textId="76F1471D" w:rsidR="000E5A11" w:rsidRPr="00CB4245" w:rsidRDefault="00D656BF" w:rsidP="00A83926">
            <w:pPr>
              <w:spacing w:line="360" w:lineRule="auto"/>
              <w:ind w:firstLine="0"/>
              <w:rPr>
                <w:rFonts w:ascii="Times New Roman" w:eastAsia="Times New Roman" w:hAnsi="Times New Roman"/>
                <w:sz w:val="24"/>
                <w:szCs w:val="24"/>
                <w:lang w:eastAsia="lt-LT"/>
              </w:rPr>
            </w:pPr>
            <w:r w:rsidRPr="00CB4245">
              <w:rPr>
                <w:rFonts w:ascii="Times New Roman" w:eastAsia="Times New Roman" w:hAnsi="Times New Roman"/>
                <w:sz w:val="24"/>
                <w:szCs w:val="24"/>
                <w:lang w:eastAsia="lt-LT"/>
              </w:rPr>
              <w:t xml:space="preserve">   </w:t>
            </w:r>
            <w:r w:rsidR="000E5A11" w:rsidRPr="00CB4245">
              <w:rPr>
                <w:rFonts w:ascii="Times New Roman" w:eastAsia="Times New Roman" w:hAnsi="Times New Roman"/>
                <w:sz w:val="24"/>
                <w:szCs w:val="24"/>
                <w:lang w:eastAsia="lt-LT"/>
              </w:rPr>
              <w:t>Į tai  Konstitucinis Teismas dar kartą atkreipė dėmesį ir 2020 m. gruodžio 7 d. nutarime Nr. KT208-N17/2020, papildomai pastebėdamas, kad iš konstitucinio teisinės valstybės principo teisėkūros subjektams kyla reikalavimas, kad negalima iš asmens reikalauti laikytis taisyklių, kurių jo veiklos metu nebuvo, todėl jis negalėjo žinoti būsimų reikalavimų.</w:t>
            </w:r>
          </w:p>
          <w:p w14:paraId="3DB0C63D" w14:textId="606A8306" w:rsidR="000E5A11" w:rsidRPr="00CB4245" w:rsidRDefault="00D656BF" w:rsidP="00A83926">
            <w:pPr>
              <w:spacing w:line="360" w:lineRule="auto"/>
              <w:ind w:firstLine="0"/>
              <w:rPr>
                <w:rFonts w:ascii="Times New Roman" w:eastAsia="Times New Roman" w:hAnsi="Times New Roman"/>
                <w:sz w:val="24"/>
                <w:szCs w:val="24"/>
                <w:lang w:eastAsia="lt-LT"/>
              </w:rPr>
            </w:pPr>
            <w:r w:rsidRPr="00CB4245">
              <w:rPr>
                <w:rFonts w:ascii="Times New Roman" w:eastAsia="Times New Roman" w:hAnsi="Times New Roman"/>
                <w:sz w:val="24"/>
                <w:szCs w:val="24"/>
                <w:lang w:eastAsia="lt-LT"/>
              </w:rPr>
              <w:t xml:space="preserve">   </w:t>
            </w:r>
            <w:r w:rsidR="000E5A11" w:rsidRPr="00CB4245">
              <w:rPr>
                <w:rFonts w:ascii="Times New Roman" w:eastAsia="Times New Roman" w:hAnsi="Times New Roman"/>
                <w:sz w:val="24"/>
                <w:szCs w:val="24"/>
                <w:lang w:eastAsia="lt-LT"/>
              </w:rPr>
              <w:t>Analogiškai kritiškai vertintinos ir baigiamosios Įstatymo projekto nuostatos, ta apimtimi, kiek jos apimtų ir numatytų laikotarpių iki pakeitimų įsigaliojimo vertinimą ir šio vertinimo rezultatų naudojimą skirstant finansavimą.</w:t>
            </w:r>
          </w:p>
          <w:p w14:paraId="5FD1C387" w14:textId="65A3C3FD" w:rsidR="000E5A11" w:rsidRPr="00CB4245" w:rsidRDefault="00D656BF" w:rsidP="00A83926">
            <w:pPr>
              <w:spacing w:line="360" w:lineRule="auto"/>
              <w:ind w:firstLine="0"/>
              <w:rPr>
                <w:rFonts w:ascii="Times New Roman" w:eastAsia="Times New Roman" w:hAnsi="Times New Roman"/>
                <w:sz w:val="24"/>
                <w:szCs w:val="24"/>
                <w:lang w:eastAsia="lt-LT"/>
              </w:rPr>
            </w:pPr>
            <w:r w:rsidRPr="00CB4245">
              <w:rPr>
                <w:rFonts w:ascii="Times New Roman" w:eastAsia="Times New Roman" w:hAnsi="Times New Roman"/>
                <w:sz w:val="24"/>
                <w:szCs w:val="24"/>
                <w:lang w:eastAsia="lt-LT"/>
              </w:rPr>
              <w:t xml:space="preserve">   </w:t>
            </w:r>
            <w:r w:rsidR="000E5A11" w:rsidRPr="00CB4245">
              <w:rPr>
                <w:rFonts w:ascii="Times New Roman" w:eastAsia="Times New Roman" w:hAnsi="Times New Roman"/>
                <w:sz w:val="24"/>
                <w:szCs w:val="24"/>
                <w:lang w:eastAsia="lt-LT"/>
              </w:rPr>
              <w:t>6. Įstatymo projekto 5 str. 9 d. nuostatos vertintinos neigiamai dėl šių priežasčių:</w:t>
            </w:r>
          </w:p>
          <w:p w14:paraId="0D46F15B" w14:textId="1A421529" w:rsidR="000E5A11" w:rsidRPr="00CB4245" w:rsidRDefault="00D656BF" w:rsidP="00A83926">
            <w:pPr>
              <w:spacing w:line="360" w:lineRule="auto"/>
              <w:ind w:firstLine="0"/>
              <w:rPr>
                <w:rFonts w:ascii="Times New Roman" w:eastAsia="Times New Roman" w:hAnsi="Times New Roman"/>
                <w:sz w:val="24"/>
                <w:szCs w:val="24"/>
                <w:lang w:eastAsia="lt-LT"/>
              </w:rPr>
            </w:pPr>
            <w:r w:rsidRPr="00CB4245">
              <w:rPr>
                <w:rFonts w:ascii="Times New Roman" w:eastAsia="Times New Roman" w:hAnsi="Times New Roman"/>
                <w:sz w:val="24"/>
                <w:szCs w:val="24"/>
                <w:lang w:eastAsia="lt-LT"/>
              </w:rPr>
              <w:lastRenderedPageBreak/>
              <w:t xml:space="preserve">   </w:t>
            </w:r>
            <w:r w:rsidR="000E5A11" w:rsidRPr="00CB4245">
              <w:rPr>
                <w:rFonts w:ascii="Times New Roman" w:eastAsia="Times New Roman" w:hAnsi="Times New Roman"/>
                <w:sz w:val="24"/>
                <w:szCs w:val="24"/>
                <w:lang w:eastAsia="lt-LT"/>
              </w:rPr>
              <w:t>Konstitucinis Teismas 2020 m. gruodžio 7 d. nutarime Nr. KT208-N17/2020 net keletą kartų atkreipė dėmesį į tai, kad pagal Konstitucinio Teismo įstatymo 72 str. 3 d. visos valstybės institucijos bei jų pareigūnai privalo panaikinti savo priimtus poįstatyminius aktus ar jų nuostatas, kurie pagrįsti pripažintu nekonstituciniu teisės aktu.</w:t>
            </w:r>
          </w:p>
          <w:p w14:paraId="75A5E554" w14:textId="7923A2F3" w:rsidR="000E5A11" w:rsidRPr="00CB4245" w:rsidRDefault="00D656BF" w:rsidP="00A83926">
            <w:pPr>
              <w:spacing w:line="360" w:lineRule="auto"/>
              <w:ind w:firstLine="0"/>
              <w:rPr>
                <w:rFonts w:ascii="Times New Roman" w:eastAsia="Times New Roman" w:hAnsi="Times New Roman"/>
                <w:sz w:val="24"/>
                <w:szCs w:val="24"/>
                <w:lang w:eastAsia="lt-LT"/>
              </w:rPr>
            </w:pPr>
            <w:r w:rsidRPr="00CB4245">
              <w:rPr>
                <w:rFonts w:ascii="Times New Roman" w:eastAsia="Times New Roman" w:hAnsi="Times New Roman"/>
                <w:sz w:val="24"/>
                <w:szCs w:val="24"/>
                <w:lang w:eastAsia="lt-LT"/>
              </w:rPr>
              <w:t xml:space="preserve">   </w:t>
            </w:r>
            <w:r w:rsidR="000E5A11" w:rsidRPr="00CB4245">
              <w:rPr>
                <w:rFonts w:ascii="Times New Roman" w:eastAsia="Times New Roman" w:hAnsi="Times New Roman"/>
                <w:sz w:val="24"/>
                <w:szCs w:val="24"/>
                <w:lang w:eastAsia="lt-LT"/>
              </w:rPr>
              <w:t>Atsižvelgdamas į tai, Konstitucinis Teismas pažymėjo, kad, įsigaliojus šiam Konstitucinio Teismo nutarimui, negalės būti taikomi visi teisės aktai, priimti įgyvendinant Lietuvos Respublikos valstybės biudžeto lėšų moksliniams tyrimams, eksperimentinei plėtrai ir meno veiklai plėtoti skyrimo mokslo ir studijų institucijoms tvarkos aprašą, </w:t>
            </w:r>
            <w:r w:rsidR="000E5A11" w:rsidRPr="00CB4245">
              <w:rPr>
                <w:rFonts w:ascii="Times New Roman" w:eastAsia="Times New Roman" w:hAnsi="Times New Roman"/>
                <w:i/>
                <w:iCs/>
                <w:sz w:val="24"/>
                <w:szCs w:val="24"/>
                <w:lang w:eastAsia="lt-LT"/>
              </w:rPr>
              <w:t>inter alia</w:t>
            </w:r>
            <w:r w:rsidR="000E5A11" w:rsidRPr="00CB4245">
              <w:rPr>
                <w:rFonts w:ascii="Times New Roman" w:eastAsia="Times New Roman" w:hAnsi="Times New Roman"/>
                <w:sz w:val="24"/>
                <w:szCs w:val="24"/>
                <w:lang w:eastAsia="lt-LT"/>
              </w:rPr>
              <w:t> Kasmetinio universitetų ir mokslinių tyrimų institutų mokslinių tyrimų ir eksperimentinės plėtros ir meno veiklos vertinimo reglamentas ir Palyginamojo ekspertinio mokslinių tyrimų ir eksperimentinės plėtros vertinimo reglamentas.</w:t>
            </w:r>
          </w:p>
          <w:p w14:paraId="785BCD56" w14:textId="69C01F52" w:rsidR="000E5A11" w:rsidRPr="00CB4245" w:rsidRDefault="00D656BF" w:rsidP="00A83926">
            <w:pPr>
              <w:spacing w:line="360" w:lineRule="auto"/>
              <w:ind w:firstLine="0"/>
              <w:rPr>
                <w:rFonts w:ascii="Times New Roman" w:eastAsia="Times New Roman" w:hAnsi="Times New Roman"/>
                <w:sz w:val="24"/>
                <w:szCs w:val="24"/>
                <w:lang w:eastAsia="lt-LT"/>
              </w:rPr>
            </w:pPr>
            <w:r w:rsidRPr="00CB4245">
              <w:rPr>
                <w:rFonts w:ascii="Times New Roman" w:eastAsia="Times New Roman" w:hAnsi="Times New Roman"/>
                <w:sz w:val="24"/>
                <w:szCs w:val="24"/>
                <w:lang w:eastAsia="lt-LT"/>
              </w:rPr>
              <w:t xml:space="preserve">   </w:t>
            </w:r>
            <w:r w:rsidR="000E5A11" w:rsidRPr="00CB4245">
              <w:rPr>
                <w:rFonts w:ascii="Times New Roman" w:eastAsia="Times New Roman" w:hAnsi="Times New Roman"/>
                <w:sz w:val="24"/>
                <w:szCs w:val="24"/>
                <w:lang w:eastAsia="lt-LT"/>
              </w:rPr>
              <w:t xml:space="preserve">Konstitucinis Teismas ne kartą yra konstatavęs, kad kiekvienas Seimo priimtas teisės aktas (jo dalis), Konstitucinio Teismo nutarimu pripažintas </w:t>
            </w:r>
            <w:r w:rsidR="000E5A11" w:rsidRPr="00CB4245">
              <w:rPr>
                <w:rFonts w:ascii="Times New Roman" w:eastAsia="Times New Roman" w:hAnsi="Times New Roman"/>
                <w:sz w:val="24"/>
                <w:szCs w:val="24"/>
                <w:lang w:eastAsia="lt-LT"/>
              </w:rPr>
              <w:lastRenderedPageBreak/>
              <w:t>prieštaraujančiu Konstitucijai, yra visam laikui pašalinamas iš Lietuvos teisės sistemos</w:t>
            </w:r>
            <w:r w:rsidR="000E5A11" w:rsidRPr="00CB4245">
              <w:rPr>
                <w:rFonts w:ascii="Times New Roman" w:eastAsia="Times New Roman" w:hAnsi="Times New Roman"/>
                <w:b/>
                <w:bCs/>
                <w:sz w:val="24"/>
                <w:szCs w:val="24"/>
                <w:lang w:eastAsia="lt-LT"/>
              </w:rPr>
              <w:t>, jis niekada nebegalės būti taikomas</w:t>
            </w:r>
            <w:r w:rsidR="000E5A11" w:rsidRPr="00CB4245">
              <w:rPr>
                <w:rFonts w:ascii="Times New Roman" w:eastAsia="Times New Roman" w:hAnsi="Times New Roman"/>
                <w:sz w:val="24"/>
                <w:szCs w:val="24"/>
                <w:lang w:eastAsia="lt-LT"/>
              </w:rPr>
              <w:t>; Seimui kyla konstitucinė pareiga pripažinti tokį teisės aktą (jo dalį) netekusiu galios arba (jeigu be atitinkamo tų visuomeninių santykių teisinio reguliavimo negalima išsiversti) pakeisti jį taip, kad naujai nustatytas teisinis reguliavimas neprieštarautų Konstitucijai (</w:t>
            </w:r>
            <w:r w:rsidR="000E5A11" w:rsidRPr="00CB4245">
              <w:rPr>
                <w:rFonts w:ascii="Times New Roman" w:eastAsia="Times New Roman" w:hAnsi="Times New Roman"/>
                <w:i/>
                <w:iCs/>
                <w:sz w:val="24"/>
                <w:szCs w:val="24"/>
                <w:lang w:eastAsia="lt-LT"/>
              </w:rPr>
              <w:t>inter alia</w:t>
            </w:r>
            <w:r w:rsidR="000E5A11" w:rsidRPr="00CB4245">
              <w:rPr>
                <w:rFonts w:ascii="Times New Roman" w:eastAsia="Times New Roman" w:hAnsi="Times New Roman"/>
                <w:sz w:val="24"/>
                <w:szCs w:val="24"/>
                <w:lang w:eastAsia="lt-LT"/>
              </w:rPr>
              <w:t> 2006 m. rugpjūčio 8 d., 2015 m. sausio 14 d. sprendimai, 2018 m. gruodžio 19 d. nutarimas).</w:t>
            </w:r>
          </w:p>
          <w:p w14:paraId="74E145F7" w14:textId="7FDB02CE" w:rsidR="000E5A11" w:rsidRPr="00CB4245" w:rsidRDefault="00D656BF" w:rsidP="00A83926">
            <w:pPr>
              <w:spacing w:line="360" w:lineRule="auto"/>
              <w:ind w:firstLine="0"/>
              <w:rPr>
                <w:rFonts w:ascii="Times New Roman" w:eastAsia="Times New Roman" w:hAnsi="Times New Roman"/>
                <w:sz w:val="24"/>
                <w:szCs w:val="24"/>
                <w:lang w:eastAsia="lt-LT"/>
              </w:rPr>
            </w:pPr>
            <w:r w:rsidRPr="00CB4245">
              <w:rPr>
                <w:rFonts w:ascii="Times New Roman" w:eastAsia="Times New Roman" w:hAnsi="Times New Roman"/>
                <w:sz w:val="24"/>
                <w:szCs w:val="24"/>
                <w:lang w:eastAsia="lt-LT"/>
              </w:rPr>
              <w:t xml:space="preserve">   </w:t>
            </w:r>
            <w:r w:rsidR="000E5A11" w:rsidRPr="00CB4245">
              <w:rPr>
                <w:rFonts w:ascii="Times New Roman" w:eastAsia="Times New Roman" w:hAnsi="Times New Roman"/>
                <w:sz w:val="24"/>
                <w:szCs w:val="24"/>
                <w:lang w:eastAsia="lt-LT"/>
              </w:rPr>
              <w:t xml:space="preserve">Atsižvelgiant į visa tai, Įstatymo projekto 5 str. 9 d. nuostatos verstų taikyti prieštaraujančiu Konstitucijai pripažintas įstatymines nuostatas (teisinį pagrindą) ir remiantis jomis nustatytą įgyvendinamąjį reguliavimą, taip paneigiant Konstitucinio Teismo nutarimą ir jo pagal Konstitucijos 107 str. 1 d. sukeliamas teisines pasekmes (bei tuo pačiu ir Konstitucinio Teismo įstatymo 72 str. 1, 3, 4 d. nuostatas). Įstatymo projekto 5 str. 9 d. nuostatos sukeltų pasekmes, tolygias toms, jeigu pripažintas prieštaraujančiu Konstitucijai reguliavimas vis dar galiotų  ir būtų taikomas (būtų atkurtas jo galiojimas) vertinant iki </w:t>
            </w:r>
            <w:r w:rsidR="000E5A11" w:rsidRPr="00CB4245">
              <w:rPr>
                <w:rFonts w:ascii="Times New Roman" w:eastAsia="Times New Roman" w:hAnsi="Times New Roman"/>
                <w:sz w:val="24"/>
                <w:szCs w:val="24"/>
                <w:lang w:eastAsia="lt-LT"/>
              </w:rPr>
              <w:lastRenderedPageBreak/>
              <w:t>pakeitimų įsigaliojimo pasiektus veiklos rezultatus, nors  Konstitucinio Teismo įstatymo 72 str. 5 d. ir draudžia tokio reguliavimo atkūrimą.</w:t>
            </w:r>
          </w:p>
          <w:p w14:paraId="0145F9F6" w14:textId="181200EA" w:rsidR="000E5A11" w:rsidRPr="00CB4245" w:rsidRDefault="00D656BF" w:rsidP="00A83926">
            <w:pPr>
              <w:spacing w:line="360" w:lineRule="auto"/>
              <w:ind w:firstLine="0"/>
              <w:rPr>
                <w:rFonts w:ascii="Times New Roman" w:eastAsia="Times New Roman" w:hAnsi="Times New Roman"/>
                <w:sz w:val="24"/>
                <w:szCs w:val="24"/>
                <w:lang w:eastAsia="lt-LT"/>
              </w:rPr>
            </w:pPr>
            <w:r w:rsidRPr="00CB4245">
              <w:rPr>
                <w:rFonts w:ascii="Times New Roman" w:eastAsia="Times New Roman" w:hAnsi="Times New Roman"/>
                <w:sz w:val="24"/>
                <w:szCs w:val="24"/>
                <w:lang w:eastAsia="lt-LT"/>
              </w:rPr>
              <w:t xml:space="preserve">   </w:t>
            </w:r>
            <w:r w:rsidR="000E5A11" w:rsidRPr="00CB4245">
              <w:rPr>
                <w:rFonts w:ascii="Times New Roman" w:eastAsia="Times New Roman" w:hAnsi="Times New Roman"/>
                <w:sz w:val="24"/>
                <w:szCs w:val="24"/>
                <w:lang w:eastAsia="lt-LT"/>
              </w:rPr>
              <w:t>7. Papildomai įvertintinas poreikis tuo pačiu patikslinti ir Mokslo ir studijų įstatymo 27 str. 2 d. 1 ir 9 p., 38 str. 1 d., 39 str. 1 d.  nuostatas (įvertinant Konstitucinio Teismo 2018 m. birželio 29 d. nutarimo Nr. </w:t>
            </w:r>
            <w:r w:rsidR="000E5A11" w:rsidRPr="00CB4245">
              <w:rPr>
                <w:rFonts w:ascii="Times New Roman" w:eastAsia="Times New Roman" w:hAnsi="Times New Roman"/>
                <w:sz w:val="24"/>
                <w:szCs w:val="24"/>
                <w:shd w:val="clear" w:color="auto" w:fill="FFFFFF"/>
                <w:lang w:eastAsia="lt-LT"/>
              </w:rPr>
              <w:t>KT15-N10/2018</w:t>
            </w:r>
            <w:r w:rsidR="000E5A11" w:rsidRPr="00CB4245">
              <w:rPr>
                <w:rFonts w:ascii="Times New Roman" w:eastAsia="Times New Roman" w:hAnsi="Times New Roman"/>
                <w:sz w:val="24"/>
                <w:szCs w:val="24"/>
                <w:lang w:eastAsia="lt-LT"/>
              </w:rPr>
              <w:t> nuostatas), atsisakant nuostatos, suponuojančios, kad aukštosios  mokyklos taryba turi savarankišką Seimo priimamų sprendimų (teisės aktų) iniciatyvos (projektų teikimo) teisę.</w:t>
            </w:r>
          </w:p>
          <w:p w14:paraId="561C4483" w14:textId="285F5656" w:rsidR="00DC4E62" w:rsidRPr="00CB4245" w:rsidRDefault="00D656BF" w:rsidP="002F1EB3">
            <w:pPr>
              <w:spacing w:line="360" w:lineRule="auto"/>
              <w:ind w:firstLine="0"/>
              <w:rPr>
                <w:rFonts w:ascii="Times New Roman" w:hAnsi="Times New Roman"/>
                <w:sz w:val="24"/>
                <w:szCs w:val="24"/>
              </w:rPr>
            </w:pPr>
            <w:r w:rsidRPr="00CB4245">
              <w:rPr>
                <w:rFonts w:ascii="Times New Roman" w:eastAsia="Times New Roman" w:hAnsi="Times New Roman"/>
                <w:sz w:val="24"/>
                <w:szCs w:val="24"/>
                <w:lang w:eastAsia="lt-LT"/>
              </w:rPr>
              <w:t xml:space="preserve">   </w:t>
            </w:r>
            <w:r w:rsidR="000E5A11" w:rsidRPr="00CB4245">
              <w:rPr>
                <w:rFonts w:ascii="Times New Roman" w:eastAsia="Times New Roman" w:hAnsi="Times New Roman"/>
                <w:sz w:val="24"/>
                <w:szCs w:val="24"/>
                <w:lang w:eastAsia="lt-LT"/>
              </w:rPr>
              <w:t>8. Taip pat, įvertinant 2019-2021 metais buvusią preliminaraus valstybės finansuojamų pirmosios pakopos ir vientisųjų studijų, antrosios pakopos, doktorantūros, profesinių studijų vietų, į kurias atitinkamais metais priimami studentai, skaičiaus, studijų stipendijų skaičiaus ir skiriamo valstybės finansavimo pagal studijų krypčių grupes, mokslo, meno sritis nustatymo praktiką, kai realiai skirstymas pagal studijų krypčių grupes Vyriausybės nebuvo vykdomas, kartu siūlytina koreguoti ir Mokslo ir studijų įstatymo 77 str. 4 d.</w:t>
            </w:r>
            <w:r w:rsidRPr="00CB4245">
              <w:rPr>
                <w:rFonts w:ascii="Times New Roman" w:eastAsia="Times New Roman" w:hAnsi="Times New Roman"/>
                <w:sz w:val="24"/>
                <w:szCs w:val="24"/>
                <w:lang w:eastAsia="lt-LT"/>
              </w:rPr>
              <w:t xml:space="preserve"> </w:t>
            </w:r>
          </w:p>
        </w:tc>
        <w:tc>
          <w:tcPr>
            <w:tcW w:w="7371" w:type="dxa"/>
          </w:tcPr>
          <w:p w14:paraId="04D4F80A" w14:textId="206E3F24" w:rsidR="005A4926" w:rsidRPr="00CB4245" w:rsidRDefault="00074692" w:rsidP="00A83926">
            <w:pPr>
              <w:spacing w:line="360" w:lineRule="auto"/>
              <w:ind w:firstLine="0"/>
              <w:rPr>
                <w:rFonts w:ascii="Times New Roman" w:hAnsi="Times New Roman"/>
                <w:b/>
                <w:bCs/>
                <w:sz w:val="24"/>
                <w:szCs w:val="24"/>
              </w:rPr>
            </w:pPr>
            <w:r w:rsidRPr="00CB4245">
              <w:rPr>
                <w:rFonts w:ascii="Times New Roman" w:hAnsi="Times New Roman"/>
                <w:b/>
                <w:bCs/>
                <w:sz w:val="24"/>
                <w:szCs w:val="24"/>
              </w:rPr>
              <w:lastRenderedPageBreak/>
              <w:t xml:space="preserve">4. </w:t>
            </w:r>
            <w:r w:rsidR="002509A8" w:rsidRPr="00CB4245">
              <w:rPr>
                <w:rFonts w:ascii="Times New Roman" w:hAnsi="Times New Roman"/>
                <w:b/>
                <w:bCs/>
                <w:sz w:val="24"/>
                <w:szCs w:val="24"/>
              </w:rPr>
              <w:t>Neatsižvelgta.</w:t>
            </w:r>
          </w:p>
          <w:p w14:paraId="4D7D610C" w14:textId="007A3BAC" w:rsidR="005A4926" w:rsidRPr="00CB4245" w:rsidRDefault="00CE7FD8" w:rsidP="00A83926">
            <w:pPr>
              <w:spacing w:line="360" w:lineRule="auto"/>
              <w:ind w:firstLine="0"/>
              <w:rPr>
                <w:rFonts w:ascii="Times New Roman" w:hAnsi="Times New Roman"/>
                <w:b/>
                <w:bCs/>
                <w:sz w:val="24"/>
                <w:szCs w:val="24"/>
              </w:rPr>
            </w:pPr>
            <w:r w:rsidRPr="00CB4245">
              <w:rPr>
                <w:rFonts w:ascii="Times New Roman" w:eastAsia="Times New Roman" w:hAnsi="Times New Roman"/>
                <w:sz w:val="24"/>
                <w:szCs w:val="24"/>
                <w:lang w:eastAsia="lt-LT"/>
              </w:rPr>
              <w:t>Konstitucinis Teismas 2020 m. gruodžio 7 d. nutarime Nr. KT208-N17/2020 konstatavo, kad iš konstitucinio teisinės valstybės principo teisėkūros subjektams kyla reikalavimas, kad negalima iš asmens reikalauti laikytis taisyklių, kurių jo veiklos metu nebuvo, todėl jis negalėjo žinoti būsimų reikalavimų. Taip pat</w:t>
            </w:r>
            <w:r w:rsidR="00E72077" w:rsidRPr="00CB4245">
              <w:rPr>
                <w:rFonts w:ascii="Times New Roman" w:eastAsia="Times New Roman" w:hAnsi="Times New Roman"/>
                <w:sz w:val="24"/>
                <w:szCs w:val="24"/>
                <w:lang w:eastAsia="lt-LT"/>
              </w:rPr>
              <w:t xml:space="preserve"> Konstitucinis Teismas konstatavo, kad būtų teisiškai ydinga tokia situacija, kad </w:t>
            </w:r>
            <w:r w:rsidR="005A4926" w:rsidRPr="00CB4245">
              <w:rPr>
                <w:rFonts w:ascii="Times New Roman" w:hAnsi="Times New Roman"/>
                <w:sz w:val="24"/>
                <w:szCs w:val="24"/>
                <w:shd w:val="clear" w:color="auto" w:fill="FFFFFF"/>
              </w:rPr>
              <w:t xml:space="preserve">atsirastų valstybės biudžeto lėšų </w:t>
            </w:r>
            <w:r w:rsidR="00E72077" w:rsidRPr="00CB4245">
              <w:rPr>
                <w:rFonts w:ascii="Times New Roman" w:hAnsi="Times New Roman"/>
                <w:sz w:val="24"/>
                <w:szCs w:val="24"/>
                <w:shd w:val="clear" w:color="auto" w:fill="FFFFFF"/>
              </w:rPr>
              <w:t>mokslinių tyrimų ir eksp</w:t>
            </w:r>
            <w:r w:rsidRPr="00CB4245">
              <w:rPr>
                <w:rFonts w:ascii="Times New Roman" w:hAnsi="Times New Roman"/>
                <w:sz w:val="24"/>
                <w:szCs w:val="24"/>
                <w:shd w:val="clear" w:color="auto" w:fill="FFFFFF"/>
              </w:rPr>
              <w:t>e</w:t>
            </w:r>
            <w:r w:rsidR="00E72077" w:rsidRPr="00CB4245">
              <w:rPr>
                <w:rFonts w:ascii="Times New Roman" w:hAnsi="Times New Roman"/>
                <w:sz w:val="24"/>
                <w:szCs w:val="24"/>
                <w:shd w:val="clear" w:color="auto" w:fill="FFFFFF"/>
              </w:rPr>
              <w:t>r</w:t>
            </w:r>
            <w:r w:rsidRPr="00CB4245">
              <w:rPr>
                <w:rFonts w:ascii="Times New Roman" w:hAnsi="Times New Roman"/>
                <w:sz w:val="24"/>
                <w:szCs w:val="24"/>
                <w:shd w:val="clear" w:color="auto" w:fill="FFFFFF"/>
              </w:rPr>
              <w:t>imentinės plėtros</w:t>
            </w:r>
            <w:r w:rsidR="00BC1061">
              <w:rPr>
                <w:rFonts w:ascii="Times New Roman" w:hAnsi="Times New Roman"/>
                <w:sz w:val="24"/>
                <w:szCs w:val="24"/>
                <w:shd w:val="clear" w:color="auto" w:fill="FFFFFF"/>
              </w:rPr>
              <w:t xml:space="preserve">, </w:t>
            </w:r>
            <w:r w:rsidR="005A4926" w:rsidRPr="00CB4245">
              <w:rPr>
                <w:rFonts w:ascii="Times New Roman" w:hAnsi="Times New Roman"/>
                <w:sz w:val="24"/>
                <w:szCs w:val="24"/>
                <w:shd w:val="clear" w:color="auto" w:fill="FFFFFF"/>
              </w:rPr>
              <w:t xml:space="preserve">meno veiklai plėtoti skyrimo mokslo ir studijų institucijoms teisinio reguliavimo vakuumas, dėl to mokslo ir studijų institucijoms nebegalėtų būti skiriamos valstybės biudžeto lėšos </w:t>
            </w:r>
            <w:r w:rsidRPr="00CB4245">
              <w:rPr>
                <w:rFonts w:ascii="Times New Roman" w:hAnsi="Times New Roman"/>
                <w:sz w:val="24"/>
                <w:szCs w:val="24"/>
                <w:shd w:val="clear" w:color="auto" w:fill="FFFFFF"/>
              </w:rPr>
              <w:t>šiai veiklai</w:t>
            </w:r>
            <w:r w:rsidR="005A4926" w:rsidRPr="00CB4245">
              <w:rPr>
                <w:rFonts w:ascii="Times New Roman" w:hAnsi="Times New Roman"/>
                <w:sz w:val="24"/>
                <w:szCs w:val="24"/>
                <w:shd w:val="clear" w:color="auto" w:fill="FFFFFF"/>
              </w:rPr>
              <w:t>.</w:t>
            </w:r>
          </w:p>
          <w:p w14:paraId="655546EA" w14:textId="2DEF970F" w:rsidR="00B4058E" w:rsidRPr="00CB4245" w:rsidRDefault="000571CD" w:rsidP="00B4058E">
            <w:pPr>
              <w:spacing w:line="420" w:lineRule="exact"/>
              <w:rPr>
                <w:rFonts w:ascii="Times New Roman" w:hAnsi="Times New Roman"/>
                <w:sz w:val="24"/>
                <w:szCs w:val="24"/>
                <w:lang w:eastAsia="lt-LT"/>
              </w:rPr>
            </w:pPr>
            <w:r w:rsidRPr="00CB4245">
              <w:rPr>
                <w:rFonts w:ascii="Times New Roman" w:hAnsi="Times New Roman"/>
                <w:sz w:val="24"/>
                <w:szCs w:val="24"/>
              </w:rPr>
              <w:t>Pereinamosiomis</w:t>
            </w:r>
            <w:r w:rsidR="00EE3C82" w:rsidRPr="00CB4245">
              <w:rPr>
                <w:rFonts w:ascii="Times New Roman" w:hAnsi="Times New Roman"/>
                <w:sz w:val="24"/>
                <w:szCs w:val="24"/>
              </w:rPr>
              <w:t xml:space="preserve"> </w:t>
            </w:r>
            <w:r w:rsidRPr="00CB4245">
              <w:rPr>
                <w:rFonts w:ascii="Times New Roman" w:hAnsi="Times New Roman"/>
                <w:sz w:val="24"/>
                <w:szCs w:val="24"/>
              </w:rPr>
              <w:t xml:space="preserve">įstatymo projekto </w:t>
            </w:r>
            <w:r w:rsidR="00EE3C82" w:rsidRPr="00CB4245">
              <w:rPr>
                <w:rFonts w:ascii="Times New Roman" w:hAnsi="Times New Roman"/>
                <w:sz w:val="24"/>
                <w:szCs w:val="24"/>
              </w:rPr>
              <w:t>nuostato</w:t>
            </w:r>
            <w:r w:rsidRPr="00CB4245">
              <w:rPr>
                <w:rFonts w:ascii="Times New Roman" w:hAnsi="Times New Roman"/>
                <w:sz w:val="24"/>
                <w:szCs w:val="24"/>
              </w:rPr>
              <w:t>mis siekiama</w:t>
            </w:r>
            <w:r w:rsidR="00B6537C" w:rsidRPr="00CB4245">
              <w:rPr>
                <w:rFonts w:ascii="Times New Roman" w:hAnsi="Times New Roman"/>
                <w:sz w:val="24"/>
                <w:szCs w:val="24"/>
              </w:rPr>
              <w:t xml:space="preserve"> teisinio aiškumo</w:t>
            </w:r>
            <w:r w:rsidRPr="00CB4245">
              <w:rPr>
                <w:rFonts w:ascii="Times New Roman" w:hAnsi="Times New Roman"/>
                <w:sz w:val="24"/>
                <w:szCs w:val="24"/>
              </w:rPr>
              <w:t>,</w:t>
            </w:r>
            <w:r w:rsidR="00B6537C" w:rsidRPr="00CB4245">
              <w:rPr>
                <w:rFonts w:ascii="Times New Roman" w:hAnsi="Times New Roman"/>
                <w:sz w:val="24"/>
                <w:szCs w:val="24"/>
              </w:rPr>
              <w:t xml:space="preserve"> taip pat siekiama,</w:t>
            </w:r>
            <w:r w:rsidRPr="00CB4245">
              <w:rPr>
                <w:rFonts w:ascii="Times New Roman" w:hAnsi="Times New Roman"/>
                <w:sz w:val="24"/>
                <w:szCs w:val="24"/>
              </w:rPr>
              <w:t xml:space="preserve"> kad </w:t>
            </w:r>
            <w:r w:rsidR="00074692" w:rsidRPr="00CB4245">
              <w:rPr>
                <w:rFonts w:ascii="Times New Roman" w:hAnsi="Times New Roman"/>
                <w:sz w:val="24"/>
                <w:szCs w:val="24"/>
              </w:rPr>
              <w:t>nebūtų sutrikdytas mokslo</w:t>
            </w:r>
            <w:r w:rsidRPr="00CB4245">
              <w:rPr>
                <w:rFonts w:ascii="Times New Roman" w:hAnsi="Times New Roman"/>
                <w:sz w:val="24"/>
                <w:szCs w:val="24"/>
              </w:rPr>
              <w:t xml:space="preserve"> ir</w:t>
            </w:r>
            <w:r w:rsidR="00074692" w:rsidRPr="00CB4245">
              <w:rPr>
                <w:rFonts w:ascii="Times New Roman" w:hAnsi="Times New Roman"/>
                <w:sz w:val="24"/>
                <w:szCs w:val="24"/>
              </w:rPr>
              <w:t xml:space="preserve"> </w:t>
            </w:r>
            <w:r w:rsidRPr="00CB4245">
              <w:rPr>
                <w:rFonts w:ascii="Times New Roman" w:hAnsi="Times New Roman"/>
                <w:sz w:val="24"/>
                <w:szCs w:val="24"/>
              </w:rPr>
              <w:t xml:space="preserve">studijų </w:t>
            </w:r>
            <w:r w:rsidR="00074692" w:rsidRPr="00CB4245">
              <w:rPr>
                <w:rFonts w:ascii="Times New Roman" w:hAnsi="Times New Roman"/>
                <w:sz w:val="24"/>
                <w:szCs w:val="24"/>
              </w:rPr>
              <w:t>institucijų moksl</w:t>
            </w:r>
            <w:r w:rsidR="00960CD5" w:rsidRPr="00CB4245">
              <w:rPr>
                <w:rFonts w:ascii="Times New Roman" w:hAnsi="Times New Roman"/>
                <w:sz w:val="24"/>
                <w:szCs w:val="24"/>
              </w:rPr>
              <w:t xml:space="preserve">inių tyrimų ir eksperimentinės plėtros, meno </w:t>
            </w:r>
            <w:r w:rsidR="00074692" w:rsidRPr="00CB4245">
              <w:rPr>
                <w:rFonts w:ascii="Times New Roman" w:hAnsi="Times New Roman"/>
                <w:sz w:val="24"/>
                <w:szCs w:val="24"/>
              </w:rPr>
              <w:t xml:space="preserve">veiklos vertinimas ir </w:t>
            </w:r>
            <w:r w:rsidR="00100EA8" w:rsidRPr="00CB4245">
              <w:rPr>
                <w:rFonts w:ascii="Times New Roman" w:hAnsi="Times New Roman"/>
                <w:sz w:val="24"/>
                <w:szCs w:val="24"/>
              </w:rPr>
              <w:t xml:space="preserve">valstybės biudžeto lėšų </w:t>
            </w:r>
            <w:r w:rsidR="002509A8" w:rsidRPr="00CB4245">
              <w:rPr>
                <w:rFonts w:ascii="Times New Roman" w:hAnsi="Times New Roman"/>
                <w:sz w:val="24"/>
                <w:szCs w:val="24"/>
              </w:rPr>
              <w:t xml:space="preserve">šiai veiklai </w:t>
            </w:r>
            <w:r w:rsidR="00074692" w:rsidRPr="00CB4245">
              <w:rPr>
                <w:rFonts w:ascii="Times New Roman" w:hAnsi="Times New Roman"/>
                <w:sz w:val="24"/>
                <w:szCs w:val="24"/>
              </w:rPr>
              <w:t>skyrimas</w:t>
            </w:r>
            <w:r w:rsidR="007C3611" w:rsidRPr="00CB4245">
              <w:rPr>
                <w:rFonts w:ascii="Times New Roman" w:hAnsi="Times New Roman"/>
                <w:sz w:val="24"/>
                <w:szCs w:val="24"/>
              </w:rPr>
              <w:t xml:space="preserve">, kad būtų užtikrinta mokslo ir studijų institucijų teisėtų lūkesčių apsauga, kad būtų numatytas tinkamas </w:t>
            </w:r>
            <w:r w:rsidR="007C3611" w:rsidRPr="00CB4245">
              <w:rPr>
                <w:rFonts w:ascii="Times New Roman" w:hAnsi="Times New Roman"/>
                <w:i/>
                <w:sz w:val="24"/>
                <w:szCs w:val="24"/>
              </w:rPr>
              <w:t>vacatio legis</w:t>
            </w:r>
            <w:r w:rsidR="007C3611" w:rsidRPr="00CB4245">
              <w:rPr>
                <w:rFonts w:ascii="Times New Roman" w:hAnsi="Times New Roman"/>
                <w:sz w:val="24"/>
                <w:szCs w:val="24"/>
              </w:rPr>
              <w:t xml:space="preserve"> – pakankamas laikotarpis nuo </w:t>
            </w:r>
            <w:r w:rsidR="00716AE5" w:rsidRPr="00CB4245">
              <w:rPr>
                <w:rFonts w:ascii="Times New Roman" w:hAnsi="Times New Roman"/>
                <w:sz w:val="24"/>
                <w:szCs w:val="24"/>
              </w:rPr>
              <w:t>teisės akto</w:t>
            </w:r>
            <w:r w:rsidR="007C3611" w:rsidRPr="00CB4245">
              <w:rPr>
                <w:rFonts w:ascii="Times New Roman" w:hAnsi="Times New Roman"/>
                <w:sz w:val="24"/>
                <w:szCs w:val="24"/>
              </w:rPr>
              <w:t xml:space="preserve">, </w:t>
            </w:r>
            <w:r w:rsidR="007C3611" w:rsidRPr="00CB4245">
              <w:rPr>
                <w:rFonts w:ascii="Times New Roman" w:hAnsi="Times New Roman"/>
                <w:sz w:val="24"/>
                <w:szCs w:val="24"/>
              </w:rPr>
              <w:lastRenderedPageBreak/>
              <w:t xml:space="preserve">kuriuo nustatomi tokie nauji standartai, tokios naujos priemonės, </w:t>
            </w:r>
            <w:r w:rsidR="00B6537C" w:rsidRPr="00CB4245">
              <w:rPr>
                <w:rFonts w:ascii="Times New Roman" w:hAnsi="Times New Roman"/>
                <w:sz w:val="24"/>
                <w:szCs w:val="24"/>
              </w:rPr>
              <w:t>p</w:t>
            </w:r>
            <w:r w:rsidR="007C3611" w:rsidRPr="00CB4245">
              <w:rPr>
                <w:rFonts w:ascii="Times New Roman" w:hAnsi="Times New Roman"/>
                <w:sz w:val="24"/>
                <w:szCs w:val="24"/>
              </w:rPr>
              <w:t xml:space="preserve">er kurį </w:t>
            </w:r>
            <w:r w:rsidR="007C3611" w:rsidRPr="00CB4245">
              <w:rPr>
                <w:rFonts w:ascii="Times New Roman" w:hAnsi="Times New Roman"/>
                <w:i/>
                <w:sz w:val="24"/>
                <w:szCs w:val="24"/>
              </w:rPr>
              <w:t xml:space="preserve">inter alia </w:t>
            </w:r>
            <w:r w:rsidR="007C3611" w:rsidRPr="00CB4245">
              <w:rPr>
                <w:rFonts w:ascii="Times New Roman" w:hAnsi="Times New Roman"/>
                <w:sz w:val="24"/>
                <w:szCs w:val="24"/>
              </w:rPr>
              <w:t>aukštosios mokyklos galėtų tinkamai pasirengti įgyvendinti iš jo kylančius pakitusius reikalavimus studijų ir jų vykdymo kokybei. Įstatymo pereinamosiomis nuostatomis nustatytas laikotarpis, per kurį mokslo ir studijų institucijos pasirengs naujiems reikalavimams.</w:t>
            </w:r>
            <w:r w:rsidR="00B6537C" w:rsidRPr="00CB4245">
              <w:rPr>
                <w:rFonts w:ascii="Times New Roman" w:hAnsi="Times New Roman"/>
                <w:sz w:val="24"/>
                <w:szCs w:val="24"/>
              </w:rPr>
              <w:t xml:space="preserve"> </w:t>
            </w:r>
            <w:r w:rsidR="00B4058E" w:rsidRPr="00CB4245">
              <w:rPr>
                <w:rFonts w:ascii="Times New Roman" w:hAnsi="Times New Roman"/>
                <w:sz w:val="24"/>
                <w:szCs w:val="24"/>
              </w:rPr>
              <w:t xml:space="preserve">Įstatymo projekto 5 straipsnio </w:t>
            </w:r>
            <w:r w:rsidR="00B4058E" w:rsidRPr="00CB4245">
              <w:rPr>
                <w:rFonts w:ascii="Times New Roman" w:hAnsi="Times New Roman"/>
                <w:sz w:val="24"/>
                <w:szCs w:val="24"/>
                <w:lang w:eastAsia="lt-LT"/>
              </w:rPr>
              <w:t xml:space="preserve">9 dalyje nustatyta, kad </w:t>
            </w:r>
            <w:r w:rsidR="007B6492" w:rsidRPr="00CB4245">
              <w:rPr>
                <w:rFonts w:ascii="Times New Roman" w:hAnsi="Times New Roman"/>
                <w:sz w:val="24"/>
                <w:szCs w:val="24"/>
                <w:lang w:eastAsia="lt-LT"/>
              </w:rPr>
              <w:t>u</w:t>
            </w:r>
            <w:r w:rsidR="00B4058E" w:rsidRPr="00CB4245">
              <w:rPr>
                <w:rFonts w:ascii="Times New Roman" w:hAnsi="Times New Roman"/>
                <w:sz w:val="24"/>
                <w:szCs w:val="24"/>
                <w:lang w:eastAsia="lt-LT"/>
              </w:rPr>
              <w:t xml:space="preserve">niversitetų, mokslinių tyrimų institutų ir kolegijų 2020 ir 2021 metų mokslinių tyrimų ir eksperimentinės plėtros, meno veiklos kasmetinis vertinimas vykdomas tais pačiais pagrindais, pagal tokius pačius vertinimo kriterijus ir procedūras, kaip buvo vykdomas kasmetinis vertinimas iki šio įstatymo įsigaliojimo. </w:t>
            </w:r>
          </w:p>
          <w:p w14:paraId="1345A79C" w14:textId="04FFB9EF" w:rsidR="00074692" w:rsidRPr="00CB4245" w:rsidRDefault="00074692" w:rsidP="00A83926">
            <w:pPr>
              <w:pStyle w:val="Sraopastraipa"/>
              <w:spacing w:line="360" w:lineRule="auto"/>
              <w:rPr>
                <w:rFonts w:ascii="Times New Roman" w:hAnsi="Times New Roman"/>
                <w:b/>
                <w:bCs/>
                <w:sz w:val="24"/>
                <w:szCs w:val="24"/>
              </w:rPr>
            </w:pPr>
          </w:p>
          <w:p w14:paraId="74EEC2CC" w14:textId="77777777" w:rsidR="00074692" w:rsidRPr="00CB4245" w:rsidRDefault="00074692" w:rsidP="00A83926">
            <w:pPr>
              <w:pStyle w:val="Sraopastraipa"/>
              <w:spacing w:line="360" w:lineRule="auto"/>
              <w:rPr>
                <w:rFonts w:ascii="Times New Roman" w:hAnsi="Times New Roman"/>
                <w:b/>
                <w:bCs/>
                <w:sz w:val="24"/>
                <w:szCs w:val="24"/>
              </w:rPr>
            </w:pPr>
          </w:p>
          <w:p w14:paraId="23613F0E" w14:textId="77777777" w:rsidR="00074692" w:rsidRPr="00CB4245" w:rsidRDefault="00074692" w:rsidP="00A83926">
            <w:pPr>
              <w:pStyle w:val="Sraopastraipa"/>
              <w:spacing w:line="360" w:lineRule="auto"/>
              <w:rPr>
                <w:rFonts w:ascii="Times New Roman" w:hAnsi="Times New Roman"/>
                <w:b/>
                <w:bCs/>
                <w:sz w:val="24"/>
                <w:szCs w:val="24"/>
              </w:rPr>
            </w:pPr>
          </w:p>
          <w:p w14:paraId="0CF67914" w14:textId="77777777" w:rsidR="00074692" w:rsidRPr="00CB4245" w:rsidRDefault="00074692" w:rsidP="00A83926">
            <w:pPr>
              <w:pStyle w:val="Sraopastraipa"/>
              <w:spacing w:line="360" w:lineRule="auto"/>
              <w:rPr>
                <w:rFonts w:ascii="Times New Roman" w:hAnsi="Times New Roman"/>
                <w:b/>
                <w:bCs/>
                <w:sz w:val="24"/>
                <w:szCs w:val="24"/>
              </w:rPr>
            </w:pPr>
          </w:p>
          <w:p w14:paraId="056475CA" w14:textId="77777777" w:rsidR="00074692" w:rsidRPr="00CB4245" w:rsidRDefault="00074692" w:rsidP="00A83926">
            <w:pPr>
              <w:pStyle w:val="Sraopastraipa"/>
              <w:spacing w:line="360" w:lineRule="auto"/>
              <w:rPr>
                <w:rFonts w:ascii="Times New Roman" w:hAnsi="Times New Roman"/>
                <w:b/>
                <w:bCs/>
                <w:sz w:val="24"/>
                <w:szCs w:val="24"/>
              </w:rPr>
            </w:pPr>
          </w:p>
          <w:p w14:paraId="690D7D1B" w14:textId="0F3084C3" w:rsidR="00074692" w:rsidRPr="00CB4245" w:rsidRDefault="00074692" w:rsidP="00A83926">
            <w:pPr>
              <w:pStyle w:val="Sraopastraipa"/>
              <w:spacing w:line="360" w:lineRule="auto"/>
              <w:rPr>
                <w:rFonts w:ascii="Times New Roman" w:hAnsi="Times New Roman"/>
                <w:b/>
                <w:bCs/>
                <w:sz w:val="24"/>
                <w:szCs w:val="24"/>
              </w:rPr>
            </w:pPr>
          </w:p>
          <w:p w14:paraId="5361EDF4" w14:textId="71F0A183" w:rsidR="00E57A67" w:rsidRPr="00CB4245" w:rsidRDefault="00E57A67" w:rsidP="00A83926">
            <w:pPr>
              <w:pStyle w:val="Sraopastraipa"/>
              <w:spacing w:line="360" w:lineRule="auto"/>
              <w:rPr>
                <w:rFonts w:ascii="Times New Roman" w:hAnsi="Times New Roman"/>
                <w:b/>
                <w:bCs/>
                <w:sz w:val="24"/>
                <w:szCs w:val="24"/>
              </w:rPr>
            </w:pPr>
          </w:p>
          <w:p w14:paraId="377112CE" w14:textId="3798FF88" w:rsidR="00E57A67" w:rsidRPr="00CB4245" w:rsidRDefault="00E57A67" w:rsidP="00A83926">
            <w:pPr>
              <w:pStyle w:val="Sraopastraipa"/>
              <w:spacing w:line="360" w:lineRule="auto"/>
              <w:rPr>
                <w:rFonts w:ascii="Times New Roman" w:hAnsi="Times New Roman"/>
                <w:b/>
                <w:bCs/>
                <w:sz w:val="24"/>
                <w:szCs w:val="24"/>
              </w:rPr>
            </w:pPr>
          </w:p>
          <w:p w14:paraId="038FC898" w14:textId="577306A5" w:rsidR="00E57A67" w:rsidRDefault="00E57A67" w:rsidP="00A83926">
            <w:pPr>
              <w:pStyle w:val="Sraopastraipa"/>
              <w:spacing w:line="360" w:lineRule="auto"/>
              <w:rPr>
                <w:rFonts w:ascii="Times New Roman" w:hAnsi="Times New Roman"/>
                <w:b/>
                <w:bCs/>
                <w:sz w:val="24"/>
                <w:szCs w:val="24"/>
              </w:rPr>
            </w:pPr>
          </w:p>
          <w:p w14:paraId="72D2CA9F" w14:textId="77777777" w:rsidR="006E1687" w:rsidRPr="00CB4245" w:rsidRDefault="006E1687" w:rsidP="00A83926">
            <w:pPr>
              <w:pStyle w:val="Sraopastraipa"/>
              <w:spacing w:line="360" w:lineRule="auto"/>
              <w:rPr>
                <w:rFonts w:ascii="Times New Roman" w:hAnsi="Times New Roman"/>
                <w:b/>
                <w:bCs/>
                <w:sz w:val="24"/>
                <w:szCs w:val="24"/>
              </w:rPr>
            </w:pPr>
          </w:p>
          <w:p w14:paraId="044B990F" w14:textId="77777777" w:rsidR="002F1EB3" w:rsidRDefault="00E57A67" w:rsidP="00A83926">
            <w:pPr>
              <w:spacing w:line="360" w:lineRule="auto"/>
              <w:ind w:firstLine="0"/>
              <w:rPr>
                <w:rFonts w:ascii="Times New Roman" w:hAnsi="Times New Roman"/>
                <w:b/>
                <w:bCs/>
                <w:sz w:val="24"/>
                <w:szCs w:val="24"/>
              </w:rPr>
            </w:pPr>
            <w:r w:rsidRPr="00CB4245">
              <w:rPr>
                <w:rFonts w:ascii="Times New Roman" w:hAnsi="Times New Roman"/>
                <w:b/>
                <w:bCs/>
                <w:sz w:val="24"/>
                <w:szCs w:val="24"/>
              </w:rPr>
              <w:t xml:space="preserve">6. Neatsižvelgta. </w:t>
            </w:r>
          </w:p>
          <w:p w14:paraId="419C377B" w14:textId="515B5896" w:rsidR="000B0924" w:rsidRPr="00CB4245" w:rsidRDefault="00E57A67" w:rsidP="006E1687">
            <w:pPr>
              <w:spacing w:line="360" w:lineRule="auto"/>
              <w:ind w:firstLine="775"/>
              <w:rPr>
                <w:rFonts w:ascii="Times New Roman" w:hAnsi="Times New Roman"/>
                <w:b/>
                <w:bCs/>
                <w:sz w:val="24"/>
                <w:szCs w:val="24"/>
              </w:rPr>
            </w:pPr>
            <w:r w:rsidRPr="00CB4245">
              <w:rPr>
                <w:rFonts w:ascii="Times New Roman" w:hAnsi="Times New Roman"/>
                <w:bCs/>
                <w:sz w:val="24"/>
                <w:szCs w:val="24"/>
              </w:rPr>
              <w:lastRenderedPageBreak/>
              <w:t>Aiškinam</w:t>
            </w:r>
            <w:r w:rsidR="000B0924" w:rsidRPr="00CB4245">
              <w:rPr>
                <w:rFonts w:ascii="Times New Roman" w:hAnsi="Times New Roman"/>
                <w:bCs/>
                <w:sz w:val="24"/>
                <w:szCs w:val="24"/>
              </w:rPr>
              <w:t>ojo</w:t>
            </w:r>
            <w:r w:rsidRPr="00CB4245">
              <w:rPr>
                <w:rFonts w:ascii="Times New Roman" w:hAnsi="Times New Roman"/>
                <w:bCs/>
                <w:sz w:val="24"/>
                <w:szCs w:val="24"/>
              </w:rPr>
              <w:t xml:space="preserve"> rašto 8 punkte</w:t>
            </w:r>
            <w:r w:rsidRPr="00CB4245">
              <w:rPr>
                <w:rFonts w:ascii="Times New Roman" w:hAnsi="Times New Roman"/>
                <w:b/>
                <w:bCs/>
                <w:sz w:val="24"/>
                <w:szCs w:val="24"/>
              </w:rPr>
              <w:t xml:space="preserve"> </w:t>
            </w:r>
            <w:r w:rsidR="000B0924" w:rsidRPr="00CB4245">
              <w:rPr>
                <w:rFonts w:ascii="Times New Roman" w:hAnsi="Times New Roman"/>
                <w:bCs/>
                <w:sz w:val="24"/>
                <w:szCs w:val="24"/>
              </w:rPr>
              <w:t>nurodėme</w:t>
            </w:r>
            <w:r w:rsidR="002509A8" w:rsidRPr="00CB4245">
              <w:rPr>
                <w:rFonts w:ascii="Times New Roman" w:hAnsi="Times New Roman"/>
                <w:bCs/>
                <w:sz w:val="24"/>
                <w:szCs w:val="24"/>
              </w:rPr>
              <w:t>,</w:t>
            </w:r>
            <w:r w:rsidR="000B0924" w:rsidRPr="00CB4245">
              <w:rPr>
                <w:rFonts w:ascii="Times New Roman" w:hAnsi="Times New Roman"/>
                <w:bCs/>
                <w:sz w:val="24"/>
                <w:szCs w:val="24"/>
              </w:rPr>
              <w:t xml:space="preserve"> k</w:t>
            </w:r>
            <w:r w:rsidR="007C3611" w:rsidRPr="00CB4245">
              <w:rPr>
                <w:rFonts w:ascii="Times New Roman" w:hAnsi="Times New Roman"/>
                <w:bCs/>
                <w:sz w:val="24"/>
                <w:szCs w:val="24"/>
              </w:rPr>
              <w:t>okie</w:t>
            </w:r>
            <w:r w:rsidR="000B0924" w:rsidRPr="00CB4245">
              <w:rPr>
                <w:rFonts w:ascii="Times New Roman" w:hAnsi="Times New Roman"/>
                <w:bCs/>
                <w:sz w:val="24"/>
                <w:szCs w:val="24"/>
              </w:rPr>
              <w:t xml:space="preserve"> teisės aktai </w:t>
            </w:r>
            <w:r w:rsidRPr="00CB4245">
              <w:rPr>
                <w:rFonts w:ascii="Times New Roman" w:hAnsi="Times New Roman"/>
                <w:bCs/>
                <w:sz w:val="24"/>
                <w:szCs w:val="24"/>
              </w:rPr>
              <w:t xml:space="preserve">bus </w:t>
            </w:r>
            <w:r w:rsidR="007C3611" w:rsidRPr="00CB4245">
              <w:rPr>
                <w:rFonts w:ascii="Times New Roman" w:hAnsi="Times New Roman"/>
                <w:sz w:val="24"/>
                <w:szCs w:val="24"/>
                <w:lang w:eastAsia="lt-LT"/>
              </w:rPr>
              <w:t xml:space="preserve">pripažįstami netekusiais galios įsigaliojus Konstitucinio Teismo </w:t>
            </w:r>
            <w:r w:rsidR="006E1687">
              <w:rPr>
                <w:rFonts w:ascii="Times New Roman" w:hAnsi="Times New Roman"/>
                <w:sz w:val="24"/>
                <w:szCs w:val="24"/>
                <w:lang w:eastAsia="lt-LT"/>
              </w:rPr>
              <w:t xml:space="preserve">2020 m. gruodžio 7 d. </w:t>
            </w:r>
            <w:r w:rsidR="007C3611" w:rsidRPr="00CB4245">
              <w:rPr>
                <w:rFonts w:ascii="Times New Roman" w:hAnsi="Times New Roman"/>
                <w:sz w:val="24"/>
                <w:szCs w:val="24"/>
                <w:lang w:eastAsia="lt-LT"/>
              </w:rPr>
              <w:t>nutarimui.</w:t>
            </w:r>
            <w:r w:rsidRPr="00CB4245" w:rsidDel="000E5A11">
              <w:rPr>
                <w:rFonts w:ascii="Times New Roman" w:hAnsi="Times New Roman"/>
                <w:b/>
                <w:bCs/>
                <w:sz w:val="24"/>
                <w:szCs w:val="24"/>
              </w:rPr>
              <w:t xml:space="preserve"> </w:t>
            </w:r>
          </w:p>
          <w:p w14:paraId="44D3A3DA" w14:textId="5BAE5F04" w:rsidR="00CB4245" w:rsidRPr="00CB4245" w:rsidRDefault="000F348C" w:rsidP="006E1687">
            <w:pPr>
              <w:spacing w:line="360" w:lineRule="auto"/>
              <w:rPr>
                <w:rFonts w:ascii="Times New Roman" w:eastAsia="Times New Roman" w:hAnsi="Times New Roman"/>
                <w:sz w:val="24"/>
                <w:szCs w:val="24"/>
                <w:lang w:eastAsia="lt-LT"/>
              </w:rPr>
            </w:pPr>
            <w:r w:rsidRPr="00CB4245">
              <w:rPr>
                <w:rFonts w:ascii="Times New Roman" w:hAnsi="Times New Roman"/>
                <w:sz w:val="24"/>
                <w:szCs w:val="24"/>
              </w:rPr>
              <w:t xml:space="preserve">Įstatymo pereinamosiomis nuostatomis nustatytas laikotarpis, per kurį mokslo ir studijų institucijos pasirengs naujiems reikalavimams. Įstatymo projekto 5 straipsnio </w:t>
            </w:r>
            <w:r w:rsidRPr="00CB4245">
              <w:rPr>
                <w:rFonts w:ascii="Times New Roman" w:hAnsi="Times New Roman"/>
                <w:sz w:val="24"/>
                <w:szCs w:val="24"/>
                <w:lang w:eastAsia="lt-LT"/>
              </w:rPr>
              <w:t xml:space="preserve">9 dalyje nustatyta, kad universitetų, mokslinių tyrimų institutų ir kolegijų 2020 ir 2021 metų mokslinių tyrimų ir eksperimentinės plėtros, meno veiklos kasmetinis vertinimas vykdomas tais pačiais pagrindais, pagal tokius pačius vertinimo kriterijus ir procedūras, kaip buvo vykdomas kasmetinis vertinimas iki šio įstatymo įsigaliojimo. </w:t>
            </w:r>
          </w:p>
          <w:p w14:paraId="34AB79E3" w14:textId="0B17D421" w:rsidR="006E1687" w:rsidRPr="006E1687" w:rsidRDefault="006E1687" w:rsidP="006E1687">
            <w:pPr>
              <w:pStyle w:val="xmsonormal"/>
              <w:shd w:val="clear" w:color="auto" w:fill="FFFFFF"/>
              <w:spacing w:line="360" w:lineRule="auto"/>
              <w:ind w:firstLine="633"/>
              <w:jc w:val="both"/>
              <w:rPr>
                <w:rFonts w:ascii="Times New Roman" w:hAnsi="Times New Roman" w:cs="Times New Roman"/>
                <w:sz w:val="24"/>
                <w:szCs w:val="24"/>
              </w:rPr>
            </w:pPr>
            <w:r w:rsidRPr="006E1687">
              <w:rPr>
                <w:rFonts w:ascii="Times New Roman" w:hAnsi="Times New Roman" w:cs="Times New Roman"/>
                <w:sz w:val="24"/>
                <w:szCs w:val="24"/>
              </w:rPr>
              <w:t>Tačiau įgyvendinant Konstitucinio Teismo nutarimą, pagrindinės mokslinių tyrimų ir eksperimentinės veiklos, meno veiklos ver</w:t>
            </w:r>
            <w:r w:rsidRPr="006E1687">
              <w:rPr>
                <w:rFonts w:ascii="Times New Roman" w:hAnsi="Times New Roman" w:cs="Times New Roman"/>
                <w:sz w:val="24"/>
                <w:szCs w:val="24"/>
              </w:rPr>
              <w:t>t</w:t>
            </w:r>
            <w:r w:rsidRPr="006E1687">
              <w:rPr>
                <w:rFonts w:ascii="Times New Roman" w:hAnsi="Times New Roman" w:cs="Times New Roman"/>
                <w:sz w:val="24"/>
                <w:szCs w:val="24"/>
              </w:rPr>
              <w:t>inimo ir valstybės biudžeto bazinio fina</w:t>
            </w:r>
            <w:r w:rsidRPr="006E1687">
              <w:rPr>
                <w:rFonts w:ascii="Times New Roman" w:hAnsi="Times New Roman" w:cs="Times New Roman"/>
                <w:sz w:val="24"/>
                <w:szCs w:val="24"/>
              </w:rPr>
              <w:t>nsavimo šiai veiklai skyrimo nu</w:t>
            </w:r>
            <w:r w:rsidRPr="006E1687">
              <w:rPr>
                <w:rFonts w:ascii="Times New Roman" w:hAnsi="Times New Roman" w:cs="Times New Roman"/>
                <w:sz w:val="24"/>
                <w:szCs w:val="24"/>
              </w:rPr>
              <w:t>o</w:t>
            </w:r>
            <w:r w:rsidRPr="006E1687">
              <w:rPr>
                <w:rFonts w:ascii="Times New Roman" w:hAnsi="Times New Roman" w:cs="Times New Roman"/>
                <w:sz w:val="24"/>
                <w:szCs w:val="24"/>
              </w:rPr>
              <w:t>s</w:t>
            </w:r>
            <w:r w:rsidRPr="006E1687">
              <w:rPr>
                <w:rFonts w:ascii="Times New Roman" w:hAnsi="Times New Roman" w:cs="Times New Roman"/>
                <w:sz w:val="24"/>
                <w:szCs w:val="24"/>
              </w:rPr>
              <w:t>tatos bus įtvirtintos įstatymu, o ne poįstatyminiais teisės aktais. Įgyvendinant įstatymą, Vyriausybės ar jos įgaliotos institucijos tvirtiname teisės akte bus tik detalizuojamos įstatyme išdėstytos mokslinių tyrimų ir eksperimentinės plėtros, meno veiklos vertinimo ir finansavimo  nuostatos.  </w:t>
            </w:r>
          </w:p>
          <w:p w14:paraId="25CE79C4" w14:textId="7936F267" w:rsidR="006E1687" w:rsidRPr="006E1687" w:rsidRDefault="006E1687" w:rsidP="006E1687">
            <w:pPr>
              <w:spacing w:line="360" w:lineRule="auto"/>
              <w:rPr>
                <w:rFonts w:ascii="Times New Roman" w:eastAsiaTheme="minorHAnsi" w:hAnsi="Times New Roman"/>
                <w:color w:val="201F1E"/>
                <w:sz w:val="24"/>
                <w:szCs w:val="24"/>
              </w:rPr>
            </w:pPr>
            <w:r w:rsidRPr="006E1687">
              <w:rPr>
                <w:rFonts w:ascii="Times New Roman" w:hAnsi="Times New Roman"/>
                <w:color w:val="201F1E"/>
                <w:sz w:val="24"/>
                <w:szCs w:val="24"/>
              </w:rPr>
              <w:t xml:space="preserve">Įgyvendinant Konstitucinio Teismo </w:t>
            </w:r>
            <w:r>
              <w:rPr>
                <w:rFonts w:ascii="Times New Roman" w:hAnsi="Times New Roman"/>
                <w:color w:val="201F1E"/>
                <w:sz w:val="24"/>
                <w:szCs w:val="24"/>
                <w:shd w:val="clear" w:color="auto" w:fill="FFFFFF"/>
              </w:rPr>
              <w:t xml:space="preserve"> 2020 m. gruodžio 7 d. </w:t>
            </w:r>
            <w:r w:rsidRPr="006E1687">
              <w:rPr>
                <w:rFonts w:ascii="Times New Roman" w:hAnsi="Times New Roman"/>
                <w:color w:val="201F1E"/>
                <w:sz w:val="24"/>
                <w:szCs w:val="24"/>
              </w:rPr>
              <w:t>nutarimą iki šio įstatymo įsigaliojimo bus priimti nauji įstatymą įgyvendinantys poįstatyminiai teisės aktai.</w:t>
            </w:r>
          </w:p>
          <w:p w14:paraId="5D53B3D3" w14:textId="77777777" w:rsidR="00CB4245" w:rsidRPr="00CB4245" w:rsidRDefault="00CB4245" w:rsidP="00CB4245">
            <w:pPr>
              <w:spacing w:line="360" w:lineRule="auto"/>
              <w:ind w:firstLine="0"/>
              <w:jc w:val="left"/>
              <w:rPr>
                <w:rFonts w:ascii="Times New Roman" w:eastAsia="Times New Roman" w:hAnsi="Times New Roman"/>
                <w:sz w:val="24"/>
                <w:szCs w:val="24"/>
                <w:lang w:eastAsia="lt-LT"/>
              </w:rPr>
            </w:pPr>
          </w:p>
          <w:p w14:paraId="693E6D23" w14:textId="77777777" w:rsidR="00CB4245" w:rsidRPr="00CB4245" w:rsidRDefault="00CB4245" w:rsidP="00CB4245">
            <w:pPr>
              <w:spacing w:line="360" w:lineRule="auto"/>
              <w:ind w:firstLine="0"/>
              <w:jc w:val="left"/>
              <w:rPr>
                <w:rFonts w:ascii="Times New Roman" w:eastAsia="Times New Roman" w:hAnsi="Times New Roman"/>
                <w:sz w:val="24"/>
                <w:szCs w:val="24"/>
                <w:lang w:eastAsia="lt-LT"/>
              </w:rPr>
            </w:pPr>
          </w:p>
          <w:p w14:paraId="62B11AD7" w14:textId="77777777" w:rsidR="00CB4245" w:rsidRPr="00CB4245" w:rsidRDefault="00CB4245" w:rsidP="00CB4245">
            <w:pPr>
              <w:spacing w:line="360" w:lineRule="auto"/>
              <w:ind w:firstLine="0"/>
              <w:jc w:val="left"/>
              <w:rPr>
                <w:rFonts w:ascii="Times New Roman" w:eastAsia="Times New Roman" w:hAnsi="Times New Roman"/>
                <w:sz w:val="24"/>
                <w:szCs w:val="24"/>
                <w:lang w:eastAsia="lt-LT"/>
              </w:rPr>
            </w:pPr>
          </w:p>
          <w:p w14:paraId="518888BD" w14:textId="77777777" w:rsidR="00CB4245" w:rsidRPr="00CB4245" w:rsidRDefault="00CB4245" w:rsidP="00CB4245">
            <w:pPr>
              <w:spacing w:line="360" w:lineRule="auto"/>
              <w:ind w:firstLine="0"/>
              <w:jc w:val="left"/>
              <w:rPr>
                <w:rFonts w:ascii="Times New Roman" w:eastAsia="Times New Roman" w:hAnsi="Times New Roman"/>
                <w:sz w:val="24"/>
                <w:szCs w:val="24"/>
                <w:lang w:eastAsia="lt-LT"/>
              </w:rPr>
            </w:pPr>
          </w:p>
          <w:p w14:paraId="24582584" w14:textId="4CB51453" w:rsidR="00CB4245" w:rsidRDefault="00CB4245" w:rsidP="00CB4245">
            <w:pPr>
              <w:spacing w:line="360" w:lineRule="auto"/>
              <w:ind w:firstLine="0"/>
              <w:jc w:val="left"/>
              <w:rPr>
                <w:rFonts w:ascii="Times New Roman" w:eastAsia="Times New Roman" w:hAnsi="Times New Roman"/>
                <w:sz w:val="24"/>
                <w:szCs w:val="24"/>
                <w:lang w:eastAsia="lt-LT"/>
              </w:rPr>
            </w:pPr>
          </w:p>
          <w:p w14:paraId="59D98FA3" w14:textId="70F198E3" w:rsidR="002F1EB3" w:rsidRDefault="002F1EB3" w:rsidP="00CB4245">
            <w:pPr>
              <w:spacing w:line="360" w:lineRule="auto"/>
              <w:ind w:firstLine="0"/>
              <w:jc w:val="left"/>
              <w:rPr>
                <w:rFonts w:ascii="Times New Roman" w:eastAsia="Times New Roman" w:hAnsi="Times New Roman"/>
                <w:sz w:val="24"/>
                <w:szCs w:val="24"/>
                <w:lang w:eastAsia="lt-LT"/>
              </w:rPr>
            </w:pPr>
          </w:p>
          <w:p w14:paraId="7F833672" w14:textId="447D85D3" w:rsidR="002F1EB3" w:rsidRDefault="002F1EB3" w:rsidP="00CB4245">
            <w:pPr>
              <w:spacing w:line="360" w:lineRule="auto"/>
              <w:ind w:firstLine="0"/>
              <w:jc w:val="left"/>
              <w:rPr>
                <w:rFonts w:ascii="Times New Roman" w:eastAsia="Times New Roman" w:hAnsi="Times New Roman"/>
                <w:sz w:val="24"/>
                <w:szCs w:val="24"/>
                <w:lang w:eastAsia="lt-LT"/>
              </w:rPr>
            </w:pPr>
          </w:p>
          <w:p w14:paraId="1E83CA78" w14:textId="55C0283B" w:rsidR="002F1EB3" w:rsidRDefault="002F1EB3" w:rsidP="00CB4245">
            <w:pPr>
              <w:spacing w:line="360" w:lineRule="auto"/>
              <w:ind w:firstLine="0"/>
              <w:jc w:val="left"/>
              <w:rPr>
                <w:rFonts w:ascii="Times New Roman" w:eastAsia="Times New Roman" w:hAnsi="Times New Roman"/>
                <w:sz w:val="24"/>
                <w:szCs w:val="24"/>
                <w:lang w:eastAsia="lt-LT"/>
              </w:rPr>
            </w:pPr>
          </w:p>
          <w:p w14:paraId="47D44DA7" w14:textId="18140C77" w:rsidR="002F1EB3" w:rsidRDefault="002F1EB3" w:rsidP="00CB4245">
            <w:pPr>
              <w:spacing w:line="360" w:lineRule="auto"/>
              <w:ind w:firstLine="0"/>
              <w:jc w:val="left"/>
              <w:rPr>
                <w:rFonts w:ascii="Times New Roman" w:eastAsia="Times New Roman" w:hAnsi="Times New Roman"/>
                <w:sz w:val="24"/>
                <w:szCs w:val="24"/>
                <w:lang w:eastAsia="lt-LT"/>
              </w:rPr>
            </w:pPr>
          </w:p>
          <w:p w14:paraId="542EDD70" w14:textId="0ACACB04" w:rsidR="002F1EB3" w:rsidRDefault="002F1EB3" w:rsidP="00CB4245">
            <w:pPr>
              <w:spacing w:line="360" w:lineRule="auto"/>
              <w:ind w:firstLine="0"/>
              <w:jc w:val="left"/>
              <w:rPr>
                <w:rFonts w:ascii="Times New Roman" w:eastAsia="Times New Roman" w:hAnsi="Times New Roman"/>
                <w:sz w:val="24"/>
                <w:szCs w:val="24"/>
                <w:lang w:eastAsia="lt-LT"/>
              </w:rPr>
            </w:pPr>
          </w:p>
          <w:p w14:paraId="20DB09C2" w14:textId="3F499E57" w:rsidR="002F1EB3" w:rsidRDefault="002F1EB3" w:rsidP="00CB4245">
            <w:pPr>
              <w:spacing w:line="360" w:lineRule="auto"/>
              <w:ind w:firstLine="0"/>
              <w:jc w:val="left"/>
              <w:rPr>
                <w:rFonts w:ascii="Times New Roman" w:eastAsia="Times New Roman" w:hAnsi="Times New Roman"/>
                <w:sz w:val="24"/>
                <w:szCs w:val="24"/>
                <w:lang w:eastAsia="lt-LT"/>
              </w:rPr>
            </w:pPr>
          </w:p>
          <w:p w14:paraId="064C361E" w14:textId="447FAAC2" w:rsidR="002F1EB3" w:rsidRDefault="002F1EB3" w:rsidP="00CB4245">
            <w:pPr>
              <w:spacing w:line="360" w:lineRule="auto"/>
              <w:ind w:firstLine="0"/>
              <w:jc w:val="left"/>
              <w:rPr>
                <w:rFonts w:ascii="Times New Roman" w:eastAsia="Times New Roman" w:hAnsi="Times New Roman"/>
                <w:sz w:val="24"/>
                <w:szCs w:val="24"/>
                <w:lang w:eastAsia="lt-LT"/>
              </w:rPr>
            </w:pPr>
          </w:p>
          <w:p w14:paraId="70C6A519" w14:textId="2B1B0C99" w:rsidR="002F1EB3" w:rsidRDefault="002F1EB3" w:rsidP="00CB4245">
            <w:pPr>
              <w:spacing w:line="360" w:lineRule="auto"/>
              <w:ind w:firstLine="0"/>
              <w:jc w:val="left"/>
              <w:rPr>
                <w:rFonts w:ascii="Times New Roman" w:eastAsia="Times New Roman" w:hAnsi="Times New Roman"/>
                <w:sz w:val="24"/>
                <w:szCs w:val="24"/>
                <w:lang w:eastAsia="lt-LT"/>
              </w:rPr>
            </w:pPr>
          </w:p>
          <w:p w14:paraId="47BF1FAD" w14:textId="10170D90" w:rsidR="002F1EB3" w:rsidRDefault="002F1EB3" w:rsidP="00CB4245">
            <w:pPr>
              <w:spacing w:line="360" w:lineRule="auto"/>
              <w:ind w:firstLine="0"/>
              <w:jc w:val="left"/>
              <w:rPr>
                <w:rFonts w:ascii="Times New Roman" w:eastAsia="Times New Roman" w:hAnsi="Times New Roman"/>
                <w:sz w:val="24"/>
                <w:szCs w:val="24"/>
                <w:lang w:eastAsia="lt-LT"/>
              </w:rPr>
            </w:pPr>
          </w:p>
          <w:p w14:paraId="5F700761" w14:textId="03151244" w:rsidR="002F1EB3" w:rsidRDefault="002F1EB3" w:rsidP="00CB4245">
            <w:pPr>
              <w:spacing w:line="360" w:lineRule="auto"/>
              <w:ind w:firstLine="0"/>
              <w:jc w:val="left"/>
              <w:rPr>
                <w:rFonts w:ascii="Times New Roman" w:eastAsia="Times New Roman" w:hAnsi="Times New Roman"/>
                <w:sz w:val="24"/>
                <w:szCs w:val="24"/>
                <w:lang w:eastAsia="lt-LT"/>
              </w:rPr>
            </w:pPr>
          </w:p>
          <w:p w14:paraId="5A6A6A48" w14:textId="5078C7E8" w:rsidR="002F1EB3" w:rsidRDefault="002F1EB3" w:rsidP="00CB4245">
            <w:pPr>
              <w:spacing w:line="360" w:lineRule="auto"/>
              <w:ind w:firstLine="0"/>
              <w:jc w:val="left"/>
              <w:rPr>
                <w:rFonts w:ascii="Times New Roman" w:eastAsia="Times New Roman" w:hAnsi="Times New Roman"/>
                <w:sz w:val="24"/>
                <w:szCs w:val="24"/>
                <w:lang w:eastAsia="lt-LT"/>
              </w:rPr>
            </w:pPr>
          </w:p>
          <w:p w14:paraId="4499FDF3" w14:textId="2F14AB7C" w:rsidR="002F1EB3" w:rsidRDefault="002F1EB3" w:rsidP="00CB4245">
            <w:pPr>
              <w:spacing w:line="360" w:lineRule="auto"/>
              <w:ind w:firstLine="0"/>
              <w:jc w:val="left"/>
              <w:rPr>
                <w:rFonts w:ascii="Times New Roman" w:eastAsia="Times New Roman" w:hAnsi="Times New Roman"/>
                <w:sz w:val="24"/>
                <w:szCs w:val="24"/>
                <w:lang w:eastAsia="lt-LT"/>
              </w:rPr>
            </w:pPr>
          </w:p>
          <w:p w14:paraId="470374C9" w14:textId="7AF539A4" w:rsidR="002F1EB3" w:rsidRDefault="002F1EB3" w:rsidP="00CB4245">
            <w:pPr>
              <w:spacing w:line="360" w:lineRule="auto"/>
              <w:ind w:firstLine="0"/>
              <w:jc w:val="left"/>
              <w:rPr>
                <w:rFonts w:ascii="Times New Roman" w:eastAsia="Times New Roman" w:hAnsi="Times New Roman"/>
                <w:sz w:val="24"/>
                <w:szCs w:val="24"/>
                <w:lang w:eastAsia="lt-LT"/>
              </w:rPr>
            </w:pPr>
          </w:p>
          <w:p w14:paraId="2CB13F6A" w14:textId="33FBAE6D" w:rsidR="002F1EB3" w:rsidRDefault="002F1EB3" w:rsidP="00CB4245">
            <w:pPr>
              <w:spacing w:line="360" w:lineRule="auto"/>
              <w:ind w:firstLine="0"/>
              <w:jc w:val="left"/>
              <w:rPr>
                <w:rFonts w:ascii="Times New Roman" w:eastAsia="Times New Roman" w:hAnsi="Times New Roman"/>
                <w:sz w:val="24"/>
                <w:szCs w:val="24"/>
                <w:lang w:eastAsia="lt-LT"/>
              </w:rPr>
            </w:pPr>
          </w:p>
          <w:p w14:paraId="595F661C" w14:textId="7147E88A" w:rsidR="002F1EB3" w:rsidRDefault="002F1EB3" w:rsidP="00CB4245">
            <w:pPr>
              <w:spacing w:line="360" w:lineRule="auto"/>
              <w:ind w:firstLine="0"/>
              <w:jc w:val="left"/>
              <w:rPr>
                <w:rFonts w:ascii="Times New Roman" w:eastAsia="Times New Roman" w:hAnsi="Times New Roman"/>
                <w:sz w:val="24"/>
                <w:szCs w:val="24"/>
                <w:lang w:eastAsia="lt-LT"/>
              </w:rPr>
            </w:pPr>
          </w:p>
          <w:p w14:paraId="6EB0FAFA" w14:textId="6D4232AA" w:rsidR="002F1EB3" w:rsidRDefault="002F1EB3" w:rsidP="00CB4245">
            <w:pPr>
              <w:spacing w:line="360" w:lineRule="auto"/>
              <w:ind w:firstLine="0"/>
              <w:jc w:val="left"/>
              <w:rPr>
                <w:rFonts w:ascii="Times New Roman" w:eastAsia="Times New Roman" w:hAnsi="Times New Roman"/>
                <w:sz w:val="24"/>
                <w:szCs w:val="24"/>
                <w:lang w:eastAsia="lt-LT"/>
              </w:rPr>
            </w:pPr>
          </w:p>
          <w:p w14:paraId="1F9E9175" w14:textId="2F1B3BDD" w:rsidR="002F1EB3" w:rsidRDefault="002F1EB3" w:rsidP="00CB4245">
            <w:pPr>
              <w:spacing w:line="360" w:lineRule="auto"/>
              <w:ind w:firstLine="0"/>
              <w:jc w:val="left"/>
              <w:rPr>
                <w:rFonts w:ascii="Times New Roman" w:eastAsia="Times New Roman" w:hAnsi="Times New Roman"/>
                <w:sz w:val="24"/>
                <w:szCs w:val="24"/>
                <w:lang w:eastAsia="lt-LT"/>
              </w:rPr>
            </w:pPr>
          </w:p>
          <w:p w14:paraId="42D467A6" w14:textId="768AADCA" w:rsidR="002F1EB3" w:rsidRDefault="002F1EB3" w:rsidP="00CB4245">
            <w:pPr>
              <w:spacing w:line="360" w:lineRule="auto"/>
              <w:ind w:firstLine="0"/>
              <w:jc w:val="left"/>
              <w:rPr>
                <w:rFonts w:ascii="Times New Roman" w:eastAsia="Times New Roman" w:hAnsi="Times New Roman"/>
                <w:sz w:val="24"/>
                <w:szCs w:val="24"/>
                <w:lang w:eastAsia="lt-LT"/>
              </w:rPr>
            </w:pPr>
          </w:p>
          <w:p w14:paraId="413A0A34" w14:textId="7D52C2FF" w:rsidR="002F1EB3" w:rsidRDefault="002F1EB3" w:rsidP="00CB4245">
            <w:pPr>
              <w:spacing w:line="360" w:lineRule="auto"/>
              <w:ind w:firstLine="0"/>
              <w:jc w:val="left"/>
              <w:rPr>
                <w:rFonts w:ascii="Times New Roman" w:eastAsia="Times New Roman" w:hAnsi="Times New Roman"/>
                <w:sz w:val="24"/>
                <w:szCs w:val="24"/>
                <w:lang w:eastAsia="lt-LT"/>
              </w:rPr>
            </w:pPr>
          </w:p>
          <w:p w14:paraId="6B0FB974" w14:textId="622ABFB6" w:rsidR="002F1EB3" w:rsidRDefault="002F1EB3" w:rsidP="00CB4245">
            <w:pPr>
              <w:spacing w:line="360" w:lineRule="auto"/>
              <w:ind w:firstLine="0"/>
              <w:jc w:val="left"/>
              <w:rPr>
                <w:rFonts w:ascii="Times New Roman" w:eastAsia="Times New Roman" w:hAnsi="Times New Roman"/>
                <w:sz w:val="24"/>
                <w:szCs w:val="24"/>
                <w:lang w:eastAsia="lt-LT"/>
              </w:rPr>
            </w:pPr>
          </w:p>
          <w:p w14:paraId="1D099C49" w14:textId="7B116955" w:rsidR="002F1EB3" w:rsidRDefault="002F1EB3" w:rsidP="00CB4245">
            <w:pPr>
              <w:spacing w:line="360" w:lineRule="auto"/>
              <w:ind w:firstLine="0"/>
              <w:jc w:val="left"/>
              <w:rPr>
                <w:rFonts w:ascii="Times New Roman" w:eastAsia="Times New Roman" w:hAnsi="Times New Roman"/>
                <w:sz w:val="24"/>
                <w:szCs w:val="24"/>
                <w:lang w:eastAsia="lt-LT"/>
              </w:rPr>
            </w:pPr>
          </w:p>
          <w:p w14:paraId="2B439DE7" w14:textId="4E557D27" w:rsidR="002F1EB3" w:rsidRDefault="002F1EB3" w:rsidP="00CB4245">
            <w:pPr>
              <w:spacing w:line="360" w:lineRule="auto"/>
              <w:ind w:firstLine="0"/>
              <w:jc w:val="left"/>
              <w:rPr>
                <w:rFonts w:ascii="Times New Roman" w:eastAsia="Times New Roman" w:hAnsi="Times New Roman"/>
                <w:sz w:val="24"/>
                <w:szCs w:val="24"/>
                <w:lang w:eastAsia="lt-LT"/>
              </w:rPr>
            </w:pPr>
            <w:bookmarkStart w:id="0" w:name="_GoBack"/>
            <w:bookmarkEnd w:id="0"/>
          </w:p>
          <w:p w14:paraId="40AF0F52" w14:textId="549D2692" w:rsidR="002F1EB3" w:rsidRDefault="002F1EB3" w:rsidP="00CB4245">
            <w:pPr>
              <w:spacing w:line="360" w:lineRule="auto"/>
              <w:ind w:firstLine="0"/>
              <w:jc w:val="left"/>
              <w:rPr>
                <w:rFonts w:ascii="Times New Roman" w:eastAsia="Times New Roman" w:hAnsi="Times New Roman"/>
                <w:sz w:val="24"/>
                <w:szCs w:val="24"/>
                <w:lang w:eastAsia="lt-LT"/>
              </w:rPr>
            </w:pPr>
          </w:p>
          <w:p w14:paraId="2BDD983D" w14:textId="6C4FD879" w:rsidR="002F1EB3" w:rsidRDefault="002F1EB3" w:rsidP="00CB4245">
            <w:pPr>
              <w:spacing w:line="360" w:lineRule="auto"/>
              <w:ind w:firstLine="0"/>
              <w:jc w:val="left"/>
              <w:rPr>
                <w:rFonts w:ascii="Times New Roman" w:eastAsia="Times New Roman" w:hAnsi="Times New Roman"/>
                <w:sz w:val="24"/>
                <w:szCs w:val="24"/>
                <w:lang w:eastAsia="lt-LT"/>
              </w:rPr>
            </w:pPr>
            <w:r>
              <w:rPr>
                <w:rFonts w:ascii="Times New Roman" w:hAnsi="Times New Roman"/>
                <w:b/>
                <w:bCs/>
                <w:sz w:val="24"/>
                <w:szCs w:val="24"/>
              </w:rPr>
              <w:t>7 ir 8</w:t>
            </w:r>
            <w:r w:rsidRPr="00CB4245">
              <w:rPr>
                <w:rFonts w:ascii="Times New Roman" w:hAnsi="Times New Roman"/>
                <w:b/>
                <w:bCs/>
                <w:sz w:val="24"/>
                <w:szCs w:val="24"/>
              </w:rPr>
              <w:t>. Neatsižvelgta.</w:t>
            </w:r>
          </w:p>
          <w:p w14:paraId="215582D7" w14:textId="5F2B89F3" w:rsidR="00F71CA1" w:rsidRPr="00CB4245" w:rsidRDefault="00F71CA1" w:rsidP="00B95F85">
            <w:pPr>
              <w:spacing w:line="360" w:lineRule="auto"/>
              <w:ind w:firstLine="0"/>
              <w:rPr>
                <w:rFonts w:ascii="Times New Roman" w:eastAsia="Times New Roman" w:hAnsi="Times New Roman"/>
                <w:sz w:val="24"/>
                <w:szCs w:val="24"/>
                <w:lang w:eastAsia="lt-LT"/>
              </w:rPr>
            </w:pPr>
            <w:r w:rsidRPr="00CB4245">
              <w:rPr>
                <w:rFonts w:ascii="Times New Roman" w:eastAsia="Times New Roman" w:hAnsi="Times New Roman"/>
                <w:sz w:val="24"/>
                <w:szCs w:val="24"/>
                <w:lang w:eastAsia="lt-LT"/>
              </w:rPr>
              <w:t xml:space="preserve">Įgyvendinant Konstitucinio Teismo 2018 m. birželio 29 d. nutarimą Nr. KT15-N10/2018 ir sprendžiant kitas kilusias praktikoje problemas,   Lietuvos Respublikos Vyriausybė 2019 m. birželio 19 d. nutarimu Nr. 603 </w:t>
            </w:r>
            <w:bookmarkStart w:id="1" w:name="part_298015899c8c4823a28ea44504b3a3dc"/>
            <w:bookmarkStart w:id="2" w:name="part_9422dc83d3b148c79721edb1b1f5a0b1"/>
            <w:bookmarkEnd w:id="1"/>
            <w:bookmarkEnd w:id="2"/>
            <w:r w:rsidRPr="00CB4245">
              <w:rPr>
                <w:rFonts w:ascii="Times New Roman" w:eastAsia="Times New Roman" w:hAnsi="Times New Roman"/>
                <w:sz w:val="24"/>
                <w:szCs w:val="24"/>
                <w:lang w:eastAsia="lt-LT"/>
              </w:rPr>
              <w:t>pritarė ministerijos parengtam Lietuvos Respublikos mokslo ir studijų įstatymo Nr. XI-242 2, 3, 4, 8, 9, 14, 15, 17, 20, 22, 27, 28, 33, 34, 38, 39, 42, 43, 44, 46, 48, 49, 50, 52, 53, 54, 56, 57, 58, 59, 61, 66, 67, 68, 71, 72, 77, 82, 83, 84, 85, 87 ir 90  straipsnių pakeitimo ir papildymo 25</w:t>
            </w:r>
            <w:r w:rsidRPr="00CB4245">
              <w:rPr>
                <w:rFonts w:ascii="Times New Roman" w:eastAsia="Times New Roman" w:hAnsi="Times New Roman"/>
                <w:sz w:val="24"/>
                <w:szCs w:val="24"/>
                <w:vertAlign w:val="superscript"/>
                <w:lang w:eastAsia="lt-LT"/>
              </w:rPr>
              <w:t>1</w:t>
            </w:r>
            <w:r w:rsidRPr="00CB4245">
              <w:rPr>
                <w:rFonts w:ascii="Times New Roman" w:eastAsia="Times New Roman" w:hAnsi="Times New Roman"/>
                <w:sz w:val="24"/>
                <w:szCs w:val="24"/>
                <w:lang w:eastAsia="lt-LT"/>
              </w:rPr>
              <w:t> straipsniu įstatymo projektui, Lietuvos Respublikos veterinarijos įstatymo Nr. I-2110 2, 13</w:t>
            </w:r>
            <w:r w:rsidRPr="00CB4245">
              <w:rPr>
                <w:rFonts w:ascii="Times New Roman" w:eastAsia="Times New Roman" w:hAnsi="Times New Roman"/>
                <w:sz w:val="24"/>
                <w:szCs w:val="24"/>
                <w:vertAlign w:val="superscript"/>
                <w:lang w:eastAsia="lt-LT"/>
              </w:rPr>
              <w:t>1</w:t>
            </w:r>
            <w:r w:rsidRPr="00CB4245">
              <w:rPr>
                <w:rFonts w:ascii="Times New Roman" w:eastAsia="Times New Roman" w:hAnsi="Times New Roman"/>
                <w:sz w:val="24"/>
                <w:szCs w:val="24"/>
                <w:lang w:eastAsia="lt-LT"/>
              </w:rPr>
              <w:t xml:space="preserve"> straipsnių ir trečiojo skirsnio pavadinimo pakeitimo įstatymo projektui, Lietuvos Respublikos švietimo įstatymo Nr. I-1489 11 straipsnio pakeitimo įstatymo projektui ir pateikė juos Lietuvos Respublikos Seimui. </w:t>
            </w:r>
          </w:p>
          <w:p w14:paraId="1C08A262" w14:textId="3049B796" w:rsidR="000B0924" w:rsidRPr="00CB4245" w:rsidRDefault="000B0924" w:rsidP="00A83926">
            <w:pPr>
              <w:spacing w:line="360" w:lineRule="auto"/>
              <w:ind w:firstLine="0"/>
              <w:rPr>
                <w:rFonts w:ascii="Times New Roman" w:hAnsi="Times New Roman"/>
                <w:bCs/>
                <w:sz w:val="24"/>
                <w:szCs w:val="24"/>
              </w:rPr>
            </w:pPr>
            <w:bookmarkStart w:id="3" w:name="part_1b8c1ada433743d988ed2ecaaf71794a"/>
            <w:bookmarkStart w:id="4" w:name="part_d1715ae5dbc44eb6920041aee5130430"/>
            <w:bookmarkEnd w:id="3"/>
            <w:bookmarkEnd w:id="4"/>
          </w:p>
          <w:p w14:paraId="4A6A90B6" w14:textId="20EB9567" w:rsidR="00DC4E62" w:rsidRPr="00CB4245" w:rsidRDefault="00DC4E62" w:rsidP="002F1EB3">
            <w:pPr>
              <w:spacing w:line="360" w:lineRule="auto"/>
              <w:ind w:firstLine="0"/>
              <w:rPr>
                <w:rFonts w:ascii="Times New Roman" w:hAnsi="Times New Roman"/>
                <w:sz w:val="24"/>
                <w:szCs w:val="24"/>
              </w:rPr>
            </w:pPr>
          </w:p>
        </w:tc>
      </w:tr>
      <w:tr w:rsidR="002E4719" w:rsidRPr="002E4719" w14:paraId="36F75CCD" w14:textId="77777777" w:rsidTr="00A27385">
        <w:tc>
          <w:tcPr>
            <w:tcW w:w="1668" w:type="dxa"/>
          </w:tcPr>
          <w:p w14:paraId="0F9D5636" w14:textId="6B07BEB5" w:rsidR="0019441B" w:rsidRPr="00D656BF" w:rsidRDefault="0019441B" w:rsidP="00A83926">
            <w:pPr>
              <w:pStyle w:val="Default"/>
              <w:spacing w:line="360" w:lineRule="auto"/>
              <w:rPr>
                <w:b/>
                <w:lang w:val="lt-LT"/>
              </w:rPr>
            </w:pPr>
            <w:r w:rsidRPr="00D656BF">
              <w:rPr>
                <w:b/>
                <w:lang w:val="lt-LT"/>
              </w:rPr>
              <w:lastRenderedPageBreak/>
              <w:t>L</w:t>
            </w:r>
            <w:r w:rsidR="00D473FD" w:rsidRPr="00D656BF">
              <w:rPr>
                <w:b/>
                <w:lang w:val="lt-LT"/>
              </w:rPr>
              <w:t xml:space="preserve">ietuvos universitetų rektorių konferencija </w:t>
            </w:r>
          </w:p>
          <w:p w14:paraId="3E389B07" w14:textId="1E8255EB" w:rsidR="0019441B" w:rsidRPr="00D656BF" w:rsidRDefault="00D473FD" w:rsidP="00A83926">
            <w:pPr>
              <w:pStyle w:val="Default"/>
              <w:spacing w:line="360" w:lineRule="auto"/>
              <w:rPr>
                <w:lang w:val="lt-LT"/>
              </w:rPr>
            </w:pPr>
            <w:r w:rsidRPr="00D656BF">
              <w:rPr>
                <w:lang w:val="lt-LT"/>
              </w:rPr>
              <w:t xml:space="preserve">(Žr. 2021-04- </w:t>
            </w:r>
            <w:r w:rsidR="00F3369F" w:rsidRPr="00D656BF">
              <w:rPr>
                <w:lang w:val="lt-LT"/>
              </w:rPr>
              <w:t>22 raštą</w:t>
            </w:r>
          </w:p>
          <w:p w14:paraId="4C7B2922" w14:textId="4B506674" w:rsidR="00F3369F" w:rsidRPr="00D656BF" w:rsidRDefault="00F3369F" w:rsidP="00A83926">
            <w:pPr>
              <w:pStyle w:val="Default"/>
              <w:spacing w:line="360" w:lineRule="auto"/>
              <w:rPr>
                <w:lang w:val="lt-LT"/>
              </w:rPr>
            </w:pPr>
            <w:r w:rsidRPr="00D656BF">
              <w:rPr>
                <w:lang w:val="lt-LT"/>
              </w:rPr>
              <w:t>Nr. 2923)</w:t>
            </w:r>
          </w:p>
          <w:p w14:paraId="618E7AE9" w14:textId="77777777" w:rsidR="00E6703C" w:rsidRPr="00D656BF" w:rsidRDefault="00E6703C" w:rsidP="00A83926">
            <w:pPr>
              <w:spacing w:line="360" w:lineRule="auto"/>
              <w:ind w:firstLine="0"/>
              <w:jc w:val="left"/>
              <w:rPr>
                <w:rFonts w:ascii="Times New Roman" w:hAnsi="Times New Roman"/>
                <w:b/>
                <w:sz w:val="24"/>
                <w:szCs w:val="24"/>
              </w:rPr>
            </w:pPr>
          </w:p>
        </w:tc>
        <w:tc>
          <w:tcPr>
            <w:tcW w:w="5244" w:type="dxa"/>
          </w:tcPr>
          <w:p w14:paraId="21AC32BA" w14:textId="77777777" w:rsidR="00237F94" w:rsidRPr="002E4719" w:rsidRDefault="00237F94" w:rsidP="00A83926">
            <w:pPr>
              <w:numPr>
                <w:ilvl w:val="0"/>
                <w:numId w:val="38"/>
              </w:numPr>
              <w:tabs>
                <w:tab w:val="left" w:pos="0"/>
                <w:tab w:val="left" w:pos="1276"/>
              </w:tabs>
              <w:spacing w:line="360" w:lineRule="auto"/>
              <w:ind w:left="0" w:firstLine="851"/>
              <w:rPr>
                <w:rFonts w:ascii="Times New Roman" w:hAnsi="Times New Roman"/>
                <w:b/>
                <w:bCs/>
                <w:iCs/>
                <w:sz w:val="24"/>
                <w:szCs w:val="24"/>
              </w:rPr>
            </w:pPr>
            <w:r w:rsidRPr="002E4719">
              <w:rPr>
                <w:rFonts w:ascii="Times New Roman" w:hAnsi="Times New Roman"/>
                <w:b/>
                <w:bCs/>
                <w:iCs/>
                <w:sz w:val="24"/>
                <w:szCs w:val="24"/>
              </w:rPr>
              <w:t xml:space="preserve">dėl laikinumo; </w:t>
            </w:r>
          </w:p>
          <w:p w14:paraId="6622E08F" w14:textId="77777777" w:rsidR="00237F94" w:rsidRPr="002E4719" w:rsidRDefault="00237F94" w:rsidP="00A83926">
            <w:pPr>
              <w:tabs>
                <w:tab w:val="left" w:pos="0"/>
                <w:tab w:val="left" w:pos="1276"/>
              </w:tabs>
              <w:spacing w:line="360" w:lineRule="auto"/>
              <w:ind w:firstLine="851"/>
              <w:rPr>
                <w:rFonts w:ascii="Times New Roman" w:hAnsi="Times New Roman"/>
                <w:sz w:val="24"/>
                <w:szCs w:val="24"/>
              </w:rPr>
            </w:pPr>
            <w:r w:rsidRPr="002E4719">
              <w:rPr>
                <w:rFonts w:ascii="Times New Roman" w:hAnsi="Times New Roman"/>
                <w:sz w:val="24"/>
                <w:szCs w:val="24"/>
              </w:rPr>
              <w:t xml:space="preserve">Siūlomais MSĮ pakeitimais siekiama įgyvendinti 2020 m. gruodžio 7 d. Konstitucinio teismo nutarimą. Norime atkreipti dėmesį į labai tikėtiną trumpą šių pakeitimų galiojimo laiką, kadangi LR Seimo Švietimo ir mokslo komitete bei LR Švietimo, mokslo ir sporto ministerijoje yra ruošiamas naujas studijų ir mokslo finansavimo modelis. Reikia pripažinti, kad MSĮ pakeitimai yra per dažni, o aukštojo mokslo institucijos yra nuolatinėje laikinumo ir neapibrėžtumo būsenoje. Vien per 2020 metus teisės aktų registre registruoti 7 šio įstatymo pakeitimai, iš viso – 45 redakcijos. O taip atsitinka siekiant visus aukštojo mokslo teisinius santykius sureguliuoti viename teisės akte, kuris yra nuolat keičiamas,  tobulinamas ir todėl yra visiškai praradęs vientisumą ir nuoseklumą. Įstatymai turi savo hierarchiją (konstituciniai įstatymai, kodeksai, specialieji įstatymai ir pan.). MSĮ turėtų būti aukštojo mokslo sistemos vertybinis ir struktūrinis karkasas, aukštojo mokslo konstitucija. Visa kita galėtų būti reguliuojama specialiais įstatymais, kurie </w:t>
            </w:r>
            <w:r w:rsidRPr="002E4719">
              <w:rPr>
                <w:rFonts w:ascii="Times New Roman" w:hAnsi="Times New Roman"/>
                <w:sz w:val="24"/>
                <w:szCs w:val="24"/>
              </w:rPr>
              <w:lastRenderedPageBreak/>
              <w:t xml:space="preserve">turi neprieštarauti LR MSĮ. Toks reguliavimas būtų daug logiškesnis, lankstesnis, lengviau tobulinamas. </w:t>
            </w:r>
          </w:p>
          <w:p w14:paraId="630DC9BB" w14:textId="77777777" w:rsidR="00237F94" w:rsidRPr="002E4719" w:rsidRDefault="00237F94" w:rsidP="00A83926">
            <w:pPr>
              <w:numPr>
                <w:ilvl w:val="0"/>
                <w:numId w:val="38"/>
              </w:numPr>
              <w:tabs>
                <w:tab w:val="left" w:pos="0"/>
                <w:tab w:val="left" w:pos="1276"/>
              </w:tabs>
              <w:spacing w:line="360" w:lineRule="auto"/>
              <w:ind w:left="0" w:firstLine="851"/>
              <w:rPr>
                <w:rFonts w:ascii="Times New Roman" w:hAnsi="Times New Roman"/>
                <w:b/>
                <w:bCs/>
                <w:iCs/>
                <w:sz w:val="24"/>
                <w:szCs w:val="24"/>
              </w:rPr>
            </w:pPr>
            <w:r w:rsidRPr="002E4719">
              <w:rPr>
                <w:rFonts w:ascii="Times New Roman" w:hAnsi="Times New Roman"/>
                <w:b/>
                <w:bCs/>
                <w:iCs/>
                <w:sz w:val="24"/>
                <w:szCs w:val="24"/>
              </w:rPr>
              <w:t>dėl konkrečių koeficientų įvardinimo;</w:t>
            </w:r>
          </w:p>
          <w:p w14:paraId="2300E779" w14:textId="77777777" w:rsidR="00237F94" w:rsidRPr="002E4719" w:rsidRDefault="00237F94" w:rsidP="00A83926">
            <w:pPr>
              <w:tabs>
                <w:tab w:val="left" w:pos="0"/>
                <w:tab w:val="left" w:pos="1276"/>
              </w:tabs>
              <w:spacing w:line="360" w:lineRule="auto"/>
              <w:ind w:firstLine="851"/>
              <w:rPr>
                <w:rFonts w:ascii="Times New Roman" w:hAnsi="Times New Roman"/>
                <w:sz w:val="24"/>
                <w:szCs w:val="24"/>
              </w:rPr>
            </w:pPr>
            <w:r w:rsidRPr="002E4719">
              <w:rPr>
                <w:rFonts w:ascii="Times New Roman" w:hAnsi="Times New Roman"/>
                <w:sz w:val="24"/>
                <w:szCs w:val="24"/>
              </w:rPr>
              <w:t>Suformuluotuose pakeitimuose (75</w:t>
            </w:r>
            <w:r w:rsidRPr="002E4719">
              <w:rPr>
                <w:rFonts w:ascii="Times New Roman" w:hAnsi="Times New Roman"/>
                <w:sz w:val="24"/>
                <w:szCs w:val="24"/>
                <w:vertAlign w:val="superscript"/>
              </w:rPr>
              <w:t>2 ir 3</w:t>
            </w:r>
            <w:r w:rsidRPr="002E4719">
              <w:rPr>
                <w:rFonts w:ascii="Times New Roman" w:hAnsi="Times New Roman"/>
                <w:sz w:val="24"/>
                <w:szCs w:val="24"/>
              </w:rPr>
              <w:t>straipsnis) įvardinti vertinimo kriterijų mokslinių tyrimų ir eksperimentinės plėtros veiklos kokybės, ekonominio socialinio poveikio, veiklos perspektyvumo svorio koeficientai. Taip pat 75</w:t>
            </w:r>
            <w:r w:rsidRPr="002E4719">
              <w:rPr>
                <w:rFonts w:ascii="Times New Roman" w:hAnsi="Times New Roman"/>
                <w:sz w:val="24"/>
                <w:szCs w:val="24"/>
                <w:vertAlign w:val="superscript"/>
              </w:rPr>
              <w:t xml:space="preserve">3 </w:t>
            </w:r>
            <w:r w:rsidRPr="002E4719">
              <w:rPr>
                <w:rFonts w:ascii="Times New Roman" w:hAnsi="Times New Roman"/>
                <w:sz w:val="24"/>
                <w:szCs w:val="24"/>
              </w:rPr>
              <w:t xml:space="preserve">straipsnio 1 dalyje nustatomos konkrečios proporcijos tarp mokslo sričių. pvz. gamtos mokslų sričiai skiriant 35 procentus, o medicinos ir sveikatos sričiai – 9 procentus.  Tuo tarpu  įstatymų rengimo geroji praktika apibrėžia, jog įstatymuose turi būti patvirtinti pagrindiniai principai ir kriterijai, o poįstatyminiuose dokumentuose konkretūs įverčiai. Pavyzdžiui, vertinimo kriterijų svorio koeficientai galėtų būti patvirtinti atskiru LR švietimo, mokslo, studijų ir sporto ministro įsakymu ir periodiškai peržiūrimi. </w:t>
            </w:r>
          </w:p>
          <w:p w14:paraId="74BCCCF1" w14:textId="77777777" w:rsidR="00237F94" w:rsidRPr="002E4719" w:rsidRDefault="00237F94" w:rsidP="00A83926">
            <w:pPr>
              <w:tabs>
                <w:tab w:val="left" w:pos="0"/>
                <w:tab w:val="left" w:pos="1276"/>
              </w:tabs>
              <w:spacing w:line="360" w:lineRule="auto"/>
              <w:ind w:firstLine="851"/>
              <w:rPr>
                <w:rFonts w:ascii="Times New Roman" w:hAnsi="Times New Roman"/>
                <w:sz w:val="24"/>
                <w:szCs w:val="24"/>
              </w:rPr>
            </w:pPr>
            <w:r w:rsidRPr="002E4719">
              <w:rPr>
                <w:rFonts w:ascii="Times New Roman" w:hAnsi="Times New Roman"/>
                <w:sz w:val="24"/>
                <w:szCs w:val="24"/>
              </w:rPr>
              <w:br w:type="page"/>
            </w:r>
          </w:p>
          <w:p w14:paraId="0A0F3E67" w14:textId="77777777" w:rsidR="00237F94" w:rsidRPr="002E4719" w:rsidRDefault="00237F94" w:rsidP="00A83926">
            <w:pPr>
              <w:numPr>
                <w:ilvl w:val="0"/>
                <w:numId w:val="37"/>
              </w:numPr>
              <w:tabs>
                <w:tab w:val="left" w:pos="0"/>
                <w:tab w:val="left" w:pos="1276"/>
              </w:tabs>
              <w:spacing w:line="360" w:lineRule="auto"/>
              <w:ind w:left="0" w:firstLine="851"/>
              <w:rPr>
                <w:rFonts w:ascii="Times New Roman" w:hAnsi="Times New Roman"/>
                <w:b/>
                <w:bCs/>
                <w:iCs/>
                <w:sz w:val="24"/>
                <w:szCs w:val="24"/>
              </w:rPr>
            </w:pPr>
            <w:r w:rsidRPr="002E4719">
              <w:rPr>
                <w:rFonts w:ascii="Times New Roman" w:hAnsi="Times New Roman"/>
                <w:b/>
                <w:bCs/>
                <w:iCs/>
                <w:sz w:val="24"/>
                <w:szCs w:val="24"/>
              </w:rPr>
              <w:t>dėl nepakankamo mokslo finansavimo;</w:t>
            </w:r>
          </w:p>
          <w:p w14:paraId="05D9AAD9" w14:textId="77777777" w:rsidR="00237F94" w:rsidRPr="002E4719" w:rsidRDefault="00237F94" w:rsidP="00A83926">
            <w:pPr>
              <w:tabs>
                <w:tab w:val="left" w:pos="0"/>
                <w:tab w:val="left" w:pos="1276"/>
              </w:tabs>
              <w:spacing w:line="360" w:lineRule="auto"/>
              <w:ind w:firstLine="851"/>
              <w:rPr>
                <w:rFonts w:ascii="Times New Roman" w:hAnsi="Times New Roman"/>
                <w:sz w:val="24"/>
                <w:szCs w:val="24"/>
              </w:rPr>
            </w:pPr>
            <w:r w:rsidRPr="002E4719">
              <w:rPr>
                <w:rFonts w:ascii="Times New Roman" w:hAnsi="Times New Roman"/>
                <w:sz w:val="24"/>
                <w:szCs w:val="24"/>
              </w:rPr>
              <w:lastRenderedPageBreak/>
              <w:t xml:space="preserve">Nors MSĮ 75 straipsnis reglamentuoja tik mokslo vertinimą bei finansavimą, tačiau bet kokie mokslo vertinimo ir finansavimo modelio patobulinimai gali turėti tik itin ribotą poveikį, kol mokslo finansavimas iš valstybės biudžeto labai atsilieka nuo Europos Sąjungos vidurkio. Suprantame, kad MSĮ nustatyti mokslo finansavimui skiriamą dalį nuo BVP nėra tinkama priemonė, tačiau, jei yra politinis apsisprendimas didinti mokslo finansavimą bent jau iki ES šalių vidurkio (pvz. </w:t>
            </w:r>
            <w:r w:rsidRPr="002E4719">
              <w:rPr>
                <w:rFonts w:ascii="Times New Roman" w:hAnsi="Times New Roman"/>
                <w:b/>
                <w:bCs/>
                <w:sz w:val="24"/>
                <w:szCs w:val="24"/>
              </w:rPr>
              <w:t>skirti mokslui ir eksperimentinei plėtrai iš valstybės biudžeto ne mažiau kaip  </w:t>
            </w:r>
            <w:r w:rsidRPr="002E4719">
              <w:rPr>
                <w:rFonts w:ascii="Times New Roman" w:hAnsi="Times New Roman"/>
                <w:b/>
                <w:bCs/>
                <w:i/>
                <w:iCs/>
                <w:sz w:val="24"/>
                <w:szCs w:val="24"/>
              </w:rPr>
              <w:t>0,8 procento</w:t>
            </w:r>
            <w:r w:rsidRPr="002E4719">
              <w:rPr>
                <w:rFonts w:ascii="Times New Roman" w:hAnsi="Times New Roman"/>
                <w:b/>
                <w:bCs/>
                <w:sz w:val="24"/>
                <w:szCs w:val="24"/>
              </w:rPr>
              <w:t xml:space="preserve"> nuo BVP)</w:t>
            </w:r>
            <w:r w:rsidRPr="002E4719">
              <w:rPr>
                <w:rFonts w:ascii="Times New Roman" w:hAnsi="Times New Roman"/>
                <w:sz w:val="24"/>
                <w:szCs w:val="24"/>
              </w:rPr>
              <w:t xml:space="preserve">, būtina atrasti tinkamų šio politinio sprendimo įteisinimo priemonių Vyriausybės ir Seimo lygmeniu, remiantis kitų šalių patirtimi. </w:t>
            </w:r>
          </w:p>
          <w:p w14:paraId="0A7BE781" w14:textId="77777777" w:rsidR="00237F94" w:rsidRPr="002E4719" w:rsidRDefault="00237F94" w:rsidP="00A83926">
            <w:pPr>
              <w:numPr>
                <w:ilvl w:val="0"/>
                <w:numId w:val="38"/>
              </w:numPr>
              <w:tabs>
                <w:tab w:val="left" w:pos="0"/>
                <w:tab w:val="left" w:pos="1276"/>
              </w:tabs>
              <w:spacing w:line="360" w:lineRule="auto"/>
              <w:ind w:left="0" w:firstLine="851"/>
              <w:rPr>
                <w:rFonts w:ascii="Times New Roman" w:hAnsi="Times New Roman"/>
                <w:b/>
                <w:bCs/>
                <w:iCs/>
                <w:sz w:val="24"/>
                <w:szCs w:val="24"/>
              </w:rPr>
            </w:pPr>
            <w:r w:rsidRPr="002E4719">
              <w:rPr>
                <w:rFonts w:ascii="Times New Roman" w:hAnsi="Times New Roman"/>
                <w:b/>
                <w:bCs/>
                <w:iCs/>
                <w:sz w:val="24"/>
                <w:szCs w:val="24"/>
              </w:rPr>
              <w:t>dėl mokslo vertinimo ir finansavimo procesų atskyrimo;</w:t>
            </w:r>
          </w:p>
          <w:p w14:paraId="4E6CFAD5" w14:textId="77777777" w:rsidR="00237F94" w:rsidRPr="002E4719" w:rsidRDefault="00237F94" w:rsidP="00A83926">
            <w:pPr>
              <w:tabs>
                <w:tab w:val="left" w:pos="0"/>
                <w:tab w:val="left" w:pos="1276"/>
              </w:tabs>
              <w:spacing w:line="360" w:lineRule="auto"/>
              <w:ind w:firstLine="851"/>
              <w:rPr>
                <w:rFonts w:ascii="Times New Roman" w:hAnsi="Times New Roman"/>
                <w:sz w:val="24"/>
                <w:szCs w:val="24"/>
              </w:rPr>
            </w:pPr>
            <w:r w:rsidRPr="002E4719">
              <w:rPr>
                <w:rFonts w:ascii="Times New Roman" w:hAnsi="Times New Roman"/>
                <w:sz w:val="24"/>
                <w:szCs w:val="24"/>
              </w:rPr>
              <w:t>Atkreiptinas dėmesys, kad mokslo vertinimo  sistema ir vertinimo perskaičiavimo į finansavimą sistema yra atskiri (skirtingi) procesai, kurie siūlomame projekte nėra pakankamai aiškiai atskirti. Nors 75</w:t>
            </w:r>
            <w:r w:rsidRPr="002E4719">
              <w:rPr>
                <w:rFonts w:ascii="Times New Roman" w:hAnsi="Times New Roman"/>
                <w:sz w:val="24"/>
                <w:szCs w:val="24"/>
                <w:vertAlign w:val="superscript"/>
              </w:rPr>
              <w:t xml:space="preserve">1 </w:t>
            </w:r>
            <w:r w:rsidRPr="002E4719">
              <w:rPr>
                <w:rFonts w:ascii="Times New Roman" w:hAnsi="Times New Roman"/>
                <w:sz w:val="24"/>
                <w:szCs w:val="24"/>
              </w:rPr>
              <w:t xml:space="preserve">straipsnio projekte nustatyta, kad finansavimo paskirstymas tarp institucijų priklauso </w:t>
            </w:r>
            <w:r w:rsidRPr="002E4719">
              <w:rPr>
                <w:rFonts w:ascii="Times New Roman" w:hAnsi="Times New Roman"/>
                <w:sz w:val="24"/>
                <w:szCs w:val="24"/>
              </w:rPr>
              <w:lastRenderedPageBreak/>
              <w:t>tik nuo vertinimo, tačiau iš 75</w:t>
            </w:r>
            <w:r w:rsidRPr="002E4719">
              <w:rPr>
                <w:rFonts w:ascii="Times New Roman" w:hAnsi="Times New Roman"/>
                <w:sz w:val="24"/>
                <w:szCs w:val="24"/>
                <w:vertAlign w:val="superscript"/>
              </w:rPr>
              <w:t xml:space="preserve">3 </w:t>
            </w:r>
            <w:r w:rsidRPr="002E4719">
              <w:rPr>
                <w:rFonts w:ascii="Times New Roman" w:hAnsi="Times New Roman"/>
                <w:sz w:val="24"/>
                <w:szCs w:val="24"/>
              </w:rPr>
              <w:t xml:space="preserve">straipsnio 1 d. akivaizdu, kad mokslo vertinimo perskaičiavimas į finansavimą priklauso ne tik nuo vertinimo rezultatų, bet ir nuo institucijos mokslinio dydžio, finansavimo proporcijų tarp mokslo sričių ir galimai kitų parametrų.  </w:t>
            </w:r>
            <w:r w:rsidRPr="002E4719">
              <w:rPr>
                <w:rFonts w:ascii="Times New Roman" w:hAnsi="Times New Roman"/>
                <w:b/>
                <w:sz w:val="24"/>
                <w:szCs w:val="24"/>
              </w:rPr>
              <w:t>75</w:t>
            </w:r>
            <w:r w:rsidRPr="002E4719">
              <w:rPr>
                <w:rFonts w:ascii="Times New Roman" w:hAnsi="Times New Roman"/>
                <w:b/>
                <w:sz w:val="24"/>
                <w:szCs w:val="24"/>
                <w:vertAlign w:val="superscript"/>
              </w:rPr>
              <w:t>3</w:t>
            </w:r>
            <w:r w:rsidRPr="002E4719">
              <w:rPr>
                <w:rFonts w:ascii="Times New Roman" w:hAnsi="Times New Roman"/>
                <w:b/>
                <w:sz w:val="24"/>
                <w:szCs w:val="24"/>
              </w:rPr>
              <w:t xml:space="preserve"> straipsnyje neįvardinti institucijos dydžio ir mokslinio potencialo nustatymo principai</w:t>
            </w:r>
            <w:r w:rsidRPr="002E4719">
              <w:rPr>
                <w:rFonts w:ascii="Times New Roman" w:hAnsi="Times New Roman"/>
                <w:sz w:val="24"/>
                <w:szCs w:val="24"/>
              </w:rPr>
              <w:t>. Remiantis KT nutarimu reguliavimas, susijęs su mokslo finansavimu turi būti nustatomas įstatymu, todėl šios aspekto neįtraukimas į įstatymą yra itin reikšminga įstatymo projekto spraga.</w:t>
            </w:r>
          </w:p>
          <w:p w14:paraId="45DF9558" w14:textId="77777777" w:rsidR="00237F94" w:rsidRPr="002E4719" w:rsidRDefault="00237F94" w:rsidP="00A83926">
            <w:pPr>
              <w:tabs>
                <w:tab w:val="left" w:pos="0"/>
                <w:tab w:val="left" w:pos="1276"/>
              </w:tabs>
              <w:spacing w:line="360" w:lineRule="auto"/>
              <w:ind w:firstLine="851"/>
              <w:rPr>
                <w:rFonts w:ascii="Times New Roman" w:hAnsi="Times New Roman"/>
                <w:sz w:val="24"/>
                <w:szCs w:val="24"/>
              </w:rPr>
            </w:pPr>
            <w:r w:rsidRPr="002E4719">
              <w:rPr>
                <w:rFonts w:ascii="Times New Roman" w:hAnsi="Times New Roman"/>
                <w:sz w:val="24"/>
                <w:szCs w:val="24"/>
              </w:rPr>
              <w:t>Aiškumo dėlei, siūlytume atskirti mokslo vertinimo bei vertinimo perskaičiavimo į finansavimą principus į atskirus straipsnius, kadangi mokslo vertinimas dažnai naudojamas ir akreditavimo procesuose bei priimant kitus sprendimus (pvz. instituciniuose, studijų krypčių vertinimuose, priimant sprendimus dėl magistratūros bei doktorantūros vietų skirstymo tarp institucijų ir pan.),</w:t>
            </w:r>
          </w:p>
          <w:p w14:paraId="2D713440" w14:textId="77777777" w:rsidR="00237F94" w:rsidRPr="002E4719" w:rsidRDefault="00237F94" w:rsidP="00A83926">
            <w:pPr>
              <w:numPr>
                <w:ilvl w:val="0"/>
                <w:numId w:val="38"/>
              </w:numPr>
              <w:tabs>
                <w:tab w:val="left" w:pos="0"/>
                <w:tab w:val="left" w:pos="1276"/>
              </w:tabs>
              <w:spacing w:line="360" w:lineRule="auto"/>
              <w:ind w:left="0" w:firstLine="851"/>
              <w:rPr>
                <w:rFonts w:ascii="Times New Roman" w:hAnsi="Times New Roman"/>
                <w:b/>
                <w:bCs/>
                <w:iCs/>
                <w:sz w:val="24"/>
                <w:szCs w:val="24"/>
              </w:rPr>
            </w:pPr>
            <w:r w:rsidRPr="002E4719">
              <w:rPr>
                <w:rFonts w:ascii="Times New Roman" w:hAnsi="Times New Roman"/>
                <w:b/>
                <w:bCs/>
                <w:iCs/>
                <w:sz w:val="24"/>
                <w:szCs w:val="24"/>
              </w:rPr>
              <w:t>dėl valstybės finansuojamų antros ir trečios pakopos studijų vietų;</w:t>
            </w:r>
          </w:p>
          <w:p w14:paraId="6AEE4893" w14:textId="77777777" w:rsidR="00237F94" w:rsidRPr="002E4719" w:rsidRDefault="00237F94" w:rsidP="00A83926">
            <w:pPr>
              <w:tabs>
                <w:tab w:val="left" w:pos="0"/>
                <w:tab w:val="left" w:pos="1276"/>
              </w:tabs>
              <w:spacing w:line="360" w:lineRule="auto"/>
              <w:ind w:firstLine="851"/>
              <w:rPr>
                <w:rFonts w:ascii="Times New Roman" w:hAnsi="Times New Roman"/>
                <w:bCs/>
                <w:iCs/>
                <w:sz w:val="24"/>
                <w:szCs w:val="24"/>
              </w:rPr>
            </w:pPr>
            <w:r w:rsidRPr="002E4719">
              <w:rPr>
                <w:rFonts w:ascii="Times New Roman" w:hAnsi="Times New Roman"/>
                <w:bCs/>
                <w:iCs/>
                <w:sz w:val="24"/>
                <w:szCs w:val="24"/>
              </w:rPr>
              <w:lastRenderedPageBreak/>
              <w:t>Siūlomame MSĮ pakeitimų projekte nėra nustatyti magistratūros ir doktorantūros vietų skirstymo aukštojo mokslo institucijoms principai.</w:t>
            </w:r>
          </w:p>
          <w:p w14:paraId="52631AA0" w14:textId="77777777" w:rsidR="00237F94" w:rsidRPr="002E4719" w:rsidRDefault="00237F94" w:rsidP="00A83926">
            <w:pPr>
              <w:numPr>
                <w:ilvl w:val="0"/>
                <w:numId w:val="38"/>
              </w:numPr>
              <w:tabs>
                <w:tab w:val="left" w:pos="0"/>
                <w:tab w:val="left" w:pos="1276"/>
              </w:tabs>
              <w:spacing w:line="360" w:lineRule="auto"/>
              <w:ind w:left="0" w:firstLine="851"/>
              <w:rPr>
                <w:rFonts w:ascii="Times New Roman" w:hAnsi="Times New Roman"/>
                <w:b/>
                <w:bCs/>
                <w:iCs/>
                <w:sz w:val="24"/>
                <w:szCs w:val="24"/>
              </w:rPr>
            </w:pPr>
            <w:r w:rsidRPr="002E4719">
              <w:rPr>
                <w:rFonts w:ascii="Times New Roman" w:hAnsi="Times New Roman"/>
                <w:b/>
                <w:bCs/>
                <w:iCs/>
                <w:sz w:val="24"/>
                <w:szCs w:val="24"/>
              </w:rPr>
              <w:t xml:space="preserve">dėl įstatymo nuostatų įsigaliojimo atgaline data. </w:t>
            </w:r>
          </w:p>
          <w:p w14:paraId="3F014344" w14:textId="77777777" w:rsidR="00237F94" w:rsidRPr="002E4719" w:rsidRDefault="00237F94" w:rsidP="00A83926">
            <w:pPr>
              <w:tabs>
                <w:tab w:val="left" w:pos="0"/>
                <w:tab w:val="left" w:pos="1276"/>
              </w:tabs>
              <w:spacing w:line="360" w:lineRule="auto"/>
              <w:ind w:firstLine="851"/>
              <w:rPr>
                <w:rFonts w:ascii="Times New Roman" w:hAnsi="Times New Roman"/>
                <w:sz w:val="24"/>
                <w:szCs w:val="24"/>
              </w:rPr>
            </w:pPr>
            <w:r w:rsidRPr="002E4719">
              <w:rPr>
                <w:rFonts w:ascii="Times New Roman" w:hAnsi="Times New Roman"/>
                <w:sz w:val="24"/>
                <w:szCs w:val="24"/>
              </w:rPr>
              <w:t>Suformuluotose pakeitimuose vertinimo kriterijai (75</w:t>
            </w:r>
            <w:r w:rsidRPr="002E4719">
              <w:rPr>
                <w:rFonts w:ascii="Times New Roman" w:hAnsi="Times New Roman"/>
                <w:sz w:val="24"/>
                <w:szCs w:val="24"/>
                <w:vertAlign w:val="superscript"/>
              </w:rPr>
              <w:t>3</w:t>
            </w:r>
            <w:r w:rsidRPr="002E4719">
              <w:rPr>
                <w:rFonts w:ascii="Times New Roman" w:hAnsi="Times New Roman"/>
                <w:sz w:val="24"/>
                <w:szCs w:val="24"/>
              </w:rPr>
              <w:t>straipsnis), pavyzdžiui gautos užsakymų lėšos, skaičiuojamos iki 2020 m. sausio 1 d. Kai tuo tarpu pats įstatymas dar nepriimtas ir įsigalios ne anksčiau nei nuo jo patvirtinimo datos. Juridinės technikos požiūriu, galima teigti jog įstatymas priimamas praeičiai.</w:t>
            </w:r>
          </w:p>
          <w:p w14:paraId="09B2693E" w14:textId="6CB629F2" w:rsidR="00E6703C" w:rsidRPr="002E4719" w:rsidRDefault="00E6703C" w:rsidP="00A83926">
            <w:pPr>
              <w:spacing w:line="360" w:lineRule="auto"/>
              <w:ind w:firstLine="0"/>
              <w:rPr>
                <w:rFonts w:ascii="Times New Roman" w:hAnsi="Times New Roman"/>
                <w:sz w:val="24"/>
                <w:szCs w:val="24"/>
              </w:rPr>
            </w:pPr>
          </w:p>
        </w:tc>
        <w:tc>
          <w:tcPr>
            <w:tcW w:w="7371" w:type="dxa"/>
          </w:tcPr>
          <w:p w14:paraId="4FBE9835" w14:textId="68E4E842" w:rsidR="00237F94" w:rsidRPr="002E4719" w:rsidRDefault="00237F94" w:rsidP="00A83926">
            <w:pPr>
              <w:spacing w:line="360" w:lineRule="auto"/>
              <w:ind w:firstLine="0"/>
              <w:rPr>
                <w:rFonts w:ascii="Times New Roman" w:hAnsi="Times New Roman"/>
                <w:bCs/>
                <w:sz w:val="24"/>
                <w:szCs w:val="24"/>
              </w:rPr>
            </w:pPr>
            <w:r w:rsidRPr="002E4719">
              <w:rPr>
                <w:rFonts w:ascii="Times New Roman" w:hAnsi="Times New Roman"/>
                <w:b/>
                <w:bCs/>
                <w:sz w:val="24"/>
                <w:szCs w:val="24"/>
              </w:rPr>
              <w:lastRenderedPageBreak/>
              <w:t>- neatsižvelgta</w:t>
            </w:r>
            <w:r w:rsidR="004123D7">
              <w:rPr>
                <w:rFonts w:ascii="Times New Roman" w:hAnsi="Times New Roman"/>
                <w:b/>
                <w:bCs/>
                <w:sz w:val="24"/>
                <w:szCs w:val="24"/>
              </w:rPr>
              <w:t>.</w:t>
            </w:r>
          </w:p>
          <w:p w14:paraId="1B38BB35" w14:textId="38971F9E" w:rsidR="00950A17" w:rsidRPr="002E4719" w:rsidRDefault="00950A17" w:rsidP="00A83926">
            <w:pPr>
              <w:spacing w:line="360" w:lineRule="auto"/>
              <w:ind w:firstLine="0"/>
              <w:rPr>
                <w:rFonts w:ascii="Times New Roman" w:hAnsi="Times New Roman"/>
                <w:sz w:val="24"/>
                <w:szCs w:val="24"/>
              </w:rPr>
            </w:pPr>
            <w:r w:rsidRPr="002E4719">
              <w:rPr>
                <w:rFonts w:ascii="Times New Roman" w:hAnsi="Times New Roman"/>
                <w:sz w:val="24"/>
                <w:szCs w:val="24"/>
              </w:rPr>
              <w:t>Konstitucinis Teismas konstatavo, kad valstybės biudžeto bazinio finansavimo lėšos moksliniams tyrimams</w:t>
            </w:r>
            <w:r w:rsidR="00EA38C4">
              <w:rPr>
                <w:rFonts w:ascii="Times New Roman" w:hAnsi="Times New Roman"/>
                <w:sz w:val="24"/>
                <w:szCs w:val="24"/>
              </w:rPr>
              <w:t xml:space="preserve"> ir</w:t>
            </w:r>
            <w:r w:rsidRPr="002E4719">
              <w:rPr>
                <w:rFonts w:ascii="Times New Roman" w:hAnsi="Times New Roman"/>
                <w:sz w:val="24"/>
                <w:szCs w:val="24"/>
              </w:rPr>
              <w:t xml:space="preserve"> eksperimentinei plėtrai</w:t>
            </w:r>
            <w:r w:rsidR="00EA38C4">
              <w:rPr>
                <w:rFonts w:ascii="Times New Roman" w:hAnsi="Times New Roman"/>
                <w:sz w:val="24"/>
                <w:szCs w:val="24"/>
              </w:rPr>
              <w:t xml:space="preserve">, </w:t>
            </w:r>
            <w:r w:rsidRPr="002E4719">
              <w:rPr>
                <w:rFonts w:ascii="Times New Roman" w:hAnsi="Times New Roman"/>
                <w:sz w:val="24"/>
                <w:szCs w:val="24"/>
              </w:rPr>
              <w:t xml:space="preserve">meno veiklai plėtoti turi būti skiriamos vadovaujantis įstatymu, o ne poįstatyminiais teisės aktais. Įstatyme, o ne poįstatyminiame teisės akte turi būti </w:t>
            </w:r>
            <w:r w:rsidRPr="00A83926">
              <w:rPr>
                <w:rFonts w:ascii="Times New Roman" w:hAnsi="Times New Roman"/>
                <w:sz w:val="24"/>
                <w:szCs w:val="24"/>
              </w:rPr>
              <w:t>aiškiai reglamentuota</w:t>
            </w:r>
            <w:r w:rsidRPr="002E4719">
              <w:rPr>
                <w:rFonts w:ascii="Times New Roman" w:hAnsi="Times New Roman"/>
                <w:sz w:val="24"/>
                <w:szCs w:val="24"/>
              </w:rPr>
              <w:t>, kaip turi būti teikiama valstybės parama mokslui, skiriant mokslo ir studijų institucijoms valstybės biudžeto lėšas moksliniams tyrimams ir eksperimentinei plėtrai (meno veiklai)</w:t>
            </w:r>
            <w:r w:rsidR="00E26ECA">
              <w:rPr>
                <w:rFonts w:ascii="Times New Roman" w:hAnsi="Times New Roman"/>
                <w:sz w:val="24"/>
                <w:szCs w:val="24"/>
              </w:rPr>
              <w:t>, todėl siūlymai perkelti nuostatas į poįstatyminius teisės aktus neatitiktų Konstitucinio teismo sprendimo</w:t>
            </w:r>
            <w:r w:rsidRPr="002E4719">
              <w:rPr>
                <w:rFonts w:ascii="Times New Roman" w:hAnsi="Times New Roman"/>
                <w:sz w:val="24"/>
                <w:szCs w:val="24"/>
              </w:rPr>
              <w:t xml:space="preserve">. </w:t>
            </w:r>
          </w:p>
          <w:p w14:paraId="4AC2B0C4" w14:textId="77777777" w:rsidR="00237F94" w:rsidRPr="002E4719" w:rsidRDefault="00237F94" w:rsidP="00A83926">
            <w:pPr>
              <w:spacing w:line="360" w:lineRule="auto"/>
              <w:ind w:firstLine="0"/>
              <w:rPr>
                <w:rFonts w:ascii="Times New Roman" w:hAnsi="Times New Roman"/>
                <w:b/>
                <w:bCs/>
                <w:sz w:val="24"/>
                <w:szCs w:val="24"/>
              </w:rPr>
            </w:pPr>
          </w:p>
          <w:p w14:paraId="52803528" w14:textId="77777777" w:rsidR="00237F94" w:rsidRPr="002E4719" w:rsidRDefault="00237F94" w:rsidP="00A83926">
            <w:pPr>
              <w:spacing w:line="360" w:lineRule="auto"/>
              <w:rPr>
                <w:rFonts w:ascii="Times New Roman" w:hAnsi="Times New Roman"/>
                <w:b/>
                <w:bCs/>
                <w:sz w:val="24"/>
                <w:szCs w:val="24"/>
              </w:rPr>
            </w:pPr>
          </w:p>
          <w:p w14:paraId="382B9827" w14:textId="77777777" w:rsidR="00237F94" w:rsidRPr="002E4719" w:rsidRDefault="00237F94" w:rsidP="00A83926">
            <w:pPr>
              <w:spacing w:line="360" w:lineRule="auto"/>
              <w:rPr>
                <w:rFonts w:ascii="Times New Roman" w:hAnsi="Times New Roman"/>
                <w:b/>
                <w:bCs/>
                <w:sz w:val="24"/>
                <w:szCs w:val="24"/>
              </w:rPr>
            </w:pPr>
          </w:p>
          <w:p w14:paraId="7FBA0CB8" w14:textId="77777777" w:rsidR="00237F94" w:rsidRPr="002E4719" w:rsidRDefault="00237F94" w:rsidP="00A83926">
            <w:pPr>
              <w:spacing w:line="360" w:lineRule="auto"/>
              <w:rPr>
                <w:rFonts w:ascii="Times New Roman" w:hAnsi="Times New Roman"/>
                <w:b/>
                <w:bCs/>
                <w:sz w:val="24"/>
                <w:szCs w:val="24"/>
              </w:rPr>
            </w:pPr>
          </w:p>
          <w:p w14:paraId="50FD0CD7" w14:textId="77777777" w:rsidR="00237F94" w:rsidRPr="002E4719" w:rsidRDefault="00237F94" w:rsidP="00A83926">
            <w:pPr>
              <w:spacing w:line="360" w:lineRule="auto"/>
              <w:rPr>
                <w:rFonts w:ascii="Times New Roman" w:hAnsi="Times New Roman"/>
                <w:b/>
                <w:bCs/>
                <w:sz w:val="24"/>
                <w:szCs w:val="24"/>
              </w:rPr>
            </w:pPr>
          </w:p>
          <w:p w14:paraId="0019ABE2" w14:textId="77777777" w:rsidR="00237F94" w:rsidRPr="002E4719" w:rsidRDefault="00237F94" w:rsidP="00A83926">
            <w:pPr>
              <w:spacing w:line="360" w:lineRule="auto"/>
              <w:rPr>
                <w:rFonts w:ascii="Times New Roman" w:hAnsi="Times New Roman"/>
                <w:b/>
                <w:bCs/>
                <w:sz w:val="24"/>
                <w:szCs w:val="24"/>
              </w:rPr>
            </w:pPr>
          </w:p>
          <w:p w14:paraId="06C92F18" w14:textId="77777777" w:rsidR="00237F94" w:rsidRPr="002E4719" w:rsidRDefault="00237F94" w:rsidP="00A83926">
            <w:pPr>
              <w:spacing w:line="360" w:lineRule="auto"/>
              <w:rPr>
                <w:rFonts w:ascii="Times New Roman" w:hAnsi="Times New Roman"/>
                <w:b/>
                <w:bCs/>
                <w:sz w:val="24"/>
                <w:szCs w:val="24"/>
              </w:rPr>
            </w:pPr>
          </w:p>
          <w:p w14:paraId="2256F1DF" w14:textId="77777777" w:rsidR="00237F94" w:rsidRPr="002E4719" w:rsidRDefault="00237F94" w:rsidP="00A83926">
            <w:pPr>
              <w:spacing w:line="360" w:lineRule="auto"/>
              <w:rPr>
                <w:rFonts w:ascii="Times New Roman" w:hAnsi="Times New Roman"/>
                <w:b/>
                <w:bCs/>
                <w:sz w:val="24"/>
                <w:szCs w:val="24"/>
              </w:rPr>
            </w:pPr>
          </w:p>
          <w:p w14:paraId="4434D37B" w14:textId="77777777" w:rsidR="00237F94" w:rsidRPr="002E4719" w:rsidRDefault="00237F94" w:rsidP="00A83926">
            <w:pPr>
              <w:spacing w:line="360" w:lineRule="auto"/>
              <w:rPr>
                <w:rFonts w:ascii="Times New Roman" w:hAnsi="Times New Roman"/>
                <w:b/>
                <w:bCs/>
                <w:sz w:val="24"/>
                <w:szCs w:val="24"/>
              </w:rPr>
            </w:pPr>
          </w:p>
          <w:p w14:paraId="291D8B1A" w14:textId="77777777" w:rsidR="00237F94" w:rsidRPr="002E4719" w:rsidRDefault="00237F94" w:rsidP="00A83926">
            <w:pPr>
              <w:spacing w:line="360" w:lineRule="auto"/>
              <w:rPr>
                <w:rFonts w:ascii="Times New Roman" w:hAnsi="Times New Roman"/>
                <w:b/>
                <w:bCs/>
                <w:sz w:val="24"/>
                <w:szCs w:val="24"/>
              </w:rPr>
            </w:pPr>
          </w:p>
          <w:p w14:paraId="7DCBB486" w14:textId="77777777" w:rsidR="00237F94" w:rsidRPr="002E4719" w:rsidRDefault="00237F94" w:rsidP="00A83926">
            <w:pPr>
              <w:spacing w:line="360" w:lineRule="auto"/>
              <w:rPr>
                <w:rFonts w:ascii="Times New Roman" w:hAnsi="Times New Roman"/>
                <w:b/>
                <w:bCs/>
                <w:sz w:val="24"/>
                <w:szCs w:val="24"/>
              </w:rPr>
            </w:pPr>
          </w:p>
          <w:p w14:paraId="2350A6CD" w14:textId="7211A02D" w:rsidR="00237F94" w:rsidRDefault="00237F94" w:rsidP="00A83926">
            <w:pPr>
              <w:spacing w:line="360" w:lineRule="auto"/>
              <w:rPr>
                <w:rFonts w:ascii="Times New Roman" w:hAnsi="Times New Roman"/>
                <w:b/>
                <w:bCs/>
                <w:sz w:val="24"/>
                <w:szCs w:val="24"/>
              </w:rPr>
            </w:pPr>
          </w:p>
          <w:p w14:paraId="293AC141" w14:textId="22D38D29" w:rsidR="002E4719" w:rsidRDefault="002E4719" w:rsidP="00A83926">
            <w:pPr>
              <w:spacing w:line="360" w:lineRule="auto"/>
              <w:rPr>
                <w:rFonts w:ascii="Times New Roman" w:hAnsi="Times New Roman"/>
                <w:b/>
                <w:bCs/>
                <w:sz w:val="24"/>
                <w:szCs w:val="24"/>
              </w:rPr>
            </w:pPr>
          </w:p>
          <w:p w14:paraId="40B768C0" w14:textId="21626321" w:rsidR="00237F94" w:rsidRDefault="00237F94" w:rsidP="00A83926">
            <w:pPr>
              <w:spacing w:line="360" w:lineRule="auto"/>
              <w:ind w:firstLine="0"/>
              <w:rPr>
                <w:rFonts w:ascii="Times New Roman" w:hAnsi="Times New Roman"/>
                <w:b/>
                <w:bCs/>
                <w:sz w:val="24"/>
                <w:szCs w:val="24"/>
              </w:rPr>
            </w:pPr>
          </w:p>
          <w:p w14:paraId="5681BB7C" w14:textId="77777777" w:rsidR="002F1EB3" w:rsidRPr="002E4719" w:rsidRDefault="002F1EB3" w:rsidP="00A83926">
            <w:pPr>
              <w:spacing w:line="360" w:lineRule="auto"/>
              <w:ind w:firstLine="0"/>
              <w:rPr>
                <w:rFonts w:ascii="Times New Roman" w:hAnsi="Times New Roman"/>
                <w:b/>
                <w:bCs/>
                <w:sz w:val="24"/>
                <w:szCs w:val="24"/>
              </w:rPr>
            </w:pPr>
          </w:p>
          <w:p w14:paraId="58E2ECE7" w14:textId="77777777" w:rsidR="00237F94" w:rsidRPr="002E4719" w:rsidRDefault="00237F94" w:rsidP="00A83926">
            <w:pPr>
              <w:spacing w:line="360" w:lineRule="auto"/>
              <w:ind w:firstLine="0"/>
              <w:rPr>
                <w:rFonts w:ascii="Times New Roman" w:hAnsi="Times New Roman"/>
                <w:b/>
                <w:bCs/>
                <w:sz w:val="24"/>
                <w:szCs w:val="24"/>
              </w:rPr>
            </w:pPr>
            <w:r w:rsidRPr="002E4719">
              <w:rPr>
                <w:rFonts w:ascii="Times New Roman" w:hAnsi="Times New Roman"/>
                <w:b/>
                <w:bCs/>
                <w:sz w:val="24"/>
                <w:szCs w:val="24"/>
              </w:rPr>
              <w:t>-  neatsižvelgta.</w:t>
            </w:r>
          </w:p>
          <w:p w14:paraId="684C8CCB" w14:textId="022F1785" w:rsidR="00950A17" w:rsidRPr="002E4719" w:rsidRDefault="00950A17" w:rsidP="00A83926">
            <w:pPr>
              <w:spacing w:line="360" w:lineRule="auto"/>
              <w:ind w:firstLine="0"/>
              <w:rPr>
                <w:rFonts w:ascii="Times New Roman" w:hAnsi="Times New Roman"/>
                <w:sz w:val="24"/>
                <w:szCs w:val="24"/>
              </w:rPr>
            </w:pPr>
            <w:r w:rsidRPr="002E4719">
              <w:rPr>
                <w:rFonts w:ascii="Times New Roman" w:hAnsi="Times New Roman"/>
                <w:sz w:val="24"/>
                <w:szCs w:val="24"/>
              </w:rPr>
              <w:t>Konstitucinis Teismas konstatavo, kad valstybės biudžeto bazinio finansavimo lėšos moksliniams tyrimams</w:t>
            </w:r>
            <w:r w:rsidR="00EA38C4">
              <w:rPr>
                <w:rFonts w:ascii="Times New Roman" w:hAnsi="Times New Roman"/>
                <w:sz w:val="24"/>
                <w:szCs w:val="24"/>
              </w:rPr>
              <w:t xml:space="preserve"> ir</w:t>
            </w:r>
            <w:r w:rsidRPr="002E4719">
              <w:rPr>
                <w:rFonts w:ascii="Times New Roman" w:hAnsi="Times New Roman"/>
                <w:sz w:val="24"/>
                <w:szCs w:val="24"/>
              </w:rPr>
              <w:t xml:space="preserve"> eksperimentinei plėtrai</w:t>
            </w:r>
            <w:r w:rsidR="00EA38C4">
              <w:rPr>
                <w:rFonts w:ascii="Times New Roman" w:hAnsi="Times New Roman"/>
                <w:sz w:val="24"/>
                <w:szCs w:val="24"/>
              </w:rPr>
              <w:t xml:space="preserve">, </w:t>
            </w:r>
            <w:r w:rsidRPr="002E4719">
              <w:rPr>
                <w:rFonts w:ascii="Times New Roman" w:hAnsi="Times New Roman"/>
                <w:sz w:val="24"/>
                <w:szCs w:val="24"/>
              </w:rPr>
              <w:t xml:space="preserve">meno veiklai plėtoti turi būti skiriamos vadovaujantis įstatymu, o ne poįstatyminiais teisės aktais. </w:t>
            </w:r>
            <w:r w:rsidR="00547A2E" w:rsidRPr="002E4719">
              <w:rPr>
                <w:rFonts w:ascii="Times New Roman" w:hAnsi="Times New Roman"/>
                <w:sz w:val="24"/>
                <w:szCs w:val="24"/>
              </w:rPr>
              <w:t xml:space="preserve">Įstatyme, o ne poįstatyminiame teisės akte turi būti </w:t>
            </w:r>
            <w:r w:rsidR="00547A2E" w:rsidRPr="002E4719">
              <w:rPr>
                <w:rFonts w:ascii="Times New Roman" w:hAnsi="Times New Roman"/>
                <w:sz w:val="24"/>
                <w:szCs w:val="24"/>
                <w:u w:val="single"/>
              </w:rPr>
              <w:t>aiškiai reglamentuota</w:t>
            </w:r>
            <w:r w:rsidR="00547A2E" w:rsidRPr="002E4719">
              <w:rPr>
                <w:rFonts w:ascii="Times New Roman" w:hAnsi="Times New Roman"/>
                <w:sz w:val="24"/>
                <w:szCs w:val="24"/>
              </w:rPr>
              <w:t xml:space="preserve">, kaip turi būti teikiama valstybės parama mokslui, skiriant mokslo ir studijų institucijoms valstybės biudžeto lėšas moksliniams tyrimams ir eksperimentinei plėtrai (meno veiklai). </w:t>
            </w:r>
          </w:p>
          <w:p w14:paraId="7777B3FF" w14:textId="6A935C43" w:rsidR="00950A17" w:rsidRDefault="00950A17" w:rsidP="00A83926">
            <w:pPr>
              <w:spacing w:line="360" w:lineRule="auto"/>
              <w:ind w:firstLine="0"/>
              <w:rPr>
                <w:rFonts w:ascii="Times New Roman" w:hAnsi="Times New Roman"/>
                <w:sz w:val="24"/>
                <w:szCs w:val="24"/>
              </w:rPr>
            </w:pPr>
            <w:r w:rsidRPr="002E4719">
              <w:rPr>
                <w:rFonts w:ascii="Times New Roman" w:hAnsi="Times New Roman"/>
                <w:sz w:val="24"/>
                <w:szCs w:val="24"/>
              </w:rPr>
              <w:t>Konkretūs įverčiai numatyti 75</w:t>
            </w:r>
            <w:r w:rsidRPr="002E4719">
              <w:rPr>
                <w:rFonts w:ascii="Times New Roman" w:hAnsi="Times New Roman"/>
                <w:sz w:val="24"/>
                <w:szCs w:val="24"/>
                <w:vertAlign w:val="superscript"/>
              </w:rPr>
              <w:t>2</w:t>
            </w:r>
            <w:r w:rsidRPr="002E4719">
              <w:rPr>
                <w:rFonts w:ascii="Times New Roman" w:hAnsi="Times New Roman"/>
                <w:sz w:val="24"/>
                <w:szCs w:val="24"/>
              </w:rPr>
              <w:t xml:space="preserve"> ir</w:t>
            </w:r>
            <w:r w:rsidRPr="002E4719">
              <w:rPr>
                <w:rFonts w:ascii="Times New Roman" w:hAnsi="Times New Roman"/>
                <w:sz w:val="24"/>
                <w:szCs w:val="24"/>
                <w:vertAlign w:val="superscript"/>
              </w:rPr>
              <w:t xml:space="preserve"> </w:t>
            </w:r>
            <w:r w:rsidRPr="002E4719">
              <w:rPr>
                <w:rFonts w:ascii="Times New Roman" w:hAnsi="Times New Roman"/>
                <w:sz w:val="24"/>
                <w:szCs w:val="24"/>
              </w:rPr>
              <w:t>75</w:t>
            </w:r>
            <w:r w:rsidRPr="002E4719">
              <w:rPr>
                <w:rFonts w:ascii="Times New Roman" w:hAnsi="Times New Roman"/>
                <w:sz w:val="24"/>
                <w:szCs w:val="24"/>
                <w:vertAlign w:val="superscript"/>
              </w:rPr>
              <w:t xml:space="preserve">3 </w:t>
            </w:r>
            <w:r w:rsidRPr="002E4719">
              <w:rPr>
                <w:rFonts w:ascii="Times New Roman" w:hAnsi="Times New Roman"/>
                <w:sz w:val="24"/>
                <w:szCs w:val="24"/>
              </w:rPr>
              <w:t>straipsniuose (</w:t>
            </w:r>
            <w:r w:rsidR="00CC0820" w:rsidRPr="002E4719">
              <w:rPr>
                <w:rFonts w:ascii="Times New Roman" w:hAnsi="Times New Roman"/>
                <w:sz w:val="24"/>
                <w:szCs w:val="24"/>
              </w:rPr>
              <w:t>t.</w:t>
            </w:r>
            <w:r w:rsidR="00BC1061">
              <w:rPr>
                <w:rFonts w:ascii="Times New Roman" w:hAnsi="Times New Roman"/>
                <w:sz w:val="24"/>
                <w:szCs w:val="24"/>
              </w:rPr>
              <w:t xml:space="preserve"> </w:t>
            </w:r>
            <w:r w:rsidR="00CC0820" w:rsidRPr="002E4719">
              <w:rPr>
                <w:rFonts w:ascii="Times New Roman" w:hAnsi="Times New Roman"/>
                <w:sz w:val="24"/>
                <w:szCs w:val="24"/>
              </w:rPr>
              <w:t xml:space="preserve">y. </w:t>
            </w:r>
            <w:r w:rsidRPr="002E4719">
              <w:rPr>
                <w:rFonts w:ascii="Times New Roman" w:hAnsi="Times New Roman"/>
                <w:sz w:val="24"/>
                <w:szCs w:val="24"/>
              </w:rPr>
              <w:t>vertinimo svorio koeficientai</w:t>
            </w:r>
            <w:r w:rsidR="00CC0820" w:rsidRPr="002E4719">
              <w:rPr>
                <w:rFonts w:ascii="Times New Roman" w:hAnsi="Times New Roman"/>
                <w:sz w:val="24"/>
                <w:szCs w:val="24"/>
              </w:rPr>
              <w:t xml:space="preserve"> ir</w:t>
            </w:r>
            <w:r w:rsidRPr="002E4719">
              <w:rPr>
                <w:rFonts w:ascii="Times New Roman" w:hAnsi="Times New Roman"/>
                <w:sz w:val="24"/>
                <w:szCs w:val="24"/>
              </w:rPr>
              <w:t xml:space="preserve"> procentinis pasiskirstymas tarp mokslo sričių) yra </w:t>
            </w:r>
            <w:r w:rsidR="00CC0820" w:rsidRPr="002E4719">
              <w:rPr>
                <w:rFonts w:ascii="Times New Roman" w:hAnsi="Times New Roman"/>
                <w:sz w:val="24"/>
                <w:szCs w:val="24"/>
              </w:rPr>
              <w:t>svarbūs</w:t>
            </w:r>
            <w:r w:rsidRPr="002E4719">
              <w:rPr>
                <w:rFonts w:ascii="Times New Roman" w:hAnsi="Times New Roman"/>
                <w:sz w:val="24"/>
                <w:szCs w:val="24"/>
              </w:rPr>
              <w:t xml:space="preserve"> biudžeto lėšų institucijoms skyrim</w:t>
            </w:r>
            <w:r w:rsidR="00CC0820" w:rsidRPr="002E4719">
              <w:rPr>
                <w:rFonts w:ascii="Times New Roman" w:hAnsi="Times New Roman"/>
                <w:sz w:val="24"/>
                <w:szCs w:val="24"/>
              </w:rPr>
              <w:t>o kriterijai</w:t>
            </w:r>
            <w:r w:rsidRPr="002E4719">
              <w:rPr>
                <w:rFonts w:ascii="Times New Roman" w:hAnsi="Times New Roman"/>
                <w:sz w:val="24"/>
                <w:szCs w:val="24"/>
              </w:rPr>
              <w:t>.</w:t>
            </w:r>
          </w:p>
          <w:p w14:paraId="0F0FB53A" w14:textId="2C2BB51D" w:rsidR="00E26ECA" w:rsidRPr="002E4719" w:rsidRDefault="002F1EB3" w:rsidP="00A83926">
            <w:pPr>
              <w:spacing w:line="360" w:lineRule="auto"/>
              <w:ind w:firstLine="0"/>
              <w:rPr>
                <w:rFonts w:ascii="Times New Roman" w:hAnsi="Times New Roman"/>
                <w:sz w:val="24"/>
                <w:szCs w:val="24"/>
              </w:rPr>
            </w:pPr>
            <w:r>
              <w:rPr>
                <w:rFonts w:ascii="Times New Roman" w:hAnsi="Times New Roman"/>
                <w:sz w:val="24"/>
                <w:szCs w:val="24"/>
              </w:rPr>
              <w:t>Ketinimas</w:t>
            </w:r>
            <w:r w:rsidR="00E26ECA">
              <w:rPr>
                <w:rFonts w:ascii="Times New Roman" w:hAnsi="Times New Roman"/>
                <w:sz w:val="24"/>
                <w:szCs w:val="24"/>
              </w:rPr>
              <w:t xml:space="preserve"> perkelti šias nuostatas į poįstatyminius teisės aktus neatitiktų Konstitucinio teismo sprendimo.</w:t>
            </w:r>
          </w:p>
          <w:p w14:paraId="302062C8" w14:textId="77777777" w:rsidR="00950A17" w:rsidRPr="002E4719" w:rsidRDefault="00950A17" w:rsidP="00A83926">
            <w:pPr>
              <w:spacing w:line="360" w:lineRule="auto"/>
              <w:ind w:firstLine="0"/>
              <w:rPr>
                <w:rFonts w:ascii="Times New Roman" w:hAnsi="Times New Roman"/>
                <w:b/>
                <w:bCs/>
                <w:sz w:val="24"/>
                <w:szCs w:val="24"/>
              </w:rPr>
            </w:pPr>
          </w:p>
          <w:p w14:paraId="0CB820FC" w14:textId="405F0C43" w:rsidR="00950A17" w:rsidRDefault="00950A17" w:rsidP="00A83926">
            <w:pPr>
              <w:spacing w:line="360" w:lineRule="auto"/>
              <w:ind w:firstLine="0"/>
              <w:rPr>
                <w:rFonts w:ascii="Times New Roman" w:hAnsi="Times New Roman"/>
                <w:b/>
                <w:bCs/>
                <w:sz w:val="24"/>
                <w:szCs w:val="24"/>
              </w:rPr>
            </w:pPr>
          </w:p>
          <w:p w14:paraId="794760E7" w14:textId="1F4AD4F4" w:rsidR="002E4719" w:rsidRDefault="002E4719" w:rsidP="00A83926">
            <w:pPr>
              <w:spacing w:line="360" w:lineRule="auto"/>
              <w:ind w:firstLine="0"/>
              <w:rPr>
                <w:rFonts w:ascii="Times New Roman" w:hAnsi="Times New Roman"/>
                <w:b/>
                <w:bCs/>
                <w:sz w:val="24"/>
                <w:szCs w:val="24"/>
              </w:rPr>
            </w:pPr>
          </w:p>
          <w:p w14:paraId="14D85CCD" w14:textId="77777777" w:rsidR="002E4719" w:rsidRPr="002E4719" w:rsidRDefault="002E4719" w:rsidP="00A83926">
            <w:pPr>
              <w:spacing w:line="360" w:lineRule="auto"/>
              <w:ind w:firstLine="0"/>
              <w:rPr>
                <w:rFonts w:ascii="Times New Roman" w:hAnsi="Times New Roman"/>
                <w:b/>
                <w:bCs/>
                <w:sz w:val="24"/>
                <w:szCs w:val="24"/>
              </w:rPr>
            </w:pPr>
          </w:p>
          <w:p w14:paraId="713D80C3" w14:textId="64DAE213" w:rsidR="00950A17" w:rsidRDefault="00950A17" w:rsidP="00A83926">
            <w:pPr>
              <w:spacing w:line="360" w:lineRule="auto"/>
              <w:ind w:firstLine="0"/>
              <w:rPr>
                <w:rFonts w:ascii="Times New Roman" w:hAnsi="Times New Roman"/>
                <w:b/>
                <w:bCs/>
                <w:sz w:val="24"/>
                <w:szCs w:val="24"/>
              </w:rPr>
            </w:pPr>
          </w:p>
          <w:p w14:paraId="3C1FD728" w14:textId="77777777" w:rsidR="00A83926" w:rsidRPr="002E4719" w:rsidRDefault="00A83926" w:rsidP="00A83926">
            <w:pPr>
              <w:spacing w:line="360" w:lineRule="auto"/>
              <w:ind w:firstLine="0"/>
              <w:rPr>
                <w:rFonts w:ascii="Times New Roman" w:hAnsi="Times New Roman"/>
                <w:b/>
                <w:bCs/>
                <w:sz w:val="24"/>
                <w:szCs w:val="24"/>
              </w:rPr>
            </w:pPr>
          </w:p>
          <w:p w14:paraId="6CDAE941" w14:textId="30AF17BA" w:rsidR="00950A17" w:rsidRPr="002E4719" w:rsidRDefault="00950A17" w:rsidP="00A83926">
            <w:pPr>
              <w:pStyle w:val="Sraopastraipa"/>
              <w:numPr>
                <w:ilvl w:val="0"/>
                <w:numId w:val="37"/>
              </w:numPr>
              <w:spacing w:line="360" w:lineRule="auto"/>
              <w:rPr>
                <w:rFonts w:ascii="Times New Roman" w:hAnsi="Times New Roman"/>
                <w:b/>
                <w:bCs/>
                <w:sz w:val="24"/>
                <w:szCs w:val="24"/>
              </w:rPr>
            </w:pPr>
            <w:r w:rsidRPr="002E4719">
              <w:rPr>
                <w:rFonts w:ascii="Times New Roman" w:hAnsi="Times New Roman"/>
                <w:b/>
                <w:bCs/>
                <w:sz w:val="24"/>
                <w:szCs w:val="24"/>
              </w:rPr>
              <w:t>Neatsižvelgta</w:t>
            </w:r>
            <w:r w:rsidR="004123D7">
              <w:rPr>
                <w:rFonts w:ascii="Times New Roman" w:hAnsi="Times New Roman"/>
                <w:b/>
                <w:bCs/>
                <w:sz w:val="24"/>
                <w:szCs w:val="24"/>
              </w:rPr>
              <w:t>.</w:t>
            </w:r>
          </w:p>
          <w:p w14:paraId="7F9FC0FF" w14:textId="77777777" w:rsidR="00D473FD" w:rsidRPr="002E4719" w:rsidRDefault="00950A17" w:rsidP="00A83926">
            <w:pPr>
              <w:spacing w:line="360" w:lineRule="auto"/>
              <w:ind w:left="360" w:firstLine="0"/>
              <w:rPr>
                <w:rFonts w:ascii="Times New Roman" w:hAnsi="Times New Roman"/>
                <w:bCs/>
                <w:sz w:val="24"/>
                <w:szCs w:val="24"/>
              </w:rPr>
            </w:pPr>
            <w:r w:rsidRPr="002E4719">
              <w:rPr>
                <w:rFonts w:ascii="Times New Roman" w:hAnsi="Times New Roman"/>
                <w:bCs/>
                <w:sz w:val="24"/>
                <w:szCs w:val="24"/>
              </w:rPr>
              <w:t xml:space="preserve">Siūlymas nesusijęs su </w:t>
            </w:r>
            <w:r w:rsidR="00D473FD" w:rsidRPr="002E4719">
              <w:rPr>
                <w:rFonts w:ascii="Times New Roman" w:hAnsi="Times New Roman"/>
                <w:bCs/>
                <w:sz w:val="24"/>
                <w:szCs w:val="24"/>
              </w:rPr>
              <w:t>Konstitucinio teismo sprendimo įgyvendinimu.</w:t>
            </w:r>
          </w:p>
          <w:p w14:paraId="460168AD" w14:textId="77777777" w:rsidR="00D473FD" w:rsidRPr="002E4719" w:rsidRDefault="00D473FD" w:rsidP="00A83926">
            <w:pPr>
              <w:spacing w:line="360" w:lineRule="auto"/>
              <w:ind w:left="360" w:firstLine="0"/>
              <w:rPr>
                <w:rFonts w:ascii="Times New Roman" w:hAnsi="Times New Roman"/>
                <w:bCs/>
                <w:sz w:val="24"/>
                <w:szCs w:val="24"/>
              </w:rPr>
            </w:pPr>
          </w:p>
          <w:p w14:paraId="0C72316D" w14:textId="77777777" w:rsidR="00D473FD" w:rsidRPr="002E4719" w:rsidRDefault="00D473FD" w:rsidP="00A83926">
            <w:pPr>
              <w:spacing w:line="360" w:lineRule="auto"/>
              <w:ind w:left="360" w:firstLine="0"/>
              <w:rPr>
                <w:rFonts w:ascii="Times New Roman" w:hAnsi="Times New Roman"/>
                <w:bCs/>
                <w:sz w:val="24"/>
                <w:szCs w:val="24"/>
              </w:rPr>
            </w:pPr>
          </w:p>
          <w:p w14:paraId="589B6D5A" w14:textId="77777777" w:rsidR="00D473FD" w:rsidRPr="002E4719" w:rsidRDefault="00D473FD" w:rsidP="00A83926">
            <w:pPr>
              <w:spacing w:line="360" w:lineRule="auto"/>
              <w:ind w:left="360" w:firstLine="0"/>
              <w:rPr>
                <w:rFonts w:ascii="Times New Roman" w:hAnsi="Times New Roman"/>
                <w:bCs/>
                <w:sz w:val="24"/>
                <w:szCs w:val="24"/>
              </w:rPr>
            </w:pPr>
          </w:p>
          <w:p w14:paraId="196CBF57" w14:textId="77777777" w:rsidR="00D473FD" w:rsidRPr="002E4719" w:rsidRDefault="00D473FD" w:rsidP="00A83926">
            <w:pPr>
              <w:spacing w:line="360" w:lineRule="auto"/>
              <w:ind w:left="360" w:firstLine="0"/>
              <w:rPr>
                <w:rFonts w:ascii="Times New Roman" w:hAnsi="Times New Roman"/>
                <w:bCs/>
                <w:sz w:val="24"/>
                <w:szCs w:val="24"/>
              </w:rPr>
            </w:pPr>
          </w:p>
          <w:p w14:paraId="476C3CD2" w14:textId="77777777" w:rsidR="00D473FD" w:rsidRPr="002E4719" w:rsidRDefault="00D473FD" w:rsidP="00A83926">
            <w:pPr>
              <w:spacing w:line="360" w:lineRule="auto"/>
              <w:ind w:left="360" w:firstLine="0"/>
              <w:rPr>
                <w:rFonts w:ascii="Times New Roman" w:hAnsi="Times New Roman"/>
                <w:bCs/>
                <w:sz w:val="24"/>
                <w:szCs w:val="24"/>
              </w:rPr>
            </w:pPr>
          </w:p>
          <w:p w14:paraId="7C7AAF7F" w14:textId="77777777" w:rsidR="00D473FD" w:rsidRPr="002E4719" w:rsidRDefault="00D473FD" w:rsidP="00A83926">
            <w:pPr>
              <w:spacing w:line="360" w:lineRule="auto"/>
              <w:ind w:left="360" w:firstLine="0"/>
              <w:rPr>
                <w:rFonts w:ascii="Times New Roman" w:hAnsi="Times New Roman"/>
                <w:bCs/>
                <w:sz w:val="24"/>
                <w:szCs w:val="24"/>
              </w:rPr>
            </w:pPr>
          </w:p>
          <w:p w14:paraId="4749510B" w14:textId="77777777" w:rsidR="00D473FD" w:rsidRPr="002E4719" w:rsidRDefault="00D473FD" w:rsidP="00A83926">
            <w:pPr>
              <w:spacing w:line="360" w:lineRule="auto"/>
              <w:ind w:left="360" w:firstLine="0"/>
              <w:rPr>
                <w:rFonts w:ascii="Times New Roman" w:hAnsi="Times New Roman"/>
                <w:bCs/>
                <w:sz w:val="24"/>
                <w:szCs w:val="24"/>
              </w:rPr>
            </w:pPr>
          </w:p>
          <w:p w14:paraId="61FE9F90" w14:textId="77777777" w:rsidR="00D473FD" w:rsidRPr="002E4719" w:rsidRDefault="00D473FD" w:rsidP="00A83926">
            <w:pPr>
              <w:spacing w:line="360" w:lineRule="auto"/>
              <w:ind w:left="360" w:firstLine="0"/>
              <w:rPr>
                <w:rFonts w:ascii="Times New Roman" w:hAnsi="Times New Roman"/>
                <w:bCs/>
                <w:sz w:val="24"/>
                <w:szCs w:val="24"/>
              </w:rPr>
            </w:pPr>
          </w:p>
          <w:p w14:paraId="63D2D8A8" w14:textId="77777777" w:rsidR="00D473FD" w:rsidRPr="002E4719" w:rsidRDefault="00D473FD" w:rsidP="00A83926">
            <w:pPr>
              <w:spacing w:line="360" w:lineRule="auto"/>
              <w:ind w:left="360" w:firstLine="0"/>
              <w:rPr>
                <w:rFonts w:ascii="Times New Roman" w:hAnsi="Times New Roman"/>
                <w:bCs/>
                <w:sz w:val="24"/>
                <w:szCs w:val="24"/>
              </w:rPr>
            </w:pPr>
          </w:p>
          <w:p w14:paraId="346F40C6" w14:textId="77777777" w:rsidR="00D473FD" w:rsidRPr="002E4719" w:rsidRDefault="00D473FD" w:rsidP="00A83926">
            <w:pPr>
              <w:spacing w:line="360" w:lineRule="auto"/>
              <w:ind w:left="360" w:firstLine="0"/>
              <w:rPr>
                <w:rFonts w:ascii="Times New Roman" w:hAnsi="Times New Roman"/>
                <w:bCs/>
                <w:sz w:val="24"/>
                <w:szCs w:val="24"/>
              </w:rPr>
            </w:pPr>
          </w:p>
          <w:p w14:paraId="7F821139" w14:textId="77777777" w:rsidR="00D473FD" w:rsidRPr="002E4719" w:rsidRDefault="00D473FD" w:rsidP="00A83926">
            <w:pPr>
              <w:spacing w:line="360" w:lineRule="auto"/>
              <w:ind w:left="360" w:firstLine="0"/>
              <w:rPr>
                <w:rFonts w:ascii="Times New Roman" w:hAnsi="Times New Roman"/>
                <w:bCs/>
                <w:sz w:val="24"/>
                <w:szCs w:val="24"/>
              </w:rPr>
            </w:pPr>
          </w:p>
          <w:p w14:paraId="73761CBE" w14:textId="07837E78" w:rsidR="00D473FD" w:rsidRDefault="00D473FD" w:rsidP="00A83926">
            <w:pPr>
              <w:spacing w:line="360" w:lineRule="auto"/>
              <w:ind w:left="360" w:firstLine="0"/>
              <w:rPr>
                <w:rFonts w:ascii="Times New Roman" w:hAnsi="Times New Roman"/>
                <w:bCs/>
                <w:sz w:val="24"/>
                <w:szCs w:val="24"/>
              </w:rPr>
            </w:pPr>
          </w:p>
          <w:p w14:paraId="5A97773E" w14:textId="665BE96C" w:rsidR="002E4719" w:rsidRDefault="002E4719" w:rsidP="00A83926">
            <w:pPr>
              <w:spacing w:line="360" w:lineRule="auto"/>
              <w:ind w:left="360" w:firstLine="0"/>
              <w:rPr>
                <w:rFonts w:ascii="Times New Roman" w:hAnsi="Times New Roman"/>
                <w:bCs/>
                <w:sz w:val="24"/>
                <w:szCs w:val="24"/>
              </w:rPr>
            </w:pPr>
          </w:p>
          <w:p w14:paraId="6F16D46F" w14:textId="7E46CE1E" w:rsidR="002E4719" w:rsidRDefault="002E4719" w:rsidP="00A83926">
            <w:pPr>
              <w:spacing w:line="360" w:lineRule="auto"/>
              <w:ind w:left="360" w:firstLine="0"/>
              <w:rPr>
                <w:rFonts w:ascii="Times New Roman" w:hAnsi="Times New Roman"/>
                <w:bCs/>
                <w:sz w:val="24"/>
                <w:szCs w:val="24"/>
              </w:rPr>
            </w:pPr>
          </w:p>
          <w:p w14:paraId="7D5E5566" w14:textId="77777777" w:rsidR="002E4719" w:rsidRPr="002E4719" w:rsidRDefault="002E4719" w:rsidP="00A83926">
            <w:pPr>
              <w:spacing w:line="360" w:lineRule="auto"/>
              <w:ind w:left="360" w:firstLine="0"/>
              <w:rPr>
                <w:rFonts w:ascii="Times New Roman" w:hAnsi="Times New Roman"/>
                <w:bCs/>
                <w:sz w:val="24"/>
                <w:szCs w:val="24"/>
              </w:rPr>
            </w:pPr>
          </w:p>
          <w:p w14:paraId="04E0F783" w14:textId="0CCDA6DE" w:rsidR="00E26ECA" w:rsidRPr="00E26ECA" w:rsidRDefault="00E26ECA" w:rsidP="00A83926">
            <w:pPr>
              <w:spacing w:line="360" w:lineRule="auto"/>
              <w:ind w:left="360" w:firstLine="0"/>
              <w:rPr>
                <w:rFonts w:ascii="Times New Roman" w:hAnsi="Times New Roman"/>
                <w:sz w:val="24"/>
                <w:szCs w:val="24"/>
              </w:rPr>
            </w:pPr>
            <w:r w:rsidRPr="00E26ECA">
              <w:rPr>
                <w:rFonts w:ascii="Times New Roman" w:hAnsi="Times New Roman"/>
                <w:b/>
                <w:sz w:val="24"/>
                <w:szCs w:val="24"/>
              </w:rPr>
              <w:t>Neatsižvelgta</w:t>
            </w:r>
            <w:r>
              <w:rPr>
                <w:rFonts w:ascii="Times New Roman" w:hAnsi="Times New Roman"/>
                <w:sz w:val="24"/>
                <w:szCs w:val="24"/>
              </w:rPr>
              <w:t xml:space="preserve">. </w:t>
            </w:r>
            <w:r w:rsidRPr="00E26ECA">
              <w:rPr>
                <w:rFonts w:ascii="Times New Roman" w:hAnsi="Times New Roman"/>
                <w:sz w:val="24"/>
                <w:szCs w:val="24"/>
              </w:rPr>
              <w:t xml:space="preserve">Siūlomu įstatymo projekto </w:t>
            </w:r>
            <w:r w:rsidR="00AF56D7">
              <w:rPr>
                <w:rFonts w:ascii="Times New Roman" w:hAnsi="Times New Roman"/>
                <w:sz w:val="24"/>
                <w:szCs w:val="24"/>
              </w:rPr>
              <w:t xml:space="preserve">3 straipsnio 4 dalyje, 4 straipsnio 9 dalyje ir </w:t>
            </w:r>
            <w:r>
              <w:rPr>
                <w:rFonts w:ascii="Times New Roman" w:hAnsi="Times New Roman"/>
                <w:sz w:val="24"/>
                <w:szCs w:val="24"/>
              </w:rPr>
              <w:t>5 straipsnio 10 dalyje nu</w:t>
            </w:r>
            <w:r w:rsidRPr="00E26ECA">
              <w:rPr>
                <w:rFonts w:ascii="Times New Roman" w:hAnsi="Times New Roman"/>
                <w:sz w:val="24"/>
                <w:szCs w:val="24"/>
              </w:rPr>
              <w:t>m</w:t>
            </w:r>
            <w:r>
              <w:rPr>
                <w:rFonts w:ascii="Times New Roman" w:hAnsi="Times New Roman"/>
                <w:sz w:val="24"/>
                <w:szCs w:val="24"/>
              </w:rPr>
              <w:t>a</w:t>
            </w:r>
            <w:r w:rsidRPr="00E26ECA">
              <w:rPr>
                <w:rFonts w:ascii="Times New Roman" w:hAnsi="Times New Roman"/>
                <w:sz w:val="24"/>
                <w:szCs w:val="24"/>
              </w:rPr>
              <w:t xml:space="preserve">tyta, kad </w:t>
            </w:r>
            <w:r w:rsidRPr="00E26ECA">
              <w:rPr>
                <w:rFonts w:ascii="Times New Roman" w:eastAsia="Arial" w:hAnsi="Times New Roman"/>
                <w:sz w:val="24"/>
                <w:szCs w:val="24"/>
                <w:lang w:eastAsia="lt-LT"/>
              </w:rPr>
              <w:t>Lietuvos Respublikos Vyriausybė ir jos įgaliotos institucijos iki šio įstatymo įsigaliojimo priims šio įstatymo įgyvendinamuosius teisės aktus</w:t>
            </w:r>
            <w:r>
              <w:rPr>
                <w:rFonts w:ascii="Times New Roman" w:eastAsia="Arial" w:hAnsi="Times New Roman"/>
                <w:sz w:val="24"/>
                <w:szCs w:val="24"/>
                <w:lang w:eastAsia="lt-LT"/>
              </w:rPr>
              <w:t>, kuriuose ir bus labiau detalizuotos mokslo vertinimo ir vertinimo perskaičiavimo į finansavimą sistemos nuostatos.</w:t>
            </w:r>
          </w:p>
          <w:p w14:paraId="4B815B31" w14:textId="0F5C0438" w:rsidR="00D473FD" w:rsidRPr="002E4719" w:rsidRDefault="00E26ECA" w:rsidP="00A83926">
            <w:pPr>
              <w:spacing w:line="360" w:lineRule="auto"/>
              <w:ind w:left="360" w:firstLine="0"/>
              <w:rPr>
                <w:rFonts w:ascii="Times New Roman" w:hAnsi="Times New Roman"/>
                <w:bCs/>
                <w:sz w:val="24"/>
                <w:szCs w:val="24"/>
              </w:rPr>
            </w:pPr>
            <w:r>
              <w:rPr>
                <w:rFonts w:ascii="Times New Roman" w:hAnsi="Times New Roman"/>
                <w:sz w:val="24"/>
                <w:szCs w:val="24"/>
              </w:rPr>
              <w:t>Taip pat įstatymo projektu siekiama kad mokslo vertinimo ir finansavimo</w:t>
            </w:r>
            <w:r w:rsidRPr="002E4719">
              <w:rPr>
                <w:rFonts w:ascii="Times New Roman" w:hAnsi="Times New Roman"/>
                <w:sz w:val="24"/>
                <w:szCs w:val="24"/>
              </w:rPr>
              <w:t xml:space="preserve"> teisinis reguliavimas iš esmės nesikeistų tam</w:t>
            </w:r>
            <w:r>
              <w:rPr>
                <w:rFonts w:ascii="Times New Roman" w:hAnsi="Times New Roman"/>
                <w:sz w:val="24"/>
                <w:szCs w:val="24"/>
              </w:rPr>
              <w:t>,</w:t>
            </w:r>
            <w:r w:rsidRPr="002E4719">
              <w:rPr>
                <w:rFonts w:ascii="Times New Roman" w:hAnsi="Times New Roman"/>
                <w:sz w:val="24"/>
                <w:szCs w:val="24"/>
              </w:rPr>
              <w:t xml:space="preserve"> kad būtų </w:t>
            </w:r>
            <w:r w:rsidRPr="002E4719">
              <w:rPr>
                <w:rFonts w:ascii="Times New Roman" w:hAnsi="Times New Roman"/>
                <w:sz w:val="24"/>
                <w:szCs w:val="24"/>
              </w:rPr>
              <w:lastRenderedPageBreak/>
              <w:t xml:space="preserve">apsaugoti mokslo ir studijų institucijų teisėti lūkesčiai ir iš esmės nebūtų sutrikdytas mokslo ir studijų institucijų mokslo veiklos vertinimas ir lėšų skyrimas. </w:t>
            </w:r>
          </w:p>
          <w:p w14:paraId="7ADC28A3" w14:textId="78A1A6D8" w:rsidR="00D473FD" w:rsidRPr="002E4719" w:rsidRDefault="00D473FD" w:rsidP="00A83926">
            <w:pPr>
              <w:spacing w:line="360" w:lineRule="auto"/>
              <w:ind w:left="360" w:firstLine="0"/>
              <w:rPr>
                <w:rFonts w:ascii="Times New Roman" w:hAnsi="Times New Roman"/>
                <w:bCs/>
                <w:sz w:val="24"/>
                <w:szCs w:val="24"/>
              </w:rPr>
            </w:pPr>
          </w:p>
          <w:p w14:paraId="6C8A99B6" w14:textId="2AADDD23" w:rsidR="00D473FD" w:rsidRPr="002E4719" w:rsidRDefault="00D473FD" w:rsidP="00A83926">
            <w:pPr>
              <w:spacing w:line="360" w:lineRule="auto"/>
              <w:ind w:left="360" w:firstLine="0"/>
              <w:rPr>
                <w:rFonts w:ascii="Times New Roman" w:hAnsi="Times New Roman"/>
                <w:bCs/>
                <w:sz w:val="24"/>
                <w:szCs w:val="24"/>
              </w:rPr>
            </w:pPr>
          </w:p>
          <w:p w14:paraId="6B0940A8" w14:textId="683BDD06" w:rsidR="00D473FD" w:rsidRPr="002E4719" w:rsidRDefault="00D473FD" w:rsidP="00A83926">
            <w:pPr>
              <w:spacing w:line="360" w:lineRule="auto"/>
              <w:ind w:left="360" w:firstLine="0"/>
              <w:rPr>
                <w:rFonts w:ascii="Times New Roman" w:hAnsi="Times New Roman"/>
                <w:bCs/>
                <w:sz w:val="24"/>
                <w:szCs w:val="24"/>
              </w:rPr>
            </w:pPr>
          </w:p>
          <w:p w14:paraId="5B9B2CAF" w14:textId="5F7A20BC" w:rsidR="00D473FD" w:rsidRPr="002E4719" w:rsidRDefault="00D473FD" w:rsidP="00A83926">
            <w:pPr>
              <w:spacing w:line="360" w:lineRule="auto"/>
              <w:ind w:left="360" w:firstLine="0"/>
              <w:rPr>
                <w:rFonts w:ascii="Times New Roman" w:hAnsi="Times New Roman"/>
                <w:bCs/>
                <w:sz w:val="24"/>
                <w:szCs w:val="24"/>
              </w:rPr>
            </w:pPr>
          </w:p>
          <w:p w14:paraId="6B46A72F" w14:textId="27C76620" w:rsidR="00D473FD" w:rsidRPr="002E4719" w:rsidRDefault="00D473FD" w:rsidP="00A83926">
            <w:pPr>
              <w:spacing w:line="360" w:lineRule="auto"/>
              <w:ind w:left="360" w:firstLine="0"/>
              <w:rPr>
                <w:rFonts w:ascii="Times New Roman" w:hAnsi="Times New Roman"/>
                <w:bCs/>
                <w:sz w:val="24"/>
                <w:szCs w:val="24"/>
              </w:rPr>
            </w:pPr>
          </w:p>
          <w:p w14:paraId="27A5A7B4" w14:textId="67B76363" w:rsidR="00D473FD" w:rsidRPr="002E4719" w:rsidRDefault="00D473FD" w:rsidP="00A83926">
            <w:pPr>
              <w:spacing w:line="360" w:lineRule="auto"/>
              <w:ind w:left="360" w:firstLine="0"/>
              <w:rPr>
                <w:rFonts w:ascii="Times New Roman" w:hAnsi="Times New Roman"/>
                <w:bCs/>
                <w:sz w:val="24"/>
                <w:szCs w:val="24"/>
              </w:rPr>
            </w:pPr>
          </w:p>
          <w:p w14:paraId="016CC66E" w14:textId="137AD44C" w:rsidR="00D473FD" w:rsidRPr="002E4719" w:rsidRDefault="00D473FD" w:rsidP="00A83926">
            <w:pPr>
              <w:spacing w:line="360" w:lineRule="auto"/>
              <w:ind w:left="360" w:firstLine="0"/>
              <w:rPr>
                <w:rFonts w:ascii="Times New Roman" w:hAnsi="Times New Roman"/>
                <w:bCs/>
                <w:sz w:val="24"/>
                <w:szCs w:val="24"/>
              </w:rPr>
            </w:pPr>
          </w:p>
          <w:p w14:paraId="6A2F2280" w14:textId="3A65A929" w:rsidR="00D473FD" w:rsidRPr="002E4719" w:rsidRDefault="00D473FD" w:rsidP="00A83926">
            <w:pPr>
              <w:spacing w:line="360" w:lineRule="auto"/>
              <w:ind w:left="360" w:firstLine="0"/>
              <w:rPr>
                <w:rFonts w:ascii="Times New Roman" w:hAnsi="Times New Roman"/>
                <w:bCs/>
                <w:sz w:val="24"/>
                <w:szCs w:val="24"/>
              </w:rPr>
            </w:pPr>
          </w:p>
          <w:p w14:paraId="69176801" w14:textId="255DF3FB" w:rsidR="00D473FD" w:rsidRPr="002E4719" w:rsidRDefault="00D473FD" w:rsidP="00A83926">
            <w:pPr>
              <w:spacing w:line="360" w:lineRule="auto"/>
              <w:ind w:left="360" w:firstLine="0"/>
              <w:rPr>
                <w:rFonts w:ascii="Times New Roman" w:hAnsi="Times New Roman"/>
                <w:bCs/>
                <w:sz w:val="24"/>
                <w:szCs w:val="24"/>
              </w:rPr>
            </w:pPr>
          </w:p>
          <w:p w14:paraId="2065A05A" w14:textId="39134334" w:rsidR="00D473FD" w:rsidRPr="002E4719" w:rsidRDefault="00D473FD" w:rsidP="00A83926">
            <w:pPr>
              <w:spacing w:line="360" w:lineRule="auto"/>
              <w:ind w:left="360" w:firstLine="0"/>
              <w:rPr>
                <w:rFonts w:ascii="Times New Roman" w:hAnsi="Times New Roman"/>
                <w:bCs/>
                <w:sz w:val="24"/>
                <w:szCs w:val="24"/>
              </w:rPr>
            </w:pPr>
          </w:p>
          <w:p w14:paraId="3305EB79" w14:textId="1392AB2B" w:rsidR="00D473FD" w:rsidRPr="002E4719" w:rsidRDefault="00D473FD" w:rsidP="00A83926">
            <w:pPr>
              <w:spacing w:line="360" w:lineRule="auto"/>
              <w:ind w:left="360" w:firstLine="0"/>
              <w:rPr>
                <w:rFonts w:ascii="Times New Roman" w:hAnsi="Times New Roman"/>
                <w:bCs/>
                <w:sz w:val="24"/>
                <w:szCs w:val="24"/>
              </w:rPr>
            </w:pPr>
          </w:p>
          <w:p w14:paraId="7CBD4C8F" w14:textId="7134F039" w:rsidR="00D473FD" w:rsidRPr="002E4719" w:rsidRDefault="00D473FD" w:rsidP="00A83926">
            <w:pPr>
              <w:spacing w:line="360" w:lineRule="auto"/>
              <w:ind w:left="360" w:firstLine="0"/>
              <w:rPr>
                <w:rFonts w:ascii="Times New Roman" w:hAnsi="Times New Roman"/>
                <w:bCs/>
                <w:sz w:val="24"/>
                <w:szCs w:val="24"/>
              </w:rPr>
            </w:pPr>
          </w:p>
          <w:p w14:paraId="16F0B824" w14:textId="73E20AD3" w:rsidR="00D473FD" w:rsidRPr="002E4719" w:rsidRDefault="00D473FD" w:rsidP="00A83926">
            <w:pPr>
              <w:spacing w:line="360" w:lineRule="auto"/>
              <w:ind w:left="360" w:firstLine="0"/>
              <w:rPr>
                <w:rFonts w:ascii="Times New Roman" w:hAnsi="Times New Roman"/>
                <w:bCs/>
                <w:sz w:val="24"/>
                <w:szCs w:val="24"/>
              </w:rPr>
            </w:pPr>
          </w:p>
          <w:p w14:paraId="41C638EA" w14:textId="79D9E8C1" w:rsidR="00D473FD" w:rsidRPr="002E4719" w:rsidRDefault="00D473FD" w:rsidP="00A83926">
            <w:pPr>
              <w:spacing w:line="360" w:lineRule="auto"/>
              <w:ind w:left="360" w:firstLine="0"/>
              <w:rPr>
                <w:rFonts w:ascii="Times New Roman" w:hAnsi="Times New Roman"/>
                <w:bCs/>
                <w:sz w:val="24"/>
                <w:szCs w:val="24"/>
              </w:rPr>
            </w:pPr>
          </w:p>
          <w:p w14:paraId="37C338BD" w14:textId="51F7AF5B" w:rsidR="00D473FD" w:rsidRDefault="00D473FD" w:rsidP="00A83926">
            <w:pPr>
              <w:spacing w:line="360" w:lineRule="auto"/>
              <w:ind w:left="360" w:firstLine="0"/>
              <w:rPr>
                <w:rFonts w:ascii="Times New Roman" w:hAnsi="Times New Roman"/>
                <w:bCs/>
                <w:sz w:val="24"/>
                <w:szCs w:val="24"/>
              </w:rPr>
            </w:pPr>
          </w:p>
          <w:p w14:paraId="1D097BAD" w14:textId="5F2BF766" w:rsidR="00E26ECA" w:rsidRDefault="00E26ECA" w:rsidP="00CB4245">
            <w:pPr>
              <w:pStyle w:val="Sraopastraipa"/>
              <w:spacing w:line="360" w:lineRule="auto"/>
              <w:rPr>
                <w:rFonts w:ascii="Times New Roman" w:hAnsi="Times New Roman"/>
                <w:b/>
                <w:bCs/>
                <w:sz w:val="24"/>
                <w:szCs w:val="24"/>
              </w:rPr>
            </w:pPr>
          </w:p>
          <w:p w14:paraId="34BEE0E4" w14:textId="77777777" w:rsidR="002F1EB3" w:rsidRDefault="002F1EB3" w:rsidP="00CB4245">
            <w:pPr>
              <w:pStyle w:val="Sraopastraipa"/>
              <w:spacing w:line="360" w:lineRule="auto"/>
              <w:rPr>
                <w:rFonts w:ascii="Times New Roman" w:hAnsi="Times New Roman"/>
                <w:b/>
                <w:bCs/>
                <w:sz w:val="24"/>
                <w:szCs w:val="24"/>
              </w:rPr>
            </w:pPr>
          </w:p>
          <w:p w14:paraId="009F9935" w14:textId="482DF5B0" w:rsidR="00D473FD" w:rsidRPr="002E4719" w:rsidRDefault="00D473FD" w:rsidP="00A83926">
            <w:pPr>
              <w:pStyle w:val="Sraopastraipa"/>
              <w:numPr>
                <w:ilvl w:val="0"/>
                <w:numId w:val="37"/>
              </w:numPr>
              <w:spacing w:line="360" w:lineRule="auto"/>
              <w:rPr>
                <w:rFonts w:ascii="Times New Roman" w:hAnsi="Times New Roman"/>
                <w:b/>
                <w:bCs/>
                <w:sz w:val="24"/>
                <w:szCs w:val="24"/>
              </w:rPr>
            </w:pPr>
            <w:r w:rsidRPr="002E4719">
              <w:rPr>
                <w:rFonts w:ascii="Times New Roman" w:hAnsi="Times New Roman"/>
                <w:b/>
                <w:bCs/>
                <w:sz w:val="24"/>
                <w:szCs w:val="24"/>
              </w:rPr>
              <w:t>Neatsižvelgta</w:t>
            </w:r>
            <w:r w:rsidR="004123D7">
              <w:rPr>
                <w:rFonts w:ascii="Times New Roman" w:hAnsi="Times New Roman"/>
                <w:b/>
                <w:bCs/>
                <w:sz w:val="24"/>
                <w:szCs w:val="24"/>
              </w:rPr>
              <w:t>.</w:t>
            </w:r>
            <w:r w:rsidR="00CC0820" w:rsidRPr="002E4719">
              <w:rPr>
                <w:rFonts w:ascii="Times New Roman" w:hAnsi="Times New Roman"/>
                <w:b/>
                <w:bCs/>
                <w:sz w:val="24"/>
                <w:szCs w:val="24"/>
              </w:rPr>
              <w:t xml:space="preserve"> </w:t>
            </w:r>
          </w:p>
          <w:p w14:paraId="4D8F4C8D" w14:textId="260C88BA" w:rsidR="00D473FD" w:rsidRPr="002E4719" w:rsidRDefault="00D473FD" w:rsidP="00A83926">
            <w:pPr>
              <w:spacing w:line="360" w:lineRule="auto"/>
              <w:ind w:left="360" w:firstLine="0"/>
              <w:rPr>
                <w:rFonts w:ascii="Times New Roman" w:hAnsi="Times New Roman"/>
                <w:bCs/>
                <w:sz w:val="24"/>
                <w:szCs w:val="24"/>
              </w:rPr>
            </w:pPr>
            <w:r w:rsidRPr="002E4719">
              <w:rPr>
                <w:rFonts w:ascii="Times New Roman" w:hAnsi="Times New Roman"/>
                <w:bCs/>
                <w:sz w:val="24"/>
                <w:szCs w:val="24"/>
              </w:rPr>
              <w:t>Siūlymas nesusijęs su Konstitucinio teismo sprendimo įgy</w:t>
            </w:r>
            <w:r w:rsidR="00AF56D7">
              <w:rPr>
                <w:rFonts w:ascii="Times New Roman" w:hAnsi="Times New Roman"/>
                <w:bCs/>
                <w:sz w:val="24"/>
                <w:szCs w:val="24"/>
              </w:rPr>
              <w:t>v</w:t>
            </w:r>
            <w:r w:rsidRPr="002E4719">
              <w:rPr>
                <w:rFonts w:ascii="Times New Roman" w:hAnsi="Times New Roman"/>
                <w:bCs/>
                <w:sz w:val="24"/>
                <w:szCs w:val="24"/>
              </w:rPr>
              <w:t>endinimu.</w:t>
            </w:r>
          </w:p>
          <w:p w14:paraId="5B983870" w14:textId="77777777" w:rsidR="00D473FD" w:rsidRPr="002E4719" w:rsidRDefault="00D473FD" w:rsidP="00A83926">
            <w:pPr>
              <w:spacing w:line="360" w:lineRule="auto"/>
              <w:ind w:left="360" w:firstLine="0"/>
              <w:rPr>
                <w:rFonts w:ascii="Times New Roman" w:hAnsi="Times New Roman"/>
                <w:bCs/>
                <w:sz w:val="24"/>
                <w:szCs w:val="24"/>
              </w:rPr>
            </w:pPr>
          </w:p>
          <w:p w14:paraId="6A7B15E9" w14:textId="7EF8C282" w:rsidR="00D473FD" w:rsidRDefault="00950A17" w:rsidP="00A83926">
            <w:pPr>
              <w:spacing w:line="360" w:lineRule="auto"/>
              <w:ind w:left="360" w:firstLine="0"/>
              <w:rPr>
                <w:rFonts w:ascii="Times New Roman" w:hAnsi="Times New Roman"/>
                <w:bCs/>
                <w:sz w:val="24"/>
                <w:szCs w:val="24"/>
              </w:rPr>
            </w:pPr>
            <w:r w:rsidRPr="002E4719">
              <w:rPr>
                <w:rFonts w:ascii="Times New Roman" w:hAnsi="Times New Roman"/>
                <w:bCs/>
                <w:sz w:val="24"/>
                <w:szCs w:val="24"/>
              </w:rPr>
              <w:lastRenderedPageBreak/>
              <w:t xml:space="preserve"> </w:t>
            </w:r>
          </w:p>
          <w:p w14:paraId="284AF73B" w14:textId="7F2E861C" w:rsidR="002F1EB3" w:rsidRDefault="002F1EB3" w:rsidP="00A83926">
            <w:pPr>
              <w:spacing w:line="360" w:lineRule="auto"/>
              <w:ind w:left="360" w:firstLine="0"/>
              <w:rPr>
                <w:rFonts w:ascii="Times New Roman" w:hAnsi="Times New Roman"/>
                <w:bCs/>
                <w:sz w:val="24"/>
                <w:szCs w:val="24"/>
              </w:rPr>
            </w:pPr>
          </w:p>
          <w:p w14:paraId="36DBC9AC" w14:textId="77777777" w:rsidR="002F1EB3" w:rsidRDefault="002F1EB3" w:rsidP="00A83926">
            <w:pPr>
              <w:spacing w:line="360" w:lineRule="auto"/>
              <w:ind w:left="360" w:firstLine="0"/>
              <w:rPr>
                <w:rFonts w:ascii="Times New Roman" w:hAnsi="Times New Roman"/>
                <w:bCs/>
                <w:sz w:val="24"/>
                <w:szCs w:val="24"/>
              </w:rPr>
            </w:pPr>
          </w:p>
          <w:p w14:paraId="52753D5C" w14:textId="263746D8" w:rsidR="00E6703C" w:rsidRPr="00AF56D7" w:rsidRDefault="00D473FD" w:rsidP="00AF56D7">
            <w:pPr>
              <w:pStyle w:val="Sraopastraipa"/>
              <w:numPr>
                <w:ilvl w:val="0"/>
                <w:numId w:val="37"/>
              </w:numPr>
              <w:spacing w:line="360" w:lineRule="auto"/>
              <w:rPr>
                <w:rFonts w:ascii="Times New Roman" w:hAnsi="Times New Roman"/>
                <w:sz w:val="24"/>
                <w:szCs w:val="24"/>
              </w:rPr>
            </w:pPr>
            <w:r w:rsidRPr="00892072">
              <w:rPr>
                <w:rFonts w:ascii="Times New Roman" w:hAnsi="Times New Roman"/>
                <w:b/>
                <w:bCs/>
                <w:sz w:val="24"/>
                <w:szCs w:val="24"/>
              </w:rPr>
              <w:t>Neatsižvelgta</w:t>
            </w:r>
            <w:r w:rsidR="004123D7">
              <w:rPr>
                <w:rFonts w:ascii="Times New Roman" w:hAnsi="Times New Roman"/>
                <w:b/>
                <w:bCs/>
                <w:sz w:val="24"/>
                <w:szCs w:val="24"/>
              </w:rPr>
              <w:t>.</w:t>
            </w:r>
            <w:r w:rsidRPr="002E4719">
              <w:rPr>
                <w:rFonts w:ascii="Times New Roman" w:hAnsi="Times New Roman"/>
                <w:bCs/>
                <w:sz w:val="24"/>
                <w:szCs w:val="24"/>
              </w:rPr>
              <w:t xml:space="preserve"> </w:t>
            </w:r>
          </w:p>
          <w:p w14:paraId="6DBC37BC" w14:textId="63A6088E" w:rsidR="00AF56D7" w:rsidRPr="00CB4245" w:rsidRDefault="00AF56D7" w:rsidP="00AF56D7">
            <w:pPr>
              <w:spacing w:line="360" w:lineRule="auto"/>
              <w:ind w:firstLine="0"/>
              <w:rPr>
                <w:rFonts w:ascii="Times New Roman" w:hAnsi="Times New Roman"/>
                <w:b/>
                <w:bCs/>
                <w:sz w:val="24"/>
                <w:szCs w:val="24"/>
              </w:rPr>
            </w:pPr>
            <w:r w:rsidRPr="00CB4245">
              <w:rPr>
                <w:rFonts w:ascii="Times New Roman" w:eastAsia="Times New Roman" w:hAnsi="Times New Roman"/>
                <w:sz w:val="24"/>
                <w:szCs w:val="24"/>
                <w:lang w:eastAsia="lt-LT"/>
              </w:rPr>
              <w:t xml:space="preserve">Konstitucinis Teismas 2020 m. gruodžio 7 d. nutarime Nr. KT208-N17/2020 konstatavo, kad iš konstitucinio teisinės valstybės principo teisėkūros subjektams kyla reikalavimas, kad negalima iš asmens reikalauti laikytis taisyklių, kurių jo veiklos metu nebuvo, todėl jis negalėjo žinoti būsimų reikalavimų. Taip pat Konstitucinis Teismas konstatavo, kad būtų teisiškai ydinga tokia situacija, kad </w:t>
            </w:r>
            <w:r w:rsidRPr="00CB4245">
              <w:rPr>
                <w:rFonts w:ascii="Times New Roman" w:hAnsi="Times New Roman"/>
                <w:sz w:val="24"/>
                <w:szCs w:val="24"/>
                <w:shd w:val="clear" w:color="auto" w:fill="FFFFFF"/>
              </w:rPr>
              <w:t>atsirastų valstybės biudžeto lėšų mokslinių tyrimų ir eksperimentinės plėtros</w:t>
            </w:r>
            <w:r w:rsidR="00BC1061">
              <w:rPr>
                <w:rFonts w:ascii="Times New Roman" w:hAnsi="Times New Roman"/>
                <w:sz w:val="24"/>
                <w:szCs w:val="24"/>
                <w:shd w:val="clear" w:color="auto" w:fill="FFFFFF"/>
              </w:rPr>
              <w:t xml:space="preserve">, </w:t>
            </w:r>
            <w:r w:rsidRPr="00CB4245">
              <w:rPr>
                <w:rFonts w:ascii="Times New Roman" w:hAnsi="Times New Roman"/>
                <w:sz w:val="24"/>
                <w:szCs w:val="24"/>
                <w:shd w:val="clear" w:color="auto" w:fill="FFFFFF"/>
              </w:rPr>
              <w:t>meno veiklai plėtoti skyrimo mokslo ir studijų institucijoms teisinio reguliavimo vakuumas, dėl to  mokslo ir studijų institucijoms nebegalėtų būti skiriamos valstybės biudžeto lėšos šiai veiklai.</w:t>
            </w:r>
          </w:p>
          <w:p w14:paraId="68B30B8C" w14:textId="77777777" w:rsidR="00AF56D7" w:rsidRPr="00CB4245" w:rsidRDefault="00AF56D7" w:rsidP="00AF56D7">
            <w:pPr>
              <w:spacing w:line="420" w:lineRule="exact"/>
              <w:rPr>
                <w:rFonts w:ascii="Times New Roman" w:hAnsi="Times New Roman"/>
                <w:sz w:val="24"/>
                <w:szCs w:val="24"/>
                <w:lang w:eastAsia="lt-LT"/>
              </w:rPr>
            </w:pPr>
            <w:r w:rsidRPr="00CB4245">
              <w:rPr>
                <w:rFonts w:ascii="Times New Roman" w:hAnsi="Times New Roman"/>
                <w:sz w:val="24"/>
                <w:szCs w:val="24"/>
              </w:rPr>
              <w:t xml:space="preserve">Pereinamosiomis įstatymo projekto nuostatomis siekiama teisinio aiškumo, taip pat siekiama, kad nebūtų sutrikdytas mokslo ir studijų institucijų mokslinių tyrimų ir eksperimentinės plėtros, meno veiklos vertinimas ir valstybės biudžeto lėšų šiai veiklai skyrimas, kad būtų užtikrinta mokslo ir studijų institucijų teisėtų lūkesčių apsauga, kad būtų numatytas tinkamas </w:t>
            </w:r>
            <w:r w:rsidRPr="00CB4245">
              <w:rPr>
                <w:rFonts w:ascii="Times New Roman" w:hAnsi="Times New Roman"/>
                <w:i/>
                <w:sz w:val="24"/>
                <w:szCs w:val="24"/>
              </w:rPr>
              <w:t>vacatio legis</w:t>
            </w:r>
            <w:r w:rsidRPr="00CB4245">
              <w:rPr>
                <w:rFonts w:ascii="Times New Roman" w:hAnsi="Times New Roman"/>
                <w:sz w:val="24"/>
                <w:szCs w:val="24"/>
              </w:rPr>
              <w:t xml:space="preserve"> – pakankamas laikotarpis nuo teisės akto, kuriuo nustatomi tokie nauji standartai, tokios naujos priemonės, per kurį </w:t>
            </w:r>
            <w:r w:rsidRPr="00CB4245">
              <w:rPr>
                <w:rFonts w:ascii="Times New Roman" w:hAnsi="Times New Roman"/>
                <w:i/>
                <w:sz w:val="24"/>
                <w:szCs w:val="24"/>
              </w:rPr>
              <w:t xml:space="preserve">inter alia </w:t>
            </w:r>
            <w:r w:rsidRPr="00CB4245">
              <w:rPr>
                <w:rFonts w:ascii="Times New Roman" w:hAnsi="Times New Roman"/>
                <w:sz w:val="24"/>
                <w:szCs w:val="24"/>
              </w:rPr>
              <w:t xml:space="preserve">aukštosios mokyklos galėtų tinkamai pasirengti įgyvendinti iš jo kylančius pakitusius reikalavimus studijų ir jų vykdymo kokybei. Įstatymo </w:t>
            </w:r>
            <w:r w:rsidRPr="00CB4245">
              <w:rPr>
                <w:rFonts w:ascii="Times New Roman" w:hAnsi="Times New Roman"/>
                <w:sz w:val="24"/>
                <w:szCs w:val="24"/>
              </w:rPr>
              <w:lastRenderedPageBreak/>
              <w:t xml:space="preserve">pereinamosiomis nuostatomis nustatytas laikotarpis, per kurį mokslo ir studijų institucijos pasirengs naujiems reikalavimams. Įstatymo projekto 5 straipsnio </w:t>
            </w:r>
            <w:r w:rsidRPr="00CB4245">
              <w:rPr>
                <w:rFonts w:ascii="Times New Roman" w:hAnsi="Times New Roman"/>
                <w:sz w:val="24"/>
                <w:szCs w:val="24"/>
                <w:lang w:eastAsia="lt-LT"/>
              </w:rPr>
              <w:t xml:space="preserve">9 dalyje nustatyta, kad universitetų, mokslinių tyrimų institutų ir kolegijų 2020 ir 2021 metų mokslinių tyrimų ir eksperimentinės plėtros, meno veiklos kasmetinis vertinimas vykdomas tais pačiais pagrindais, pagal tokius pačius vertinimo kriterijus ir procedūras, kaip buvo vykdomas kasmetinis vertinimas iki šio įstatymo įsigaliojimo. </w:t>
            </w:r>
          </w:p>
          <w:p w14:paraId="62461DF0" w14:textId="2D9BF0E5" w:rsidR="00AF56D7" w:rsidRPr="00AF56D7" w:rsidRDefault="00AF56D7" w:rsidP="00AF56D7">
            <w:pPr>
              <w:spacing w:line="360" w:lineRule="auto"/>
              <w:ind w:left="360" w:firstLine="0"/>
              <w:rPr>
                <w:rFonts w:ascii="Times New Roman" w:hAnsi="Times New Roman"/>
                <w:sz w:val="24"/>
                <w:szCs w:val="24"/>
              </w:rPr>
            </w:pPr>
          </w:p>
        </w:tc>
      </w:tr>
      <w:tr w:rsidR="002E4719" w:rsidRPr="002E4719" w14:paraId="2CC6B723" w14:textId="77777777" w:rsidTr="00A27385">
        <w:tc>
          <w:tcPr>
            <w:tcW w:w="1668" w:type="dxa"/>
          </w:tcPr>
          <w:p w14:paraId="30B940C1" w14:textId="77777777" w:rsidR="00A27385" w:rsidRPr="00D656BF" w:rsidRDefault="002E4719" w:rsidP="00A83926">
            <w:pPr>
              <w:pStyle w:val="Default"/>
              <w:spacing w:line="360" w:lineRule="auto"/>
              <w:rPr>
                <w:b/>
                <w:lang w:val="lt-LT"/>
              </w:rPr>
            </w:pPr>
            <w:r w:rsidRPr="00D656BF">
              <w:rPr>
                <w:b/>
                <w:lang w:val="lt-LT"/>
              </w:rPr>
              <w:lastRenderedPageBreak/>
              <w:t xml:space="preserve">Lietuvos kolegijų direktorių konferencija </w:t>
            </w:r>
          </w:p>
          <w:p w14:paraId="4AAFEB6E" w14:textId="544A635D" w:rsidR="002E4719" w:rsidRPr="00D656BF" w:rsidRDefault="002E4719" w:rsidP="00A83926">
            <w:pPr>
              <w:pStyle w:val="Default"/>
              <w:spacing w:line="360" w:lineRule="auto"/>
              <w:rPr>
                <w:lang w:val="lt-LT"/>
              </w:rPr>
            </w:pPr>
            <w:r w:rsidRPr="00D656BF">
              <w:rPr>
                <w:lang w:val="lt-LT"/>
              </w:rPr>
              <w:t>(Žiūrėti 2021-04-22 raštą Nr. 1-29)</w:t>
            </w:r>
          </w:p>
        </w:tc>
        <w:tc>
          <w:tcPr>
            <w:tcW w:w="5244" w:type="dxa"/>
          </w:tcPr>
          <w:p w14:paraId="48354524" w14:textId="1C667DBA" w:rsidR="00A27385" w:rsidRPr="002E4719" w:rsidRDefault="00CC0820" w:rsidP="00A83926">
            <w:pPr>
              <w:spacing w:line="360" w:lineRule="auto"/>
              <w:ind w:firstLine="0"/>
              <w:rPr>
                <w:rFonts w:ascii="Times New Roman" w:hAnsi="Times New Roman"/>
                <w:sz w:val="24"/>
                <w:szCs w:val="24"/>
                <w:shd w:val="clear" w:color="auto" w:fill="FFFFFF"/>
              </w:rPr>
            </w:pPr>
            <w:r w:rsidRPr="002E4719">
              <w:rPr>
                <w:rFonts w:ascii="Times New Roman" w:eastAsia="SimSun" w:hAnsi="Times New Roman"/>
                <w:color w:val="000000"/>
                <w:sz w:val="24"/>
                <w:szCs w:val="24"/>
                <w:shd w:val="clear" w:color="auto" w:fill="FFFFFF"/>
              </w:rPr>
              <w:t xml:space="preserve">1. </w:t>
            </w:r>
            <w:r w:rsidR="00D94A8D" w:rsidRPr="002E4719">
              <w:rPr>
                <w:rFonts w:ascii="Times New Roman" w:hAnsi="Times New Roman"/>
                <w:sz w:val="24"/>
                <w:szCs w:val="24"/>
                <w:shd w:val="clear" w:color="auto" w:fill="FFFFFF"/>
              </w:rPr>
              <w:t>D</w:t>
            </w:r>
            <w:r w:rsidRPr="002E4719">
              <w:rPr>
                <w:rFonts w:ascii="Times New Roman" w:hAnsi="Times New Roman"/>
                <w:sz w:val="24"/>
                <w:szCs w:val="24"/>
                <w:shd w:val="clear" w:color="auto" w:fill="FFFFFF"/>
              </w:rPr>
              <w:t xml:space="preserve">ėl 75 </w:t>
            </w:r>
            <w:r w:rsidRPr="002E4719">
              <w:rPr>
                <w:rFonts w:ascii="Times New Roman" w:hAnsi="Times New Roman"/>
                <w:sz w:val="24"/>
                <w:szCs w:val="24"/>
                <w:shd w:val="clear" w:color="auto" w:fill="FFFFFF"/>
                <w:vertAlign w:val="superscript"/>
              </w:rPr>
              <w:t>1</w:t>
            </w:r>
            <w:r w:rsidRPr="002E4719">
              <w:rPr>
                <w:rFonts w:ascii="Times New Roman" w:hAnsi="Times New Roman"/>
                <w:sz w:val="24"/>
                <w:szCs w:val="24"/>
                <w:shd w:val="clear" w:color="auto" w:fill="FFFFFF"/>
              </w:rPr>
              <w:t xml:space="preserve"> straipsnio 3 dalies:</w:t>
            </w:r>
          </w:p>
          <w:p w14:paraId="45E7F9FE" w14:textId="77777777" w:rsidR="00D94A8D" w:rsidRPr="002E4719" w:rsidRDefault="00CC0820" w:rsidP="00A83926">
            <w:pPr>
              <w:suppressAutoHyphens/>
              <w:spacing w:line="360" w:lineRule="auto"/>
              <w:ind w:firstLine="0"/>
              <w:rPr>
                <w:rFonts w:ascii="Times New Roman" w:eastAsia="SimSun" w:hAnsi="Times New Roman"/>
                <w:color w:val="000000"/>
                <w:sz w:val="24"/>
                <w:szCs w:val="24"/>
                <w:shd w:val="clear" w:color="auto" w:fill="FFFFFF"/>
              </w:rPr>
            </w:pPr>
            <w:r w:rsidRPr="002E4719">
              <w:rPr>
                <w:rFonts w:ascii="Times New Roman" w:hAnsi="Times New Roman"/>
                <w:sz w:val="24"/>
                <w:szCs w:val="24"/>
              </w:rPr>
              <w:t xml:space="preserve">Turėtų ir kolegijų MTEP būti taikomas tas pats modelis, kaip universitetams </w:t>
            </w:r>
            <w:r w:rsidR="00D94A8D" w:rsidRPr="002E4719">
              <w:rPr>
                <w:rFonts w:ascii="Times New Roman" w:hAnsi="Times New Roman"/>
                <w:sz w:val="24"/>
                <w:szCs w:val="24"/>
              </w:rPr>
              <w:t>ir mokslinių tyrimų institutams.</w:t>
            </w:r>
          </w:p>
          <w:p w14:paraId="589F5E40" w14:textId="77777777" w:rsidR="002E4719" w:rsidRDefault="002E4719" w:rsidP="00A83926">
            <w:pPr>
              <w:suppressAutoHyphens/>
              <w:spacing w:line="360" w:lineRule="auto"/>
              <w:ind w:firstLine="0"/>
              <w:rPr>
                <w:rFonts w:ascii="Times New Roman" w:eastAsia="SimSun" w:hAnsi="Times New Roman"/>
                <w:color w:val="000000"/>
                <w:sz w:val="24"/>
                <w:szCs w:val="24"/>
                <w:shd w:val="clear" w:color="auto" w:fill="FFFFFF"/>
              </w:rPr>
            </w:pPr>
          </w:p>
          <w:p w14:paraId="518A5E8E" w14:textId="1F4C993C" w:rsidR="00D94A8D" w:rsidRPr="002E4719" w:rsidRDefault="00D94A8D" w:rsidP="00A83926">
            <w:pPr>
              <w:suppressAutoHyphens/>
              <w:spacing w:line="360" w:lineRule="auto"/>
              <w:ind w:firstLine="0"/>
              <w:rPr>
                <w:rFonts w:ascii="Times New Roman" w:eastAsia="SimSun" w:hAnsi="Times New Roman"/>
                <w:color w:val="000000"/>
                <w:sz w:val="24"/>
                <w:szCs w:val="24"/>
                <w:shd w:val="clear" w:color="auto" w:fill="FFFFFF"/>
              </w:rPr>
            </w:pPr>
            <w:r w:rsidRPr="002E4719">
              <w:rPr>
                <w:rFonts w:ascii="Times New Roman" w:eastAsia="SimSun" w:hAnsi="Times New Roman"/>
                <w:color w:val="000000"/>
                <w:sz w:val="24"/>
                <w:szCs w:val="24"/>
                <w:shd w:val="clear" w:color="auto" w:fill="FFFFFF"/>
              </w:rPr>
              <w:t xml:space="preserve">2. Dėl </w:t>
            </w:r>
            <w:r w:rsidRPr="002E4719">
              <w:rPr>
                <w:rFonts w:ascii="Times New Roman" w:hAnsi="Times New Roman"/>
                <w:sz w:val="24"/>
                <w:szCs w:val="24"/>
                <w:shd w:val="clear" w:color="auto" w:fill="FFFFFF"/>
              </w:rPr>
              <w:t xml:space="preserve"> 75 </w:t>
            </w:r>
            <w:r w:rsidRPr="002E4719">
              <w:rPr>
                <w:rFonts w:ascii="Times New Roman" w:hAnsi="Times New Roman"/>
                <w:sz w:val="24"/>
                <w:szCs w:val="24"/>
                <w:shd w:val="clear" w:color="auto" w:fill="FFFFFF"/>
                <w:vertAlign w:val="superscript"/>
              </w:rPr>
              <w:t>2</w:t>
            </w:r>
            <w:r w:rsidRPr="002E4719">
              <w:rPr>
                <w:rFonts w:ascii="Times New Roman" w:hAnsi="Times New Roman"/>
                <w:sz w:val="24"/>
                <w:szCs w:val="24"/>
                <w:shd w:val="clear" w:color="auto" w:fill="FFFFFF"/>
              </w:rPr>
              <w:t xml:space="preserve"> straipsnio 2 dalies</w:t>
            </w:r>
            <w:r w:rsidRPr="002E4719">
              <w:rPr>
                <w:rFonts w:ascii="Times New Roman" w:eastAsia="SimSun" w:hAnsi="Times New Roman"/>
                <w:color w:val="000000"/>
                <w:sz w:val="24"/>
                <w:szCs w:val="24"/>
                <w:shd w:val="clear" w:color="auto" w:fill="FFFFFF"/>
              </w:rPr>
              <w:t>:</w:t>
            </w:r>
          </w:p>
          <w:p w14:paraId="438B3D0B" w14:textId="77777777" w:rsidR="00D94A8D" w:rsidRPr="002E4719" w:rsidRDefault="00D94A8D" w:rsidP="00A83926">
            <w:pPr>
              <w:pStyle w:val="Komentarotekstas"/>
              <w:spacing w:after="0" w:line="360" w:lineRule="auto"/>
              <w:rPr>
                <w:rFonts w:ascii="Times New Roman" w:hAnsi="Times New Roman" w:cs="Times New Roman"/>
                <w:sz w:val="24"/>
                <w:szCs w:val="24"/>
              </w:rPr>
            </w:pPr>
            <w:r w:rsidRPr="002E4719">
              <w:rPr>
                <w:rFonts w:ascii="Times New Roman" w:eastAsia="SimSun" w:hAnsi="Times New Roman" w:cs="Times New Roman"/>
                <w:color w:val="000000"/>
                <w:sz w:val="24"/>
                <w:szCs w:val="24"/>
                <w:shd w:val="clear" w:color="auto" w:fill="FFFFFF"/>
              </w:rPr>
              <w:t xml:space="preserve"> </w:t>
            </w:r>
            <w:r w:rsidRPr="002E4719">
              <w:rPr>
                <w:rFonts w:ascii="Times New Roman" w:hAnsi="Times New Roman" w:cs="Times New Roman"/>
                <w:sz w:val="24"/>
                <w:szCs w:val="24"/>
              </w:rPr>
              <w:t xml:space="preserve">Kolegijų palyginamasis vertinimas galėtų būti vykdomas pagal tokius kriterijus, kaip siūlo Lietuvos Švietimo taryba: </w:t>
            </w:r>
          </w:p>
          <w:p w14:paraId="4FB1BAD1" w14:textId="77777777" w:rsidR="00D94A8D" w:rsidRPr="002E4719" w:rsidRDefault="00D94A8D" w:rsidP="00A83926">
            <w:pPr>
              <w:pStyle w:val="Komentarotekstas"/>
              <w:numPr>
                <w:ilvl w:val="0"/>
                <w:numId w:val="39"/>
              </w:numPr>
              <w:spacing w:after="0" w:line="360" w:lineRule="auto"/>
              <w:rPr>
                <w:rFonts w:ascii="Times New Roman" w:hAnsi="Times New Roman" w:cs="Times New Roman"/>
                <w:sz w:val="24"/>
                <w:szCs w:val="24"/>
              </w:rPr>
            </w:pPr>
            <w:r w:rsidRPr="002E4719">
              <w:rPr>
                <w:rFonts w:ascii="Times New Roman" w:hAnsi="Times New Roman" w:cs="Times New Roman"/>
                <w:sz w:val="24"/>
                <w:szCs w:val="24"/>
              </w:rPr>
              <w:t>Poveikis nacionaliniu lygiu ir regionams;</w:t>
            </w:r>
          </w:p>
          <w:p w14:paraId="7058CC60" w14:textId="77777777" w:rsidR="00D94A8D" w:rsidRPr="002E4719" w:rsidRDefault="00D94A8D" w:rsidP="00A83926">
            <w:pPr>
              <w:pStyle w:val="Komentarotekstas"/>
              <w:numPr>
                <w:ilvl w:val="0"/>
                <w:numId w:val="39"/>
              </w:numPr>
              <w:spacing w:after="0" w:line="360" w:lineRule="auto"/>
              <w:rPr>
                <w:rFonts w:ascii="Times New Roman" w:hAnsi="Times New Roman" w:cs="Times New Roman"/>
                <w:sz w:val="24"/>
                <w:szCs w:val="24"/>
              </w:rPr>
            </w:pPr>
            <w:r w:rsidRPr="002E4719">
              <w:rPr>
                <w:rFonts w:ascii="Times New Roman" w:hAnsi="Times New Roman" w:cs="Times New Roman"/>
                <w:sz w:val="24"/>
                <w:szCs w:val="24"/>
              </w:rPr>
              <w:t xml:space="preserve"> bendradarbiavimas su socialiniais partneriais;  - kokybė ir tarptautiškumas</w:t>
            </w:r>
          </w:p>
          <w:p w14:paraId="4AE62A38" w14:textId="77777777" w:rsidR="002E4719" w:rsidRDefault="002E4719" w:rsidP="00A83926">
            <w:pPr>
              <w:suppressAutoHyphens/>
              <w:spacing w:line="360" w:lineRule="auto"/>
              <w:ind w:firstLine="0"/>
              <w:rPr>
                <w:rFonts w:ascii="Times New Roman" w:eastAsia="SimSun" w:hAnsi="Times New Roman"/>
                <w:color w:val="000000"/>
                <w:sz w:val="24"/>
                <w:szCs w:val="24"/>
                <w:shd w:val="clear" w:color="auto" w:fill="FFFFFF"/>
              </w:rPr>
            </w:pPr>
          </w:p>
          <w:p w14:paraId="151C6DBA" w14:textId="4C14895A" w:rsidR="00D94A8D" w:rsidRPr="002E4719" w:rsidRDefault="00D94A8D" w:rsidP="00A83926">
            <w:pPr>
              <w:suppressAutoHyphens/>
              <w:spacing w:line="360" w:lineRule="auto"/>
              <w:ind w:firstLine="0"/>
              <w:rPr>
                <w:rFonts w:ascii="Times New Roman" w:eastAsia="SimSun" w:hAnsi="Times New Roman"/>
                <w:color w:val="000000"/>
                <w:sz w:val="24"/>
                <w:szCs w:val="24"/>
                <w:shd w:val="clear" w:color="auto" w:fill="FFFFFF"/>
              </w:rPr>
            </w:pPr>
            <w:r w:rsidRPr="002E4719">
              <w:rPr>
                <w:rFonts w:ascii="Times New Roman" w:eastAsia="SimSun" w:hAnsi="Times New Roman"/>
                <w:color w:val="000000"/>
                <w:sz w:val="24"/>
                <w:szCs w:val="24"/>
                <w:shd w:val="clear" w:color="auto" w:fill="FFFFFF"/>
              </w:rPr>
              <w:t>3. Dėl 5 straipsnio 7 dalies:</w:t>
            </w:r>
          </w:p>
          <w:p w14:paraId="29240D3E" w14:textId="768D974A" w:rsidR="00D94A8D" w:rsidRPr="002E4719" w:rsidRDefault="00D94A8D" w:rsidP="00A83926">
            <w:pPr>
              <w:pStyle w:val="Komentarotekstas"/>
              <w:spacing w:line="360" w:lineRule="auto"/>
              <w:rPr>
                <w:rFonts w:ascii="Times New Roman" w:eastAsia="SimSun" w:hAnsi="Times New Roman" w:cs="Times New Roman"/>
                <w:color w:val="000000"/>
                <w:sz w:val="24"/>
                <w:szCs w:val="24"/>
                <w:shd w:val="clear" w:color="auto" w:fill="FFFFFF"/>
              </w:rPr>
            </w:pPr>
            <w:r w:rsidRPr="002E4719">
              <w:rPr>
                <w:rFonts w:ascii="Times New Roman" w:hAnsi="Times New Roman" w:cs="Times New Roman"/>
                <w:sz w:val="24"/>
                <w:szCs w:val="24"/>
              </w:rPr>
              <w:lastRenderedPageBreak/>
              <w:t xml:space="preserve">Šias veiklos rūšis reikia keisti, nes jos iš Vyriausybės nutarimo, kuris jau negalioja. Jau keletą kartų esame kalbėję, jog būtina juos keisti. </w:t>
            </w:r>
          </w:p>
        </w:tc>
        <w:tc>
          <w:tcPr>
            <w:tcW w:w="7371" w:type="dxa"/>
          </w:tcPr>
          <w:p w14:paraId="7F2C8A4B" w14:textId="31A58125" w:rsidR="00892072" w:rsidRDefault="00892072" w:rsidP="00A83926">
            <w:pPr>
              <w:spacing w:line="360" w:lineRule="auto"/>
              <w:ind w:firstLine="0"/>
              <w:jc w:val="left"/>
              <w:rPr>
                <w:rFonts w:ascii="Times New Roman" w:hAnsi="Times New Roman"/>
                <w:b/>
                <w:bCs/>
                <w:sz w:val="24"/>
                <w:szCs w:val="24"/>
              </w:rPr>
            </w:pPr>
            <w:r w:rsidRPr="002E4719">
              <w:rPr>
                <w:rFonts w:ascii="Times New Roman" w:hAnsi="Times New Roman"/>
                <w:b/>
                <w:bCs/>
                <w:sz w:val="24"/>
                <w:szCs w:val="24"/>
              </w:rPr>
              <w:lastRenderedPageBreak/>
              <w:t>Neatsižvelgta</w:t>
            </w:r>
            <w:r w:rsidR="004123D7">
              <w:rPr>
                <w:rFonts w:ascii="Times New Roman" w:hAnsi="Times New Roman"/>
                <w:b/>
                <w:bCs/>
                <w:sz w:val="24"/>
                <w:szCs w:val="24"/>
              </w:rPr>
              <w:t>.</w:t>
            </w:r>
            <w:r w:rsidRPr="002E4719">
              <w:rPr>
                <w:rFonts w:ascii="Times New Roman" w:hAnsi="Times New Roman"/>
                <w:b/>
                <w:bCs/>
                <w:sz w:val="24"/>
                <w:szCs w:val="24"/>
              </w:rPr>
              <w:t xml:space="preserve"> </w:t>
            </w:r>
          </w:p>
          <w:p w14:paraId="173BC91D" w14:textId="73A3151D" w:rsidR="00AF56D7" w:rsidRPr="00CB4245" w:rsidRDefault="00AF56D7" w:rsidP="00AF56D7">
            <w:pPr>
              <w:spacing w:line="360" w:lineRule="auto"/>
              <w:ind w:firstLine="0"/>
              <w:rPr>
                <w:rFonts w:ascii="Times New Roman" w:hAnsi="Times New Roman"/>
                <w:b/>
                <w:bCs/>
                <w:sz w:val="24"/>
                <w:szCs w:val="24"/>
              </w:rPr>
            </w:pPr>
            <w:r w:rsidRPr="00CB4245">
              <w:rPr>
                <w:rFonts w:ascii="Times New Roman" w:eastAsia="Times New Roman" w:hAnsi="Times New Roman"/>
                <w:sz w:val="24"/>
                <w:szCs w:val="24"/>
                <w:lang w:eastAsia="lt-LT"/>
              </w:rPr>
              <w:t xml:space="preserve">Konstitucinis Teismas 2020 m. gruodžio 7 d. nutarime Nr. KT208-N17/2020 konstatavo, kad iš konstitucinio teisinės valstybės principo teisėkūros subjektams kyla reikalavimas, kad negalima iš asmens reikalauti laikytis taisyklių, kurių jo veiklos metu nebuvo, todėl jis negalėjo žinoti būsimų reikalavimų. Taip pat Konstitucinis Teismas konstatavo, kad būtų teisiškai ydinga tokia situacija, kad </w:t>
            </w:r>
            <w:r w:rsidRPr="00CB4245">
              <w:rPr>
                <w:rFonts w:ascii="Times New Roman" w:hAnsi="Times New Roman"/>
                <w:sz w:val="24"/>
                <w:szCs w:val="24"/>
                <w:shd w:val="clear" w:color="auto" w:fill="FFFFFF"/>
              </w:rPr>
              <w:t>atsirastų valstybės biudžeto lėšų mokslinių tyrimų ir eksperimentinės plėtros</w:t>
            </w:r>
            <w:r w:rsidR="00BC1061">
              <w:rPr>
                <w:rFonts w:ascii="Times New Roman" w:hAnsi="Times New Roman"/>
                <w:sz w:val="24"/>
                <w:szCs w:val="24"/>
                <w:shd w:val="clear" w:color="auto" w:fill="FFFFFF"/>
              </w:rPr>
              <w:t xml:space="preserve">, </w:t>
            </w:r>
            <w:r w:rsidRPr="00CB4245">
              <w:rPr>
                <w:rFonts w:ascii="Times New Roman" w:hAnsi="Times New Roman"/>
                <w:sz w:val="24"/>
                <w:szCs w:val="24"/>
                <w:shd w:val="clear" w:color="auto" w:fill="FFFFFF"/>
              </w:rPr>
              <w:t>meno veiklai plėtoti skyrimo mokslo ir studijų institucijoms teisinio reguliavimo vakuumas, dėl to  mokslo ir studijų institucijoms nebegalėtų būti skiriamos valstybės biudžeto lėšos šiai veiklai.</w:t>
            </w:r>
          </w:p>
          <w:p w14:paraId="6B9F0A1D" w14:textId="77777777" w:rsidR="00AF56D7" w:rsidRPr="00CB4245" w:rsidRDefault="00AF56D7" w:rsidP="00AF56D7">
            <w:pPr>
              <w:spacing w:line="420" w:lineRule="exact"/>
              <w:rPr>
                <w:rFonts w:ascii="Times New Roman" w:hAnsi="Times New Roman"/>
                <w:sz w:val="24"/>
                <w:szCs w:val="24"/>
                <w:lang w:eastAsia="lt-LT"/>
              </w:rPr>
            </w:pPr>
            <w:r w:rsidRPr="00CB4245">
              <w:rPr>
                <w:rFonts w:ascii="Times New Roman" w:hAnsi="Times New Roman"/>
                <w:sz w:val="24"/>
                <w:szCs w:val="24"/>
              </w:rPr>
              <w:t xml:space="preserve">Pereinamosiomis įstatymo projekto nuostatomis siekiama teisinio aiškumo, taip pat siekiama, kad nebūtų sutrikdytas mokslo ir studijų institucijų mokslinių tyrimų ir eksperimentinės plėtros, meno veiklos vertinimas ir valstybės biudžeto lėšų šiai veiklai skyrimas, kad būtų </w:t>
            </w:r>
            <w:r w:rsidRPr="00CB4245">
              <w:rPr>
                <w:rFonts w:ascii="Times New Roman" w:hAnsi="Times New Roman"/>
                <w:sz w:val="24"/>
                <w:szCs w:val="24"/>
              </w:rPr>
              <w:lastRenderedPageBreak/>
              <w:t xml:space="preserve">užtikrinta mokslo ir studijų institucijų teisėtų lūkesčių apsauga, kad būtų numatytas tinkamas </w:t>
            </w:r>
            <w:r w:rsidRPr="00CB4245">
              <w:rPr>
                <w:rFonts w:ascii="Times New Roman" w:hAnsi="Times New Roman"/>
                <w:i/>
                <w:sz w:val="24"/>
                <w:szCs w:val="24"/>
              </w:rPr>
              <w:t>vacatio legis</w:t>
            </w:r>
            <w:r w:rsidRPr="00CB4245">
              <w:rPr>
                <w:rFonts w:ascii="Times New Roman" w:hAnsi="Times New Roman"/>
                <w:sz w:val="24"/>
                <w:szCs w:val="24"/>
              </w:rPr>
              <w:t xml:space="preserve"> – pakankamas laikotarpis nuo teisės akto, kuriuo nustatomi tokie nauji standartai, tokios naujos priemonės, per kurį </w:t>
            </w:r>
            <w:r w:rsidRPr="00CB4245">
              <w:rPr>
                <w:rFonts w:ascii="Times New Roman" w:hAnsi="Times New Roman"/>
                <w:i/>
                <w:sz w:val="24"/>
                <w:szCs w:val="24"/>
              </w:rPr>
              <w:t xml:space="preserve">inter alia </w:t>
            </w:r>
            <w:r w:rsidRPr="00CB4245">
              <w:rPr>
                <w:rFonts w:ascii="Times New Roman" w:hAnsi="Times New Roman"/>
                <w:sz w:val="24"/>
                <w:szCs w:val="24"/>
              </w:rPr>
              <w:t xml:space="preserve">aukštosios mokyklos galėtų tinkamai pasirengti įgyvendinti iš jo kylančius pakitusius reikalavimus studijų ir jų vykdymo kokybei. Įstatymo pereinamosiomis nuostatomis nustatytas laikotarpis, per kurį mokslo ir studijų institucijos pasirengs naujiems reikalavimams. Įstatymo projekto 5 straipsnio </w:t>
            </w:r>
            <w:r w:rsidRPr="00CB4245">
              <w:rPr>
                <w:rFonts w:ascii="Times New Roman" w:hAnsi="Times New Roman"/>
                <w:sz w:val="24"/>
                <w:szCs w:val="24"/>
                <w:lang w:eastAsia="lt-LT"/>
              </w:rPr>
              <w:t xml:space="preserve">9 dalyje nustatyta, kad universitetų, mokslinių tyrimų institutų ir kolegijų 2020 ir 2021 metų mokslinių tyrimų ir eksperimentinės plėtros, meno veiklos kasmetinis vertinimas vykdomas tais pačiais pagrindais, pagal tokius pačius vertinimo kriterijus ir procedūras, kaip buvo vykdomas kasmetinis vertinimas iki šio įstatymo įsigaliojimo. </w:t>
            </w:r>
          </w:p>
          <w:p w14:paraId="26C348A5" w14:textId="5E9EFC31" w:rsidR="00892072" w:rsidRPr="002E4719" w:rsidRDefault="00AF56D7" w:rsidP="00B95F85">
            <w:pPr>
              <w:spacing w:line="360" w:lineRule="auto"/>
              <w:ind w:firstLine="0"/>
              <w:rPr>
                <w:rFonts w:ascii="Times New Roman" w:hAnsi="Times New Roman"/>
                <w:b/>
                <w:bCs/>
                <w:sz w:val="24"/>
                <w:szCs w:val="24"/>
              </w:rPr>
            </w:pPr>
            <w:r>
              <w:rPr>
                <w:rFonts w:ascii="Times New Roman" w:hAnsi="Times New Roman"/>
                <w:sz w:val="24"/>
                <w:szCs w:val="24"/>
              </w:rPr>
              <w:t xml:space="preserve">   </w:t>
            </w:r>
            <w:r w:rsidR="00B2678F">
              <w:rPr>
                <w:rFonts w:ascii="Times New Roman" w:hAnsi="Times New Roman"/>
                <w:sz w:val="24"/>
                <w:szCs w:val="24"/>
              </w:rPr>
              <w:t>N</w:t>
            </w:r>
            <w:r w:rsidR="00892072">
              <w:rPr>
                <w:rFonts w:ascii="Times New Roman" w:hAnsi="Times New Roman"/>
                <w:sz w:val="24"/>
                <w:szCs w:val="24"/>
              </w:rPr>
              <w:t>uostatų, minim</w:t>
            </w:r>
            <w:r w:rsidR="00B2678F">
              <w:rPr>
                <w:rFonts w:ascii="Times New Roman" w:hAnsi="Times New Roman"/>
                <w:sz w:val="24"/>
                <w:szCs w:val="24"/>
              </w:rPr>
              <w:t>ų</w:t>
            </w:r>
            <w:r w:rsidR="00892072">
              <w:rPr>
                <w:rFonts w:ascii="Times New Roman" w:hAnsi="Times New Roman"/>
                <w:sz w:val="24"/>
                <w:szCs w:val="24"/>
              </w:rPr>
              <w:t xml:space="preserve"> Kolegijų direktorių konferencijos pateiktose pastabose, </w:t>
            </w:r>
            <w:r w:rsidR="00B2678F">
              <w:rPr>
                <w:rFonts w:ascii="Times New Roman" w:hAnsi="Times New Roman"/>
                <w:sz w:val="24"/>
                <w:szCs w:val="24"/>
              </w:rPr>
              <w:t xml:space="preserve">įgyvendinimas </w:t>
            </w:r>
            <w:r w:rsidR="00892072">
              <w:rPr>
                <w:rFonts w:ascii="Times New Roman" w:hAnsi="Times New Roman"/>
                <w:sz w:val="24"/>
                <w:szCs w:val="24"/>
              </w:rPr>
              <w:t xml:space="preserve">įsigalios </w:t>
            </w:r>
            <w:r w:rsidR="00B2678F">
              <w:rPr>
                <w:rFonts w:ascii="Times New Roman" w:hAnsi="Times New Roman"/>
                <w:sz w:val="24"/>
                <w:szCs w:val="24"/>
              </w:rPr>
              <w:t xml:space="preserve">2023 metais, </w:t>
            </w:r>
            <w:r w:rsidR="00892072">
              <w:rPr>
                <w:rFonts w:ascii="Times New Roman" w:hAnsi="Times New Roman"/>
                <w:sz w:val="24"/>
                <w:szCs w:val="24"/>
              </w:rPr>
              <w:t xml:space="preserve">po pereinamojo </w:t>
            </w:r>
            <w:r w:rsidR="00B2678F">
              <w:rPr>
                <w:rFonts w:ascii="Times New Roman" w:hAnsi="Times New Roman"/>
                <w:sz w:val="24"/>
                <w:szCs w:val="24"/>
              </w:rPr>
              <w:t>laikotarpio</w:t>
            </w:r>
            <w:r w:rsidR="00892072">
              <w:rPr>
                <w:rFonts w:ascii="Times New Roman" w:hAnsi="Times New Roman"/>
                <w:sz w:val="24"/>
                <w:szCs w:val="24"/>
              </w:rPr>
              <w:t>, numatyto šio įstatymo projekto 5 straipsnio 9 dalyje.</w:t>
            </w:r>
          </w:p>
        </w:tc>
      </w:tr>
    </w:tbl>
    <w:p w14:paraId="5A1CB849" w14:textId="77777777" w:rsidR="004E339B" w:rsidRPr="002E4719" w:rsidRDefault="004E339B" w:rsidP="00A83926">
      <w:pPr>
        <w:spacing w:line="360" w:lineRule="auto"/>
        <w:jc w:val="center"/>
        <w:rPr>
          <w:rFonts w:ascii="Times New Roman" w:hAnsi="Times New Roman"/>
          <w:sz w:val="24"/>
          <w:szCs w:val="24"/>
        </w:rPr>
      </w:pPr>
    </w:p>
    <w:p w14:paraId="1AD6A3DC" w14:textId="77777777" w:rsidR="00754EDC" w:rsidRPr="002E4719" w:rsidRDefault="00754EDC" w:rsidP="00A83926">
      <w:pPr>
        <w:spacing w:line="360" w:lineRule="auto"/>
        <w:jc w:val="center"/>
        <w:rPr>
          <w:rFonts w:ascii="Times New Roman" w:hAnsi="Times New Roman"/>
          <w:sz w:val="24"/>
          <w:szCs w:val="24"/>
        </w:rPr>
      </w:pPr>
      <w:r w:rsidRPr="002E4719">
        <w:rPr>
          <w:rFonts w:ascii="Times New Roman" w:hAnsi="Times New Roman"/>
          <w:sz w:val="24"/>
          <w:szCs w:val="24"/>
        </w:rPr>
        <w:t>________________________________</w:t>
      </w:r>
    </w:p>
    <w:sectPr w:rsidR="00754EDC" w:rsidRPr="002E4719" w:rsidSect="006E565A">
      <w:headerReference w:type="default" r:id="rId11"/>
      <w:headerReference w:type="first" r:id="rId12"/>
      <w:pgSz w:w="16838" w:h="11906" w:orient="landscape"/>
      <w:pgMar w:top="709" w:right="1134" w:bottom="993"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F25F5" w14:textId="77777777" w:rsidR="009549CA" w:rsidRDefault="009549CA" w:rsidP="005C08C6">
      <w:pPr>
        <w:spacing w:line="240" w:lineRule="auto"/>
      </w:pPr>
      <w:r>
        <w:separator/>
      </w:r>
    </w:p>
  </w:endnote>
  <w:endnote w:type="continuationSeparator" w:id="0">
    <w:p w14:paraId="159D276A" w14:textId="77777777" w:rsidR="009549CA" w:rsidRDefault="009549CA" w:rsidP="005C08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LT">
    <w:altName w:val="Arial"/>
    <w:charset w:val="BA"/>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142C9" w14:textId="77777777" w:rsidR="009549CA" w:rsidRDefault="009549CA" w:rsidP="005C08C6">
      <w:pPr>
        <w:spacing w:line="240" w:lineRule="auto"/>
      </w:pPr>
      <w:r>
        <w:separator/>
      </w:r>
    </w:p>
  </w:footnote>
  <w:footnote w:type="continuationSeparator" w:id="0">
    <w:p w14:paraId="607AA922" w14:textId="77777777" w:rsidR="009549CA" w:rsidRDefault="009549CA" w:rsidP="005C08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412321588"/>
      <w:docPartObj>
        <w:docPartGallery w:val="Page Numbers (Top of Page)"/>
        <w:docPartUnique/>
      </w:docPartObj>
    </w:sdtPr>
    <w:sdtEndPr/>
    <w:sdtContent>
      <w:p w14:paraId="03618362" w14:textId="34F4A659" w:rsidR="004454FC" w:rsidRPr="00075E6D" w:rsidRDefault="00DC57CA">
        <w:pPr>
          <w:pStyle w:val="Antrats"/>
          <w:jc w:val="center"/>
          <w:rPr>
            <w:rFonts w:ascii="Times New Roman" w:hAnsi="Times New Roman"/>
          </w:rPr>
        </w:pPr>
        <w:r w:rsidRPr="00075E6D">
          <w:rPr>
            <w:rFonts w:ascii="Times New Roman" w:hAnsi="Times New Roman"/>
          </w:rPr>
          <w:fldChar w:fldCharType="begin"/>
        </w:r>
        <w:r w:rsidR="004454FC" w:rsidRPr="00075E6D">
          <w:rPr>
            <w:rFonts w:ascii="Times New Roman" w:hAnsi="Times New Roman"/>
          </w:rPr>
          <w:instrText>PAGE   \* MERGEFORMAT</w:instrText>
        </w:r>
        <w:r w:rsidRPr="00075E6D">
          <w:rPr>
            <w:rFonts w:ascii="Times New Roman" w:hAnsi="Times New Roman"/>
          </w:rPr>
          <w:fldChar w:fldCharType="separate"/>
        </w:r>
        <w:r w:rsidR="006E1687">
          <w:rPr>
            <w:rFonts w:ascii="Times New Roman" w:hAnsi="Times New Roman"/>
            <w:noProof/>
          </w:rPr>
          <w:t>5</w:t>
        </w:r>
        <w:r w:rsidRPr="00075E6D">
          <w:rPr>
            <w:rFonts w:ascii="Times New Roman" w:hAnsi="Times New Roman"/>
          </w:rPr>
          <w:fldChar w:fldCharType="end"/>
        </w:r>
      </w:p>
    </w:sdtContent>
  </w:sdt>
  <w:p w14:paraId="4EFA0877" w14:textId="77777777" w:rsidR="004454FC" w:rsidRDefault="004454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61596" w14:textId="77777777" w:rsidR="004454FC" w:rsidRPr="00881591" w:rsidRDefault="004454FC">
    <w:pPr>
      <w:pStyle w:val="Antrats"/>
      <w:jc w:val="center"/>
      <w:rPr>
        <w:rFonts w:ascii="Times New Roman" w:hAnsi="Times New Roman"/>
      </w:rPr>
    </w:pPr>
  </w:p>
  <w:p w14:paraId="3426E4EC" w14:textId="77777777" w:rsidR="004454FC" w:rsidRDefault="004454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07E18DF"/>
    <w:multiLevelType w:val="hybridMultilevel"/>
    <w:tmpl w:val="42C6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02A15"/>
    <w:multiLevelType w:val="hybridMultilevel"/>
    <w:tmpl w:val="A89267BE"/>
    <w:lvl w:ilvl="0" w:tplc="8C9EF58C">
      <w:start w:val="1"/>
      <w:numFmt w:val="decimal"/>
      <w:lvlText w:val="%1."/>
      <w:lvlJc w:val="left"/>
      <w:pPr>
        <w:ind w:left="1102" w:hanging="360"/>
      </w:pPr>
      <w:rPr>
        <w:rFonts w:hint="default"/>
      </w:rPr>
    </w:lvl>
    <w:lvl w:ilvl="1" w:tplc="04270019" w:tentative="1">
      <w:start w:val="1"/>
      <w:numFmt w:val="lowerLetter"/>
      <w:lvlText w:val="%2."/>
      <w:lvlJc w:val="left"/>
      <w:pPr>
        <w:ind w:left="1822" w:hanging="360"/>
      </w:pPr>
    </w:lvl>
    <w:lvl w:ilvl="2" w:tplc="0427001B" w:tentative="1">
      <w:start w:val="1"/>
      <w:numFmt w:val="lowerRoman"/>
      <w:lvlText w:val="%3."/>
      <w:lvlJc w:val="right"/>
      <w:pPr>
        <w:ind w:left="2542" w:hanging="180"/>
      </w:pPr>
    </w:lvl>
    <w:lvl w:ilvl="3" w:tplc="0427000F" w:tentative="1">
      <w:start w:val="1"/>
      <w:numFmt w:val="decimal"/>
      <w:lvlText w:val="%4."/>
      <w:lvlJc w:val="left"/>
      <w:pPr>
        <w:ind w:left="3262" w:hanging="360"/>
      </w:pPr>
    </w:lvl>
    <w:lvl w:ilvl="4" w:tplc="04270019" w:tentative="1">
      <w:start w:val="1"/>
      <w:numFmt w:val="lowerLetter"/>
      <w:lvlText w:val="%5."/>
      <w:lvlJc w:val="left"/>
      <w:pPr>
        <w:ind w:left="3982" w:hanging="360"/>
      </w:pPr>
    </w:lvl>
    <w:lvl w:ilvl="5" w:tplc="0427001B" w:tentative="1">
      <w:start w:val="1"/>
      <w:numFmt w:val="lowerRoman"/>
      <w:lvlText w:val="%6."/>
      <w:lvlJc w:val="right"/>
      <w:pPr>
        <w:ind w:left="4702" w:hanging="180"/>
      </w:pPr>
    </w:lvl>
    <w:lvl w:ilvl="6" w:tplc="0427000F" w:tentative="1">
      <w:start w:val="1"/>
      <w:numFmt w:val="decimal"/>
      <w:lvlText w:val="%7."/>
      <w:lvlJc w:val="left"/>
      <w:pPr>
        <w:ind w:left="5422" w:hanging="360"/>
      </w:pPr>
    </w:lvl>
    <w:lvl w:ilvl="7" w:tplc="04270019" w:tentative="1">
      <w:start w:val="1"/>
      <w:numFmt w:val="lowerLetter"/>
      <w:lvlText w:val="%8."/>
      <w:lvlJc w:val="left"/>
      <w:pPr>
        <w:ind w:left="6142" w:hanging="360"/>
      </w:pPr>
    </w:lvl>
    <w:lvl w:ilvl="8" w:tplc="0427001B" w:tentative="1">
      <w:start w:val="1"/>
      <w:numFmt w:val="lowerRoman"/>
      <w:lvlText w:val="%9."/>
      <w:lvlJc w:val="right"/>
      <w:pPr>
        <w:ind w:left="6862" w:hanging="180"/>
      </w:pPr>
    </w:lvl>
  </w:abstractNum>
  <w:abstractNum w:abstractNumId="3" w15:restartNumberingAfterBreak="0">
    <w:nsid w:val="02D43644"/>
    <w:multiLevelType w:val="hybridMultilevel"/>
    <w:tmpl w:val="F5602B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C83BEF"/>
    <w:multiLevelType w:val="hybridMultilevel"/>
    <w:tmpl w:val="99FA8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A40691"/>
    <w:multiLevelType w:val="hybridMultilevel"/>
    <w:tmpl w:val="32680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878A6"/>
    <w:multiLevelType w:val="hybridMultilevel"/>
    <w:tmpl w:val="2FAE8C1C"/>
    <w:lvl w:ilvl="0" w:tplc="F2764B6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631E68"/>
    <w:multiLevelType w:val="hybridMultilevel"/>
    <w:tmpl w:val="EB9450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C1594B"/>
    <w:multiLevelType w:val="hybridMultilevel"/>
    <w:tmpl w:val="9E78EC76"/>
    <w:lvl w:ilvl="0" w:tplc="2F7E7FD6">
      <w:start w:val="1"/>
      <w:numFmt w:val="decimal"/>
      <w:lvlText w:val="%1."/>
      <w:lvlJc w:val="left"/>
      <w:pPr>
        <w:ind w:left="1710" w:hanging="360"/>
      </w:pPr>
      <w:rPr>
        <w:rFonts w:ascii="Times New Roman" w:eastAsia="Calibri" w:hAnsi="Times New Roman" w:cs="Times New Roman"/>
      </w:rPr>
    </w:lvl>
    <w:lvl w:ilvl="1" w:tplc="04270019">
      <w:start w:val="1"/>
      <w:numFmt w:val="lowerLetter"/>
      <w:lvlText w:val="%2."/>
      <w:lvlJc w:val="left"/>
      <w:pPr>
        <w:ind w:left="2430" w:hanging="360"/>
      </w:pPr>
    </w:lvl>
    <w:lvl w:ilvl="2" w:tplc="0427001B">
      <w:start w:val="1"/>
      <w:numFmt w:val="lowerRoman"/>
      <w:lvlText w:val="%3."/>
      <w:lvlJc w:val="right"/>
      <w:pPr>
        <w:ind w:left="3150" w:hanging="180"/>
      </w:pPr>
    </w:lvl>
    <w:lvl w:ilvl="3" w:tplc="0427000F">
      <w:start w:val="1"/>
      <w:numFmt w:val="decimal"/>
      <w:lvlText w:val="%4."/>
      <w:lvlJc w:val="left"/>
      <w:pPr>
        <w:ind w:left="3870" w:hanging="360"/>
      </w:pPr>
    </w:lvl>
    <w:lvl w:ilvl="4" w:tplc="04270019">
      <w:start w:val="1"/>
      <w:numFmt w:val="lowerLetter"/>
      <w:lvlText w:val="%5."/>
      <w:lvlJc w:val="left"/>
      <w:pPr>
        <w:ind w:left="4590" w:hanging="360"/>
      </w:pPr>
    </w:lvl>
    <w:lvl w:ilvl="5" w:tplc="0427001B">
      <w:start w:val="1"/>
      <w:numFmt w:val="lowerRoman"/>
      <w:lvlText w:val="%6."/>
      <w:lvlJc w:val="right"/>
      <w:pPr>
        <w:ind w:left="5310" w:hanging="180"/>
      </w:pPr>
    </w:lvl>
    <w:lvl w:ilvl="6" w:tplc="0427000F">
      <w:start w:val="1"/>
      <w:numFmt w:val="decimal"/>
      <w:lvlText w:val="%7."/>
      <w:lvlJc w:val="left"/>
      <w:pPr>
        <w:ind w:left="6030" w:hanging="360"/>
      </w:pPr>
    </w:lvl>
    <w:lvl w:ilvl="7" w:tplc="04270019">
      <w:start w:val="1"/>
      <w:numFmt w:val="lowerLetter"/>
      <w:lvlText w:val="%8."/>
      <w:lvlJc w:val="left"/>
      <w:pPr>
        <w:ind w:left="6750" w:hanging="360"/>
      </w:pPr>
    </w:lvl>
    <w:lvl w:ilvl="8" w:tplc="0427001B">
      <w:start w:val="1"/>
      <w:numFmt w:val="lowerRoman"/>
      <w:lvlText w:val="%9."/>
      <w:lvlJc w:val="right"/>
      <w:pPr>
        <w:ind w:left="7470" w:hanging="180"/>
      </w:pPr>
    </w:lvl>
  </w:abstractNum>
  <w:abstractNum w:abstractNumId="9" w15:restartNumberingAfterBreak="0">
    <w:nsid w:val="216F6584"/>
    <w:multiLevelType w:val="hybridMultilevel"/>
    <w:tmpl w:val="66DED034"/>
    <w:lvl w:ilvl="0" w:tplc="31C80B5E">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260711E"/>
    <w:multiLevelType w:val="hybridMultilevel"/>
    <w:tmpl w:val="C39E1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F23BE"/>
    <w:multiLevelType w:val="hybridMultilevel"/>
    <w:tmpl w:val="255CB4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233D0727"/>
    <w:multiLevelType w:val="hybridMultilevel"/>
    <w:tmpl w:val="98B03C36"/>
    <w:lvl w:ilvl="0" w:tplc="43D0D9A4">
      <w:start w:val="1"/>
      <w:numFmt w:val="decimal"/>
      <w:lvlText w:val="%1."/>
      <w:lvlJc w:val="left"/>
      <w:pPr>
        <w:ind w:left="1710" w:hanging="360"/>
      </w:pPr>
      <w:rPr>
        <w:rFonts w:ascii="Times New Roman" w:eastAsia="Times New Roman" w:hAnsi="Times New Roman" w:cs="Times New Roman"/>
      </w:rPr>
    </w:lvl>
    <w:lvl w:ilvl="1" w:tplc="04270019">
      <w:start w:val="1"/>
      <w:numFmt w:val="lowerLetter"/>
      <w:lvlText w:val="%2."/>
      <w:lvlJc w:val="left"/>
      <w:pPr>
        <w:ind w:left="2430" w:hanging="360"/>
      </w:pPr>
    </w:lvl>
    <w:lvl w:ilvl="2" w:tplc="0427001B">
      <w:start w:val="1"/>
      <w:numFmt w:val="lowerRoman"/>
      <w:lvlText w:val="%3."/>
      <w:lvlJc w:val="right"/>
      <w:pPr>
        <w:ind w:left="3150" w:hanging="180"/>
      </w:pPr>
    </w:lvl>
    <w:lvl w:ilvl="3" w:tplc="0427000F">
      <w:start w:val="1"/>
      <w:numFmt w:val="decimal"/>
      <w:lvlText w:val="%4."/>
      <w:lvlJc w:val="left"/>
      <w:pPr>
        <w:ind w:left="3870" w:hanging="360"/>
      </w:pPr>
    </w:lvl>
    <w:lvl w:ilvl="4" w:tplc="04270019">
      <w:start w:val="1"/>
      <w:numFmt w:val="lowerLetter"/>
      <w:lvlText w:val="%5."/>
      <w:lvlJc w:val="left"/>
      <w:pPr>
        <w:ind w:left="4590" w:hanging="360"/>
      </w:pPr>
    </w:lvl>
    <w:lvl w:ilvl="5" w:tplc="0427001B">
      <w:start w:val="1"/>
      <w:numFmt w:val="lowerRoman"/>
      <w:lvlText w:val="%6."/>
      <w:lvlJc w:val="right"/>
      <w:pPr>
        <w:ind w:left="5310" w:hanging="180"/>
      </w:pPr>
    </w:lvl>
    <w:lvl w:ilvl="6" w:tplc="0427000F">
      <w:start w:val="1"/>
      <w:numFmt w:val="decimal"/>
      <w:lvlText w:val="%7."/>
      <w:lvlJc w:val="left"/>
      <w:pPr>
        <w:ind w:left="6030" w:hanging="360"/>
      </w:pPr>
    </w:lvl>
    <w:lvl w:ilvl="7" w:tplc="04270019">
      <w:start w:val="1"/>
      <w:numFmt w:val="lowerLetter"/>
      <w:lvlText w:val="%8."/>
      <w:lvlJc w:val="left"/>
      <w:pPr>
        <w:ind w:left="6750" w:hanging="360"/>
      </w:pPr>
    </w:lvl>
    <w:lvl w:ilvl="8" w:tplc="0427001B">
      <w:start w:val="1"/>
      <w:numFmt w:val="lowerRoman"/>
      <w:lvlText w:val="%9."/>
      <w:lvlJc w:val="right"/>
      <w:pPr>
        <w:ind w:left="7470" w:hanging="180"/>
      </w:pPr>
    </w:lvl>
  </w:abstractNum>
  <w:abstractNum w:abstractNumId="13" w15:restartNumberingAfterBreak="0">
    <w:nsid w:val="24410B2D"/>
    <w:multiLevelType w:val="hybridMultilevel"/>
    <w:tmpl w:val="577206A2"/>
    <w:lvl w:ilvl="0" w:tplc="0BFC0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A21AA9"/>
    <w:multiLevelType w:val="hybridMultilevel"/>
    <w:tmpl w:val="1188F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0013B4"/>
    <w:multiLevelType w:val="hybridMultilevel"/>
    <w:tmpl w:val="106C62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DB2484"/>
    <w:multiLevelType w:val="hybridMultilevel"/>
    <w:tmpl w:val="62D03B8C"/>
    <w:lvl w:ilvl="0" w:tplc="FA286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1A12DC1"/>
    <w:multiLevelType w:val="hybridMultilevel"/>
    <w:tmpl w:val="2F2C19DC"/>
    <w:lvl w:ilvl="0" w:tplc="DC76377E">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8" w15:restartNumberingAfterBreak="0">
    <w:nsid w:val="34875A02"/>
    <w:multiLevelType w:val="hybridMultilevel"/>
    <w:tmpl w:val="B9DA9746"/>
    <w:lvl w:ilvl="0" w:tplc="034E03F8">
      <w:start w:val="202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C3A3B83"/>
    <w:multiLevelType w:val="hybridMultilevel"/>
    <w:tmpl w:val="F932A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0800BA"/>
    <w:multiLevelType w:val="hybridMultilevel"/>
    <w:tmpl w:val="B600A434"/>
    <w:lvl w:ilvl="0" w:tplc="F3D8592E">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1" w15:restartNumberingAfterBreak="0">
    <w:nsid w:val="496163BE"/>
    <w:multiLevelType w:val="hybridMultilevel"/>
    <w:tmpl w:val="728267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597683"/>
    <w:multiLevelType w:val="hybridMultilevel"/>
    <w:tmpl w:val="49F6C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D16867"/>
    <w:multiLevelType w:val="hybridMultilevel"/>
    <w:tmpl w:val="8FE86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30468A"/>
    <w:multiLevelType w:val="multilevel"/>
    <w:tmpl w:val="2530286E"/>
    <w:lvl w:ilvl="0">
      <w:start w:val="1"/>
      <w:numFmt w:val="decimal"/>
      <w:lvlText w:val="%1."/>
      <w:lvlJc w:val="left"/>
      <w:pPr>
        <w:ind w:left="360" w:hanging="360"/>
      </w:pPr>
      <w:rPr>
        <w:rFonts w:hint="default"/>
        <w:b w:val="0"/>
        <w:caps/>
        <w:smallCaps w:val="0"/>
        <w:sz w:val="24"/>
        <w:szCs w:val="24"/>
      </w:rPr>
    </w:lvl>
    <w:lvl w:ilvl="1">
      <w:start w:val="1"/>
      <w:numFmt w:val="decimal"/>
      <w:lvlText w:val="%1.%2."/>
      <w:lvlJc w:val="left"/>
      <w:pPr>
        <w:ind w:left="4254" w:hanging="709"/>
      </w:pPr>
      <w:rPr>
        <w:rFonts w:ascii="Times New Roman" w:hAnsi="Times New Roman" w:cs="Times New Roman" w:hint="default"/>
        <w:b w:val="0"/>
        <w:sz w:val="24"/>
        <w:szCs w:val="24"/>
      </w:rPr>
    </w:lvl>
    <w:lvl w:ilvl="2">
      <w:start w:val="1"/>
      <w:numFmt w:val="decimal"/>
      <w:lvlText w:val="%1.%2.%3."/>
      <w:lvlJc w:val="left"/>
      <w:pPr>
        <w:ind w:left="709" w:hanging="709"/>
      </w:pPr>
      <w:rPr>
        <w:rFonts w:ascii="Times New Roman" w:hAnsi="Times New Roman" w:cs="Times New Roman" w:hint="default"/>
        <w:sz w:val="24"/>
        <w:szCs w:val="24"/>
      </w:rPr>
    </w:lvl>
    <w:lvl w:ilvl="3">
      <w:start w:val="1"/>
      <w:numFmt w:val="lowerLetter"/>
      <w:lvlText w:val="(%4)"/>
      <w:lvlJc w:val="left"/>
      <w:pPr>
        <w:ind w:left="1418" w:hanging="709"/>
      </w:pPr>
      <w:rPr>
        <w:rFonts w:hint="default"/>
        <w:sz w:val="20"/>
      </w:rPr>
    </w:lvl>
    <w:lvl w:ilvl="4">
      <w:start w:val="1"/>
      <w:numFmt w:val="lowerRoman"/>
      <w:lvlText w:val="(%5)"/>
      <w:lvlJc w:val="left"/>
      <w:pPr>
        <w:ind w:left="2126" w:hanging="708"/>
      </w:pPr>
      <w:rPr>
        <w:rFonts w:hint="default"/>
        <w:sz w:val="20"/>
      </w:rPr>
    </w:lvl>
    <w:lvl w:ilvl="5">
      <w:start w:val="1"/>
      <w:numFmt w:val="lowerLetter"/>
      <w:lvlText w:val="%6."/>
      <w:lvlJc w:val="left"/>
      <w:pPr>
        <w:ind w:left="2835" w:hanging="709"/>
      </w:pPr>
      <w:rPr>
        <w:rFonts w:ascii="Trebuchet MS" w:hAnsi="Trebuchet MS" w:hint="default"/>
        <w:sz w:val="20"/>
      </w:rPr>
    </w:lvl>
    <w:lvl w:ilvl="6">
      <w:start w:val="1"/>
      <w:numFmt w:val="lowerRoman"/>
      <w:lvlText w:val="%7."/>
      <w:lvlJc w:val="left"/>
      <w:pPr>
        <w:ind w:left="3544" w:hanging="709"/>
      </w:pPr>
      <w:rPr>
        <w:rFonts w:ascii="Trebuchet MS" w:hAnsi="Trebuchet MS" w:hint="default"/>
        <w:sz w:val="20"/>
      </w:rPr>
    </w:lvl>
    <w:lvl w:ilvl="7">
      <w:start w:val="1"/>
      <w:numFmt w:val="lowerLetter"/>
      <w:lvlText w:val="%8)"/>
      <w:lvlJc w:val="left"/>
      <w:pPr>
        <w:ind w:left="4253" w:hanging="709"/>
      </w:pPr>
      <w:rPr>
        <w:rFonts w:ascii="Trebuchet MS" w:hAnsi="Trebuchet MS" w:hint="default"/>
        <w:sz w:val="20"/>
      </w:rPr>
    </w:lvl>
    <w:lvl w:ilvl="8">
      <w:start w:val="1"/>
      <w:numFmt w:val="decimal"/>
      <w:lvlText w:val="%9."/>
      <w:lvlJc w:val="left"/>
      <w:pPr>
        <w:ind w:left="4961" w:hanging="708"/>
      </w:pPr>
      <w:rPr>
        <w:rFonts w:ascii="Trebuchet MS" w:hAnsi="Trebuchet MS" w:hint="default"/>
        <w:sz w:val="20"/>
      </w:rPr>
    </w:lvl>
  </w:abstractNum>
  <w:abstractNum w:abstractNumId="25" w15:restartNumberingAfterBreak="0">
    <w:nsid w:val="4B333984"/>
    <w:multiLevelType w:val="hybridMultilevel"/>
    <w:tmpl w:val="934A2576"/>
    <w:lvl w:ilvl="0" w:tplc="6BAC0536">
      <w:start w:val="1"/>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7966E7"/>
    <w:multiLevelType w:val="hybridMultilevel"/>
    <w:tmpl w:val="A342A3E0"/>
    <w:lvl w:ilvl="0" w:tplc="3DA0ABD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7" w15:restartNumberingAfterBreak="0">
    <w:nsid w:val="52BE0F6A"/>
    <w:multiLevelType w:val="multilevel"/>
    <w:tmpl w:val="11CE613E"/>
    <w:lvl w:ilvl="0">
      <w:start w:val="11"/>
      <w:numFmt w:val="decimal"/>
      <w:lvlText w:val="%1."/>
      <w:lvlJc w:val="left"/>
      <w:pPr>
        <w:ind w:left="480" w:hanging="480"/>
      </w:pPr>
      <w:rPr>
        <w:rFonts w:hint="default"/>
      </w:rPr>
    </w:lvl>
    <w:lvl w:ilvl="1">
      <w:start w:val="1"/>
      <w:numFmt w:val="decimal"/>
      <w:lvlText w:val="%1.%2."/>
      <w:lvlJc w:val="left"/>
      <w:pPr>
        <w:ind w:left="4025" w:hanging="480"/>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355" w:hanging="72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8805" w:hanging="1080"/>
      </w:pPr>
      <w:rPr>
        <w:rFonts w:hint="default"/>
      </w:rPr>
    </w:lvl>
    <w:lvl w:ilvl="6">
      <w:start w:val="1"/>
      <w:numFmt w:val="decimal"/>
      <w:lvlText w:val="%1.%2.%3.%4.%5.%6.%7."/>
      <w:lvlJc w:val="left"/>
      <w:pPr>
        <w:ind w:left="22710" w:hanging="1440"/>
      </w:pPr>
      <w:rPr>
        <w:rFonts w:hint="default"/>
      </w:rPr>
    </w:lvl>
    <w:lvl w:ilvl="7">
      <w:start w:val="1"/>
      <w:numFmt w:val="decimal"/>
      <w:lvlText w:val="%1.%2.%3.%4.%5.%6.%7.%8."/>
      <w:lvlJc w:val="left"/>
      <w:pPr>
        <w:ind w:left="26255" w:hanging="1440"/>
      </w:pPr>
      <w:rPr>
        <w:rFonts w:hint="default"/>
      </w:rPr>
    </w:lvl>
    <w:lvl w:ilvl="8">
      <w:start w:val="1"/>
      <w:numFmt w:val="decimal"/>
      <w:lvlText w:val="%1.%2.%3.%4.%5.%6.%7.%8.%9."/>
      <w:lvlJc w:val="left"/>
      <w:pPr>
        <w:ind w:left="30160" w:hanging="1800"/>
      </w:pPr>
      <w:rPr>
        <w:rFonts w:hint="default"/>
      </w:rPr>
    </w:lvl>
  </w:abstractNum>
  <w:abstractNum w:abstractNumId="28" w15:restartNumberingAfterBreak="0">
    <w:nsid w:val="5CE21D93"/>
    <w:multiLevelType w:val="hybridMultilevel"/>
    <w:tmpl w:val="6602B2E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5DC51D8D"/>
    <w:multiLevelType w:val="hybridMultilevel"/>
    <w:tmpl w:val="C58E7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DA1C7B"/>
    <w:multiLevelType w:val="hybridMultilevel"/>
    <w:tmpl w:val="0792DBB0"/>
    <w:lvl w:ilvl="0" w:tplc="75D052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4542D0F"/>
    <w:multiLevelType w:val="hybridMultilevel"/>
    <w:tmpl w:val="B63E1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33" w15:restartNumberingAfterBreak="0">
    <w:nsid w:val="6C2E7779"/>
    <w:multiLevelType w:val="hybridMultilevel"/>
    <w:tmpl w:val="3E441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652369"/>
    <w:multiLevelType w:val="hybridMultilevel"/>
    <w:tmpl w:val="7098DF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E755B67"/>
    <w:multiLevelType w:val="hybridMultilevel"/>
    <w:tmpl w:val="A5760B3A"/>
    <w:lvl w:ilvl="0" w:tplc="04270001">
      <w:start w:val="1"/>
      <w:numFmt w:val="bullet"/>
      <w:lvlText w:val=""/>
      <w:lvlJc w:val="left"/>
      <w:pPr>
        <w:ind w:left="1462" w:hanging="360"/>
      </w:pPr>
      <w:rPr>
        <w:rFonts w:ascii="Symbol" w:hAnsi="Symbol" w:hint="default"/>
      </w:rPr>
    </w:lvl>
    <w:lvl w:ilvl="1" w:tplc="04270003" w:tentative="1">
      <w:start w:val="1"/>
      <w:numFmt w:val="bullet"/>
      <w:lvlText w:val="o"/>
      <w:lvlJc w:val="left"/>
      <w:pPr>
        <w:ind w:left="2182" w:hanging="360"/>
      </w:pPr>
      <w:rPr>
        <w:rFonts w:ascii="Courier New" w:hAnsi="Courier New" w:cs="Courier New" w:hint="default"/>
      </w:rPr>
    </w:lvl>
    <w:lvl w:ilvl="2" w:tplc="04270005" w:tentative="1">
      <w:start w:val="1"/>
      <w:numFmt w:val="bullet"/>
      <w:lvlText w:val=""/>
      <w:lvlJc w:val="left"/>
      <w:pPr>
        <w:ind w:left="2902" w:hanging="360"/>
      </w:pPr>
      <w:rPr>
        <w:rFonts w:ascii="Wingdings" w:hAnsi="Wingdings" w:hint="default"/>
      </w:rPr>
    </w:lvl>
    <w:lvl w:ilvl="3" w:tplc="04270001" w:tentative="1">
      <w:start w:val="1"/>
      <w:numFmt w:val="bullet"/>
      <w:lvlText w:val=""/>
      <w:lvlJc w:val="left"/>
      <w:pPr>
        <w:ind w:left="3622" w:hanging="360"/>
      </w:pPr>
      <w:rPr>
        <w:rFonts w:ascii="Symbol" w:hAnsi="Symbol" w:hint="default"/>
      </w:rPr>
    </w:lvl>
    <w:lvl w:ilvl="4" w:tplc="04270003" w:tentative="1">
      <w:start w:val="1"/>
      <w:numFmt w:val="bullet"/>
      <w:lvlText w:val="o"/>
      <w:lvlJc w:val="left"/>
      <w:pPr>
        <w:ind w:left="4342" w:hanging="360"/>
      </w:pPr>
      <w:rPr>
        <w:rFonts w:ascii="Courier New" w:hAnsi="Courier New" w:cs="Courier New" w:hint="default"/>
      </w:rPr>
    </w:lvl>
    <w:lvl w:ilvl="5" w:tplc="04270005" w:tentative="1">
      <w:start w:val="1"/>
      <w:numFmt w:val="bullet"/>
      <w:lvlText w:val=""/>
      <w:lvlJc w:val="left"/>
      <w:pPr>
        <w:ind w:left="5062" w:hanging="360"/>
      </w:pPr>
      <w:rPr>
        <w:rFonts w:ascii="Wingdings" w:hAnsi="Wingdings" w:hint="default"/>
      </w:rPr>
    </w:lvl>
    <w:lvl w:ilvl="6" w:tplc="04270001" w:tentative="1">
      <w:start w:val="1"/>
      <w:numFmt w:val="bullet"/>
      <w:lvlText w:val=""/>
      <w:lvlJc w:val="left"/>
      <w:pPr>
        <w:ind w:left="5782" w:hanging="360"/>
      </w:pPr>
      <w:rPr>
        <w:rFonts w:ascii="Symbol" w:hAnsi="Symbol" w:hint="default"/>
      </w:rPr>
    </w:lvl>
    <w:lvl w:ilvl="7" w:tplc="04270003" w:tentative="1">
      <w:start w:val="1"/>
      <w:numFmt w:val="bullet"/>
      <w:lvlText w:val="o"/>
      <w:lvlJc w:val="left"/>
      <w:pPr>
        <w:ind w:left="6502" w:hanging="360"/>
      </w:pPr>
      <w:rPr>
        <w:rFonts w:ascii="Courier New" w:hAnsi="Courier New" w:cs="Courier New" w:hint="default"/>
      </w:rPr>
    </w:lvl>
    <w:lvl w:ilvl="8" w:tplc="04270005" w:tentative="1">
      <w:start w:val="1"/>
      <w:numFmt w:val="bullet"/>
      <w:lvlText w:val=""/>
      <w:lvlJc w:val="left"/>
      <w:pPr>
        <w:ind w:left="7222" w:hanging="360"/>
      </w:pPr>
      <w:rPr>
        <w:rFonts w:ascii="Wingdings" w:hAnsi="Wingdings" w:hint="default"/>
      </w:rPr>
    </w:lvl>
  </w:abstractNum>
  <w:abstractNum w:abstractNumId="36" w15:restartNumberingAfterBreak="0">
    <w:nsid w:val="6EE336F7"/>
    <w:multiLevelType w:val="hybridMultilevel"/>
    <w:tmpl w:val="A308E1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006204"/>
    <w:multiLevelType w:val="hybridMultilevel"/>
    <w:tmpl w:val="14020680"/>
    <w:lvl w:ilvl="0" w:tplc="41AA9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BD27E42"/>
    <w:multiLevelType w:val="hybridMultilevel"/>
    <w:tmpl w:val="E954D588"/>
    <w:lvl w:ilvl="0" w:tplc="2F147B72">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7"/>
  </w:num>
  <w:num w:numId="2">
    <w:abstractNumId w:val="32"/>
  </w:num>
  <w:num w:numId="3">
    <w:abstractNumId w:val="24"/>
  </w:num>
  <w:num w:numId="4">
    <w:abstractNumId w:val="25"/>
  </w:num>
  <w:num w:numId="5">
    <w:abstractNumId w:val="38"/>
  </w:num>
  <w:num w:numId="6">
    <w:abstractNumId w:val="26"/>
  </w:num>
  <w:num w:numId="7">
    <w:abstractNumId w:val="15"/>
  </w:num>
  <w:num w:numId="8">
    <w:abstractNumId w:val="35"/>
  </w:num>
  <w:num w:numId="9">
    <w:abstractNumId w:val="2"/>
  </w:num>
  <w:num w:numId="10">
    <w:abstractNumId w:val="0"/>
  </w:num>
  <w:num w:numId="11">
    <w:abstractNumId w:val="3"/>
  </w:num>
  <w:num w:numId="12">
    <w:abstractNumId w:val="36"/>
  </w:num>
  <w:num w:numId="13">
    <w:abstractNumId w:val="34"/>
  </w:num>
  <w:num w:numId="14">
    <w:abstractNumId w:val="28"/>
  </w:num>
  <w:num w:numId="15">
    <w:abstractNumId w:val="11"/>
  </w:num>
  <w:num w:numId="16">
    <w:abstractNumId w:val="21"/>
  </w:num>
  <w:num w:numId="17">
    <w:abstractNumId w:val="4"/>
  </w:num>
  <w:num w:numId="18">
    <w:abstractNumId w:val="22"/>
  </w:num>
  <w:num w:numId="19">
    <w:abstractNumId w:val="13"/>
  </w:num>
  <w:num w:numId="20">
    <w:abstractNumId w:val="7"/>
  </w:num>
  <w:num w:numId="21">
    <w:abstractNumId w:val="30"/>
  </w:num>
  <w:num w:numId="22">
    <w:abstractNumId w:val="37"/>
  </w:num>
  <w:num w:numId="23">
    <w:abstractNumId w:val="33"/>
  </w:num>
  <w:num w:numId="24">
    <w:abstractNumId w:val="31"/>
  </w:num>
  <w:num w:numId="25">
    <w:abstractNumId w:val="5"/>
  </w:num>
  <w:num w:numId="26">
    <w:abstractNumId w:val="23"/>
  </w:num>
  <w:num w:numId="27">
    <w:abstractNumId w:val="29"/>
  </w:num>
  <w:num w:numId="28">
    <w:abstractNumId w:val="10"/>
  </w:num>
  <w:num w:numId="29">
    <w:abstractNumId w:val="1"/>
  </w:num>
  <w:num w:numId="30">
    <w:abstractNumId w:val="19"/>
  </w:num>
  <w:num w:numId="31">
    <w:abstractNumId w:val="14"/>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0"/>
  </w:num>
  <w:num w:numId="35">
    <w:abstractNumId w:val="16"/>
  </w:num>
  <w:num w:numId="36">
    <w:abstractNumId w:val="6"/>
  </w:num>
  <w:num w:numId="37">
    <w:abstractNumId w:val="18"/>
  </w:num>
  <w:num w:numId="38">
    <w:abstractNumId w:val="9"/>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10"/>
    <w:rsid w:val="00002A7C"/>
    <w:rsid w:val="000030BD"/>
    <w:rsid w:val="000033FB"/>
    <w:rsid w:val="00003427"/>
    <w:rsid w:val="000041C7"/>
    <w:rsid w:val="000168B2"/>
    <w:rsid w:val="000217D5"/>
    <w:rsid w:val="00032B1E"/>
    <w:rsid w:val="00034B4B"/>
    <w:rsid w:val="00037C5D"/>
    <w:rsid w:val="00040E5B"/>
    <w:rsid w:val="0004148E"/>
    <w:rsid w:val="000421B0"/>
    <w:rsid w:val="00044BE1"/>
    <w:rsid w:val="000459C3"/>
    <w:rsid w:val="00050C33"/>
    <w:rsid w:val="00055A9F"/>
    <w:rsid w:val="000571CD"/>
    <w:rsid w:val="000604E2"/>
    <w:rsid w:val="000610D5"/>
    <w:rsid w:val="00066A26"/>
    <w:rsid w:val="00074692"/>
    <w:rsid w:val="00075B71"/>
    <w:rsid w:val="00075E6D"/>
    <w:rsid w:val="00076109"/>
    <w:rsid w:val="000772E1"/>
    <w:rsid w:val="00080AC1"/>
    <w:rsid w:val="0008223F"/>
    <w:rsid w:val="000944A6"/>
    <w:rsid w:val="00095281"/>
    <w:rsid w:val="000A0DA3"/>
    <w:rsid w:val="000A5E97"/>
    <w:rsid w:val="000B0924"/>
    <w:rsid w:val="000B678D"/>
    <w:rsid w:val="000D0F96"/>
    <w:rsid w:val="000E0F84"/>
    <w:rsid w:val="000E5A11"/>
    <w:rsid w:val="000E7DC7"/>
    <w:rsid w:val="000F258D"/>
    <w:rsid w:val="000F3081"/>
    <w:rsid w:val="000F348C"/>
    <w:rsid w:val="000F5BD3"/>
    <w:rsid w:val="000F7F1E"/>
    <w:rsid w:val="00100EA8"/>
    <w:rsid w:val="00105F81"/>
    <w:rsid w:val="00112AC9"/>
    <w:rsid w:val="00113CF3"/>
    <w:rsid w:val="00122287"/>
    <w:rsid w:val="00124DD5"/>
    <w:rsid w:val="0012755C"/>
    <w:rsid w:val="00127D8C"/>
    <w:rsid w:val="001353A8"/>
    <w:rsid w:val="00137C06"/>
    <w:rsid w:val="00142343"/>
    <w:rsid w:val="0014585F"/>
    <w:rsid w:val="00147C7E"/>
    <w:rsid w:val="0015127E"/>
    <w:rsid w:val="00152B31"/>
    <w:rsid w:val="001545F2"/>
    <w:rsid w:val="00157E03"/>
    <w:rsid w:val="001606F1"/>
    <w:rsid w:val="00160782"/>
    <w:rsid w:val="001608C0"/>
    <w:rsid w:val="00161993"/>
    <w:rsid w:val="001631AC"/>
    <w:rsid w:val="00170238"/>
    <w:rsid w:val="001710C2"/>
    <w:rsid w:val="001711AC"/>
    <w:rsid w:val="00175803"/>
    <w:rsid w:val="00176B5D"/>
    <w:rsid w:val="001774C4"/>
    <w:rsid w:val="00180306"/>
    <w:rsid w:val="00180733"/>
    <w:rsid w:val="001810A6"/>
    <w:rsid w:val="00181A9B"/>
    <w:rsid w:val="001828DD"/>
    <w:rsid w:val="00182B7A"/>
    <w:rsid w:val="00183110"/>
    <w:rsid w:val="00183ED7"/>
    <w:rsid w:val="00185768"/>
    <w:rsid w:val="0019441B"/>
    <w:rsid w:val="00195B8C"/>
    <w:rsid w:val="001A6C4A"/>
    <w:rsid w:val="001B1844"/>
    <w:rsid w:val="001B7A29"/>
    <w:rsid w:val="001C0812"/>
    <w:rsid w:val="001C593B"/>
    <w:rsid w:val="001C6149"/>
    <w:rsid w:val="001C6166"/>
    <w:rsid w:val="001C70C5"/>
    <w:rsid w:val="001D0027"/>
    <w:rsid w:val="001D3F54"/>
    <w:rsid w:val="001D46F1"/>
    <w:rsid w:val="001D602D"/>
    <w:rsid w:val="001E20C8"/>
    <w:rsid w:val="001E36BC"/>
    <w:rsid w:val="001E3EBA"/>
    <w:rsid w:val="001E74F0"/>
    <w:rsid w:val="001F0A21"/>
    <w:rsid w:val="001F1774"/>
    <w:rsid w:val="002002E0"/>
    <w:rsid w:val="00203225"/>
    <w:rsid w:val="002129C1"/>
    <w:rsid w:val="002225D6"/>
    <w:rsid w:val="00231FC4"/>
    <w:rsid w:val="00232A85"/>
    <w:rsid w:val="002345A6"/>
    <w:rsid w:val="00237F94"/>
    <w:rsid w:val="00241F98"/>
    <w:rsid w:val="00242B20"/>
    <w:rsid w:val="00247A0A"/>
    <w:rsid w:val="002509A8"/>
    <w:rsid w:val="0026207B"/>
    <w:rsid w:val="00275EA9"/>
    <w:rsid w:val="00277FBA"/>
    <w:rsid w:val="00282696"/>
    <w:rsid w:val="00286204"/>
    <w:rsid w:val="00291D94"/>
    <w:rsid w:val="002A4D00"/>
    <w:rsid w:val="002A7D36"/>
    <w:rsid w:val="002B0BA9"/>
    <w:rsid w:val="002B21AB"/>
    <w:rsid w:val="002B27DF"/>
    <w:rsid w:val="002B4333"/>
    <w:rsid w:val="002B6AB6"/>
    <w:rsid w:val="002C070D"/>
    <w:rsid w:val="002C0D3A"/>
    <w:rsid w:val="002E0759"/>
    <w:rsid w:val="002E3188"/>
    <w:rsid w:val="002E4458"/>
    <w:rsid w:val="002E451C"/>
    <w:rsid w:val="002E4719"/>
    <w:rsid w:val="002E4C5D"/>
    <w:rsid w:val="002E79D3"/>
    <w:rsid w:val="002F04FE"/>
    <w:rsid w:val="002F1EB3"/>
    <w:rsid w:val="002F5548"/>
    <w:rsid w:val="002F5554"/>
    <w:rsid w:val="002F7651"/>
    <w:rsid w:val="003023CA"/>
    <w:rsid w:val="0032022C"/>
    <w:rsid w:val="00324005"/>
    <w:rsid w:val="00324ABD"/>
    <w:rsid w:val="003322F2"/>
    <w:rsid w:val="003330FB"/>
    <w:rsid w:val="003403EA"/>
    <w:rsid w:val="0034699E"/>
    <w:rsid w:val="00347A28"/>
    <w:rsid w:val="003538CA"/>
    <w:rsid w:val="003561A0"/>
    <w:rsid w:val="0035686F"/>
    <w:rsid w:val="00362639"/>
    <w:rsid w:val="003677D1"/>
    <w:rsid w:val="0037105C"/>
    <w:rsid w:val="003743FD"/>
    <w:rsid w:val="00384DF5"/>
    <w:rsid w:val="00387C8D"/>
    <w:rsid w:val="00390601"/>
    <w:rsid w:val="003909A9"/>
    <w:rsid w:val="00393A23"/>
    <w:rsid w:val="003A006C"/>
    <w:rsid w:val="003A360A"/>
    <w:rsid w:val="003B0BE3"/>
    <w:rsid w:val="003B49C7"/>
    <w:rsid w:val="003B51C2"/>
    <w:rsid w:val="003B77F7"/>
    <w:rsid w:val="003C4E04"/>
    <w:rsid w:val="003C52E6"/>
    <w:rsid w:val="003D1DD9"/>
    <w:rsid w:val="003D2656"/>
    <w:rsid w:val="003D30D0"/>
    <w:rsid w:val="003D4876"/>
    <w:rsid w:val="003D6A86"/>
    <w:rsid w:val="003D78D7"/>
    <w:rsid w:val="003E215F"/>
    <w:rsid w:val="003E395D"/>
    <w:rsid w:val="003E4A63"/>
    <w:rsid w:val="003E653E"/>
    <w:rsid w:val="003F27D3"/>
    <w:rsid w:val="003F34E4"/>
    <w:rsid w:val="003F54E3"/>
    <w:rsid w:val="0040221B"/>
    <w:rsid w:val="00404711"/>
    <w:rsid w:val="00404E78"/>
    <w:rsid w:val="004123D7"/>
    <w:rsid w:val="0042585F"/>
    <w:rsid w:val="00430EB6"/>
    <w:rsid w:val="00431605"/>
    <w:rsid w:val="00432D0E"/>
    <w:rsid w:val="00437CA1"/>
    <w:rsid w:val="004426A6"/>
    <w:rsid w:val="004454FC"/>
    <w:rsid w:val="00446728"/>
    <w:rsid w:val="00447C2B"/>
    <w:rsid w:val="00453E3D"/>
    <w:rsid w:val="004565E9"/>
    <w:rsid w:val="004621F6"/>
    <w:rsid w:val="004742A2"/>
    <w:rsid w:val="004747D4"/>
    <w:rsid w:val="00485528"/>
    <w:rsid w:val="004927D9"/>
    <w:rsid w:val="00495DFE"/>
    <w:rsid w:val="004A27D1"/>
    <w:rsid w:val="004A5E80"/>
    <w:rsid w:val="004B2E5B"/>
    <w:rsid w:val="004B65CC"/>
    <w:rsid w:val="004E339B"/>
    <w:rsid w:val="004E5439"/>
    <w:rsid w:val="00502DB2"/>
    <w:rsid w:val="00505715"/>
    <w:rsid w:val="0051272A"/>
    <w:rsid w:val="005136BF"/>
    <w:rsid w:val="00534950"/>
    <w:rsid w:val="00547A2E"/>
    <w:rsid w:val="00551069"/>
    <w:rsid w:val="005613EE"/>
    <w:rsid w:val="00564476"/>
    <w:rsid w:val="00564CA8"/>
    <w:rsid w:val="00567921"/>
    <w:rsid w:val="00570A2A"/>
    <w:rsid w:val="00574764"/>
    <w:rsid w:val="00574BEF"/>
    <w:rsid w:val="00575111"/>
    <w:rsid w:val="0057561E"/>
    <w:rsid w:val="00581F95"/>
    <w:rsid w:val="00584F12"/>
    <w:rsid w:val="00593D69"/>
    <w:rsid w:val="00597FD3"/>
    <w:rsid w:val="005A14F5"/>
    <w:rsid w:val="005A1A95"/>
    <w:rsid w:val="005A24AF"/>
    <w:rsid w:val="005A25C8"/>
    <w:rsid w:val="005A3BF1"/>
    <w:rsid w:val="005A4926"/>
    <w:rsid w:val="005A4B25"/>
    <w:rsid w:val="005A6837"/>
    <w:rsid w:val="005A7F83"/>
    <w:rsid w:val="005B141F"/>
    <w:rsid w:val="005B4710"/>
    <w:rsid w:val="005C08C6"/>
    <w:rsid w:val="005C7F82"/>
    <w:rsid w:val="005D0CB5"/>
    <w:rsid w:val="005D16E7"/>
    <w:rsid w:val="005E00A8"/>
    <w:rsid w:val="005E65BB"/>
    <w:rsid w:val="005F1472"/>
    <w:rsid w:val="005F4CE2"/>
    <w:rsid w:val="005F53E0"/>
    <w:rsid w:val="005F66FB"/>
    <w:rsid w:val="00601D51"/>
    <w:rsid w:val="00606499"/>
    <w:rsid w:val="006205EF"/>
    <w:rsid w:val="006214FC"/>
    <w:rsid w:val="00636DAE"/>
    <w:rsid w:val="00641DA3"/>
    <w:rsid w:val="006436E5"/>
    <w:rsid w:val="00644ED6"/>
    <w:rsid w:val="00645BE4"/>
    <w:rsid w:val="0065271E"/>
    <w:rsid w:val="00654E96"/>
    <w:rsid w:val="00660240"/>
    <w:rsid w:val="00663D9A"/>
    <w:rsid w:val="006661CC"/>
    <w:rsid w:val="00673765"/>
    <w:rsid w:val="0067506C"/>
    <w:rsid w:val="00676655"/>
    <w:rsid w:val="00676CC7"/>
    <w:rsid w:val="00676D04"/>
    <w:rsid w:val="00680009"/>
    <w:rsid w:val="0068471D"/>
    <w:rsid w:val="00684F6B"/>
    <w:rsid w:val="00687EF6"/>
    <w:rsid w:val="0069017E"/>
    <w:rsid w:val="00697BDC"/>
    <w:rsid w:val="006B03F0"/>
    <w:rsid w:val="006B16C4"/>
    <w:rsid w:val="006B559B"/>
    <w:rsid w:val="006B67E9"/>
    <w:rsid w:val="006C09E9"/>
    <w:rsid w:val="006C1D03"/>
    <w:rsid w:val="006C3B26"/>
    <w:rsid w:val="006C54F9"/>
    <w:rsid w:val="006D085B"/>
    <w:rsid w:val="006D0FD5"/>
    <w:rsid w:val="006E0A4D"/>
    <w:rsid w:val="006E0F25"/>
    <w:rsid w:val="006E1687"/>
    <w:rsid w:val="006E2EFF"/>
    <w:rsid w:val="006E44BA"/>
    <w:rsid w:val="006E553A"/>
    <w:rsid w:val="006E565A"/>
    <w:rsid w:val="006E7827"/>
    <w:rsid w:val="006F17F1"/>
    <w:rsid w:val="006F294F"/>
    <w:rsid w:val="006F4735"/>
    <w:rsid w:val="0070259A"/>
    <w:rsid w:val="00702BCD"/>
    <w:rsid w:val="00712A19"/>
    <w:rsid w:val="00714644"/>
    <w:rsid w:val="007160E2"/>
    <w:rsid w:val="00716AE5"/>
    <w:rsid w:val="007247CA"/>
    <w:rsid w:val="00730A84"/>
    <w:rsid w:val="007324A8"/>
    <w:rsid w:val="00737F2C"/>
    <w:rsid w:val="00740C07"/>
    <w:rsid w:val="007448D6"/>
    <w:rsid w:val="00750FB8"/>
    <w:rsid w:val="0075125F"/>
    <w:rsid w:val="00754EDC"/>
    <w:rsid w:val="007552C4"/>
    <w:rsid w:val="007554A3"/>
    <w:rsid w:val="00762487"/>
    <w:rsid w:val="00762729"/>
    <w:rsid w:val="007628C0"/>
    <w:rsid w:val="007628CF"/>
    <w:rsid w:val="00775796"/>
    <w:rsid w:val="00784DF9"/>
    <w:rsid w:val="007856D0"/>
    <w:rsid w:val="007919AA"/>
    <w:rsid w:val="00793685"/>
    <w:rsid w:val="007970D3"/>
    <w:rsid w:val="007977CB"/>
    <w:rsid w:val="00797B0E"/>
    <w:rsid w:val="007A153C"/>
    <w:rsid w:val="007A23CB"/>
    <w:rsid w:val="007A71C5"/>
    <w:rsid w:val="007B6492"/>
    <w:rsid w:val="007B7916"/>
    <w:rsid w:val="007C03E2"/>
    <w:rsid w:val="007C3082"/>
    <w:rsid w:val="007C3611"/>
    <w:rsid w:val="007C6D2E"/>
    <w:rsid w:val="007D7831"/>
    <w:rsid w:val="007E38DE"/>
    <w:rsid w:val="007E4C8B"/>
    <w:rsid w:val="007E5836"/>
    <w:rsid w:val="007F23BF"/>
    <w:rsid w:val="007F3800"/>
    <w:rsid w:val="007F4AD8"/>
    <w:rsid w:val="007F60FE"/>
    <w:rsid w:val="008010BA"/>
    <w:rsid w:val="00802CB8"/>
    <w:rsid w:val="00806D4A"/>
    <w:rsid w:val="00812179"/>
    <w:rsid w:val="00813715"/>
    <w:rsid w:val="00825AEA"/>
    <w:rsid w:val="00827E3C"/>
    <w:rsid w:val="00834409"/>
    <w:rsid w:val="00835667"/>
    <w:rsid w:val="0083613E"/>
    <w:rsid w:val="00836709"/>
    <w:rsid w:val="00836D13"/>
    <w:rsid w:val="00841879"/>
    <w:rsid w:val="00843767"/>
    <w:rsid w:val="00844737"/>
    <w:rsid w:val="00844FF1"/>
    <w:rsid w:val="00846666"/>
    <w:rsid w:val="008468EA"/>
    <w:rsid w:val="00853689"/>
    <w:rsid w:val="008540E0"/>
    <w:rsid w:val="00855EA5"/>
    <w:rsid w:val="008627B0"/>
    <w:rsid w:val="00864117"/>
    <w:rsid w:val="008642E4"/>
    <w:rsid w:val="00865BC1"/>
    <w:rsid w:val="008702E3"/>
    <w:rsid w:val="0087662A"/>
    <w:rsid w:val="00881591"/>
    <w:rsid w:val="00882058"/>
    <w:rsid w:val="00885D4A"/>
    <w:rsid w:val="00886615"/>
    <w:rsid w:val="00892072"/>
    <w:rsid w:val="00894FBE"/>
    <w:rsid w:val="0089550B"/>
    <w:rsid w:val="00895660"/>
    <w:rsid w:val="00897322"/>
    <w:rsid w:val="008A0120"/>
    <w:rsid w:val="008A01C8"/>
    <w:rsid w:val="008A153C"/>
    <w:rsid w:val="008A46D1"/>
    <w:rsid w:val="008A61DF"/>
    <w:rsid w:val="008A7185"/>
    <w:rsid w:val="008A7802"/>
    <w:rsid w:val="008B036C"/>
    <w:rsid w:val="008B2BA8"/>
    <w:rsid w:val="008C00C0"/>
    <w:rsid w:val="008C4E4F"/>
    <w:rsid w:val="008D016E"/>
    <w:rsid w:val="008D16A0"/>
    <w:rsid w:val="008D4C76"/>
    <w:rsid w:val="008D5F29"/>
    <w:rsid w:val="008D7596"/>
    <w:rsid w:val="008D78C0"/>
    <w:rsid w:val="008E4CCA"/>
    <w:rsid w:val="008E7215"/>
    <w:rsid w:val="008E76AA"/>
    <w:rsid w:val="008F2466"/>
    <w:rsid w:val="008F28C7"/>
    <w:rsid w:val="008F2DDB"/>
    <w:rsid w:val="008F6B43"/>
    <w:rsid w:val="00900A35"/>
    <w:rsid w:val="00900DA3"/>
    <w:rsid w:val="00900E56"/>
    <w:rsid w:val="00906976"/>
    <w:rsid w:val="00913288"/>
    <w:rsid w:val="009364F0"/>
    <w:rsid w:val="0093754D"/>
    <w:rsid w:val="009405D5"/>
    <w:rsid w:val="00941ABD"/>
    <w:rsid w:val="009444D2"/>
    <w:rsid w:val="00950A17"/>
    <w:rsid w:val="00953290"/>
    <w:rsid w:val="009549CA"/>
    <w:rsid w:val="00954E1B"/>
    <w:rsid w:val="00956234"/>
    <w:rsid w:val="00960CD5"/>
    <w:rsid w:val="00962E4E"/>
    <w:rsid w:val="00963F18"/>
    <w:rsid w:val="00964170"/>
    <w:rsid w:val="00966990"/>
    <w:rsid w:val="00967A65"/>
    <w:rsid w:val="00967FD5"/>
    <w:rsid w:val="00971440"/>
    <w:rsid w:val="009736C7"/>
    <w:rsid w:val="00974CAE"/>
    <w:rsid w:val="00977FAC"/>
    <w:rsid w:val="00980899"/>
    <w:rsid w:val="00981337"/>
    <w:rsid w:val="00986D6B"/>
    <w:rsid w:val="009A1522"/>
    <w:rsid w:val="009B6078"/>
    <w:rsid w:val="009B7F9A"/>
    <w:rsid w:val="009C493A"/>
    <w:rsid w:val="009D1CC3"/>
    <w:rsid w:val="009D2679"/>
    <w:rsid w:val="009D5753"/>
    <w:rsid w:val="009D70F6"/>
    <w:rsid w:val="009D7250"/>
    <w:rsid w:val="009D7527"/>
    <w:rsid w:val="009E30A5"/>
    <w:rsid w:val="009E3CBC"/>
    <w:rsid w:val="009E5146"/>
    <w:rsid w:val="009E55BE"/>
    <w:rsid w:val="009F231C"/>
    <w:rsid w:val="009F60E0"/>
    <w:rsid w:val="009F65FF"/>
    <w:rsid w:val="009F75DF"/>
    <w:rsid w:val="00A064B9"/>
    <w:rsid w:val="00A12D5D"/>
    <w:rsid w:val="00A145BD"/>
    <w:rsid w:val="00A15D28"/>
    <w:rsid w:val="00A16893"/>
    <w:rsid w:val="00A20A69"/>
    <w:rsid w:val="00A257C3"/>
    <w:rsid w:val="00A27385"/>
    <w:rsid w:val="00A27B7A"/>
    <w:rsid w:val="00A356AA"/>
    <w:rsid w:val="00A41C15"/>
    <w:rsid w:val="00A432AB"/>
    <w:rsid w:val="00A50A40"/>
    <w:rsid w:val="00A57446"/>
    <w:rsid w:val="00A61B28"/>
    <w:rsid w:val="00A63F5C"/>
    <w:rsid w:val="00A734A1"/>
    <w:rsid w:val="00A80B49"/>
    <w:rsid w:val="00A80DEE"/>
    <w:rsid w:val="00A83926"/>
    <w:rsid w:val="00A84312"/>
    <w:rsid w:val="00A85CF5"/>
    <w:rsid w:val="00A90541"/>
    <w:rsid w:val="00A9307B"/>
    <w:rsid w:val="00A96B00"/>
    <w:rsid w:val="00AA0328"/>
    <w:rsid w:val="00AA402B"/>
    <w:rsid w:val="00AB7DEB"/>
    <w:rsid w:val="00AC1729"/>
    <w:rsid w:val="00AC5095"/>
    <w:rsid w:val="00AC673D"/>
    <w:rsid w:val="00AD12B7"/>
    <w:rsid w:val="00AD4326"/>
    <w:rsid w:val="00AD46B1"/>
    <w:rsid w:val="00AE0EED"/>
    <w:rsid w:val="00AE6DCB"/>
    <w:rsid w:val="00AF0C1F"/>
    <w:rsid w:val="00AF1A87"/>
    <w:rsid w:val="00AF4ABC"/>
    <w:rsid w:val="00AF56D7"/>
    <w:rsid w:val="00AF7414"/>
    <w:rsid w:val="00AF77D9"/>
    <w:rsid w:val="00B02A3C"/>
    <w:rsid w:val="00B03A71"/>
    <w:rsid w:val="00B03CBB"/>
    <w:rsid w:val="00B04920"/>
    <w:rsid w:val="00B06BA8"/>
    <w:rsid w:val="00B1495C"/>
    <w:rsid w:val="00B1497D"/>
    <w:rsid w:val="00B21879"/>
    <w:rsid w:val="00B2678F"/>
    <w:rsid w:val="00B30C33"/>
    <w:rsid w:val="00B31574"/>
    <w:rsid w:val="00B36A75"/>
    <w:rsid w:val="00B4058E"/>
    <w:rsid w:val="00B52894"/>
    <w:rsid w:val="00B6199F"/>
    <w:rsid w:val="00B62300"/>
    <w:rsid w:val="00B6537C"/>
    <w:rsid w:val="00B71288"/>
    <w:rsid w:val="00B71C38"/>
    <w:rsid w:val="00B73305"/>
    <w:rsid w:val="00B74E9E"/>
    <w:rsid w:val="00B80584"/>
    <w:rsid w:val="00B827FA"/>
    <w:rsid w:val="00B84A5E"/>
    <w:rsid w:val="00B85886"/>
    <w:rsid w:val="00B93EEE"/>
    <w:rsid w:val="00B94CBD"/>
    <w:rsid w:val="00B95F85"/>
    <w:rsid w:val="00B96893"/>
    <w:rsid w:val="00B97CE7"/>
    <w:rsid w:val="00BA0050"/>
    <w:rsid w:val="00BA3403"/>
    <w:rsid w:val="00BB0747"/>
    <w:rsid w:val="00BB2A28"/>
    <w:rsid w:val="00BB47A7"/>
    <w:rsid w:val="00BB581A"/>
    <w:rsid w:val="00BC1061"/>
    <w:rsid w:val="00BC5749"/>
    <w:rsid w:val="00BC5F55"/>
    <w:rsid w:val="00BD01EF"/>
    <w:rsid w:val="00BD3F91"/>
    <w:rsid w:val="00BE2410"/>
    <w:rsid w:val="00BE35F9"/>
    <w:rsid w:val="00BE75B8"/>
    <w:rsid w:val="00BE7D6E"/>
    <w:rsid w:val="00BE7FA3"/>
    <w:rsid w:val="00BF2F91"/>
    <w:rsid w:val="00C0474F"/>
    <w:rsid w:val="00C0492C"/>
    <w:rsid w:val="00C14C65"/>
    <w:rsid w:val="00C16A85"/>
    <w:rsid w:val="00C20913"/>
    <w:rsid w:val="00C21C46"/>
    <w:rsid w:val="00C24FD4"/>
    <w:rsid w:val="00C2532E"/>
    <w:rsid w:val="00C30439"/>
    <w:rsid w:val="00C3543D"/>
    <w:rsid w:val="00C361A0"/>
    <w:rsid w:val="00C36A32"/>
    <w:rsid w:val="00C51C4F"/>
    <w:rsid w:val="00C565A4"/>
    <w:rsid w:val="00C6438A"/>
    <w:rsid w:val="00C75C9E"/>
    <w:rsid w:val="00C81BC3"/>
    <w:rsid w:val="00C8405D"/>
    <w:rsid w:val="00C86074"/>
    <w:rsid w:val="00C9116B"/>
    <w:rsid w:val="00C92AD1"/>
    <w:rsid w:val="00C96EE0"/>
    <w:rsid w:val="00CA02AC"/>
    <w:rsid w:val="00CA02C1"/>
    <w:rsid w:val="00CA55C8"/>
    <w:rsid w:val="00CB4245"/>
    <w:rsid w:val="00CB6232"/>
    <w:rsid w:val="00CB633C"/>
    <w:rsid w:val="00CB6941"/>
    <w:rsid w:val="00CC0135"/>
    <w:rsid w:val="00CC0820"/>
    <w:rsid w:val="00CD0CEA"/>
    <w:rsid w:val="00CD302A"/>
    <w:rsid w:val="00CD6061"/>
    <w:rsid w:val="00CE3869"/>
    <w:rsid w:val="00CE39F0"/>
    <w:rsid w:val="00CE7FD8"/>
    <w:rsid w:val="00CF1DB1"/>
    <w:rsid w:val="00CF3881"/>
    <w:rsid w:val="00CF462F"/>
    <w:rsid w:val="00CF5F20"/>
    <w:rsid w:val="00CF68D4"/>
    <w:rsid w:val="00CF7ED1"/>
    <w:rsid w:val="00D021EA"/>
    <w:rsid w:val="00D05E5B"/>
    <w:rsid w:val="00D10E46"/>
    <w:rsid w:val="00D12231"/>
    <w:rsid w:val="00D126D9"/>
    <w:rsid w:val="00D22B36"/>
    <w:rsid w:val="00D32F91"/>
    <w:rsid w:val="00D33906"/>
    <w:rsid w:val="00D34AE8"/>
    <w:rsid w:val="00D35F97"/>
    <w:rsid w:val="00D37AF9"/>
    <w:rsid w:val="00D46B41"/>
    <w:rsid w:val="00D4732E"/>
    <w:rsid w:val="00D473FD"/>
    <w:rsid w:val="00D527C0"/>
    <w:rsid w:val="00D57E82"/>
    <w:rsid w:val="00D61570"/>
    <w:rsid w:val="00D63FDC"/>
    <w:rsid w:val="00D656BF"/>
    <w:rsid w:val="00D67D7B"/>
    <w:rsid w:val="00D80DAA"/>
    <w:rsid w:val="00D8133C"/>
    <w:rsid w:val="00D81ACE"/>
    <w:rsid w:val="00D84DF8"/>
    <w:rsid w:val="00D87E2F"/>
    <w:rsid w:val="00D919D4"/>
    <w:rsid w:val="00D91FC4"/>
    <w:rsid w:val="00D93CE1"/>
    <w:rsid w:val="00D94A8D"/>
    <w:rsid w:val="00DA4B6E"/>
    <w:rsid w:val="00DB0590"/>
    <w:rsid w:val="00DB13B5"/>
    <w:rsid w:val="00DB4267"/>
    <w:rsid w:val="00DC089D"/>
    <w:rsid w:val="00DC1569"/>
    <w:rsid w:val="00DC2D06"/>
    <w:rsid w:val="00DC4E62"/>
    <w:rsid w:val="00DC575B"/>
    <w:rsid w:val="00DC57CA"/>
    <w:rsid w:val="00DC6ABA"/>
    <w:rsid w:val="00DD264A"/>
    <w:rsid w:val="00DD32F9"/>
    <w:rsid w:val="00DD383D"/>
    <w:rsid w:val="00DD453B"/>
    <w:rsid w:val="00DD5A79"/>
    <w:rsid w:val="00DD660F"/>
    <w:rsid w:val="00DF382F"/>
    <w:rsid w:val="00E00D71"/>
    <w:rsid w:val="00E04A8B"/>
    <w:rsid w:val="00E1658D"/>
    <w:rsid w:val="00E17C90"/>
    <w:rsid w:val="00E222F1"/>
    <w:rsid w:val="00E26ECA"/>
    <w:rsid w:val="00E2768B"/>
    <w:rsid w:val="00E30135"/>
    <w:rsid w:val="00E31D6A"/>
    <w:rsid w:val="00E31EE8"/>
    <w:rsid w:val="00E34F8E"/>
    <w:rsid w:val="00E4071C"/>
    <w:rsid w:val="00E43F48"/>
    <w:rsid w:val="00E474E9"/>
    <w:rsid w:val="00E504D4"/>
    <w:rsid w:val="00E509F2"/>
    <w:rsid w:val="00E513A3"/>
    <w:rsid w:val="00E53932"/>
    <w:rsid w:val="00E53CE1"/>
    <w:rsid w:val="00E57A67"/>
    <w:rsid w:val="00E62FF1"/>
    <w:rsid w:val="00E6703C"/>
    <w:rsid w:val="00E70313"/>
    <w:rsid w:val="00E70393"/>
    <w:rsid w:val="00E711CA"/>
    <w:rsid w:val="00E71378"/>
    <w:rsid w:val="00E72077"/>
    <w:rsid w:val="00E74891"/>
    <w:rsid w:val="00E87565"/>
    <w:rsid w:val="00E912B0"/>
    <w:rsid w:val="00E91DBD"/>
    <w:rsid w:val="00EA38C4"/>
    <w:rsid w:val="00EA3AF3"/>
    <w:rsid w:val="00EB5765"/>
    <w:rsid w:val="00EB7742"/>
    <w:rsid w:val="00EC1548"/>
    <w:rsid w:val="00EC23D3"/>
    <w:rsid w:val="00ED2DF1"/>
    <w:rsid w:val="00ED5C37"/>
    <w:rsid w:val="00ED5F89"/>
    <w:rsid w:val="00ED69BB"/>
    <w:rsid w:val="00EE08AC"/>
    <w:rsid w:val="00EE3C82"/>
    <w:rsid w:val="00EE7C1E"/>
    <w:rsid w:val="00EF0755"/>
    <w:rsid w:val="00EF1BB5"/>
    <w:rsid w:val="00EF2D4A"/>
    <w:rsid w:val="00EF2D6E"/>
    <w:rsid w:val="00EF3F91"/>
    <w:rsid w:val="00EF5164"/>
    <w:rsid w:val="00EF6C6B"/>
    <w:rsid w:val="00EF7201"/>
    <w:rsid w:val="00EF783C"/>
    <w:rsid w:val="00F00F1B"/>
    <w:rsid w:val="00F10B12"/>
    <w:rsid w:val="00F16CF1"/>
    <w:rsid w:val="00F21C98"/>
    <w:rsid w:val="00F240F3"/>
    <w:rsid w:val="00F255C7"/>
    <w:rsid w:val="00F25DD6"/>
    <w:rsid w:val="00F26255"/>
    <w:rsid w:val="00F26DB9"/>
    <w:rsid w:val="00F27932"/>
    <w:rsid w:val="00F30C9E"/>
    <w:rsid w:val="00F3369F"/>
    <w:rsid w:val="00F36DDC"/>
    <w:rsid w:val="00F36FBE"/>
    <w:rsid w:val="00F3757B"/>
    <w:rsid w:val="00F37BEA"/>
    <w:rsid w:val="00F52321"/>
    <w:rsid w:val="00F64F62"/>
    <w:rsid w:val="00F67BE7"/>
    <w:rsid w:val="00F71193"/>
    <w:rsid w:val="00F717C4"/>
    <w:rsid w:val="00F71CA1"/>
    <w:rsid w:val="00F7274F"/>
    <w:rsid w:val="00F80A83"/>
    <w:rsid w:val="00F8570B"/>
    <w:rsid w:val="00F93340"/>
    <w:rsid w:val="00F94994"/>
    <w:rsid w:val="00F960D7"/>
    <w:rsid w:val="00F972AC"/>
    <w:rsid w:val="00F97E95"/>
    <w:rsid w:val="00FA4764"/>
    <w:rsid w:val="00FB148A"/>
    <w:rsid w:val="00FB2CB5"/>
    <w:rsid w:val="00FB505D"/>
    <w:rsid w:val="00FB60F4"/>
    <w:rsid w:val="00FC0328"/>
    <w:rsid w:val="00FC68AD"/>
    <w:rsid w:val="00FE0FA6"/>
    <w:rsid w:val="00FE4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5F8E49"/>
  <w15:docId w15:val="{1B3F5557-7D33-41D2-A724-1718F2BD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3EBA"/>
    <w:pPr>
      <w:spacing w:after="0"/>
      <w:ind w:firstLine="720"/>
      <w:jc w:val="both"/>
    </w:pPr>
    <w:rPr>
      <w:rFonts w:ascii="Calibri" w:eastAsia="Calibri" w:hAnsi="Calibri" w:cs="Times New Roman"/>
    </w:rPr>
  </w:style>
  <w:style w:type="paragraph" w:styleId="Antrat1">
    <w:name w:val="heading 1"/>
    <w:basedOn w:val="prastasis"/>
    <w:next w:val="prastasis"/>
    <w:link w:val="Antrat1Diagrama"/>
    <w:uiPriority w:val="9"/>
    <w:qFormat/>
    <w:rsid w:val="00183110"/>
    <w:pPr>
      <w:keepNext/>
      <w:spacing w:line="240" w:lineRule="auto"/>
      <w:ind w:left="5760"/>
      <w:outlineLvl w:val="0"/>
    </w:pPr>
    <w:rPr>
      <w:rFonts w:ascii="Times New Roman" w:eastAsia="Times New Roman" w:hAnsi="Times New Roman"/>
      <w:b/>
      <w:sz w:val="24"/>
      <w:szCs w:val="20"/>
    </w:rPr>
  </w:style>
  <w:style w:type="paragraph" w:styleId="Antrat2">
    <w:name w:val="heading 2"/>
    <w:basedOn w:val="prastasis"/>
    <w:next w:val="prastasis"/>
    <w:link w:val="Antrat2Diagrama"/>
    <w:uiPriority w:val="9"/>
    <w:unhideWhenUsed/>
    <w:qFormat/>
    <w:rsid w:val="005C08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link w:val="Antrat3Diagrama"/>
    <w:uiPriority w:val="9"/>
    <w:unhideWhenUsed/>
    <w:qFormat/>
    <w:rsid w:val="002345A6"/>
    <w:pPr>
      <w:spacing w:after="200"/>
      <w:ind w:left="709" w:hanging="709"/>
      <w:outlineLvl w:val="2"/>
    </w:pPr>
    <w:rPr>
      <w:rFonts w:ascii="Trebuchet MS" w:eastAsia="Times New Roman" w:hAnsi="Trebuchet MS"/>
      <w:bCs/>
      <w:sz w:val="20"/>
      <w:szCs w:val="20"/>
      <w:lang w:eastAsia="lt-LT"/>
    </w:rPr>
  </w:style>
  <w:style w:type="paragraph" w:styleId="Antrat4">
    <w:name w:val="heading 4"/>
    <w:basedOn w:val="prastasis"/>
    <w:link w:val="Antrat4Diagrama"/>
    <w:uiPriority w:val="9"/>
    <w:unhideWhenUsed/>
    <w:qFormat/>
    <w:rsid w:val="002345A6"/>
    <w:pPr>
      <w:spacing w:after="200"/>
      <w:ind w:left="1418" w:hanging="709"/>
      <w:outlineLvl w:val="3"/>
    </w:pPr>
    <w:rPr>
      <w:rFonts w:ascii="Trebuchet MS" w:eastAsia="Times New Roman" w:hAnsi="Trebuchet MS"/>
      <w:bCs/>
      <w:iCs/>
      <w:sz w:val="20"/>
      <w:szCs w:val="20"/>
      <w:lang w:eastAsia="lt-LT"/>
    </w:rPr>
  </w:style>
  <w:style w:type="paragraph" w:styleId="Antrat5">
    <w:name w:val="heading 5"/>
    <w:basedOn w:val="Antrat4"/>
    <w:link w:val="Antrat5Diagrama"/>
    <w:uiPriority w:val="9"/>
    <w:unhideWhenUsed/>
    <w:qFormat/>
    <w:rsid w:val="002345A6"/>
    <w:pPr>
      <w:ind w:left="2126" w:hanging="708"/>
      <w:outlineLvl w:val="4"/>
    </w:pPr>
  </w:style>
  <w:style w:type="paragraph" w:styleId="Antrat6">
    <w:name w:val="heading 6"/>
    <w:basedOn w:val="prastasis"/>
    <w:link w:val="Antrat6Diagrama"/>
    <w:uiPriority w:val="9"/>
    <w:unhideWhenUsed/>
    <w:qFormat/>
    <w:rsid w:val="002345A6"/>
    <w:pPr>
      <w:spacing w:after="200"/>
      <w:ind w:left="2835" w:hanging="709"/>
      <w:outlineLvl w:val="5"/>
    </w:pPr>
    <w:rPr>
      <w:rFonts w:ascii="Trebuchet MS" w:eastAsia="Times New Roman" w:hAnsi="Trebuchet MS"/>
      <w:iCs/>
      <w:sz w:val="20"/>
      <w:szCs w:val="20"/>
      <w:lang w:eastAsia="lt-LT"/>
    </w:rPr>
  </w:style>
  <w:style w:type="paragraph" w:styleId="Antrat7">
    <w:name w:val="heading 7"/>
    <w:basedOn w:val="prastasis"/>
    <w:link w:val="Antrat7Diagrama"/>
    <w:uiPriority w:val="9"/>
    <w:unhideWhenUsed/>
    <w:qFormat/>
    <w:rsid w:val="002345A6"/>
    <w:pPr>
      <w:spacing w:after="200"/>
      <w:ind w:left="3544" w:hanging="709"/>
      <w:outlineLvl w:val="6"/>
    </w:pPr>
    <w:rPr>
      <w:rFonts w:ascii="Trebuchet MS" w:eastAsia="Times New Roman" w:hAnsi="Trebuchet MS"/>
      <w:iCs/>
      <w:sz w:val="20"/>
      <w:szCs w:val="20"/>
      <w:lang w:eastAsia="lt-LT"/>
    </w:rPr>
  </w:style>
  <w:style w:type="paragraph" w:styleId="Antrat8">
    <w:name w:val="heading 8"/>
    <w:basedOn w:val="prastasis"/>
    <w:link w:val="Antrat8Diagrama"/>
    <w:uiPriority w:val="9"/>
    <w:unhideWhenUsed/>
    <w:qFormat/>
    <w:rsid w:val="002345A6"/>
    <w:pPr>
      <w:spacing w:after="200"/>
      <w:ind w:left="4253" w:hanging="709"/>
      <w:outlineLvl w:val="7"/>
    </w:pPr>
    <w:rPr>
      <w:rFonts w:ascii="Trebuchet MS" w:eastAsia="Times New Roman" w:hAnsi="Trebuchet MS"/>
      <w:sz w:val="20"/>
      <w:szCs w:val="20"/>
      <w:lang w:eastAsia="lt-LT"/>
    </w:rPr>
  </w:style>
  <w:style w:type="paragraph" w:styleId="Antrat9">
    <w:name w:val="heading 9"/>
    <w:basedOn w:val="prastasis"/>
    <w:link w:val="Antrat9Diagrama"/>
    <w:uiPriority w:val="9"/>
    <w:unhideWhenUsed/>
    <w:qFormat/>
    <w:rsid w:val="002345A6"/>
    <w:pPr>
      <w:spacing w:after="200"/>
      <w:ind w:left="4961" w:hanging="708"/>
      <w:outlineLvl w:val="8"/>
    </w:pPr>
    <w:rPr>
      <w:rFonts w:ascii="Trebuchet MS" w:eastAsia="Times New Roman" w:hAnsi="Trebuchet MS"/>
      <w:i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3110"/>
    <w:rPr>
      <w:rFonts w:ascii="Times New Roman" w:eastAsia="Times New Roman" w:hAnsi="Times New Roman" w:cs="Times New Roman"/>
      <w:b/>
      <w:sz w:val="24"/>
      <w:szCs w:val="20"/>
    </w:rPr>
  </w:style>
  <w:style w:type="character" w:customStyle="1" w:styleId="Antrat2Diagrama">
    <w:name w:val="Antraštė 2 Diagrama"/>
    <w:basedOn w:val="Numatytasispastraiposriftas"/>
    <w:link w:val="Antrat2"/>
    <w:uiPriority w:val="9"/>
    <w:rsid w:val="005C08C6"/>
    <w:rPr>
      <w:rFonts w:asciiTheme="majorHAnsi" w:eastAsiaTheme="majorEastAsia" w:hAnsiTheme="majorHAnsi" w:cstheme="majorBidi"/>
      <w:b/>
      <w:bCs/>
      <w:color w:val="4F81BD" w:themeColor="accent1"/>
      <w:sz w:val="26"/>
      <w:szCs w:val="26"/>
    </w:rPr>
  </w:style>
  <w:style w:type="table" w:styleId="Lentelstinklelis">
    <w:name w:val="Table Grid"/>
    <w:basedOn w:val="prastojilentel"/>
    <w:uiPriority w:val="59"/>
    <w:rsid w:val="005C0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C08C6"/>
  </w:style>
  <w:style w:type="paragraph" w:customStyle="1" w:styleId="KTpstrnum">
    <w:name w:val="KT pstr num"/>
    <w:basedOn w:val="prastasis"/>
    <w:link w:val="KTpstrnumChar"/>
    <w:qFormat/>
    <w:rsid w:val="005C08C6"/>
    <w:pPr>
      <w:numPr>
        <w:numId w:val="2"/>
      </w:numPr>
      <w:spacing w:line="240" w:lineRule="auto"/>
    </w:pPr>
    <w:rPr>
      <w:rFonts w:ascii="Times New Roman" w:eastAsiaTheme="minorHAnsi" w:hAnsi="Times New Roman" w:cstheme="minorBidi"/>
      <w:sz w:val="24"/>
      <w:szCs w:val="24"/>
    </w:rPr>
  </w:style>
  <w:style w:type="character" w:customStyle="1" w:styleId="KTpstrnumChar">
    <w:name w:val="KT pstr num Char"/>
    <w:basedOn w:val="Numatytasispastraiposriftas"/>
    <w:link w:val="KTpstrnum"/>
    <w:rsid w:val="005C08C6"/>
    <w:rPr>
      <w:rFonts w:ascii="Times New Roman" w:hAnsi="Times New Roman"/>
      <w:sz w:val="24"/>
      <w:szCs w:val="24"/>
    </w:rPr>
  </w:style>
  <w:style w:type="paragraph" w:styleId="Puslapioinaostekstas">
    <w:name w:val="footnote text"/>
    <w:basedOn w:val="prastasis"/>
    <w:link w:val="PuslapioinaostekstasDiagrama"/>
    <w:uiPriority w:val="99"/>
    <w:semiHidden/>
    <w:unhideWhenUsed/>
    <w:rsid w:val="005C08C6"/>
    <w:pPr>
      <w:spacing w:line="240" w:lineRule="auto"/>
      <w:ind w:firstLine="0"/>
    </w:pPr>
    <w:rPr>
      <w:rFonts w:ascii="Times New Roman" w:eastAsiaTheme="minorHAnsi" w:hAnsi="Times New Roman" w:cstheme="minorBidi"/>
      <w:sz w:val="20"/>
      <w:szCs w:val="20"/>
    </w:rPr>
  </w:style>
  <w:style w:type="character" w:customStyle="1" w:styleId="PuslapioinaostekstasDiagrama">
    <w:name w:val="Puslapio išnašos tekstas Diagrama"/>
    <w:basedOn w:val="Numatytasispastraiposriftas"/>
    <w:link w:val="Puslapioinaostekstas"/>
    <w:uiPriority w:val="99"/>
    <w:semiHidden/>
    <w:rsid w:val="005C08C6"/>
    <w:rPr>
      <w:rFonts w:ascii="Times New Roman" w:hAnsi="Times New Roman"/>
      <w:sz w:val="20"/>
      <w:szCs w:val="20"/>
    </w:rPr>
  </w:style>
  <w:style w:type="character" w:styleId="Puslapioinaosnuoroda">
    <w:name w:val="footnote reference"/>
    <w:basedOn w:val="Numatytasispastraiposriftas"/>
    <w:uiPriority w:val="99"/>
    <w:semiHidden/>
    <w:unhideWhenUsed/>
    <w:rsid w:val="005C08C6"/>
    <w:rPr>
      <w:vertAlign w:val="superscript"/>
    </w:rPr>
  </w:style>
  <w:style w:type="character" w:customStyle="1" w:styleId="Antrat3Diagrama">
    <w:name w:val="Antraštė 3 Diagrama"/>
    <w:basedOn w:val="Numatytasispastraiposriftas"/>
    <w:link w:val="Antrat3"/>
    <w:uiPriority w:val="9"/>
    <w:rsid w:val="002345A6"/>
    <w:rPr>
      <w:rFonts w:ascii="Trebuchet MS" w:eastAsia="Times New Roman" w:hAnsi="Trebuchet MS" w:cs="Times New Roman"/>
      <w:bCs/>
      <w:sz w:val="20"/>
      <w:szCs w:val="20"/>
      <w:lang w:eastAsia="lt-LT"/>
    </w:rPr>
  </w:style>
  <w:style w:type="character" w:customStyle="1" w:styleId="Antrat4Diagrama">
    <w:name w:val="Antraštė 4 Diagrama"/>
    <w:basedOn w:val="Numatytasispastraiposriftas"/>
    <w:link w:val="Antrat4"/>
    <w:uiPriority w:val="9"/>
    <w:rsid w:val="002345A6"/>
    <w:rPr>
      <w:rFonts w:ascii="Trebuchet MS" w:eastAsia="Times New Roman" w:hAnsi="Trebuchet MS" w:cs="Times New Roman"/>
      <w:bCs/>
      <w:iCs/>
      <w:sz w:val="20"/>
      <w:szCs w:val="20"/>
      <w:lang w:eastAsia="lt-LT"/>
    </w:rPr>
  </w:style>
  <w:style w:type="character" w:customStyle="1" w:styleId="Antrat5Diagrama">
    <w:name w:val="Antraštė 5 Diagrama"/>
    <w:basedOn w:val="Numatytasispastraiposriftas"/>
    <w:link w:val="Antrat5"/>
    <w:uiPriority w:val="9"/>
    <w:rsid w:val="002345A6"/>
    <w:rPr>
      <w:rFonts w:ascii="Trebuchet MS" w:eastAsia="Times New Roman" w:hAnsi="Trebuchet MS" w:cs="Times New Roman"/>
      <w:bCs/>
      <w:iCs/>
      <w:sz w:val="20"/>
      <w:szCs w:val="20"/>
      <w:lang w:eastAsia="lt-LT"/>
    </w:rPr>
  </w:style>
  <w:style w:type="character" w:customStyle="1" w:styleId="Antrat6Diagrama">
    <w:name w:val="Antraštė 6 Diagrama"/>
    <w:basedOn w:val="Numatytasispastraiposriftas"/>
    <w:link w:val="Antrat6"/>
    <w:uiPriority w:val="9"/>
    <w:rsid w:val="002345A6"/>
    <w:rPr>
      <w:rFonts w:ascii="Trebuchet MS" w:eastAsia="Times New Roman" w:hAnsi="Trebuchet MS" w:cs="Times New Roman"/>
      <w:iCs/>
      <w:sz w:val="20"/>
      <w:szCs w:val="20"/>
      <w:lang w:eastAsia="lt-LT"/>
    </w:rPr>
  </w:style>
  <w:style w:type="character" w:customStyle="1" w:styleId="Antrat7Diagrama">
    <w:name w:val="Antraštė 7 Diagrama"/>
    <w:basedOn w:val="Numatytasispastraiposriftas"/>
    <w:link w:val="Antrat7"/>
    <w:uiPriority w:val="9"/>
    <w:rsid w:val="002345A6"/>
    <w:rPr>
      <w:rFonts w:ascii="Trebuchet MS" w:eastAsia="Times New Roman" w:hAnsi="Trebuchet MS" w:cs="Times New Roman"/>
      <w:iCs/>
      <w:sz w:val="20"/>
      <w:szCs w:val="20"/>
      <w:lang w:eastAsia="lt-LT"/>
    </w:rPr>
  </w:style>
  <w:style w:type="character" w:customStyle="1" w:styleId="Antrat8Diagrama">
    <w:name w:val="Antraštė 8 Diagrama"/>
    <w:basedOn w:val="Numatytasispastraiposriftas"/>
    <w:link w:val="Antrat8"/>
    <w:uiPriority w:val="9"/>
    <w:rsid w:val="002345A6"/>
    <w:rPr>
      <w:rFonts w:ascii="Trebuchet MS" w:eastAsia="Times New Roman" w:hAnsi="Trebuchet MS" w:cs="Times New Roman"/>
      <w:sz w:val="20"/>
      <w:szCs w:val="20"/>
      <w:lang w:eastAsia="lt-LT"/>
    </w:rPr>
  </w:style>
  <w:style w:type="character" w:customStyle="1" w:styleId="Antrat9Diagrama">
    <w:name w:val="Antraštė 9 Diagrama"/>
    <w:basedOn w:val="Numatytasispastraiposriftas"/>
    <w:link w:val="Antrat9"/>
    <w:uiPriority w:val="9"/>
    <w:rsid w:val="002345A6"/>
    <w:rPr>
      <w:rFonts w:ascii="Trebuchet MS" w:eastAsia="Times New Roman" w:hAnsi="Trebuchet MS" w:cs="Times New Roman"/>
      <w:iCs/>
      <w:sz w:val="20"/>
      <w:szCs w:val="20"/>
      <w:lang w:eastAsia="lt-LT"/>
    </w:rPr>
  </w:style>
  <w:style w:type="character" w:styleId="Komentaronuoroda">
    <w:name w:val="annotation reference"/>
    <w:semiHidden/>
    <w:rsid w:val="002345A6"/>
    <w:rPr>
      <w:sz w:val="16"/>
      <w:szCs w:val="16"/>
    </w:rPr>
  </w:style>
  <w:style w:type="paragraph" w:styleId="Komentarotekstas">
    <w:name w:val="annotation text"/>
    <w:basedOn w:val="prastasis"/>
    <w:link w:val="KomentarotekstasDiagrama"/>
    <w:unhideWhenUsed/>
    <w:rsid w:val="002345A6"/>
    <w:pPr>
      <w:spacing w:after="200" w:line="240" w:lineRule="auto"/>
      <w:ind w:firstLine="0"/>
      <w:jc w:val="left"/>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rsid w:val="002345A6"/>
    <w:rPr>
      <w:sz w:val="20"/>
      <w:szCs w:val="20"/>
    </w:rPr>
  </w:style>
  <w:style w:type="paragraph" w:styleId="Debesliotekstas">
    <w:name w:val="Balloon Text"/>
    <w:basedOn w:val="prastasis"/>
    <w:link w:val="DebesliotekstasDiagrama"/>
    <w:uiPriority w:val="99"/>
    <w:semiHidden/>
    <w:unhideWhenUsed/>
    <w:rsid w:val="002345A6"/>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345A6"/>
    <w:rPr>
      <w:rFonts w:ascii="Tahoma" w:eastAsia="Calibri" w:hAnsi="Tahoma" w:cs="Tahoma"/>
      <w:sz w:val="16"/>
      <w:szCs w:val="16"/>
    </w:rPr>
  </w:style>
  <w:style w:type="paragraph" w:styleId="Sraopastraipa">
    <w:name w:val="List Paragraph"/>
    <w:basedOn w:val="prastasis"/>
    <w:link w:val="SraopastraipaDiagrama"/>
    <w:uiPriority w:val="34"/>
    <w:qFormat/>
    <w:rsid w:val="002345A6"/>
    <w:pPr>
      <w:overflowPunct w:val="0"/>
      <w:autoSpaceDE w:val="0"/>
      <w:autoSpaceDN w:val="0"/>
      <w:adjustRightInd w:val="0"/>
      <w:spacing w:line="240" w:lineRule="auto"/>
      <w:ind w:left="720" w:firstLine="0"/>
      <w:contextualSpacing/>
      <w:jc w:val="left"/>
      <w:textAlignment w:val="baseline"/>
    </w:pPr>
    <w:rPr>
      <w:rFonts w:ascii="HelveticaLT" w:eastAsia="Times New Roman" w:hAnsi="HelveticaLT"/>
      <w:sz w:val="20"/>
      <w:szCs w:val="20"/>
    </w:rPr>
  </w:style>
  <w:style w:type="paragraph" w:styleId="Antrats">
    <w:name w:val="header"/>
    <w:basedOn w:val="prastasis"/>
    <w:link w:val="AntratsDiagrama"/>
    <w:uiPriority w:val="99"/>
    <w:unhideWhenUsed/>
    <w:rsid w:val="00E513A3"/>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E513A3"/>
    <w:rPr>
      <w:rFonts w:ascii="Calibri" w:eastAsia="Calibri" w:hAnsi="Calibri" w:cs="Times New Roman"/>
    </w:rPr>
  </w:style>
  <w:style w:type="paragraph" w:styleId="Porat">
    <w:name w:val="footer"/>
    <w:basedOn w:val="prastasis"/>
    <w:link w:val="PoratDiagrama"/>
    <w:unhideWhenUsed/>
    <w:rsid w:val="00E513A3"/>
    <w:pPr>
      <w:tabs>
        <w:tab w:val="center" w:pos="4819"/>
        <w:tab w:val="right" w:pos="9638"/>
      </w:tabs>
      <w:spacing w:line="240" w:lineRule="auto"/>
    </w:pPr>
  </w:style>
  <w:style w:type="character" w:customStyle="1" w:styleId="PoratDiagrama">
    <w:name w:val="Poraštė Diagrama"/>
    <w:basedOn w:val="Numatytasispastraiposriftas"/>
    <w:link w:val="Porat"/>
    <w:rsid w:val="00E513A3"/>
    <w:rPr>
      <w:rFonts w:ascii="Calibri" w:eastAsia="Calibri" w:hAnsi="Calibri" w:cs="Times New Roman"/>
    </w:rPr>
  </w:style>
  <w:style w:type="paragraph" w:customStyle="1" w:styleId="statymopavad">
    <w:name w:val="statymopavad"/>
    <w:basedOn w:val="prastasis"/>
    <w:rsid w:val="002E451C"/>
    <w:pPr>
      <w:spacing w:before="100" w:beforeAutospacing="1" w:after="100" w:afterAutospacing="1" w:line="240" w:lineRule="auto"/>
      <w:ind w:firstLine="0"/>
      <w:jc w:val="left"/>
    </w:pPr>
    <w:rPr>
      <w:rFonts w:ascii="Times New Roman" w:eastAsia="Times New Roman" w:hAnsi="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9A1522"/>
    <w:pPr>
      <w:spacing w:after="0"/>
      <w:ind w:firstLine="720"/>
      <w:jc w:val="both"/>
    </w:pPr>
    <w:rPr>
      <w:rFonts w:ascii="Calibri" w:eastAsia="Calibri" w:hAnsi="Calibri" w:cs="Times New Roman"/>
      <w:b/>
      <w:bCs/>
    </w:rPr>
  </w:style>
  <w:style w:type="character" w:customStyle="1" w:styleId="KomentarotemaDiagrama">
    <w:name w:val="Komentaro tema Diagrama"/>
    <w:basedOn w:val="KomentarotekstasDiagrama"/>
    <w:link w:val="Komentarotema"/>
    <w:uiPriority w:val="99"/>
    <w:semiHidden/>
    <w:rsid w:val="009A1522"/>
    <w:rPr>
      <w:rFonts w:ascii="Calibri" w:eastAsia="Calibri" w:hAnsi="Calibri" w:cs="Times New Roman"/>
      <w:b/>
      <w:bCs/>
      <w:sz w:val="20"/>
      <w:szCs w:val="20"/>
    </w:rPr>
  </w:style>
  <w:style w:type="paragraph" w:styleId="Pagrindinistekstas">
    <w:name w:val="Body Text"/>
    <w:basedOn w:val="prastasis"/>
    <w:link w:val="PagrindinistekstasDiagrama"/>
    <w:uiPriority w:val="99"/>
    <w:unhideWhenUsed/>
    <w:rsid w:val="00CD6061"/>
    <w:pPr>
      <w:spacing w:line="240" w:lineRule="auto"/>
      <w:ind w:firstLine="0"/>
    </w:pPr>
    <w:rPr>
      <w:rFonts w:ascii="Times New Roman" w:eastAsia="Times New Roman" w:hAnsi="Times New Roman"/>
      <w:sz w:val="24"/>
      <w:szCs w:val="24"/>
    </w:rPr>
  </w:style>
  <w:style w:type="character" w:customStyle="1" w:styleId="PagrindinistekstasDiagrama">
    <w:name w:val="Pagrindinis tekstas Diagrama"/>
    <w:basedOn w:val="Numatytasispastraiposriftas"/>
    <w:link w:val="Pagrindinistekstas"/>
    <w:uiPriority w:val="99"/>
    <w:rsid w:val="00CD6061"/>
    <w:rPr>
      <w:rFonts w:ascii="Times New Roman" w:eastAsia="Times New Roman" w:hAnsi="Times New Roman" w:cs="Times New Roman"/>
      <w:sz w:val="24"/>
      <w:szCs w:val="24"/>
    </w:rPr>
  </w:style>
  <w:style w:type="paragraph" w:styleId="Betarp">
    <w:name w:val="No Spacing"/>
    <w:uiPriority w:val="1"/>
    <w:qFormat/>
    <w:rsid w:val="007A71C5"/>
    <w:pPr>
      <w:spacing w:after="0" w:line="240" w:lineRule="auto"/>
      <w:ind w:firstLine="720"/>
      <w:jc w:val="both"/>
    </w:pPr>
    <w:rPr>
      <w:rFonts w:ascii="Calibri" w:eastAsia="Calibri" w:hAnsi="Calibri" w:cs="Times New Roman"/>
    </w:rPr>
  </w:style>
  <w:style w:type="character" w:styleId="Hipersaitas">
    <w:name w:val="Hyperlink"/>
    <w:basedOn w:val="Numatytasispastraiposriftas"/>
    <w:uiPriority w:val="99"/>
    <w:unhideWhenUsed/>
    <w:rsid w:val="007628CF"/>
    <w:rPr>
      <w:color w:val="0000FF" w:themeColor="hyperlink"/>
      <w:u w:val="single"/>
    </w:rPr>
  </w:style>
  <w:style w:type="paragraph" w:styleId="Pagrindiniotekstotrauka3">
    <w:name w:val="Body Text Indent 3"/>
    <w:basedOn w:val="prastasis"/>
    <w:link w:val="Pagrindiniotekstotrauka3Diagrama"/>
    <w:uiPriority w:val="99"/>
    <w:rsid w:val="00EE7C1E"/>
    <w:pPr>
      <w:spacing w:after="120" w:line="240" w:lineRule="auto"/>
      <w:ind w:left="283" w:firstLine="0"/>
      <w:jc w:val="left"/>
    </w:pPr>
    <w:rPr>
      <w:rFonts w:ascii="Times New Roman" w:eastAsia="Times New Roman" w:hAnsi="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EE7C1E"/>
    <w:rPr>
      <w:rFonts w:ascii="Times New Roman" w:eastAsia="Times New Roman" w:hAnsi="Times New Roman" w:cs="Times New Roman"/>
      <w:sz w:val="16"/>
      <w:szCs w:val="16"/>
      <w:lang w:eastAsia="lt-LT"/>
    </w:rPr>
  </w:style>
  <w:style w:type="character" w:customStyle="1" w:styleId="clear1">
    <w:name w:val="clear1"/>
    <w:basedOn w:val="Numatytasispastraiposriftas"/>
    <w:rsid w:val="00C75C9E"/>
  </w:style>
  <w:style w:type="paragraph" w:customStyle="1" w:styleId="Default">
    <w:name w:val="Default"/>
    <w:rsid w:val="007C6D2E"/>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SraopastraipaDiagrama">
    <w:name w:val="Sąrašo pastraipa Diagrama"/>
    <w:link w:val="Sraopastraipa"/>
    <w:uiPriority w:val="34"/>
    <w:qFormat/>
    <w:rsid w:val="00A27385"/>
    <w:rPr>
      <w:rFonts w:ascii="HelveticaLT" w:eastAsia="Times New Roman" w:hAnsi="HelveticaLT" w:cs="Times New Roman"/>
      <w:sz w:val="20"/>
      <w:szCs w:val="20"/>
    </w:rPr>
  </w:style>
  <w:style w:type="paragraph" w:customStyle="1" w:styleId="xmsonormal">
    <w:name w:val="x_msonormal"/>
    <w:basedOn w:val="prastasis"/>
    <w:rsid w:val="006E1687"/>
    <w:pPr>
      <w:spacing w:line="240" w:lineRule="auto"/>
      <w:ind w:firstLine="0"/>
      <w:jc w:val="left"/>
    </w:pPr>
    <w:rPr>
      <w:rFonts w:eastAsiaTheme="minorHAns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4195">
      <w:bodyDiv w:val="1"/>
      <w:marLeft w:val="0"/>
      <w:marRight w:val="0"/>
      <w:marTop w:val="0"/>
      <w:marBottom w:val="0"/>
      <w:divBdr>
        <w:top w:val="none" w:sz="0" w:space="0" w:color="auto"/>
        <w:left w:val="none" w:sz="0" w:space="0" w:color="auto"/>
        <w:bottom w:val="none" w:sz="0" w:space="0" w:color="auto"/>
        <w:right w:val="none" w:sz="0" w:space="0" w:color="auto"/>
      </w:divBdr>
    </w:div>
    <w:div w:id="140537307">
      <w:bodyDiv w:val="1"/>
      <w:marLeft w:val="0"/>
      <w:marRight w:val="0"/>
      <w:marTop w:val="0"/>
      <w:marBottom w:val="0"/>
      <w:divBdr>
        <w:top w:val="none" w:sz="0" w:space="0" w:color="auto"/>
        <w:left w:val="none" w:sz="0" w:space="0" w:color="auto"/>
        <w:bottom w:val="none" w:sz="0" w:space="0" w:color="auto"/>
        <w:right w:val="none" w:sz="0" w:space="0" w:color="auto"/>
      </w:divBdr>
    </w:div>
    <w:div w:id="301691155">
      <w:bodyDiv w:val="1"/>
      <w:marLeft w:val="0"/>
      <w:marRight w:val="0"/>
      <w:marTop w:val="0"/>
      <w:marBottom w:val="0"/>
      <w:divBdr>
        <w:top w:val="none" w:sz="0" w:space="0" w:color="auto"/>
        <w:left w:val="none" w:sz="0" w:space="0" w:color="auto"/>
        <w:bottom w:val="none" w:sz="0" w:space="0" w:color="auto"/>
        <w:right w:val="none" w:sz="0" w:space="0" w:color="auto"/>
      </w:divBdr>
    </w:div>
    <w:div w:id="345448025">
      <w:bodyDiv w:val="1"/>
      <w:marLeft w:val="0"/>
      <w:marRight w:val="0"/>
      <w:marTop w:val="0"/>
      <w:marBottom w:val="0"/>
      <w:divBdr>
        <w:top w:val="none" w:sz="0" w:space="0" w:color="auto"/>
        <w:left w:val="none" w:sz="0" w:space="0" w:color="auto"/>
        <w:bottom w:val="none" w:sz="0" w:space="0" w:color="auto"/>
        <w:right w:val="none" w:sz="0" w:space="0" w:color="auto"/>
      </w:divBdr>
    </w:div>
    <w:div w:id="367723573">
      <w:bodyDiv w:val="1"/>
      <w:marLeft w:val="0"/>
      <w:marRight w:val="0"/>
      <w:marTop w:val="0"/>
      <w:marBottom w:val="0"/>
      <w:divBdr>
        <w:top w:val="none" w:sz="0" w:space="0" w:color="auto"/>
        <w:left w:val="none" w:sz="0" w:space="0" w:color="auto"/>
        <w:bottom w:val="none" w:sz="0" w:space="0" w:color="auto"/>
        <w:right w:val="none" w:sz="0" w:space="0" w:color="auto"/>
      </w:divBdr>
    </w:div>
    <w:div w:id="542325070">
      <w:bodyDiv w:val="1"/>
      <w:marLeft w:val="0"/>
      <w:marRight w:val="0"/>
      <w:marTop w:val="0"/>
      <w:marBottom w:val="0"/>
      <w:divBdr>
        <w:top w:val="none" w:sz="0" w:space="0" w:color="auto"/>
        <w:left w:val="none" w:sz="0" w:space="0" w:color="auto"/>
        <w:bottom w:val="none" w:sz="0" w:space="0" w:color="auto"/>
        <w:right w:val="none" w:sz="0" w:space="0" w:color="auto"/>
      </w:divBdr>
    </w:div>
    <w:div w:id="669799794">
      <w:bodyDiv w:val="1"/>
      <w:marLeft w:val="225"/>
      <w:marRight w:val="225"/>
      <w:marTop w:val="0"/>
      <w:marBottom w:val="0"/>
      <w:divBdr>
        <w:top w:val="none" w:sz="0" w:space="0" w:color="auto"/>
        <w:left w:val="none" w:sz="0" w:space="0" w:color="auto"/>
        <w:bottom w:val="none" w:sz="0" w:space="0" w:color="auto"/>
        <w:right w:val="none" w:sz="0" w:space="0" w:color="auto"/>
      </w:divBdr>
      <w:divsChild>
        <w:div w:id="1083382256">
          <w:marLeft w:val="0"/>
          <w:marRight w:val="0"/>
          <w:marTop w:val="0"/>
          <w:marBottom w:val="0"/>
          <w:divBdr>
            <w:top w:val="none" w:sz="0" w:space="0" w:color="auto"/>
            <w:left w:val="none" w:sz="0" w:space="0" w:color="auto"/>
            <w:bottom w:val="none" w:sz="0" w:space="0" w:color="auto"/>
            <w:right w:val="none" w:sz="0" w:space="0" w:color="auto"/>
          </w:divBdr>
        </w:div>
      </w:divsChild>
    </w:div>
    <w:div w:id="900939596">
      <w:bodyDiv w:val="1"/>
      <w:marLeft w:val="225"/>
      <w:marRight w:val="225"/>
      <w:marTop w:val="0"/>
      <w:marBottom w:val="0"/>
      <w:divBdr>
        <w:top w:val="none" w:sz="0" w:space="0" w:color="auto"/>
        <w:left w:val="none" w:sz="0" w:space="0" w:color="auto"/>
        <w:bottom w:val="none" w:sz="0" w:space="0" w:color="auto"/>
        <w:right w:val="none" w:sz="0" w:space="0" w:color="auto"/>
      </w:divBdr>
      <w:divsChild>
        <w:div w:id="268707857">
          <w:marLeft w:val="0"/>
          <w:marRight w:val="0"/>
          <w:marTop w:val="0"/>
          <w:marBottom w:val="0"/>
          <w:divBdr>
            <w:top w:val="none" w:sz="0" w:space="0" w:color="auto"/>
            <w:left w:val="none" w:sz="0" w:space="0" w:color="auto"/>
            <w:bottom w:val="none" w:sz="0" w:space="0" w:color="auto"/>
            <w:right w:val="none" w:sz="0" w:space="0" w:color="auto"/>
          </w:divBdr>
        </w:div>
      </w:divsChild>
    </w:div>
    <w:div w:id="907422115">
      <w:bodyDiv w:val="1"/>
      <w:marLeft w:val="225"/>
      <w:marRight w:val="225"/>
      <w:marTop w:val="0"/>
      <w:marBottom w:val="0"/>
      <w:divBdr>
        <w:top w:val="none" w:sz="0" w:space="0" w:color="auto"/>
        <w:left w:val="none" w:sz="0" w:space="0" w:color="auto"/>
        <w:bottom w:val="none" w:sz="0" w:space="0" w:color="auto"/>
        <w:right w:val="none" w:sz="0" w:space="0" w:color="auto"/>
      </w:divBdr>
      <w:divsChild>
        <w:div w:id="787088189">
          <w:marLeft w:val="0"/>
          <w:marRight w:val="0"/>
          <w:marTop w:val="0"/>
          <w:marBottom w:val="0"/>
          <w:divBdr>
            <w:top w:val="none" w:sz="0" w:space="0" w:color="auto"/>
            <w:left w:val="none" w:sz="0" w:space="0" w:color="auto"/>
            <w:bottom w:val="none" w:sz="0" w:space="0" w:color="auto"/>
            <w:right w:val="none" w:sz="0" w:space="0" w:color="auto"/>
          </w:divBdr>
        </w:div>
      </w:divsChild>
    </w:div>
    <w:div w:id="945388081">
      <w:bodyDiv w:val="1"/>
      <w:marLeft w:val="0"/>
      <w:marRight w:val="0"/>
      <w:marTop w:val="0"/>
      <w:marBottom w:val="0"/>
      <w:divBdr>
        <w:top w:val="none" w:sz="0" w:space="0" w:color="auto"/>
        <w:left w:val="none" w:sz="0" w:space="0" w:color="auto"/>
        <w:bottom w:val="none" w:sz="0" w:space="0" w:color="auto"/>
        <w:right w:val="none" w:sz="0" w:space="0" w:color="auto"/>
      </w:divBdr>
    </w:div>
    <w:div w:id="1023245292">
      <w:bodyDiv w:val="1"/>
      <w:marLeft w:val="0"/>
      <w:marRight w:val="0"/>
      <w:marTop w:val="0"/>
      <w:marBottom w:val="0"/>
      <w:divBdr>
        <w:top w:val="none" w:sz="0" w:space="0" w:color="auto"/>
        <w:left w:val="none" w:sz="0" w:space="0" w:color="auto"/>
        <w:bottom w:val="none" w:sz="0" w:space="0" w:color="auto"/>
        <w:right w:val="none" w:sz="0" w:space="0" w:color="auto"/>
      </w:divBdr>
      <w:divsChild>
        <w:div w:id="938271">
          <w:marLeft w:val="0"/>
          <w:marRight w:val="0"/>
          <w:marTop w:val="0"/>
          <w:marBottom w:val="0"/>
          <w:divBdr>
            <w:top w:val="none" w:sz="0" w:space="0" w:color="auto"/>
            <w:left w:val="none" w:sz="0" w:space="0" w:color="auto"/>
            <w:bottom w:val="none" w:sz="0" w:space="0" w:color="auto"/>
            <w:right w:val="none" w:sz="0" w:space="0" w:color="auto"/>
          </w:divBdr>
        </w:div>
        <w:div w:id="793013684">
          <w:marLeft w:val="0"/>
          <w:marRight w:val="0"/>
          <w:marTop w:val="0"/>
          <w:marBottom w:val="0"/>
          <w:divBdr>
            <w:top w:val="none" w:sz="0" w:space="0" w:color="auto"/>
            <w:left w:val="none" w:sz="0" w:space="0" w:color="auto"/>
            <w:bottom w:val="none" w:sz="0" w:space="0" w:color="auto"/>
            <w:right w:val="none" w:sz="0" w:space="0" w:color="auto"/>
          </w:divBdr>
        </w:div>
        <w:div w:id="1001010986">
          <w:marLeft w:val="0"/>
          <w:marRight w:val="0"/>
          <w:marTop w:val="0"/>
          <w:marBottom w:val="0"/>
          <w:divBdr>
            <w:top w:val="none" w:sz="0" w:space="0" w:color="auto"/>
            <w:left w:val="none" w:sz="0" w:space="0" w:color="auto"/>
            <w:bottom w:val="none" w:sz="0" w:space="0" w:color="auto"/>
            <w:right w:val="none" w:sz="0" w:space="0" w:color="auto"/>
          </w:divBdr>
        </w:div>
        <w:div w:id="1843885042">
          <w:marLeft w:val="0"/>
          <w:marRight w:val="0"/>
          <w:marTop w:val="0"/>
          <w:marBottom w:val="0"/>
          <w:divBdr>
            <w:top w:val="none" w:sz="0" w:space="0" w:color="auto"/>
            <w:left w:val="none" w:sz="0" w:space="0" w:color="auto"/>
            <w:bottom w:val="none" w:sz="0" w:space="0" w:color="auto"/>
            <w:right w:val="none" w:sz="0" w:space="0" w:color="auto"/>
          </w:divBdr>
        </w:div>
      </w:divsChild>
    </w:div>
    <w:div w:id="1142694841">
      <w:bodyDiv w:val="1"/>
      <w:marLeft w:val="0"/>
      <w:marRight w:val="0"/>
      <w:marTop w:val="0"/>
      <w:marBottom w:val="0"/>
      <w:divBdr>
        <w:top w:val="none" w:sz="0" w:space="0" w:color="auto"/>
        <w:left w:val="none" w:sz="0" w:space="0" w:color="auto"/>
        <w:bottom w:val="none" w:sz="0" w:space="0" w:color="auto"/>
        <w:right w:val="none" w:sz="0" w:space="0" w:color="auto"/>
      </w:divBdr>
    </w:div>
    <w:div w:id="1460147888">
      <w:bodyDiv w:val="1"/>
      <w:marLeft w:val="0"/>
      <w:marRight w:val="0"/>
      <w:marTop w:val="0"/>
      <w:marBottom w:val="0"/>
      <w:divBdr>
        <w:top w:val="none" w:sz="0" w:space="0" w:color="auto"/>
        <w:left w:val="none" w:sz="0" w:space="0" w:color="auto"/>
        <w:bottom w:val="none" w:sz="0" w:space="0" w:color="auto"/>
        <w:right w:val="none" w:sz="0" w:space="0" w:color="auto"/>
      </w:divBdr>
      <w:divsChild>
        <w:div w:id="810367446">
          <w:marLeft w:val="0"/>
          <w:marRight w:val="0"/>
          <w:marTop w:val="0"/>
          <w:marBottom w:val="0"/>
          <w:divBdr>
            <w:top w:val="none" w:sz="0" w:space="0" w:color="auto"/>
            <w:left w:val="none" w:sz="0" w:space="0" w:color="auto"/>
            <w:bottom w:val="none" w:sz="0" w:space="0" w:color="auto"/>
            <w:right w:val="none" w:sz="0" w:space="0" w:color="auto"/>
          </w:divBdr>
          <w:divsChild>
            <w:div w:id="1261451192">
              <w:marLeft w:val="0"/>
              <w:marRight w:val="0"/>
              <w:marTop w:val="0"/>
              <w:marBottom w:val="0"/>
              <w:divBdr>
                <w:top w:val="none" w:sz="0" w:space="0" w:color="auto"/>
                <w:left w:val="none" w:sz="0" w:space="0" w:color="auto"/>
                <w:bottom w:val="none" w:sz="0" w:space="0" w:color="auto"/>
                <w:right w:val="none" w:sz="0" w:space="0" w:color="auto"/>
              </w:divBdr>
              <w:divsChild>
                <w:div w:id="1438520140">
                  <w:marLeft w:val="0"/>
                  <w:marRight w:val="0"/>
                  <w:marTop w:val="0"/>
                  <w:marBottom w:val="0"/>
                  <w:divBdr>
                    <w:top w:val="none" w:sz="0" w:space="0" w:color="auto"/>
                    <w:left w:val="none" w:sz="0" w:space="0" w:color="auto"/>
                    <w:bottom w:val="none" w:sz="0" w:space="0" w:color="auto"/>
                    <w:right w:val="none" w:sz="0" w:space="0" w:color="auto"/>
                  </w:divBdr>
                  <w:divsChild>
                    <w:div w:id="615910780">
                      <w:marLeft w:val="0"/>
                      <w:marRight w:val="0"/>
                      <w:marTop w:val="0"/>
                      <w:marBottom w:val="0"/>
                      <w:divBdr>
                        <w:top w:val="none" w:sz="0" w:space="0" w:color="auto"/>
                        <w:left w:val="none" w:sz="0" w:space="0" w:color="auto"/>
                        <w:bottom w:val="none" w:sz="0" w:space="0" w:color="auto"/>
                        <w:right w:val="none" w:sz="0" w:space="0" w:color="auto"/>
                      </w:divBdr>
                      <w:divsChild>
                        <w:div w:id="1982030809">
                          <w:marLeft w:val="0"/>
                          <w:marRight w:val="0"/>
                          <w:marTop w:val="0"/>
                          <w:marBottom w:val="0"/>
                          <w:divBdr>
                            <w:top w:val="none" w:sz="0" w:space="0" w:color="auto"/>
                            <w:left w:val="none" w:sz="0" w:space="0" w:color="auto"/>
                            <w:bottom w:val="none" w:sz="0" w:space="0" w:color="auto"/>
                            <w:right w:val="none" w:sz="0" w:space="0" w:color="auto"/>
                          </w:divBdr>
                          <w:divsChild>
                            <w:div w:id="743602137">
                              <w:marLeft w:val="0"/>
                              <w:marRight w:val="0"/>
                              <w:marTop w:val="0"/>
                              <w:marBottom w:val="0"/>
                              <w:divBdr>
                                <w:top w:val="none" w:sz="0" w:space="0" w:color="auto"/>
                                <w:left w:val="none" w:sz="0" w:space="0" w:color="auto"/>
                                <w:bottom w:val="none" w:sz="0" w:space="0" w:color="auto"/>
                                <w:right w:val="none" w:sz="0" w:space="0" w:color="auto"/>
                              </w:divBdr>
                              <w:divsChild>
                                <w:div w:id="981276111">
                                  <w:marLeft w:val="0"/>
                                  <w:marRight w:val="0"/>
                                  <w:marTop w:val="0"/>
                                  <w:marBottom w:val="0"/>
                                  <w:divBdr>
                                    <w:top w:val="none" w:sz="0" w:space="0" w:color="auto"/>
                                    <w:left w:val="none" w:sz="0" w:space="0" w:color="auto"/>
                                    <w:bottom w:val="none" w:sz="0" w:space="0" w:color="auto"/>
                                    <w:right w:val="none" w:sz="0" w:space="0" w:color="auto"/>
                                  </w:divBdr>
                                  <w:divsChild>
                                    <w:div w:id="1850027052">
                                      <w:marLeft w:val="0"/>
                                      <w:marRight w:val="0"/>
                                      <w:marTop w:val="0"/>
                                      <w:marBottom w:val="0"/>
                                      <w:divBdr>
                                        <w:top w:val="none" w:sz="0" w:space="0" w:color="auto"/>
                                        <w:left w:val="none" w:sz="0" w:space="0" w:color="auto"/>
                                        <w:bottom w:val="none" w:sz="0" w:space="0" w:color="auto"/>
                                        <w:right w:val="none" w:sz="0" w:space="0" w:color="auto"/>
                                      </w:divBdr>
                                      <w:divsChild>
                                        <w:div w:id="1739397872">
                                          <w:marLeft w:val="0"/>
                                          <w:marRight w:val="0"/>
                                          <w:marTop w:val="0"/>
                                          <w:marBottom w:val="0"/>
                                          <w:divBdr>
                                            <w:top w:val="none" w:sz="0" w:space="0" w:color="auto"/>
                                            <w:left w:val="none" w:sz="0" w:space="0" w:color="auto"/>
                                            <w:bottom w:val="none" w:sz="0" w:space="0" w:color="auto"/>
                                            <w:right w:val="none" w:sz="0" w:space="0" w:color="auto"/>
                                          </w:divBdr>
                                          <w:divsChild>
                                            <w:div w:id="1387803404">
                                              <w:marLeft w:val="0"/>
                                              <w:marRight w:val="0"/>
                                              <w:marTop w:val="0"/>
                                              <w:marBottom w:val="0"/>
                                              <w:divBdr>
                                                <w:top w:val="none" w:sz="0" w:space="0" w:color="auto"/>
                                                <w:left w:val="none" w:sz="0" w:space="0" w:color="auto"/>
                                                <w:bottom w:val="none" w:sz="0" w:space="0" w:color="auto"/>
                                                <w:right w:val="none" w:sz="0" w:space="0" w:color="auto"/>
                                              </w:divBdr>
                                              <w:divsChild>
                                                <w:div w:id="1851139881">
                                                  <w:marLeft w:val="0"/>
                                                  <w:marRight w:val="0"/>
                                                  <w:marTop w:val="0"/>
                                                  <w:marBottom w:val="0"/>
                                                  <w:divBdr>
                                                    <w:top w:val="none" w:sz="0" w:space="0" w:color="auto"/>
                                                    <w:left w:val="none" w:sz="0" w:space="0" w:color="auto"/>
                                                    <w:bottom w:val="none" w:sz="0" w:space="0" w:color="auto"/>
                                                    <w:right w:val="none" w:sz="0" w:space="0" w:color="auto"/>
                                                  </w:divBdr>
                                                  <w:divsChild>
                                                    <w:div w:id="1202325581">
                                                      <w:marLeft w:val="0"/>
                                                      <w:marRight w:val="0"/>
                                                      <w:marTop w:val="0"/>
                                                      <w:marBottom w:val="0"/>
                                                      <w:divBdr>
                                                        <w:top w:val="none" w:sz="0" w:space="0" w:color="auto"/>
                                                        <w:left w:val="none" w:sz="0" w:space="0" w:color="auto"/>
                                                        <w:bottom w:val="none" w:sz="0" w:space="0" w:color="auto"/>
                                                        <w:right w:val="none" w:sz="0" w:space="0" w:color="auto"/>
                                                      </w:divBdr>
                                                      <w:divsChild>
                                                        <w:div w:id="1760522453">
                                                          <w:marLeft w:val="0"/>
                                                          <w:marRight w:val="0"/>
                                                          <w:marTop w:val="0"/>
                                                          <w:marBottom w:val="0"/>
                                                          <w:divBdr>
                                                            <w:top w:val="none" w:sz="0" w:space="0" w:color="auto"/>
                                                            <w:left w:val="none" w:sz="0" w:space="0" w:color="auto"/>
                                                            <w:bottom w:val="none" w:sz="0" w:space="0" w:color="auto"/>
                                                            <w:right w:val="none" w:sz="0" w:space="0" w:color="auto"/>
                                                          </w:divBdr>
                                                          <w:divsChild>
                                                            <w:div w:id="1786651460">
                                                              <w:marLeft w:val="0"/>
                                                              <w:marRight w:val="0"/>
                                                              <w:marTop w:val="0"/>
                                                              <w:marBottom w:val="0"/>
                                                              <w:divBdr>
                                                                <w:top w:val="none" w:sz="0" w:space="0" w:color="auto"/>
                                                                <w:left w:val="none" w:sz="0" w:space="0" w:color="auto"/>
                                                                <w:bottom w:val="none" w:sz="0" w:space="0" w:color="auto"/>
                                                                <w:right w:val="none" w:sz="0" w:space="0" w:color="auto"/>
                                                              </w:divBdr>
                                                              <w:divsChild>
                                                                <w:div w:id="1863518111">
                                                                  <w:marLeft w:val="0"/>
                                                                  <w:marRight w:val="0"/>
                                                                  <w:marTop w:val="0"/>
                                                                  <w:marBottom w:val="0"/>
                                                                  <w:divBdr>
                                                                    <w:top w:val="none" w:sz="0" w:space="0" w:color="auto"/>
                                                                    <w:left w:val="none" w:sz="0" w:space="0" w:color="auto"/>
                                                                    <w:bottom w:val="none" w:sz="0" w:space="0" w:color="auto"/>
                                                                    <w:right w:val="none" w:sz="0" w:space="0" w:color="auto"/>
                                                                  </w:divBdr>
                                                                  <w:divsChild>
                                                                    <w:div w:id="1080177847">
                                                                      <w:marLeft w:val="0"/>
                                                                      <w:marRight w:val="0"/>
                                                                      <w:marTop w:val="0"/>
                                                                      <w:marBottom w:val="0"/>
                                                                      <w:divBdr>
                                                                        <w:top w:val="none" w:sz="0" w:space="0" w:color="auto"/>
                                                                        <w:left w:val="none" w:sz="0" w:space="0" w:color="auto"/>
                                                                        <w:bottom w:val="none" w:sz="0" w:space="0" w:color="auto"/>
                                                                        <w:right w:val="none" w:sz="0" w:space="0" w:color="auto"/>
                                                                      </w:divBdr>
                                                                      <w:divsChild>
                                                                        <w:div w:id="577716550">
                                                                          <w:marLeft w:val="0"/>
                                                                          <w:marRight w:val="0"/>
                                                                          <w:marTop w:val="0"/>
                                                                          <w:marBottom w:val="0"/>
                                                                          <w:divBdr>
                                                                            <w:top w:val="none" w:sz="0" w:space="0" w:color="auto"/>
                                                                            <w:left w:val="none" w:sz="0" w:space="0" w:color="auto"/>
                                                                            <w:bottom w:val="none" w:sz="0" w:space="0" w:color="auto"/>
                                                                            <w:right w:val="none" w:sz="0" w:space="0" w:color="auto"/>
                                                                          </w:divBdr>
                                                                          <w:divsChild>
                                                                            <w:div w:id="177354890">
                                                                              <w:marLeft w:val="0"/>
                                                                              <w:marRight w:val="0"/>
                                                                              <w:marTop w:val="0"/>
                                                                              <w:marBottom w:val="0"/>
                                                                              <w:divBdr>
                                                                                <w:top w:val="none" w:sz="0" w:space="0" w:color="auto"/>
                                                                                <w:left w:val="none" w:sz="0" w:space="0" w:color="auto"/>
                                                                                <w:bottom w:val="none" w:sz="0" w:space="0" w:color="auto"/>
                                                                                <w:right w:val="none" w:sz="0" w:space="0" w:color="auto"/>
                                                                              </w:divBdr>
                                                                              <w:divsChild>
                                                                                <w:div w:id="1551112411">
                                                                                  <w:marLeft w:val="0"/>
                                                                                  <w:marRight w:val="0"/>
                                                                                  <w:marTop w:val="0"/>
                                                                                  <w:marBottom w:val="0"/>
                                                                                  <w:divBdr>
                                                                                    <w:top w:val="none" w:sz="0" w:space="0" w:color="auto"/>
                                                                                    <w:left w:val="none" w:sz="0" w:space="0" w:color="auto"/>
                                                                                    <w:bottom w:val="none" w:sz="0" w:space="0" w:color="auto"/>
                                                                                    <w:right w:val="none" w:sz="0" w:space="0" w:color="auto"/>
                                                                                  </w:divBdr>
                                                                                  <w:divsChild>
                                                                                    <w:div w:id="563296532">
                                                                                      <w:marLeft w:val="0"/>
                                                                                      <w:marRight w:val="0"/>
                                                                                      <w:marTop w:val="0"/>
                                                                                      <w:marBottom w:val="0"/>
                                                                                      <w:divBdr>
                                                                                        <w:top w:val="none" w:sz="0" w:space="0" w:color="auto"/>
                                                                                        <w:left w:val="none" w:sz="0" w:space="0" w:color="auto"/>
                                                                                        <w:bottom w:val="none" w:sz="0" w:space="0" w:color="auto"/>
                                                                                        <w:right w:val="none" w:sz="0" w:space="0" w:color="auto"/>
                                                                                      </w:divBdr>
                                                                                      <w:divsChild>
                                                                                        <w:div w:id="1290936293">
                                                                                          <w:marLeft w:val="0"/>
                                                                                          <w:marRight w:val="0"/>
                                                                                          <w:marTop w:val="0"/>
                                                                                          <w:marBottom w:val="0"/>
                                                                                          <w:divBdr>
                                                                                            <w:top w:val="none" w:sz="0" w:space="0" w:color="auto"/>
                                                                                            <w:left w:val="none" w:sz="0" w:space="0" w:color="auto"/>
                                                                                            <w:bottom w:val="none" w:sz="0" w:space="0" w:color="auto"/>
                                                                                            <w:right w:val="none" w:sz="0" w:space="0" w:color="auto"/>
                                                                                          </w:divBdr>
                                                                                          <w:divsChild>
                                                                                            <w:div w:id="664436150">
                                                                                              <w:marLeft w:val="0"/>
                                                                                              <w:marRight w:val="0"/>
                                                                                              <w:marTop w:val="0"/>
                                                                                              <w:marBottom w:val="0"/>
                                                                                              <w:divBdr>
                                                                                                <w:top w:val="none" w:sz="0" w:space="0" w:color="auto"/>
                                                                                                <w:left w:val="none" w:sz="0" w:space="0" w:color="auto"/>
                                                                                                <w:bottom w:val="none" w:sz="0" w:space="0" w:color="auto"/>
                                                                                                <w:right w:val="none" w:sz="0" w:space="0" w:color="auto"/>
                                                                                              </w:divBdr>
                                                                                              <w:divsChild>
                                                                                                <w:div w:id="337197067">
                                                                                                  <w:marLeft w:val="0"/>
                                                                                                  <w:marRight w:val="0"/>
                                                                                                  <w:marTop w:val="0"/>
                                                                                                  <w:marBottom w:val="0"/>
                                                                                                  <w:divBdr>
                                                                                                    <w:top w:val="none" w:sz="0" w:space="0" w:color="auto"/>
                                                                                                    <w:left w:val="none" w:sz="0" w:space="0" w:color="auto"/>
                                                                                                    <w:bottom w:val="none" w:sz="0" w:space="0" w:color="auto"/>
                                                                                                    <w:right w:val="none" w:sz="0" w:space="0" w:color="auto"/>
                                                                                                  </w:divBdr>
                                                                                                  <w:divsChild>
                                                                                                    <w:div w:id="904994969">
                                                                                                      <w:marLeft w:val="120"/>
                                                                                                      <w:marRight w:val="135"/>
                                                                                                      <w:marTop w:val="150"/>
                                                                                                      <w:marBottom w:val="150"/>
                                                                                                      <w:divBdr>
                                                                                                        <w:top w:val="none" w:sz="0" w:space="0" w:color="auto"/>
                                                                                                        <w:left w:val="none" w:sz="0" w:space="0" w:color="auto"/>
                                                                                                        <w:bottom w:val="none" w:sz="0" w:space="0" w:color="auto"/>
                                                                                                        <w:right w:val="none" w:sz="0" w:space="0" w:color="auto"/>
                                                                                                      </w:divBdr>
                                                                                                      <w:divsChild>
                                                                                                        <w:div w:id="535968406">
                                                                                                          <w:marLeft w:val="0"/>
                                                                                                          <w:marRight w:val="0"/>
                                                                                                          <w:marTop w:val="0"/>
                                                                                                          <w:marBottom w:val="0"/>
                                                                                                          <w:divBdr>
                                                                                                            <w:top w:val="none" w:sz="0" w:space="0" w:color="auto"/>
                                                                                                            <w:left w:val="none" w:sz="0" w:space="0" w:color="auto"/>
                                                                                                            <w:bottom w:val="none" w:sz="0" w:space="0" w:color="auto"/>
                                                                                                            <w:right w:val="none" w:sz="0" w:space="0" w:color="auto"/>
                                                                                                          </w:divBdr>
                                                                                                          <w:divsChild>
                                                                                                            <w:div w:id="1132097618">
                                                                                                              <w:marLeft w:val="0"/>
                                                                                                              <w:marRight w:val="0"/>
                                                                                                              <w:marTop w:val="0"/>
                                                                                                              <w:marBottom w:val="0"/>
                                                                                                              <w:divBdr>
                                                                                                                <w:top w:val="none" w:sz="0" w:space="0" w:color="auto"/>
                                                                                                                <w:left w:val="none" w:sz="0" w:space="0" w:color="auto"/>
                                                                                                                <w:bottom w:val="none" w:sz="0" w:space="0" w:color="auto"/>
                                                                                                                <w:right w:val="none" w:sz="0" w:space="0" w:color="auto"/>
                                                                                                              </w:divBdr>
                                                                                                              <w:divsChild>
                                                                                                                <w:div w:id="80763492">
                                                                                                                  <w:marLeft w:val="0"/>
                                                                                                                  <w:marRight w:val="0"/>
                                                                                                                  <w:marTop w:val="0"/>
                                                                                                                  <w:marBottom w:val="0"/>
                                                                                                                  <w:divBdr>
                                                                                                                    <w:top w:val="none" w:sz="0" w:space="0" w:color="auto"/>
                                                                                                                    <w:left w:val="none" w:sz="0" w:space="0" w:color="auto"/>
                                                                                                                    <w:bottom w:val="none" w:sz="0" w:space="0" w:color="auto"/>
                                                                                                                    <w:right w:val="none" w:sz="0" w:space="0" w:color="auto"/>
                                                                                                                  </w:divBdr>
                                                                                                                  <w:divsChild>
                                                                                                                    <w:div w:id="179511699">
                                                                                                                      <w:marLeft w:val="0"/>
                                                                                                                      <w:marRight w:val="0"/>
                                                                                                                      <w:marTop w:val="0"/>
                                                                                                                      <w:marBottom w:val="0"/>
                                                                                                                      <w:divBdr>
                                                                                                                        <w:top w:val="none" w:sz="0" w:space="0" w:color="auto"/>
                                                                                                                        <w:left w:val="none" w:sz="0" w:space="0" w:color="auto"/>
                                                                                                                        <w:bottom w:val="none" w:sz="0" w:space="0" w:color="auto"/>
                                                                                                                        <w:right w:val="none" w:sz="0" w:space="0" w:color="auto"/>
                                                                                                                      </w:divBdr>
                                                                                                                      <w:divsChild>
                                                                                                                        <w:div w:id="992493122">
                                                                                                                          <w:marLeft w:val="0"/>
                                                                                                                          <w:marRight w:val="0"/>
                                                                                                                          <w:marTop w:val="0"/>
                                                                                                                          <w:marBottom w:val="0"/>
                                                                                                                          <w:divBdr>
                                                                                                                            <w:top w:val="none" w:sz="0" w:space="0" w:color="auto"/>
                                                                                                                            <w:left w:val="none" w:sz="0" w:space="0" w:color="auto"/>
                                                                                                                            <w:bottom w:val="none" w:sz="0" w:space="0" w:color="auto"/>
                                                                                                                            <w:right w:val="none" w:sz="0" w:space="0" w:color="auto"/>
                                                                                                                          </w:divBdr>
                                                                                                                          <w:divsChild>
                                                                                                                            <w:div w:id="214466283">
                                                                                                                              <w:marLeft w:val="0"/>
                                                                                                                              <w:marRight w:val="0"/>
                                                                                                                              <w:marTop w:val="0"/>
                                                                                                                              <w:marBottom w:val="0"/>
                                                                                                                              <w:divBdr>
                                                                                                                                <w:top w:val="none" w:sz="0" w:space="0" w:color="auto"/>
                                                                                                                                <w:left w:val="none" w:sz="0" w:space="0" w:color="auto"/>
                                                                                                                                <w:bottom w:val="none" w:sz="0" w:space="0" w:color="auto"/>
                                                                                                                                <w:right w:val="none" w:sz="0" w:space="0" w:color="auto"/>
                                                                                                                              </w:divBdr>
                                                                                                                              <w:divsChild>
                                                                                                                                <w:div w:id="56707030">
                                                                                                                                  <w:marLeft w:val="0"/>
                                                                                                                                  <w:marRight w:val="0"/>
                                                                                                                                  <w:marTop w:val="0"/>
                                                                                                                                  <w:marBottom w:val="0"/>
                                                                                                                                  <w:divBdr>
                                                                                                                                    <w:top w:val="none" w:sz="0" w:space="0" w:color="auto"/>
                                                                                                                                    <w:left w:val="none" w:sz="0" w:space="0" w:color="auto"/>
                                                                                                                                    <w:bottom w:val="none" w:sz="0" w:space="0" w:color="auto"/>
                                                                                                                                    <w:right w:val="none" w:sz="0" w:space="0" w:color="auto"/>
                                                                                                                                  </w:divBdr>
                                                                                                                                  <w:divsChild>
                                                                                                                                    <w:div w:id="2117019848">
                                                                                                                                      <w:marLeft w:val="0"/>
                                                                                                                                      <w:marRight w:val="0"/>
                                                                                                                                      <w:marTop w:val="0"/>
                                                                                                                                      <w:marBottom w:val="0"/>
                                                                                                                                      <w:divBdr>
                                                                                                                                        <w:top w:val="none" w:sz="0" w:space="0" w:color="auto"/>
                                                                                                                                        <w:left w:val="none" w:sz="0" w:space="0" w:color="auto"/>
                                                                                                                                        <w:bottom w:val="none" w:sz="0" w:space="0" w:color="auto"/>
                                                                                                                                        <w:right w:val="none" w:sz="0" w:space="0" w:color="auto"/>
                                                                                                                                      </w:divBdr>
                                                                                                                                      <w:divsChild>
                                                                                                                                        <w:div w:id="353380928">
                                                                                                                                          <w:marLeft w:val="0"/>
                                                                                                                                          <w:marRight w:val="0"/>
                                                                                                                                          <w:marTop w:val="0"/>
                                                                                                                                          <w:marBottom w:val="0"/>
                                                                                                                                          <w:divBdr>
                                                                                                                                            <w:top w:val="none" w:sz="0" w:space="0" w:color="auto"/>
                                                                                                                                            <w:left w:val="none" w:sz="0" w:space="0" w:color="auto"/>
                                                                                                                                            <w:bottom w:val="none" w:sz="0" w:space="0" w:color="auto"/>
                                                                                                                                            <w:right w:val="none" w:sz="0" w:space="0" w:color="auto"/>
                                                                                                                                          </w:divBdr>
                                                                                                                                          <w:divsChild>
                                                                                                                                            <w:div w:id="1974404090">
                                                                                                                                              <w:marLeft w:val="0"/>
                                                                                                                                              <w:marRight w:val="0"/>
                                                                                                                                              <w:marTop w:val="0"/>
                                                                                                                                              <w:marBottom w:val="0"/>
                                                                                                                                              <w:divBdr>
                                                                                                                                                <w:top w:val="none" w:sz="0" w:space="0" w:color="auto"/>
                                                                                                                                                <w:left w:val="none" w:sz="0" w:space="0" w:color="auto"/>
                                                                                                                                                <w:bottom w:val="none" w:sz="0" w:space="0" w:color="auto"/>
                                                                                                                                                <w:right w:val="none" w:sz="0" w:space="0" w:color="auto"/>
                                                                                                                                              </w:divBdr>
                                                                                                                                              <w:divsChild>
                                                                                                                                                <w:div w:id="1966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8495488">
      <w:bodyDiv w:val="1"/>
      <w:marLeft w:val="0"/>
      <w:marRight w:val="0"/>
      <w:marTop w:val="0"/>
      <w:marBottom w:val="0"/>
      <w:divBdr>
        <w:top w:val="none" w:sz="0" w:space="0" w:color="auto"/>
        <w:left w:val="none" w:sz="0" w:space="0" w:color="auto"/>
        <w:bottom w:val="none" w:sz="0" w:space="0" w:color="auto"/>
        <w:right w:val="none" w:sz="0" w:space="0" w:color="auto"/>
      </w:divBdr>
    </w:div>
    <w:div w:id="1542327404">
      <w:bodyDiv w:val="1"/>
      <w:marLeft w:val="0"/>
      <w:marRight w:val="0"/>
      <w:marTop w:val="0"/>
      <w:marBottom w:val="0"/>
      <w:divBdr>
        <w:top w:val="none" w:sz="0" w:space="0" w:color="auto"/>
        <w:left w:val="none" w:sz="0" w:space="0" w:color="auto"/>
        <w:bottom w:val="none" w:sz="0" w:space="0" w:color="auto"/>
        <w:right w:val="none" w:sz="0" w:space="0" w:color="auto"/>
      </w:divBdr>
    </w:div>
    <w:div w:id="1586110443">
      <w:bodyDiv w:val="1"/>
      <w:marLeft w:val="225"/>
      <w:marRight w:val="225"/>
      <w:marTop w:val="0"/>
      <w:marBottom w:val="0"/>
      <w:divBdr>
        <w:top w:val="none" w:sz="0" w:space="0" w:color="auto"/>
        <w:left w:val="none" w:sz="0" w:space="0" w:color="auto"/>
        <w:bottom w:val="none" w:sz="0" w:space="0" w:color="auto"/>
        <w:right w:val="none" w:sz="0" w:space="0" w:color="auto"/>
      </w:divBdr>
      <w:divsChild>
        <w:div w:id="497767616">
          <w:marLeft w:val="0"/>
          <w:marRight w:val="0"/>
          <w:marTop w:val="0"/>
          <w:marBottom w:val="0"/>
          <w:divBdr>
            <w:top w:val="none" w:sz="0" w:space="0" w:color="auto"/>
            <w:left w:val="none" w:sz="0" w:space="0" w:color="auto"/>
            <w:bottom w:val="none" w:sz="0" w:space="0" w:color="auto"/>
            <w:right w:val="none" w:sz="0" w:space="0" w:color="auto"/>
          </w:divBdr>
        </w:div>
      </w:divsChild>
    </w:div>
    <w:div w:id="1593705777">
      <w:bodyDiv w:val="1"/>
      <w:marLeft w:val="0"/>
      <w:marRight w:val="0"/>
      <w:marTop w:val="0"/>
      <w:marBottom w:val="0"/>
      <w:divBdr>
        <w:top w:val="none" w:sz="0" w:space="0" w:color="auto"/>
        <w:left w:val="none" w:sz="0" w:space="0" w:color="auto"/>
        <w:bottom w:val="none" w:sz="0" w:space="0" w:color="auto"/>
        <w:right w:val="none" w:sz="0" w:space="0" w:color="auto"/>
      </w:divBdr>
    </w:div>
    <w:div w:id="1796293034">
      <w:bodyDiv w:val="1"/>
      <w:marLeft w:val="0"/>
      <w:marRight w:val="0"/>
      <w:marTop w:val="0"/>
      <w:marBottom w:val="0"/>
      <w:divBdr>
        <w:top w:val="none" w:sz="0" w:space="0" w:color="auto"/>
        <w:left w:val="none" w:sz="0" w:space="0" w:color="auto"/>
        <w:bottom w:val="none" w:sz="0" w:space="0" w:color="auto"/>
        <w:right w:val="none" w:sz="0" w:space="0" w:color="auto"/>
      </w:divBdr>
    </w:div>
    <w:div w:id="1973944881">
      <w:bodyDiv w:val="1"/>
      <w:marLeft w:val="0"/>
      <w:marRight w:val="0"/>
      <w:marTop w:val="0"/>
      <w:marBottom w:val="0"/>
      <w:divBdr>
        <w:top w:val="none" w:sz="0" w:space="0" w:color="auto"/>
        <w:left w:val="none" w:sz="0" w:space="0" w:color="auto"/>
        <w:bottom w:val="none" w:sz="0" w:space="0" w:color="auto"/>
        <w:right w:val="none" w:sz="0" w:space="0" w:color="auto"/>
      </w:divBdr>
    </w:div>
    <w:div w:id="2095200112">
      <w:bodyDiv w:val="1"/>
      <w:marLeft w:val="0"/>
      <w:marRight w:val="0"/>
      <w:marTop w:val="0"/>
      <w:marBottom w:val="0"/>
      <w:divBdr>
        <w:top w:val="none" w:sz="0" w:space="0" w:color="auto"/>
        <w:left w:val="none" w:sz="0" w:space="0" w:color="auto"/>
        <w:bottom w:val="none" w:sz="0" w:space="0" w:color="auto"/>
        <w:right w:val="none" w:sz="0" w:space="0" w:color="auto"/>
      </w:divBdr>
      <w:divsChild>
        <w:div w:id="1453476716">
          <w:marLeft w:val="0"/>
          <w:marRight w:val="0"/>
          <w:marTop w:val="0"/>
          <w:marBottom w:val="0"/>
          <w:divBdr>
            <w:top w:val="none" w:sz="0" w:space="0" w:color="auto"/>
            <w:left w:val="none" w:sz="0" w:space="0" w:color="auto"/>
            <w:bottom w:val="none" w:sz="0" w:space="0" w:color="auto"/>
            <w:right w:val="none" w:sz="0" w:space="0" w:color="auto"/>
          </w:divBdr>
        </w:div>
        <w:div w:id="104352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9C01D-4818-4A94-9C59-EC3E30549CDF}"/>
</file>

<file path=customXml/itemProps2.xml><?xml version="1.0" encoding="utf-8"?>
<ds:datastoreItem xmlns:ds="http://schemas.openxmlformats.org/officeDocument/2006/customXml" ds:itemID="{55BECAAD-AFA1-4452-B45C-4A35A7CEE0E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9F50E7F0-835B-4C95-B978-68733B9CD2CD}">
  <ds:schemaRefs>
    <ds:schemaRef ds:uri="http://schemas.microsoft.com/sharepoint/v3/contenttype/forms"/>
  </ds:schemaRefs>
</ds:datastoreItem>
</file>

<file path=customXml/itemProps4.xml><?xml version="1.0" encoding="utf-8"?>
<ds:datastoreItem xmlns:ds="http://schemas.openxmlformats.org/officeDocument/2006/customXml" ds:itemID="{2202A5FB-6E8A-4558-8F28-14064AF6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12</Pages>
  <Words>13438</Words>
  <Characters>7661</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94235546-982a-4257-9c3c-9b3dc441f23c</vt:lpstr>
      <vt:lpstr>94235546-982a-4257-9c3c-9b3dc441f23c</vt:lpstr>
    </vt:vector>
  </TitlesOfParts>
  <Company/>
  <LinksUpToDate>false</LinksUpToDate>
  <CharactersWithSpaces>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1964a690-97cb-4f9f-932c-592137cee19b</dc:title>
  <dc:creator>Aurelija Kazlauskienė</dc:creator>
  <cp:lastModifiedBy>Gribauskienė Aušra | ŠMSM</cp:lastModifiedBy>
  <cp:revision>5</cp:revision>
  <cp:lastPrinted>2017-03-14T06:39:00Z</cp:lastPrinted>
  <dcterms:created xsi:type="dcterms:W3CDTF">2021-05-12T11:22:00Z</dcterms:created>
  <dcterms:modified xsi:type="dcterms:W3CDTF">2021-05-13T09:20:00Z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