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vnd.openxmlformats-package.relationships+xml" PartName="/customXml/_rels/item2.xml.rels"/>
  <Override ContentType="application/xml" PartName="/customXml/item1.xml"/>
  <Override ContentType="application/xml" PartName="/customXml/item2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2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resas"/>
        <w:rPr/>
      </w:pPr>
      <w:r>
        <w:rPr/>
        <w:t>Lietuvos Respublikos                                                   2021-08-       Nr.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>
          <w:rFonts w:eastAsia="SimSu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lt-LT" w:eastAsia="ar-SA" w:bidi="ar-SA"/>
        </w:rPr>
        <w:t>energetikos</w:t>
      </w:r>
      <w:r>
        <w:rPr>
          <w:rFonts w:eastAsia="SimSu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lt-LT" w:eastAsia="ar-SA" w:bidi="ar-SA"/>
        </w:rPr>
        <w:t xml:space="preserve"> ministerijai</w:t>
      </w:r>
      <w:r>
        <w:rPr>
          <w:rFonts w:eastAsia="SimSun" w:cs="Times New Roman"/>
          <w:color w:val="auto"/>
          <w:kern w:val="0"/>
          <w:sz w:val="24"/>
          <w:szCs w:val="24"/>
          <w:lang w:val="lt-LT" w:eastAsia="ar-SA" w:bidi="ar-SA"/>
        </w:rPr>
        <w:t xml:space="preserve"> </w:t>
      </w:r>
      <w:r>
        <w:rPr/>
        <w:t xml:space="preserve">                                               Į 2021-08-</w:t>
      </w:r>
      <w:r>
        <w:rPr/>
        <w:t>13</w:t>
      </w:r>
      <w:r>
        <w:rPr/>
        <w:t xml:space="preserve"> Nr</w:t>
      </w:r>
      <w:r>
        <w:rPr>
          <w:rFonts w:eastAsia="SimSun" w:cs="Times New Roman"/>
          <w:color w:val="auto"/>
          <w:kern w:val="0"/>
          <w:sz w:val="24"/>
          <w:szCs w:val="24"/>
          <w:lang w:val="lt-LT" w:eastAsia="ar-SA" w:bidi="ar-SA"/>
        </w:rPr>
        <w:t xml:space="preserve">. 3-1433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Normal"/>
        <w:tabs>
          <w:tab w:val="clear" w:pos="720"/>
          <w:tab w:val="left" w:pos="709" w:leader="none"/>
          <w:tab w:val="left" w:pos="851" w:leader="none"/>
        </w:tabs>
        <w:suppressAutoHyphens w:val="false"/>
        <w:spacing w:lineRule="auto" w:line="216" w:beforeAutospacing="1" w:afterAutospacing="1"/>
        <w:jc w:val="both"/>
        <w:rPr>
          <w:b/>
          <w:b/>
          <w:caps/>
        </w:rPr>
      </w:pPr>
      <w:r>
        <w:rPr>
          <w:b/>
          <w:caps/>
        </w:rPr>
        <w:t xml:space="preserve">DĖL IŠVADOS Pateikimo </w:t>
      </w:r>
    </w:p>
    <w:p>
      <w:pPr>
        <w:pStyle w:val="Normal"/>
        <w:tabs>
          <w:tab w:val="clear" w:pos="720"/>
          <w:tab w:val="left" w:pos="508" w:leader="none"/>
          <w:tab w:val="left" w:pos="1073" w:leader="none"/>
          <w:tab w:val="left" w:pos="1131" w:leader="none"/>
        </w:tabs>
        <w:spacing w:lineRule="auto" w:line="276"/>
        <w:jc w:val="both"/>
        <w:rPr/>
      </w:pPr>
      <w:r>
        <w:rPr/>
        <w:t xml:space="preserve"> </w:t>
      </w:r>
      <w:r>
        <w:rPr/>
        <w:tab/>
        <w:tab/>
      </w:r>
      <w:r>
        <w:rPr>
          <w:sz w:val="24"/>
          <w:szCs w:val="24"/>
        </w:rPr>
        <w:t>Lietuvos Respublikos teisingumo ministerija, pagal kompetenciją išnagrinėjusi</w:t>
      </w:r>
      <w:r>
        <w:rPr>
          <w:color w:val="000000"/>
          <w:sz w:val="24"/>
          <w:szCs w:val="24"/>
        </w:rPr>
        <w:t xml:space="preserve"> </w:t>
      </w:r>
      <w:hyperlink r:id="rId2">
        <w:r>
          <w:rPr>
            <w:rStyle w:val="InternetLink"/>
            <w:color w:val="2A6099"/>
            <w:sz w:val="24"/>
            <w:szCs w:val="24"/>
          </w:rPr>
          <w:t>Lietuvos Respublikos Vyriausybės nutarimo „</w:t>
        </w:r>
        <w:r>
          <w:rPr>
            <w:rStyle w:val="InternetLink"/>
            <w:color w:val="2A6099"/>
            <w:sz w:val="24"/>
            <w:szCs w:val="24"/>
          </w:rPr>
          <w:t>Dėl Lietuvos Respublikos nacionaliniam saugumui užtikrinti svarbių objektų apsaugos įstatymo Nr. IX-1132 13 straipsnio pakeitimo įstatymo projekto Nr. XIVP-219 ir Lietuvos Respublikos būtinųjų priemonių, skirtų apsisaugoti nuo trečiųjų šalių nesaugių branduolinių elektrinių keliamų grėsmių, įstatymo Nr. XIII-306 4 straipsnio pakeitimo įstatymo projekto Nr. XIVP-220“ p</w:t>
        </w:r>
        <w:r>
          <w:rPr>
            <w:rStyle w:val="InternetLink"/>
            <w:color w:val="2A6099"/>
            <w:sz w:val="24"/>
            <w:szCs w:val="24"/>
          </w:rPr>
          <w:t>rojektą</w:t>
        </w:r>
      </w:hyperlink>
      <w:r>
        <w:rPr>
          <w:color w:val="000000"/>
          <w:sz w:val="24"/>
          <w:szCs w:val="24"/>
        </w:rPr>
        <w:t>,</w:t>
      </w:r>
      <w:r>
        <w:rPr>
          <w:rFonts w:eastAsia="Andale Sans UI"/>
          <w:bCs/>
          <w:color w:val="000000"/>
          <w:sz w:val="24"/>
          <w:szCs w:val="24"/>
          <w:lang w:bidi="en-US"/>
        </w:rPr>
        <w:t xml:space="preserve"> pastabų ir pasiūlymų neturi.</w:t>
      </w:r>
    </w:p>
    <w:p>
      <w:pPr>
        <w:pStyle w:val="Normal"/>
        <w:tabs>
          <w:tab w:val="clear" w:pos="720"/>
          <w:tab w:val="left" w:pos="508" w:leader="none"/>
          <w:tab w:val="left" w:pos="1073" w:leader="none"/>
          <w:tab w:val="left" w:pos="1131" w:leader="none"/>
        </w:tabs>
        <w:spacing w:lineRule="auto" w:line="276"/>
        <w:jc w:val="both"/>
        <w:rPr>
          <w:rFonts w:eastAsia="Andale Sans UI"/>
          <w:bCs/>
          <w:color w:val="000000"/>
          <w:sz w:val="24"/>
          <w:szCs w:val="24"/>
          <w:lang w:bidi="en-US"/>
        </w:rPr>
      </w:pPr>
      <w:r>
        <w:rPr>
          <w:rFonts w:eastAsia="Andale Sans UI"/>
          <w:bCs/>
          <w:color w:val="000000"/>
          <w:sz w:val="24"/>
          <w:szCs w:val="24"/>
          <w:lang w:bidi="en-US"/>
        </w:rPr>
      </w:r>
    </w:p>
    <w:p>
      <w:pPr>
        <w:pStyle w:val="Normal"/>
        <w:tabs>
          <w:tab w:val="clear" w:pos="720"/>
          <w:tab w:val="left" w:pos="508" w:leader="none"/>
          <w:tab w:val="left" w:pos="1073" w:leader="none"/>
          <w:tab w:val="left" w:pos="1131" w:leader="none"/>
        </w:tabs>
        <w:spacing w:lineRule="auto" w:line="276"/>
        <w:jc w:val="both"/>
        <w:rPr>
          <w:rFonts w:eastAsia="Andale Sans UI"/>
          <w:bCs/>
          <w:color w:val="000000"/>
          <w:sz w:val="24"/>
          <w:szCs w:val="24"/>
          <w:lang w:bidi="en-US"/>
        </w:rPr>
      </w:pPr>
      <w:r>
        <w:rPr>
          <w:rFonts w:eastAsia="Andale Sans UI"/>
          <w:bCs/>
          <w:color w:val="000000"/>
          <w:sz w:val="24"/>
          <w:szCs w:val="24"/>
          <w:lang w:bidi="en-US"/>
        </w:rPr>
      </w:r>
    </w:p>
    <w:p>
      <w:pPr>
        <w:pStyle w:val="Normal"/>
        <w:tabs>
          <w:tab w:val="clear" w:pos="720"/>
          <w:tab w:val="right" w:pos="9638" w:leader="none"/>
        </w:tabs>
        <w:spacing w:lineRule="auto" w:line="276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rFonts w:ascii="Times New Roman;serif;serif;ser;serif" w:hAnsi="Times New Roman;serif;serif;ser;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Teisingumo ministerijos kancleris                                           </w:t>
      </w:r>
      <w:r>
        <w:rPr>
          <w:rFonts w:eastAsia="SimSun" w:cs="Times New Roman" w:ascii="Times New Roman;serif;serif;ser;serif" w:hAnsi="Times New Roman;serif;serif;ser;serif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lt-LT" w:eastAsia="ar-SA" w:bidi="ar-SA"/>
        </w:rPr>
        <w:t xml:space="preserve">                                 Augustas Ručinskas </w:t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sz w:val="20"/>
          <w:szCs w:val="20"/>
        </w:rPr>
        <w:t xml:space="preserve">Andrius Miliūnas, (8 5) 266 29 06, el. p. </w:t>
      </w:r>
      <w:r>
        <w:rPr>
          <w:rStyle w:val="InternetLink"/>
          <w:color w:val="000000"/>
          <w:sz w:val="20"/>
          <w:szCs w:val="20"/>
          <w:u w:val="none"/>
        </w:rPr>
        <w:t>andrius.miliunas@tm.lt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423" w:header="567" w:top="1134" w:footer="397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Calibri">
    <w:charset w:val="ba"/>
    <w:family w:val="roman"/>
    <w:pitch w:val="variable"/>
  </w:font>
  <w:font w:name="Courier New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altName w:val="serif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left" w:pos="3069" w:leader="none"/>
        <w:tab w:val="left" w:pos="6921" w:leader="none"/>
        <w:tab w:val="left" w:pos="7200" w:leader="none"/>
        <w:tab w:val="left" w:pos="7593" w:leader="none"/>
      </w:tabs>
      <w:jc w:val="left"/>
      <w:rPr/>
    </w:pPr>
    <w:r>
      <w:rPr/>
      <w:tab/>
      <w:tab/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Antrat1"/>
      <w:spacing w:before="0" w:after="119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/>
      <w:drawing>
        <wp:inline distT="0" distB="0" distL="0" distR="0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16"/>
        <w:lang w:eastAsia="en-US"/>
      </w:rPr>
    </w:pPr>
    <w:r>
      <w:rPr>
        <w:sz w:val="16"/>
        <w:lang w:eastAsia="en-US"/>
      </w:rPr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12"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InternetLink">
    <w:name w:val="Hyperlink"/>
    <w:basedOn w:val="Numatytasispastraiposriftas1"/>
    <w:qFormat/>
    <w:rPr>
      <w:color w:val="0000FF"/>
      <w:u w:val="single"/>
    </w:rPr>
  </w:style>
  <w:style w:type="character" w:styleId="Numatytasispastraiposriftas1" w:customStyle="1">
    <w:name w:val="Numatytasis pastraipos šriftas1"/>
    <w:qFormat/>
    <w:rPr/>
  </w:style>
  <w:style w:type="character" w:styleId="Pagenumber">
    <w:name w:val="page number"/>
    <w:basedOn w:val="Numatytasispastraiposriftas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Numeravimosimboliai" w:customStyle="1">
    <w:name w:val="Numeravimo simboliai"/>
    <w:qFormat/>
    <w:rPr/>
  </w:style>
  <w:style w:type="character" w:styleId="PoratDiagrama" w:customStyle="1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styleId="DebesliotekstasDiagrama" w:customStyle="1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AntratsDiagrama" w:customStyle="1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styleId="Clear" w:customStyle="1">
    <w:name w:val="clear"/>
    <w:basedOn w:val="DefaultParagraphFont"/>
    <w:qFormat/>
    <w:rPr/>
  </w:style>
  <w:style w:type="character" w:styleId="Bold" w:customStyle="1">
    <w:name w:val="bold"/>
    <w:basedOn w:val="DefaultParagraphFont"/>
    <w:qFormat/>
    <w:rPr/>
  </w:style>
  <w:style w:type="character" w:styleId="Clear1" w:customStyle="1">
    <w:name w:val="clear1"/>
    <w:basedOn w:val="DefaultParagraphFont"/>
    <w:qFormat/>
    <w:rPr/>
  </w:style>
  <w:style w:type="character" w:styleId="Bold1" w:customStyle="1">
    <w:name w:val="bold1"/>
    <w:basedOn w:val="DefaultParagraphFont"/>
    <w:qFormat/>
    <w:rPr>
      <w:b/>
      <w:bCs/>
    </w:rPr>
  </w:style>
  <w:style w:type="character" w:styleId="Dnr" w:customStyle="1">
    <w:name w:val="dnr"/>
    <w:basedOn w:val="DefaultParagraphFont"/>
    <w:qFormat/>
    <w:rPr/>
  </w:style>
  <w:style w:type="character" w:styleId="PaprastasistekstasDiagrama" w:customStyle="1">
    <w:name w:val="Paprastasis tekstas Diagrama"/>
    <w:basedOn w:val="DefaultParagraphFont"/>
    <w:uiPriority w:val="99"/>
    <w:qFormat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Dpav" w:customStyle="1">
    <w:name w:val="dpav"/>
    <w:basedOn w:val="DefaultParagraphFont"/>
    <w:qFormat/>
    <w:rPr>
      <w:sz w:val="26"/>
      <w:szCs w:val="26"/>
    </w:rPr>
  </w:style>
  <w:style w:type="character" w:styleId="Bodytext2" w:customStyle="1">
    <w:name w:val="Body text (2)_"/>
    <w:basedOn w:val="DefaultParagraphFont"/>
    <w:qFormat/>
    <w:rPr>
      <w:shd w:fill="FFFFFF" w:val="clear"/>
    </w:rPr>
  </w:style>
  <w:style w:type="character" w:styleId="Bkghighlightred1" w:customStyle="1">
    <w:name w:val="bkg-highlight-red1"/>
    <w:basedOn w:val="DefaultParagraphFont"/>
    <w:qFormat/>
    <w:rPr>
      <w:shd w:fill="FBCCA2" w:val="clear"/>
    </w:rPr>
  </w:style>
  <w:style w:type="character" w:styleId="Namewithinfo2" w:customStyle="1">
    <w:name w:val="namewithinfo2"/>
    <w:basedOn w:val="DefaultParagraphFont"/>
    <w:qFormat/>
    <w:rPr/>
  </w:style>
  <w:style w:type="character" w:styleId="KomentarotekstasDiagrama" w:customStyle="1">
    <w:name w:val="Komentaro tekstas Diagrama"/>
    <w:basedOn w:val="DefaultParagraphFont"/>
    <w:semiHidden/>
    <w:qFormat/>
    <w:rPr>
      <w:lang w:eastAsia="ar-SA"/>
    </w:rPr>
  </w:style>
  <w:style w:type="character" w:styleId="KomentarotemaDiagrama" w:customStyle="1">
    <w:name w:val="Komentaro tema Diagrama"/>
    <w:basedOn w:val="KomentarotekstasDiagrama"/>
    <w:semiHidden/>
    <w:qFormat/>
    <w:rPr>
      <w:b/>
      <w:bCs/>
      <w:lang w:eastAsia="ar-SA"/>
    </w:rPr>
  </w:style>
  <w:style w:type="character" w:styleId="SraopastraipaDiagrama" w:customStyle="1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styleId="Ddat" w:customStyle="1">
    <w:name w:val="ddat"/>
    <w:basedOn w:val="DefaultParagraphFont"/>
    <w:qFormat/>
    <w:rPr/>
  </w:style>
  <w:style w:type="character" w:styleId="PuslapioinaostekstasDiagrama" w:customStyle="1">
    <w:name w:val="Puslapio išnašos tekstas Diagrama"/>
    <w:basedOn w:val="DefaultParagraphFont"/>
    <w:semiHidden/>
    <w:qFormat/>
    <w:rPr>
      <w:lang w:eastAsia="ar-SA"/>
    </w:rPr>
  </w:style>
  <w:style w:type="character" w:styleId="FootnoteCharacters" w:customStyle="1">
    <w:name w:val="Footnote Characters"/>
    <w:uiPriority w:val="99"/>
    <w:semiHidden/>
    <w:qFormat/>
    <w:rPr>
      <w:rFonts w:cs="Times New Roman"/>
      <w:vertAlign w:val="superscript"/>
    </w:rPr>
  </w:style>
  <w:style w:type="character" w:styleId="FootnoteAnchor" w:customStyle="1">
    <w:name w:val="Footnote Anchor"/>
    <w:qFormat/>
    <w:rPr>
      <w:rFonts w:cs="Times New Roman"/>
      <w:vertAlign w:val="superscript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NumberingSymbols" w:customStyle="1">
    <w:name w:val="Numbering Symbols"/>
    <w:qFormat/>
    <w:rPr/>
  </w:style>
  <w:style w:type="character" w:styleId="Normalh" w:customStyle="1">
    <w:name w:val="normal-h"/>
    <w:basedOn w:val="DefaultParagraphFont"/>
    <w:qFormat/>
    <w:rPr/>
  </w:style>
  <w:style w:type="character" w:styleId="Cf01" w:customStyle="1">
    <w:name w:val="cf01"/>
    <w:basedOn w:val="DefaultParagraphFont"/>
    <w:qFormat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qFormat/>
    <w:pPr>
      <w:spacing w:before="0" w:after="120"/>
    </w:pPr>
    <w:rPr/>
  </w:style>
  <w:style w:type="paragraph" w:styleId="List">
    <w:name w:val="List"/>
    <w:basedOn w:val="Tekstas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qFormat/>
    <w:pPr>
      <w:tabs>
        <w:tab w:val="clear" w:pos="720"/>
        <w:tab w:val="right" w:pos="8306" w:leader="none"/>
      </w:tabs>
      <w:jc w:val="right"/>
    </w:pPr>
    <w:rPr>
      <w:sz w:val="16"/>
    </w:rPr>
  </w:style>
  <w:style w:type="paragraph" w:styleId="Footnote">
    <w:name w:val="Footnote Text"/>
    <w:basedOn w:val="Normal"/>
    <w:semiHidden/>
    <w:unhideWhenUsed/>
    <w:qFormat/>
    <w:pPr/>
    <w:rPr>
      <w:sz w:val="20"/>
      <w:szCs w:val="20"/>
    </w:rPr>
  </w:style>
  <w:style w:type="paragraph" w:styleId="Header">
    <w:name w:val="Header"/>
    <w:basedOn w:val="Normal"/>
    <w:uiPriority w:val="99"/>
    <w:qFormat/>
    <w:pPr>
      <w:suppressLineNumbers/>
      <w:tabs>
        <w:tab w:val="clear" w:pos="720"/>
        <w:tab w:val="right" w:pos="-1135" w:leader="none"/>
        <w:tab w:val="center" w:pos="-568" w:leader="none"/>
      </w:tabs>
    </w:pPr>
    <w:rPr/>
  </w:style>
  <w:style w:type="paragraph" w:styleId="Tekstas" w:customStyle="1">
    <w:name w:val="Tekstas"/>
    <w:basedOn w:val="Normal"/>
    <w:qFormat/>
    <w:pPr>
      <w:spacing w:before="40" w:after="40"/>
      <w:ind w:right="40" w:firstLine="1247"/>
      <w:jc w:val="both"/>
    </w:pPr>
    <w:rPr/>
  </w:style>
  <w:style w:type="paragraph" w:styleId="PlainText">
    <w:name w:val="Plain Text"/>
    <w:basedOn w:val="Normal"/>
    <w:uiPriority w:val="99"/>
    <w:unhideWhenUsed/>
    <w:qFormat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ubtitle">
    <w:name w:val="Subtitle"/>
    <w:basedOn w:val="Antrat1"/>
    <w:next w:val="TextBody"/>
    <w:qFormat/>
    <w:pPr/>
    <w:rPr>
      <w:i/>
      <w:iCs/>
      <w:sz w:val="28"/>
    </w:rPr>
  </w:style>
  <w:style w:type="paragraph" w:styleId="Antrat1" w:customStyle="1">
    <w:name w:val="Antraštė1"/>
    <w:basedOn w:val="Normal"/>
    <w:next w:val="TextBody"/>
    <w:qFormat/>
    <w:pPr>
      <w:keepNext w:val="true"/>
      <w:spacing w:before="0"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pPr/>
    <w:rPr/>
  </w:style>
  <w:style w:type="paragraph" w:styleId="Bodytext21" w:customStyle="1">
    <w:name w:val="Body text (2)"/>
    <w:basedOn w:val="Normal"/>
    <w:qFormat/>
    <w:pPr>
      <w:shd w:val="clear" w:color="auto" w:fill="FFFFFF"/>
      <w:suppressAutoHyphens w:val="false"/>
      <w:spacing w:lineRule="atLeast" w:line="274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Pavadinimas2" w:customStyle="1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styleId="Kadroturinys" w:customStyle="1">
    <w:name w:val="Kadro turinys"/>
    <w:basedOn w:val="Tekstas"/>
    <w:qFormat/>
    <w:pPr/>
    <w:rPr/>
  </w:style>
  <w:style w:type="paragraph" w:styleId="Rodykl" w:customStyle="1">
    <w:name w:val="Rodyklė"/>
    <w:basedOn w:val="Normal"/>
    <w:qFormat/>
    <w:pPr>
      <w:suppressLineNumbers/>
    </w:pPr>
    <w:rPr>
      <w:rFonts w:cs="Tahoma"/>
    </w:rPr>
  </w:style>
  <w:style w:type="paragraph" w:styleId="Pavadinimas1" w:customStyle="1">
    <w:name w:val="Pavadinimas1"/>
    <w:basedOn w:val="Normal"/>
    <w:qFormat/>
    <w:pPr>
      <w:spacing w:before="40" w:after="40"/>
      <w:ind w:right="1959" w:hanging="0"/>
    </w:pPr>
    <w:rPr>
      <w:caps/>
    </w:rPr>
  </w:style>
  <w:style w:type="paragraph" w:styleId="Adresas" w:customStyle="1">
    <w:name w:val="Adresas"/>
    <w:basedOn w:val="Normal"/>
    <w:qFormat/>
    <w:pPr>
      <w:ind w:right="318" w:hanging="0"/>
    </w:pPr>
    <w:rPr/>
  </w:style>
  <w:style w:type="paragraph" w:styleId="Kopija" w:customStyle="1">
    <w:name w:val="Kopija"/>
    <w:basedOn w:val="Adresas"/>
    <w:qFormat/>
    <w:pPr>
      <w:ind w:right="3999" w:hanging="0"/>
    </w:pPr>
    <w:rPr/>
  </w:style>
  <w:style w:type="paragraph" w:styleId="Institucija" w:customStyle="1">
    <w:name w:val="Institucija"/>
    <w:basedOn w:val="Antrat1"/>
    <w:qFormat/>
    <w:pPr/>
    <w:rPr>
      <w:b/>
      <w:bCs/>
      <w:sz w:val="26"/>
    </w:rPr>
  </w:style>
  <w:style w:type="paragraph" w:styleId="Tekstasnumeruotas" w:customStyle="1">
    <w:name w:val="Tekstas:numeruotas"/>
    <w:basedOn w:val="Tekstas"/>
    <w:qFormat/>
    <w:pPr>
      <w:ind w:right="0" w:firstLine="1247"/>
    </w:pPr>
    <w:rPr/>
  </w:style>
  <w:style w:type="paragraph" w:styleId="RATOPAVADINIMAS" w:customStyle="1">
    <w:name w:val="RAŠTO PAVADINIMAS"/>
    <w:basedOn w:val="Pavadinimas1"/>
    <w:qFormat/>
    <w:pPr/>
    <w:rPr>
      <w:b/>
      <w:bCs/>
    </w:rPr>
  </w:style>
  <w:style w:type="paragraph" w:styleId="Tip" w:customStyle="1">
    <w:name w:val="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fb" w:customStyle="1">
    <w:name w:val="taj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" w:customStyle="1">
    <w:name w:val="taj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p" w:customStyle="1">
    <w:name w:val="tar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n" w:customStyle="1">
    <w:name w:val="tar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ctin" w:customStyle="1">
    <w:name w:val="tac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ltipfb" w:customStyle="1">
    <w:name w:val="tal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n" w:customStyle="1">
    <w:name w:val="taj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false"/>
    </w:pPr>
    <w:rPr>
      <w:rFonts w:ascii="Calibri" w:hAnsi="Calibri" w:eastAsia="Calibri" w:eastAsiaTheme="minorHAnsi"/>
      <w:sz w:val="22"/>
      <w:szCs w:val="22"/>
      <w:lang w:eastAsia="en-US"/>
    </w:rPr>
  </w:style>
  <w:style w:type="paragraph" w:styleId="Norm4" w:customStyle="1">
    <w:name w:val="norm4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Revision1" w:customStyle="1">
    <w:name w:val="Revision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lt-LT" w:eastAsia="ar-SA" w:bidi="ar-SA"/>
    </w:rPr>
  </w:style>
  <w:style w:type="paragraph" w:styleId="Normal2" w:customStyle="1">
    <w:name w:val="normal2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Tin" w:customStyle="1">
    <w:name w:val="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" w:customStyle="1">
    <w:name w:val="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1" w:customStyle="1">
    <w:name w:val="z-Bottom of Form1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ZTopofForm1" w:customStyle="1">
    <w:name w:val="z-Top of Form1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zh-CN" w:bidi="hi-IN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11" Target="../customXml/item1.xml"
                 Type="http://schemas.openxmlformats.org/officeDocument/2006/relationships/customXml"/>
   <Relationship Id="rId12" Target="../customXml/item2.xml"
                 Type="http://schemas.openxmlformats.org/officeDocument/2006/relationships/customXml"/>
   <Relationship Id="rId2"
                 Target="https://e-seimas.lrs.lt/portal/legalAct/lt/TAP/7fd13960fc3011ebb4af84e751d2e0c9"
                 TargetMode="External"
                 Type="http://schemas.openxmlformats.org/officeDocument/2006/relationships/hyperlink"/>
   <Relationship Id="rId3" Target="header1.xml"
                 Type="http://schemas.openxmlformats.org/officeDocument/2006/relationships/header"/>
   <Relationship Id="rId4" Target="header2.xml"
                 Type="http://schemas.openxmlformats.org/officeDocument/2006/relationships/header"/>
   <Relationship Id="rId5" Target="footer1.xml"
                 Type="http://schemas.openxmlformats.org/officeDocument/2006/relationships/footer"/>
   <Relationship Id="rId6" Target="footer2.xml"
                 Type="http://schemas.openxmlformats.org/officeDocument/2006/relationships/footer"/>
   <Relationship Id="rId7" Target="numbering.xml"
                 Type="http://schemas.openxmlformats.org/officeDocument/2006/relationships/numbering"/>
   <Relationship Id="rId8" Target="fontTable.xml"
                 Type="http://schemas.openxmlformats.org/officeDocument/2006/relationships/fontTable"/>
   <Relationship Id="rId9" Target="settings.xml"
                 Type="http://schemas.openxmlformats.org/officeDocument/2006/relationships/setting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A6352-1575-4521-A250-C478A914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LibreOffice/6.4.3.2$Windows_x86 LibreOffice_project/747b5d0ebf89f41c860ec2a39efd7cb15b54f2d8</Application>
  <Pages>1</Pages>
  <Words>122</Words>
  <Characters>868</Characters>
  <CharactersWithSpaces>1168</CharactersWithSpaces>
  <Paragraphs>13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2021-08-10T11:18:00Z</dcterms:created>
  <dc:creator>D.Glodenis</dc:creator>
  <dc:language>lt-LT</dc:language>
  <cp:lastPrinted>2019-08-27T12:58:00Z</cp:lastPrinted>
  <dcterms:modified xsi:type="dcterms:W3CDTF">2021-08-18T11:29:57Z</dcterms:modified>
  <cp:revision>24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KSOProductBuildVer">
    <vt:lpwstr>2057-11.2.0.8684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