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994C7" w14:textId="77777777" w:rsidR="00AF33CA" w:rsidRDefault="00AF33CA" w:rsidP="00AF33CA">
      <w:pPr>
        <w:pStyle w:val="prastasiniatinklio"/>
        <w:spacing w:before="0" w:beforeAutospacing="0" w:after="0" w:afterAutospacing="0"/>
        <w:jc w:val="center"/>
        <w:rPr>
          <w:b/>
        </w:rPr>
      </w:pPr>
      <w:r>
        <w:rPr>
          <w:b/>
        </w:rPr>
        <w:t>LIETUVOS RESPUBLIKOS VYRIAUSYBĖS</w:t>
      </w:r>
    </w:p>
    <w:p w14:paraId="722D870F" w14:textId="77777777" w:rsidR="00AF33CA" w:rsidRDefault="00AF33CA" w:rsidP="00AF33CA">
      <w:pPr>
        <w:jc w:val="center"/>
        <w:rPr>
          <w:lang w:val="lt-LT"/>
        </w:rPr>
      </w:pPr>
      <w:r>
        <w:rPr>
          <w:lang w:val="lt-LT"/>
        </w:rPr>
        <w:t>PASITARIMO</w:t>
      </w:r>
    </w:p>
    <w:p w14:paraId="57A33286" w14:textId="77777777" w:rsidR="00AF33CA" w:rsidRDefault="00AF33CA" w:rsidP="00AF33CA">
      <w:pPr>
        <w:jc w:val="center"/>
        <w:rPr>
          <w:lang w:val="lt-LT"/>
        </w:rPr>
      </w:pPr>
      <w:r>
        <w:rPr>
          <w:lang w:val="lt-LT"/>
        </w:rPr>
        <w:t>PROTOKOLAS</w:t>
      </w:r>
    </w:p>
    <w:p w14:paraId="2AD6240F" w14:textId="77777777" w:rsidR="00AF33CA" w:rsidRDefault="00AF33CA" w:rsidP="00AF33CA">
      <w:pPr>
        <w:rPr>
          <w:lang w:val="lt-LT"/>
        </w:rPr>
      </w:pPr>
    </w:p>
    <w:p w14:paraId="74322412" w14:textId="77777777" w:rsidR="00AF33CA" w:rsidRPr="000339CF" w:rsidRDefault="00AF33CA" w:rsidP="00AF33CA">
      <w:pPr>
        <w:jc w:val="center"/>
        <w:rPr>
          <w:lang w:val="lt-LT"/>
        </w:rPr>
      </w:pPr>
      <w:r w:rsidRPr="000339CF">
        <w:rPr>
          <w:lang w:val="lt-LT"/>
        </w:rPr>
        <w:t>202</w:t>
      </w:r>
      <w:r w:rsidR="00F6268E" w:rsidRPr="000339CF">
        <w:rPr>
          <w:lang w:val="lt-LT"/>
        </w:rPr>
        <w:t>1</w:t>
      </w:r>
      <w:r w:rsidRPr="000339CF">
        <w:rPr>
          <w:lang w:val="lt-LT"/>
        </w:rPr>
        <w:t xml:space="preserve"> m.                          d. Nr.</w:t>
      </w:r>
    </w:p>
    <w:p w14:paraId="429EB176" w14:textId="77777777" w:rsidR="00AF33CA" w:rsidRPr="000339CF" w:rsidRDefault="00AF33CA" w:rsidP="00AF33CA">
      <w:pPr>
        <w:jc w:val="center"/>
        <w:rPr>
          <w:lang w:val="lt-LT"/>
        </w:rPr>
      </w:pPr>
    </w:p>
    <w:p w14:paraId="5D0ADD7F" w14:textId="77777777" w:rsidR="00AF33CA" w:rsidRPr="000339CF" w:rsidRDefault="00AF33CA" w:rsidP="00AF33CA">
      <w:pPr>
        <w:jc w:val="center"/>
        <w:rPr>
          <w:lang w:val="lt-LT"/>
        </w:rPr>
      </w:pPr>
    </w:p>
    <w:p w14:paraId="22B1B9F8" w14:textId="77777777" w:rsidR="00B444E8" w:rsidRPr="000339CF" w:rsidRDefault="00AF33CA" w:rsidP="00AF33CA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lang w:val="lt-LT"/>
        </w:rPr>
      </w:pPr>
      <w:r w:rsidRPr="000339CF">
        <w:rPr>
          <w:b/>
          <w:bCs/>
          <w:lang w:val="lt-LT"/>
        </w:rPr>
        <w:t xml:space="preserve">Dėl </w:t>
      </w:r>
      <w:r w:rsidR="00B444E8" w:rsidRPr="000339CF">
        <w:rPr>
          <w:b/>
          <w:bCs/>
          <w:lang w:val="lt-LT"/>
        </w:rPr>
        <w:t xml:space="preserve">Lietuvos vyriausiojo administracinio </w:t>
      </w:r>
      <w:r w:rsidRPr="000339CF">
        <w:rPr>
          <w:b/>
          <w:bCs/>
          <w:lang w:val="lt-LT"/>
        </w:rPr>
        <w:t>teismo sprendimo</w:t>
      </w:r>
      <w:r w:rsidR="00B444E8" w:rsidRPr="000339CF">
        <w:rPr>
          <w:b/>
          <w:bCs/>
          <w:lang w:val="lt-LT"/>
        </w:rPr>
        <w:t xml:space="preserve"> byloje</w:t>
      </w:r>
    </w:p>
    <w:p w14:paraId="04E044FB" w14:textId="39162C64" w:rsidR="00AF33CA" w:rsidRPr="000339CF" w:rsidRDefault="00B444E8" w:rsidP="00AF33CA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lang w:val="lt-LT"/>
        </w:rPr>
      </w:pPr>
      <w:r w:rsidRPr="000339CF">
        <w:rPr>
          <w:b/>
          <w:bCs/>
          <w:lang w:val="lt-LT"/>
        </w:rPr>
        <w:t xml:space="preserve"> Nr. eA-666-602/2021</w:t>
      </w:r>
      <w:r w:rsidR="00AF33CA" w:rsidRPr="000339CF">
        <w:rPr>
          <w:b/>
          <w:bCs/>
          <w:lang w:val="lt-LT"/>
        </w:rPr>
        <w:t xml:space="preserve"> vykdymo</w:t>
      </w:r>
    </w:p>
    <w:p w14:paraId="2AC2FD9E" w14:textId="77777777" w:rsidR="00AF33CA" w:rsidRPr="000339CF" w:rsidRDefault="00AF33CA" w:rsidP="00AF33CA">
      <w:pPr>
        <w:rPr>
          <w:lang w:val="lt-LT"/>
        </w:rPr>
      </w:pPr>
    </w:p>
    <w:p w14:paraId="1588653A" w14:textId="77777777" w:rsidR="00AF33CA" w:rsidRPr="000339CF" w:rsidRDefault="00AF33CA" w:rsidP="00AF33CA">
      <w:pPr>
        <w:jc w:val="both"/>
        <w:rPr>
          <w:lang w:val="lt-LT"/>
        </w:rPr>
      </w:pPr>
    </w:p>
    <w:p w14:paraId="14E5E7D8" w14:textId="173200A1" w:rsidR="00AF33CA" w:rsidRPr="000339CF" w:rsidRDefault="00DE021F" w:rsidP="00AF33CA">
      <w:pPr>
        <w:ind w:firstLine="851"/>
        <w:jc w:val="both"/>
        <w:rPr>
          <w:lang w:val="lt-LT"/>
        </w:rPr>
      </w:pPr>
      <w:r w:rsidRPr="000339CF">
        <w:rPr>
          <w:lang w:val="lt-LT"/>
        </w:rPr>
        <w:t>Pritarti</w:t>
      </w:r>
      <w:r w:rsidR="00AF33CA" w:rsidRPr="000339CF">
        <w:rPr>
          <w:lang w:val="lt-LT"/>
        </w:rPr>
        <w:t xml:space="preserve">, kad Lietuvos Respublikos teisingumo ministerija </w:t>
      </w:r>
      <w:r w:rsidRPr="000339CF">
        <w:rPr>
          <w:lang w:val="lt-LT"/>
        </w:rPr>
        <w:t>į</w:t>
      </w:r>
      <w:r w:rsidR="00AF33CA" w:rsidRPr="000339CF">
        <w:rPr>
          <w:lang w:val="lt-LT"/>
        </w:rPr>
        <w:t>vykd</w:t>
      </w:r>
      <w:r w:rsidRPr="000339CF">
        <w:rPr>
          <w:lang w:val="lt-LT"/>
        </w:rPr>
        <w:t>ytų</w:t>
      </w:r>
      <w:r w:rsidR="00E3548E" w:rsidRPr="000339CF">
        <w:rPr>
          <w:lang w:val="lt-LT"/>
        </w:rPr>
        <w:t xml:space="preserve"> Lietuvos vyriausiojo administracinio teismo 2021 m. gegužės 12 d. sprendimą administracinėje byloje Nr. eA-666-602/2021,</w:t>
      </w:r>
      <w:r w:rsidR="00AF33CA" w:rsidRPr="000339CF">
        <w:rPr>
          <w:lang w:val="lt-LT"/>
        </w:rPr>
        <w:t xml:space="preserve"> ir atlygin</w:t>
      </w:r>
      <w:r w:rsidRPr="000339CF">
        <w:rPr>
          <w:lang w:val="lt-LT"/>
        </w:rPr>
        <w:t>tų</w:t>
      </w:r>
      <w:r w:rsidR="00AF33CA" w:rsidRPr="000339CF">
        <w:rPr>
          <w:lang w:val="lt-LT"/>
        </w:rPr>
        <w:t xml:space="preserve"> </w:t>
      </w:r>
      <w:r w:rsidR="00CE71A6" w:rsidRPr="000339CF">
        <w:rPr>
          <w:lang w:val="lt-LT"/>
        </w:rPr>
        <w:t>k</w:t>
      </w:r>
      <w:r w:rsidR="00AF33CA" w:rsidRPr="000339CF">
        <w:rPr>
          <w:lang w:val="lt-LT"/>
        </w:rPr>
        <w:t>reditori</w:t>
      </w:r>
      <w:r w:rsidR="00E3548E" w:rsidRPr="000339CF">
        <w:rPr>
          <w:lang w:val="lt-LT"/>
        </w:rPr>
        <w:t>ui</w:t>
      </w:r>
      <w:r w:rsidR="00AF33CA" w:rsidRPr="000339CF">
        <w:rPr>
          <w:lang w:val="lt-LT"/>
        </w:rPr>
        <w:t xml:space="preserve"> solidariai iš Lietuvos valstybės ir Neringos saviva</w:t>
      </w:r>
      <w:r w:rsidR="00E3548E" w:rsidRPr="000339CF">
        <w:rPr>
          <w:lang w:val="lt-LT"/>
        </w:rPr>
        <w:t>ldybės priteist</w:t>
      </w:r>
      <w:r w:rsidRPr="000339CF">
        <w:rPr>
          <w:lang w:val="lt-LT"/>
        </w:rPr>
        <w:t>ą</w:t>
      </w:r>
      <w:r w:rsidR="00E3548E" w:rsidRPr="000339CF">
        <w:rPr>
          <w:lang w:val="lt-LT"/>
        </w:rPr>
        <w:t xml:space="preserve"> turtin</w:t>
      </w:r>
      <w:r w:rsidRPr="000339CF">
        <w:rPr>
          <w:lang w:val="lt-LT"/>
        </w:rPr>
        <w:t>ę</w:t>
      </w:r>
      <w:r w:rsidR="00E3548E" w:rsidRPr="000339CF">
        <w:rPr>
          <w:lang w:val="lt-LT"/>
        </w:rPr>
        <w:t xml:space="preserve"> ž</w:t>
      </w:r>
      <w:r w:rsidR="00AF33CA" w:rsidRPr="000339CF">
        <w:rPr>
          <w:lang w:val="lt-LT"/>
        </w:rPr>
        <w:t>al</w:t>
      </w:r>
      <w:r w:rsidRPr="000339CF">
        <w:rPr>
          <w:lang w:val="lt-LT"/>
        </w:rPr>
        <w:t>ą</w:t>
      </w:r>
      <w:r w:rsidR="00696E22">
        <w:rPr>
          <w:lang w:val="lt-LT"/>
        </w:rPr>
        <w:t>, bylinėjimosi išlaidas</w:t>
      </w:r>
      <w:r w:rsidR="00AF33CA" w:rsidRPr="000339CF">
        <w:rPr>
          <w:lang w:val="lt-LT"/>
        </w:rPr>
        <w:t xml:space="preserve"> bei palūkan</w:t>
      </w:r>
      <w:r w:rsidRPr="000339CF">
        <w:rPr>
          <w:lang w:val="lt-LT"/>
        </w:rPr>
        <w:t>as</w:t>
      </w:r>
      <w:r w:rsidR="00AF33CA" w:rsidRPr="000339CF">
        <w:rPr>
          <w:lang w:val="lt-LT"/>
        </w:rPr>
        <w:t>,</w:t>
      </w:r>
      <w:r w:rsidRPr="000339CF">
        <w:rPr>
          <w:lang w:val="lt-LT"/>
        </w:rPr>
        <w:t xml:space="preserve"> o</w:t>
      </w:r>
      <w:r w:rsidR="00AF33CA" w:rsidRPr="000339CF">
        <w:rPr>
          <w:lang w:val="lt-LT"/>
        </w:rPr>
        <w:t xml:space="preserve"> Neringos savivaldyb</w:t>
      </w:r>
      <w:r w:rsidRPr="000339CF">
        <w:rPr>
          <w:lang w:val="lt-LT"/>
        </w:rPr>
        <w:t xml:space="preserve">ė jai </w:t>
      </w:r>
      <w:r w:rsidR="00AF33CA" w:rsidRPr="000339CF">
        <w:rPr>
          <w:lang w:val="lt-LT"/>
        </w:rPr>
        <w:t>priklausančią žalos</w:t>
      </w:r>
      <w:r w:rsidR="00083C47" w:rsidRPr="000339CF">
        <w:rPr>
          <w:lang w:val="lt-LT"/>
        </w:rPr>
        <w:t xml:space="preserve"> ir palūkanų</w:t>
      </w:r>
      <w:r w:rsidR="00AF33CA" w:rsidRPr="000339CF">
        <w:rPr>
          <w:lang w:val="lt-LT"/>
        </w:rPr>
        <w:t xml:space="preserve"> dalį,</w:t>
      </w:r>
      <w:r w:rsidRPr="000339CF">
        <w:rPr>
          <w:lang w:val="lt-LT"/>
        </w:rPr>
        <w:t xml:space="preserve"> kuri yra 50 procentų nuo prit</w:t>
      </w:r>
      <w:r w:rsidR="00777D0A">
        <w:rPr>
          <w:lang w:val="lt-LT"/>
        </w:rPr>
        <w:t>ei</w:t>
      </w:r>
      <w:r w:rsidRPr="000339CF">
        <w:rPr>
          <w:lang w:val="lt-LT"/>
        </w:rPr>
        <w:t xml:space="preserve">stos </w:t>
      </w:r>
      <w:r w:rsidR="00083C47" w:rsidRPr="000339CF">
        <w:rPr>
          <w:lang w:val="lt-LT"/>
        </w:rPr>
        <w:t>ir palūkanų sumos</w:t>
      </w:r>
      <w:r w:rsidRPr="000339CF">
        <w:rPr>
          <w:lang w:val="lt-LT"/>
        </w:rPr>
        <w:t>,</w:t>
      </w:r>
      <w:r w:rsidR="00AF33CA" w:rsidRPr="000339CF">
        <w:rPr>
          <w:lang w:val="lt-LT"/>
        </w:rPr>
        <w:t xml:space="preserve"> </w:t>
      </w:r>
      <w:r w:rsidRPr="000339CF">
        <w:rPr>
          <w:lang w:val="lt-LT"/>
        </w:rPr>
        <w:t xml:space="preserve">grąžintų lygiomis dalimis per </w:t>
      </w:r>
      <w:r w:rsidR="00083C47" w:rsidRPr="000339CF">
        <w:rPr>
          <w:lang w:val="lt-LT"/>
        </w:rPr>
        <w:t>10</w:t>
      </w:r>
      <w:r w:rsidRPr="000339CF">
        <w:rPr>
          <w:lang w:val="lt-LT"/>
        </w:rPr>
        <w:t xml:space="preserve"> met</w:t>
      </w:r>
      <w:r w:rsidR="00083C47" w:rsidRPr="000339CF">
        <w:rPr>
          <w:lang w:val="lt-LT"/>
        </w:rPr>
        <w:t>ų</w:t>
      </w:r>
      <w:r w:rsidRPr="000339CF">
        <w:rPr>
          <w:lang w:val="lt-LT"/>
        </w:rPr>
        <w:t xml:space="preserve"> į Lietuvos Respublikos valstybės biudžetą, pagal </w:t>
      </w:r>
      <w:r w:rsidR="00CE71A6" w:rsidRPr="000339CF">
        <w:rPr>
          <w:lang w:val="lt-LT"/>
        </w:rPr>
        <w:t xml:space="preserve">Lietuvos Respublikos teisingumo </w:t>
      </w:r>
      <w:r w:rsidR="00AF33CA" w:rsidRPr="000339CF">
        <w:rPr>
          <w:lang w:val="lt-LT"/>
        </w:rPr>
        <w:t>ministerij</w:t>
      </w:r>
      <w:r w:rsidRPr="000339CF">
        <w:rPr>
          <w:lang w:val="lt-LT"/>
        </w:rPr>
        <w:t>os ir</w:t>
      </w:r>
      <w:r w:rsidR="00AF33CA" w:rsidRPr="000339CF">
        <w:rPr>
          <w:lang w:val="lt-LT"/>
        </w:rPr>
        <w:t xml:space="preserve"> Neringos savivaldyb</w:t>
      </w:r>
      <w:r w:rsidRPr="000339CF">
        <w:rPr>
          <w:lang w:val="lt-LT"/>
        </w:rPr>
        <w:t>ės sudarytą sutartį.</w:t>
      </w:r>
      <w:r w:rsidR="00AF33CA" w:rsidRPr="000339CF">
        <w:rPr>
          <w:lang w:val="lt-LT"/>
        </w:rPr>
        <w:t xml:space="preserve"> </w:t>
      </w:r>
    </w:p>
    <w:p w14:paraId="52FC06FC" w14:textId="77777777" w:rsidR="00AF33CA" w:rsidRPr="000339CF" w:rsidRDefault="00AF33CA" w:rsidP="00AF33CA">
      <w:pPr>
        <w:rPr>
          <w:lang w:val="lt-LT"/>
        </w:rPr>
      </w:pPr>
    </w:p>
    <w:p w14:paraId="29A4D042" w14:textId="77777777" w:rsidR="00AF33CA" w:rsidRPr="000339CF" w:rsidRDefault="00AF33CA" w:rsidP="00AF33CA">
      <w:pPr>
        <w:rPr>
          <w:lang w:val="lt-LT"/>
        </w:rPr>
      </w:pPr>
    </w:p>
    <w:p w14:paraId="32D63E3B" w14:textId="77777777" w:rsidR="00AF33CA" w:rsidRPr="000339CF" w:rsidRDefault="00AF33CA" w:rsidP="00AF33CA">
      <w:pPr>
        <w:rPr>
          <w:lang w:val="lt-LT"/>
        </w:rPr>
      </w:pPr>
    </w:p>
    <w:p w14:paraId="601E377F" w14:textId="7558DF45" w:rsidR="00AF33CA" w:rsidRPr="000339CF" w:rsidRDefault="00F6268E" w:rsidP="00B444E8">
      <w:pPr>
        <w:tabs>
          <w:tab w:val="left" w:pos="7515"/>
        </w:tabs>
        <w:rPr>
          <w:lang w:val="lt-LT"/>
        </w:rPr>
      </w:pPr>
      <w:r w:rsidRPr="000339CF">
        <w:rPr>
          <w:lang w:val="lt-LT"/>
        </w:rPr>
        <w:t>Ministrė Pirmininkė</w:t>
      </w:r>
      <w:r w:rsidR="00B444E8" w:rsidRPr="000339CF">
        <w:rPr>
          <w:lang w:val="lt-LT"/>
        </w:rPr>
        <w:tab/>
        <w:t>Ingrida Šimonytė</w:t>
      </w:r>
    </w:p>
    <w:p w14:paraId="0243E9B8" w14:textId="77777777" w:rsidR="00AF33CA" w:rsidRDefault="00AF33CA" w:rsidP="00AF33CA"/>
    <w:p w14:paraId="0269DE83" w14:textId="77777777" w:rsidR="00757ADD" w:rsidRDefault="00757ADD"/>
    <w:sectPr w:rsidR="00757AD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3CA"/>
    <w:rsid w:val="000339CF"/>
    <w:rsid w:val="00083C47"/>
    <w:rsid w:val="00600C1F"/>
    <w:rsid w:val="00696E22"/>
    <w:rsid w:val="007246A1"/>
    <w:rsid w:val="00757ADD"/>
    <w:rsid w:val="00777D0A"/>
    <w:rsid w:val="00AF33CA"/>
    <w:rsid w:val="00B444E8"/>
    <w:rsid w:val="00CE71A6"/>
    <w:rsid w:val="00DE021F"/>
    <w:rsid w:val="00E3548E"/>
    <w:rsid w:val="00F6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F35F3"/>
  <w15:chartTrackingRefBased/>
  <w15:docId w15:val="{E79C207C-E762-40AE-AEE6-FDD9B3E7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F3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qFormat/>
    <w:rsid w:val="00600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astasiniatinklio">
    <w:name w:val="Normal (Web)"/>
    <w:basedOn w:val="prastasis"/>
    <w:uiPriority w:val="99"/>
    <w:semiHidden/>
    <w:unhideWhenUsed/>
    <w:rsid w:val="00AF33CA"/>
    <w:pPr>
      <w:spacing w:before="100" w:beforeAutospacing="1" w:after="100" w:afterAutospacing="1"/>
    </w:pPr>
    <w:rPr>
      <w:rFonts w:eastAsiaTheme="minorHAnsi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4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550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2021-11-11T12:52:00Z</dcterms:created>
  <dc:creator>Ramūnas Valatka</dc:creator>
  <cp:lastModifiedBy>Ričard Dzikovič</cp:lastModifiedBy>
  <dcterms:modified xsi:type="dcterms:W3CDTF">2021-11-11T14:49:00Z</dcterms:modified>
  <cp:revision>8</cp:revision>
</cp:coreProperties>
</file>