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97518" w14:textId="77777777" w:rsidR="002B28FE" w:rsidRDefault="002B28FE" w:rsidP="002B28FE">
      <w:pPr>
        <w:pStyle w:val="Header"/>
        <w:spacing w:line="240" w:lineRule="atLeast"/>
        <w:jc w:val="right"/>
        <w:rPr>
          <w:b/>
          <w:bCs/>
        </w:rPr>
      </w:pPr>
      <w:bookmarkStart w:id="0" w:name="Dalyviai"/>
      <w:bookmarkStart w:id="1" w:name="_GoBack"/>
      <w:bookmarkEnd w:id="1"/>
      <w:r w:rsidRPr="00F23C0B">
        <w:rPr>
          <w:b/>
          <w:bCs/>
        </w:rPr>
        <w:t>Projektas</w:t>
      </w:r>
    </w:p>
    <w:p w14:paraId="27C97519" w14:textId="77777777" w:rsidR="005640EB" w:rsidRDefault="005640EB">
      <w:pPr>
        <w:pStyle w:val="Header"/>
        <w:spacing w:line="240" w:lineRule="atLeast"/>
        <w:jc w:val="center"/>
      </w:pPr>
    </w:p>
    <w:p w14:paraId="27C9751A" w14:textId="77777777" w:rsidR="002B28FE" w:rsidRDefault="002B28FE">
      <w:pPr>
        <w:pStyle w:val="Header"/>
        <w:spacing w:line="240" w:lineRule="atLeast"/>
        <w:jc w:val="center"/>
      </w:pPr>
    </w:p>
    <w:p w14:paraId="27C9751B" w14:textId="77777777" w:rsidR="00045EDF" w:rsidRPr="00F23C0B" w:rsidRDefault="00045EDF" w:rsidP="00045EDF">
      <w:pPr>
        <w:pStyle w:val="Header"/>
        <w:spacing w:line="240" w:lineRule="atLeast"/>
        <w:jc w:val="center"/>
        <w:rPr>
          <w:b/>
          <w:bCs/>
        </w:rPr>
      </w:pPr>
      <w:r>
        <w:rPr>
          <w:b/>
          <w:bCs/>
        </w:rPr>
        <w:t>Išrašas</w:t>
      </w:r>
    </w:p>
    <w:p w14:paraId="27C9751C" w14:textId="77777777" w:rsidR="00045EDF" w:rsidRDefault="00045EDF" w:rsidP="00770C9A">
      <w:pPr>
        <w:pStyle w:val="NormalWeb"/>
        <w:spacing w:before="0" w:beforeAutospacing="0" w:after="120" w:afterAutospacing="0"/>
        <w:jc w:val="center"/>
        <w:rPr>
          <w:b/>
        </w:rPr>
      </w:pPr>
    </w:p>
    <w:p w14:paraId="27C9751D" w14:textId="77777777" w:rsidR="00C414F4" w:rsidRDefault="003F453A" w:rsidP="00045EDF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LIETUVOS RESPUBLIKOS VYRIAUSYBĖ</w:t>
      </w:r>
      <w:r w:rsidR="00B44D24">
        <w:rPr>
          <w:b/>
        </w:rPr>
        <w:t>S</w:t>
      </w:r>
    </w:p>
    <w:p w14:paraId="27C9751E" w14:textId="77777777" w:rsidR="00045EDF" w:rsidRDefault="00045EDF" w:rsidP="00045EDF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1F" w14:textId="77777777" w:rsidR="00C414F4" w:rsidRDefault="002B28FE" w:rsidP="00045EDF">
      <w:pPr>
        <w:pStyle w:val="NormalWeb"/>
        <w:spacing w:before="0" w:beforeAutospacing="0" w:after="0" w:afterAutospacing="0"/>
        <w:jc w:val="center"/>
        <w:rPr>
          <w:b/>
        </w:rPr>
      </w:pPr>
      <w:r w:rsidRPr="00F23C0B">
        <w:rPr>
          <w:b/>
        </w:rPr>
        <w:t>PASITARIMO</w:t>
      </w:r>
    </w:p>
    <w:p w14:paraId="27C97520" w14:textId="77777777" w:rsidR="00045EDF" w:rsidRDefault="00045EDF" w:rsidP="00045EDF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21" w14:textId="77777777" w:rsidR="002B28FE" w:rsidRDefault="002B28FE" w:rsidP="00045EDF">
      <w:pPr>
        <w:pStyle w:val="NormalWeb"/>
        <w:spacing w:before="0" w:beforeAutospacing="0" w:after="0" w:afterAutospacing="0"/>
        <w:jc w:val="center"/>
        <w:rPr>
          <w:b/>
        </w:rPr>
      </w:pPr>
      <w:r w:rsidRPr="00F23C0B">
        <w:rPr>
          <w:b/>
        </w:rPr>
        <w:t>PROTOKOLAS</w:t>
      </w:r>
    </w:p>
    <w:p w14:paraId="27C97522" w14:textId="77777777" w:rsidR="00C414F4" w:rsidRDefault="00C414F4" w:rsidP="00C414F4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23" w14:textId="77777777" w:rsidR="00C414F4" w:rsidRPr="00F23C0B" w:rsidRDefault="00C414F4" w:rsidP="00C414F4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24" w14:textId="0F44E404" w:rsidR="00B52690" w:rsidRDefault="00AB2C30" w:rsidP="00B52690">
      <w:pPr>
        <w:pStyle w:val="Header"/>
        <w:jc w:val="center"/>
      </w:pPr>
      <w:r>
        <w:t xml:space="preserve"> </w:t>
      </w:r>
      <w:r w:rsidR="00B52690">
        <w:t>20</w:t>
      </w:r>
      <w:r w:rsidR="00431F8A">
        <w:t>20</w:t>
      </w:r>
      <w:r w:rsidR="002B28FE">
        <w:t xml:space="preserve"> m.</w:t>
      </w:r>
      <w:r w:rsidR="00B44D24">
        <w:t xml:space="preserve"> </w:t>
      </w:r>
      <w:r w:rsidR="00DF6B66">
        <w:t xml:space="preserve">               </w:t>
      </w:r>
      <w:r w:rsidR="002B28FE">
        <w:t xml:space="preserve"> </w:t>
      </w:r>
      <w:r w:rsidR="00B44D24">
        <w:t xml:space="preserve">   </w:t>
      </w:r>
      <w:r w:rsidR="002B28FE">
        <w:t xml:space="preserve">d. Nr. </w:t>
      </w:r>
    </w:p>
    <w:p w14:paraId="27C97525" w14:textId="77777777" w:rsidR="00AB2C30" w:rsidRDefault="00AB2C30" w:rsidP="00B52690">
      <w:pPr>
        <w:pStyle w:val="Header"/>
        <w:jc w:val="center"/>
      </w:pPr>
    </w:p>
    <w:p w14:paraId="27C97526" w14:textId="77777777" w:rsidR="008B0CF6" w:rsidRDefault="008B0CF6" w:rsidP="00B52690">
      <w:pPr>
        <w:pStyle w:val="Header"/>
        <w:jc w:val="center"/>
      </w:pPr>
    </w:p>
    <w:p w14:paraId="27C97527" w14:textId="77777777" w:rsidR="00E21EE6" w:rsidRPr="00484568" w:rsidRDefault="00E21EE6" w:rsidP="00E21EE6">
      <w:r w:rsidRPr="00484568">
        <w:t>==================================================================</w:t>
      </w:r>
      <w:r w:rsidR="007A2238">
        <w:t>=</w:t>
      </w:r>
    </w:p>
    <w:p w14:paraId="27C97528" w14:textId="77777777" w:rsidR="00E21EE6" w:rsidRPr="00627E58" w:rsidRDefault="00E21EE6" w:rsidP="00E21EE6"/>
    <w:p w14:paraId="27C97529" w14:textId="080BC46B" w:rsidR="00FC63C1" w:rsidRPr="00627E58" w:rsidRDefault="00FC63C1" w:rsidP="00FC63C1">
      <w:pPr>
        <w:jc w:val="center"/>
      </w:pPr>
      <w:r w:rsidRPr="00627E58">
        <w:t xml:space="preserve">Dėl </w:t>
      </w:r>
      <w:r w:rsidR="00812B6C">
        <w:t>201</w:t>
      </w:r>
      <w:r w:rsidR="00431F8A">
        <w:t>9</w:t>
      </w:r>
      <w:r w:rsidR="00812B6C">
        <w:t xml:space="preserve"> m. </w:t>
      </w:r>
      <w:r w:rsidR="00BD164A">
        <w:t xml:space="preserve">valstybės valdomų įmonių </w:t>
      </w:r>
      <w:r w:rsidR="00F45C0E">
        <w:t xml:space="preserve">veiklos ir </w:t>
      </w:r>
      <w:r w:rsidR="00B44D24">
        <w:rPr>
          <w:color w:val="000000"/>
          <w:shd w:val="clear" w:color="auto" w:fill="FFFFFF"/>
        </w:rPr>
        <w:t>strategijų įgyvendinimo ataskait</w:t>
      </w:r>
      <w:r w:rsidR="00F45C0E">
        <w:rPr>
          <w:color w:val="000000"/>
          <w:shd w:val="clear" w:color="auto" w:fill="FFFFFF"/>
        </w:rPr>
        <w:t>ų</w:t>
      </w:r>
    </w:p>
    <w:p w14:paraId="27C9752A" w14:textId="77777777" w:rsidR="00DD6B74" w:rsidRDefault="009B53AA" w:rsidP="00FC63C1">
      <w:pPr>
        <w:pBdr>
          <w:bottom w:val="single" w:sz="12" w:space="1" w:color="auto"/>
        </w:pBdr>
        <w:tabs>
          <w:tab w:val="left" w:pos="720"/>
        </w:tabs>
        <w:jc w:val="center"/>
      </w:pPr>
      <w:r>
        <w:t xml:space="preserve">   </w:t>
      </w:r>
    </w:p>
    <w:p w14:paraId="27C9752B" w14:textId="77777777" w:rsidR="006E4B9F" w:rsidRDefault="006E4B9F" w:rsidP="006E4B9F">
      <w:pPr>
        <w:pStyle w:val="Header"/>
        <w:tabs>
          <w:tab w:val="left" w:pos="284"/>
        </w:tabs>
      </w:pPr>
    </w:p>
    <w:p w14:paraId="3BA2D3BA" w14:textId="6F0E39D0" w:rsidR="003C1D16" w:rsidRPr="00177D98" w:rsidRDefault="00EE2FBF" w:rsidP="005A1A83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Atsižvelgti į</w:t>
      </w:r>
      <w:r w:rsidR="003C1D16">
        <w:t xml:space="preserve"> </w:t>
      </w:r>
      <w:r w:rsidR="003C1D16" w:rsidRPr="00177D98">
        <w:t>viešosios įstaigos „Stebėsenos ir prognozių agentūra“</w:t>
      </w:r>
      <w:r w:rsidR="00177D98">
        <w:t xml:space="preserve"> </w:t>
      </w:r>
      <w:r w:rsidR="008F08B8">
        <w:t xml:space="preserve">(toliau – SIPA) </w:t>
      </w:r>
      <w:r w:rsidR="003C1D16" w:rsidRPr="00177D98">
        <w:t>parengtas 201</w:t>
      </w:r>
      <w:r w:rsidR="00431F8A">
        <w:t>9</w:t>
      </w:r>
      <w:r w:rsidR="003C1D16" w:rsidRPr="00177D98">
        <w:t xml:space="preserve"> m. </w:t>
      </w:r>
      <w:r w:rsidR="003C1D16" w:rsidRPr="005A1A83">
        <w:t>valstybės valdomų</w:t>
      </w:r>
      <w:r w:rsidR="003C1D16" w:rsidRPr="00177D98">
        <w:t xml:space="preserve"> įmonių strategijų įgyvendinimo </w:t>
      </w:r>
      <w:r w:rsidR="00905456">
        <w:t xml:space="preserve">ataskaitą </w:t>
      </w:r>
      <w:r w:rsidR="003C1D16" w:rsidRPr="00177D98">
        <w:t xml:space="preserve">ir </w:t>
      </w:r>
      <w:r w:rsidR="005A1A83" w:rsidRPr="005A1A83">
        <w:t>Lietuvos</w:t>
      </w:r>
      <w:r w:rsidR="005A1A83">
        <w:t xml:space="preserve"> valstybės valdomų įmonių veiklos</w:t>
      </w:r>
      <w:r w:rsidR="005A1A83" w:rsidRPr="005A1A83">
        <w:t xml:space="preserve"> 2019</w:t>
      </w:r>
      <w:r w:rsidR="00104329">
        <w:t>–</w:t>
      </w:r>
      <w:r w:rsidR="005A1A83" w:rsidRPr="005A1A83">
        <w:t xml:space="preserve">2020 metais </w:t>
      </w:r>
      <w:r w:rsidR="00905456">
        <w:t xml:space="preserve">ataskaitą </w:t>
      </w:r>
      <w:r w:rsidR="00905456" w:rsidRPr="00905456">
        <w:t>(toliau – Veiklos ataskaita)</w:t>
      </w:r>
      <w:r w:rsidR="00A45DC5">
        <w:t xml:space="preserve"> ir</w:t>
      </w:r>
      <w:r w:rsidR="00177D98" w:rsidRPr="00177D98">
        <w:t xml:space="preserve"> p</w:t>
      </w:r>
      <w:r w:rsidR="003C1D16" w:rsidRPr="00177D98">
        <w:t xml:space="preserve">avesti </w:t>
      </w:r>
      <w:r w:rsidR="00B41E1E">
        <w:t>valstybės įmonių savininko teises ir pareigas įgyvendinančioms institucijoms ir valstybei nuosavybės teise priklausančių akcijų valdytojams</w:t>
      </w:r>
      <w:r w:rsidR="003C1D16" w:rsidRPr="00177D98">
        <w:t>:</w:t>
      </w:r>
    </w:p>
    <w:p w14:paraId="25D29BC6" w14:textId="428EF1D9" w:rsidR="000C42A3" w:rsidRDefault="000C42A3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 xml:space="preserve">1. </w:t>
      </w:r>
      <w:r w:rsidR="00DB3010">
        <w:t>u</w:t>
      </w:r>
      <w:r w:rsidR="00DB3010" w:rsidRPr="008833B4">
        <w:t>žtikrinti</w:t>
      </w:r>
      <w:r w:rsidRPr="008833B4">
        <w:t xml:space="preserve">, kad </w:t>
      </w:r>
      <w:r w:rsidRPr="005A1A83">
        <w:t xml:space="preserve">rengiant valstybės valdomų įmonių strategijų įgyvendinimo ataskaitas būtų laikomasi </w:t>
      </w:r>
      <w:r w:rsidR="008F08B8">
        <w:t>SIPA</w:t>
      </w:r>
      <w:r w:rsidRPr="005A1A83">
        <w:t xml:space="preserve"> parengtoje 201</w:t>
      </w:r>
      <w:r w:rsidR="00431F8A" w:rsidRPr="005A1A83">
        <w:t>9</w:t>
      </w:r>
      <w:r w:rsidRPr="005A1A83">
        <w:t xml:space="preserve"> metų valstybės valdomų įmonių strategijų</w:t>
      </w:r>
      <w:r w:rsidRPr="008833B4">
        <w:t xml:space="preserve"> įgyvendinimo ataskaitoje pateiktų rekomendacijų, susijusių su</w:t>
      </w:r>
      <w:r>
        <w:t>:</w:t>
      </w:r>
      <w:r w:rsidRPr="008833B4">
        <w:t xml:space="preserve"> </w:t>
      </w:r>
    </w:p>
    <w:p w14:paraId="1BAEBD65" w14:textId="77777777" w:rsidR="000C42A3" w:rsidRPr="005F772E" w:rsidRDefault="000C42A3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 w:rsidRPr="005F772E">
        <w:t>1.1. valstybės valdomoms įmonėms keliamų veiklos vertinimo rodiklių nustatymu;</w:t>
      </w:r>
    </w:p>
    <w:p w14:paraId="4A70951D" w14:textId="7BD57181" w:rsidR="00F56B5D" w:rsidRDefault="000C42A3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 w:rsidRPr="00835B74">
        <w:t>1.2. strategijų įgyvendinimo ataskaitų r</w:t>
      </w:r>
      <w:r w:rsidR="005F4D9E" w:rsidRPr="00835B74">
        <w:t>engim</w:t>
      </w:r>
      <w:r w:rsidR="005F772E" w:rsidRPr="00835B74">
        <w:t>o</w:t>
      </w:r>
      <w:r w:rsidR="005F772E">
        <w:t xml:space="preserve"> kokybe</w:t>
      </w:r>
      <w:r>
        <w:t xml:space="preserve"> – </w:t>
      </w:r>
      <w:r w:rsidR="004B78EA">
        <w:t>išsamiai išdėstyti</w:t>
      </w:r>
      <w:r w:rsidR="005F772E">
        <w:t xml:space="preserve"> </w:t>
      </w:r>
      <w:r>
        <w:t xml:space="preserve">aplinkos veiksnius, </w:t>
      </w:r>
      <w:r w:rsidR="00B10D9B">
        <w:t xml:space="preserve">turėjusius ar </w:t>
      </w:r>
      <w:r>
        <w:t>turėsiančius įtakos valstybės valdomų įmonių veiklai</w:t>
      </w:r>
      <w:r w:rsidR="00B10D9B">
        <w:t xml:space="preserve"> </w:t>
      </w:r>
      <w:r w:rsidR="005D0AC8">
        <w:t xml:space="preserve">ir </w:t>
      </w:r>
      <w:r w:rsidR="00B10D9B">
        <w:t>rezultatams</w:t>
      </w:r>
      <w:r>
        <w:t xml:space="preserve">, </w:t>
      </w:r>
      <w:r w:rsidR="00B10D9B">
        <w:t>pateik</w:t>
      </w:r>
      <w:r w:rsidR="00CB5EEF">
        <w:t>ti</w:t>
      </w:r>
      <w:r w:rsidR="00B10D9B">
        <w:t xml:space="preserve"> aiškią strateginių tikslų ir uždavinių hierarchiją bei </w:t>
      </w:r>
      <w:r>
        <w:t xml:space="preserve">valstybės valdomoms įmonėms keliamų veiklos vertinimo rodiklių </w:t>
      </w:r>
      <w:proofErr w:type="spellStart"/>
      <w:r>
        <w:t>nepasiekimo</w:t>
      </w:r>
      <w:proofErr w:type="spellEnd"/>
      <w:r>
        <w:t xml:space="preserve"> atveju – </w:t>
      </w:r>
      <w:r w:rsidR="00924F1F">
        <w:t xml:space="preserve">nurodyti </w:t>
      </w:r>
      <w:r>
        <w:t>priežastis, kodėl nebuvo pasiekti šie rodikliai</w:t>
      </w:r>
      <w:r w:rsidR="00DB3010">
        <w:t>;</w:t>
      </w:r>
    </w:p>
    <w:p w14:paraId="32257BBE" w14:textId="46DAF5D7" w:rsidR="00FB2FAB" w:rsidRDefault="00B41E1E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2</w:t>
      </w:r>
      <w:r w:rsidR="00D358A5">
        <w:t xml:space="preserve">. </w:t>
      </w:r>
      <w:r w:rsidR="00DB3010">
        <w:t xml:space="preserve">tobulinti </w:t>
      </w:r>
      <w:r w:rsidR="001E0DB8">
        <w:t>v</w:t>
      </w:r>
      <w:r w:rsidR="00661CF8">
        <w:t>alstybės valdomų įmonių valdyse</w:t>
      </w:r>
      <w:r w:rsidR="001E0DB8">
        <w:t>ną</w:t>
      </w:r>
      <w:r w:rsidR="00905456">
        <w:t xml:space="preserve"> </w:t>
      </w:r>
      <w:r w:rsidR="00196E04">
        <w:t xml:space="preserve">įvertinus </w:t>
      </w:r>
      <w:r w:rsidR="008F08B8">
        <w:t>SIPA</w:t>
      </w:r>
      <w:r w:rsidR="00581BA4">
        <w:t xml:space="preserve"> pateikt</w:t>
      </w:r>
      <w:r w:rsidR="00196E04">
        <w:t>as</w:t>
      </w:r>
      <w:r w:rsidR="00581BA4">
        <w:t xml:space="preserve"> </w:t>
      </w:r>
      <w:r w:rsidR="0066572F">
        <w:t xml:space="preserve">valstybės valdomų įmonių valdysenos gerinimo </w:t>
      </w:r>
      <w:r w:rsidR="00F543C2">
        <w:t>rekomendacij</w:t>
      </w:r>
      <w:r w:rsidR="00196E04">
        <w:t>as</w:t>
      </w:r>
      <w:r w:rsidR="00751349">
        <w:t xml:space="preserve"> (įskaitant </w:t>
      </w:r>
      <w:r w:rsidR="00986871">
        <w:t xml:space="preserve">valstybės valdomų įmonių </w:t>
      </w:r>
      <w:r w:rsidR="00650990">
        <w:t xml:space="preserve">atliekamų </w:t>
      </w:r>
      <w:r w:rsidR="00176579">
        <w:t>funkcij</w:t>
      </w:r>
      <w:r w:rsidR="00751349">
        <w:t>ų peržiūrą</w:t>
      </w:r>
      <w:r w:rsidR="00410A88">
        <w:t xml:space="preserve"> </w:t>
      </w:r>
      <w:r w:rsidR="000F3AC1">
        <w:t>ir</w:t>
      </w:r>
      <w:r w:rsidR="00F54A30">
        <w:t>,</w:t>
      </w:r>
      <w:r w:rsidR="000F3AC1">
        <w:t xml:space="preserve"> atsisakius </w:t>
      </w:r>
      <w:r w:rsidR="009069F8">
        <w:t xml:space="preserve">valstybei nebūtinų funkcijų </w:t>
      </w:r>
      <w:r w:rsidR="000F3AC1">
        <w:t>atlikimo</w:t>
      </w:r>
      <w:r w:rsidR="00F54A30">
        <w:t>,</w:t>
      </w:r>
      <w:r w:rsidR="000F3AC1">
        <w:t xml:space="preserve"> </w:t>
      </w:r>
      <w:r w:rsidR="00751349">
        <w:t>valstybės valdomų įmonių kolegialių organų kompetencijų stiprinimą</w:t>
      </w:r>
      <w:r w:rsidR="00DB3010">
        <w:t>);</w:t>
      </w:r>
    </w:p>
    <w:p w14:paraId="168D997E" w14:textId="67B78E73" w:rsidR="00F9763E" w:rsidRDefault="00D62F05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3</w:t>
      </w:r>
      <w:r w:rsidR="00F9763E">
        <w:t xml:space="preserve">. </w:t>
      </w:r>
      <w:r w:rsidR="00DB3010">
        <w:t xml:space="preserve">siekiant </w:t>
      </w:r>
      <w:r w:rsidR="00862E36">
        <w:t>didesnės valstybės valdomų įmonių grąžos valstybei, u</w:t>
      </w:r>
      <w:r w:rsidR="00ED7977">
        <w:t>žtikrinti, kad</w:t>
      </w:r>
      <w:r w:rsidR="00DC726B">
        <w:t xml:space="preserve"> rašte dėl valstybės siekiamų tikslų ir keliamų lūkesčių valstybės valdomai įmonei būtų nurodytas lūkestis dėl </w:t>
      </w:r>
      <w:r w:rsidR="00ED7977">
        <w:t xml:space="preserve">valstybės valdomos įmonės </w:t>
      </w:r>
      <w:r w:rsidR="003A3632">
        <w:t xml:space="preserve">dukterinės bendrovės </w:t>
      </w:r>
      <w:r w:rsidR="00DC726B">
        <w:t>optimalaus</w:t>
      </w:r>
      <w:r w:rsidR="00856075">
        <w:t xml:space="preserve"> </w:t>
      </w:r>
      <w:r w:rsidR="008A7C97">
        <w:t>dividend</w:t>
      </w:r>
      <w:r w:rsidR="00DC726B">
        <w:t>ų</w:t>
      </w:r>
      <w:r w:rsidR="00856075" w:rsidRPr="00856075">
        <w:t xml:space="preserve"> dydžio</w:t>
      </w:r>
      <w:r w:rsidR="00856075">
        <w:t>;</w:t>
      </w:r>
    </w:p>
    <w:p w14:paraId="4992E94F" w14:textId="62B28CF0" w:rsidR="007E55E0" w:rsidRDefault="00F16771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lastRenderedPageBreak/>
        <w:t>4</w:t>
      </w:r>
      <w:r w:rsidR="003C7778">
        <w:t xml:space="preserve">. </w:t>
      </w:r>
      <w:r w:rsidR="00DB3010">
        <w:t xml:space="preserve">siekiant </w:t>
      </w:r>
      <w:r w:rsidR="00F45C0E">
        <w:t>objektyvesnio valstybės valdomų įmonių vykdomų specialiųjų įpareigojimų įvertinimo</w:t>
      </w:r>
      <w:r w:rsidR="007E55E0">
        <w:t>:</w:t>
      </w:r>
    </w:p>
    <w:p w14:paraId="66FC38CA" w14:textId="64D95254" w:rsidR="00FA432C" w:rsidRDefault="00F16771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4</w:t>
      </w:r>
      <w:r w:rsidR="007E55E0" w:rsidRPr="004D03EE">
        <w:t xml:space="preserve">.1. </w:t>
      </w:r>
      <w:r w:rsidR="00F45C0E" w:rsidRPr="004D03EE">
        <w:t>užtikrinti, kad valstybės valdomos įmonės</w:t>
      </w:r>
      <w:r w:rsidR="00894562">
        <w:t xml:space="preserve">, vykdančios specialiuosius </w:t>
      </w:r>
      <w:proofErr w:type="spellStart"/>
      <w:r w:rsidR="00894562">
        <w:t>įpareigojimus</w:t>
      </w:r>
      <w:proofErr w:type="spellEnd"/>
      <w:r w:rsidR="006F58B0">
        <w:t xml:space="preserve"> ir nurodytos Veiklos ataskaitoje</w:t>
      </w:r>
      <w:r w:rsidR="00894562">
        <w:t xml:space="preserve">, </w:t>
      </w:r>
      <w:r w:rsidR="00DB46F7">
        <w:t xml:space="preserve">savo pelno </w:t>
      </w:r>
      <w:r w:rsidR="00584587">
        <w:t>(</w:t>
      </w:r>
      <w:r w:rsidR="00DB46F7">
        <w:t>nuostolių</w:t>
      </w:r>
      <w:r w:rsidR="00584587">
        <w:t>)</w:t>
      </w:r>
      <w:r w:rsidR="00DB46F7">
        <w:t xml:space="preserve"> ataskaitose </w:t>
      </w:r>
      <w:r w:rsidR="00A048E1">
        <w:t xml:space="preserve">bei balanse </w:t>
      </w:r>
      <w:r w:rsidR="00F45C0E" w:rsidRPr="004D03EE">
        <w:t xml:space="preserve">skaidriai ir tiksliai atskirtų komercinėms ir nekomercinėms funkcijoms tenkančias </w:t>
      </w:r>
      <w:r w:rsidR="00D92B41" w:rsidRPr="004D03EE">
        <w:t xml:space="preserve">pajamas, </w:t>
      </w:r>
      <w:r w:rsidR="00F45C0E" w:rsidRPr="004D03EE">
        <w:t>sąnaudas</w:t>
      </w:r>
      <w:r w:rsidR="00EB22F6" w:rsidRPr="004D03EE">
        <w:t>,</w:t>
      </w:r>
      <w:r w:rsidR="00F45C0E" w:rsidRPr="004D03EE">
        <w:t xml:space="preserve"> turtą </w:t>
      </w:r>
      <w:r w:rsidR="00EB22F6" w:rsidRPr="004D03EE">
        <w:t xml:space="preserve">ir įsipareigojimus </w:t>
      </w:r>
      <w:r w:rsidR="00147402">
        <w:t xml:space="preserve">pagal </w:t>
      </w:r>
      <w:r w:rsidR="00147402" w:rsidRPr="004D03EE">
        <w:rPr>
          <w:color w:val="000000"/>
        </w:rPr>
        <w:t>Valstybės valdomų įmonių specialiųjų įpareigojimų nustatymo ir informacijos pateikimo rekomendacij</w:t>
      </w:r>
      <w:r w:rsidR="00147402">
        <w:rPr>
          <w:color w:val="000000"/>
        </w:rPr>
        <w:t>as</w:t>
      </w:r>
      <w:r w:rsidR="00147402" w:rsidRPr="004D03EE">
        <w:rPr>
          <w:color w:val="000000"/>
        </w:rPr>
        <w:t>, patvirtint</w:t>
      </w:r>
      <w:r w:rsidR="00147402">
        <w:rPr>
          <w:color w:val="000000"/>
        </w:rPr>
        <w:t>as</w:t>
      </w:r>
      <w:r w:rsidR="00147402" w:rsidRPr="004D03EE">
        <w:rPr>
          <w:color w:val="000000"/>
        </w:rPr>
        <w:t xml:space="preserve"> Lietuvos Respublikos ūkio ministro</w:t>
      </w:r>
      <w:r w:rsidR="002B13DE">
        <w:rPr>
          <w:color w:val="000000"/>
        </w:rPr>
        <w:t xml:space="preserve"> </w:t>
      </w:r>
      <w:r w:rsidR="00A57393" w:rsidRPr="004D03EE">
        <w:rPr>
          <w:color w:val="000000"/>
        </w:rPr>
        <w:t>2013</w:t>
      </w:r>
      <w:r w:rsidR="00A57393">
        <w:rPr>
          <w:color w:val="000000"/>
        </w:rPr>
        <w:t> </w:t>
      </w:r>
      <w:r w:rsidR="00147402" w:rsidRPr="004D03EE">
        <w:rPr>
          <w:color w:val="000000"/>
        </w:rPr>
        <w:t xml:space="preserve">m. gruodžio 20 d. įsakymu Nr. 4-1100 „Dėl </w:t>
      </w:r>
      <w:r w:rsidR="00927158">
        <w:rPr>
          <w:color w:val="000000"/>
        </w:rPr>
        <w:t>V</w:t>
      </w:r>
      <w:r w:rsidR="00927158" w:rsidRPr="004D03EE">
        <w:rPr>
          <w:color w:val="000000"/>
        </w:rPr>
        <w:t xml:space="preserve">alstybės </w:t>
      </w:r>
      <w:r w:rsidR="00147402" w:rsidRPr="004D03EE">
        <w:rPr>
          <w:color w:val="000000"/>
        </w:rPr>
        <w:t>valdomų įmonių specialiųjų įpareigojimų nustatymo ir informacijos pateikimo rekomendacijų patvirtinimo“</w:t>
      </w:r>
      <w:r w:rsidR="006F0BC3">
        <w:rPr>
          <w:color w:val="000000"/>
        </w:rPr>
        <w:t xml:space="preserve"> (toliau – S</w:t>
      </w:r>
      <w:r w:rsidR="006F0BC3" w:rsidRPr="004D03EE">
        <w:rPr>
          <w:color w:val="000000"/>
        </w:rPr>
        <w:t>pecialiųjų įpareigojimų nustatymo ir informacijos pateikimo rekomendacij</w:t>
      </w:r>
      <w:r w:rsidR="006F0BC3">
        <w:rPr>
          <w:color w:val="000000"/>
        </w:rPr>
        <w:t>os)</w:t>
      </w:r>
      <w:r w:rsidR="002B13DE">
        <w:rPr>
          <w:color w:val="000000"/>
        </w:rPr>
        <w:t xml:space="preserve">, nurodytų gaunamas dotacijas </w:t>
      </w:r>
      <w:r w:rsidR="007306D8">
        <w:rPr>
          <w:color w:val="000000"/>
        </w:rPr>
        <w:t xml:space="preserve">ir </w:t>
      </w:r>
      <w:r w:rsidR="00546E67">
        <w:t xml:space="preserve">atskleistų </w:t>
      </w:r>
      <w:r w:rsidR="00FA432C">
        <w:t>taikom</w:t>
      </w:r>
      <w:r w:rsidR="009C1A74">
        <w:t>ą</w:t>
      </w:r>
      <w:r w:rsidR="00FA432C">
        <w:t xml:space="preserve"> </w:t>
      </w:r>
      <w:r w:rsidR="00546E67">
        <w:t>specialiųjų įpareigojimų atskyrimo metodiką</w:t>
      </w:r>
      <w:r w:rsidR="00A74EF8">
        <w:t xml:space="preserve">; </w:t>
      </w:r>
    </w:p>
    <w:p w14:paraId="480F1CEB" w14:textId="7C78ABD5" w:rsidR="00F51617" w:rsidRDefault="00F16771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4</w:t>
      </w:r>
      <w:r w:rsidR="004D03EE" w:rsidRPr="004D03EE">
        <w:t>.2</w:t>
      </w:r>
      <w:r w:rsidR="00284EAF">
        <w:t>.</w:t>
      </w:r>
      <w:r w:rsidR="004272D1" w:rsidRPr="004D03EE">
        <w:t xml:space="preserve"> </w:t>
      </w:r>
      <w:r w:rsidR="005E7358" w:rsidRPr="004D03EE">
        <w:t xml:space="preserve">peržiūrėti </w:t>
      </w:r>
      <w:r w:rsidR="00FA7C99" w:rsidRPr="004D03EE">
        <w:t xml:space="preserve">valstybės valdomų įmonių </w:t>
      </w:r>
      <w:r w:rsidR="005E0E0D">
        <w:t>atliekamų</w:t>
      </w:r>
      <w:r w:rsidR="005E0E0D" w:rsidRPr="004D03EE">
        <w:t xml:space="preserve"> </w:t>
      </w:r>
      <w:r w:rsidR="00107697" w:rsidRPr="004D03EE">
        <w:t>funkcij</w:t>
      </w:r>
      <w:r w:rsidR="00AE736E" w:rsidRPr="004D03EE">
        <w:t>ų</w:t>
      </w:r>
      <w:r w:rsidR="00107697" w:rsidRPr="004D03EE">
        <w:t xml:space="preserve"> </w:t>
      </w:r>
      <w:r w:rsidR="00FB2623" w:rsidRPr="004D03EE">
        <w:t>a</w:t>
      </w:r>
      <w:r w:rsidR="00D363FC" w:rsidRPr="004D03EE">
        <w:t>titik</w:t>
      </w:r>
      <w:r w:rsidR="00AE736E" w:rsidRPr="004D03EE">
        <w:t xml:space="preserve">tį specialiesiems </w:t>
      </w:r>
      <w:proofErr w:type="spellStart"/>
      <w:r w:rsidR="00AE736E" w:rsidRPr="004D03EE">
        <w:t>įpareigojimams</w:t>
      </w:r>
      <w:proofErr w:type="spellEnd"/>
      <w:r w:rsidR="00EB5CA6" w:rsidRPr="004D03EE">
        <w:t xml:space="preserve"> pagal </w:t>
      </w:r>
      <w:r w:rsidR="006F0BC3">
        <w:rPr>
          <w:color w:val="000000"/>
        </w:rPr>
        <w:t>S</w:t>
      </w:r>
      <w:r w:rsidR="006F0BC3" w:rsidRPr="004D03EE">
        <w:rPr>
          <w:color w:val="000000"/>
        </w:rPr>
        <w:t>pecialiųjų įpareigojimų nustatymo ir informacijos pateikimo rekomendacij</w:t>
      </w:r>
      <w:r w:rsidR="006F0BC3">
        <w:rPr>
          <w:color w:val="000000"/>
        </w:rPr>
        <w:t xml:space="preserve">ose </w:t>
      </w:r>
      <w:r w:rsidR="00EB5CA6" w:rsidRPr="004D03EE">
        <w:rPr>
          <w:color w:val="000000"/>
        </w:rPr>
        <w:t xml:space="preserve">nustatytus kriterijus ir prireikus </w:t>
      </w:r>
      <w:r w:rsidR="00C24437" w:rsidRPr="004D03EE">
        <w:rPr>
          <w:color w:val="000000"/>
        </w:rPr>
        <w:t>iki 202</w:t>
      </w:r>
      <w:r w:rsidR="009158D3">
        <w:rPr>
          <w:color w:val="000000"/>
        </w:rPr>
        <w:t>1</w:t>
      </w:r>
      <w:r w:rsidR="00C24437" w:rsidRPr="004D03EE">
        <w:rPr>
          <w:color w:val="000000"/>
        </w:rPr>
        <w:t xml:space="preserve"> m. birželio 30 d. </w:t>
      </w:r>
      <w:r w:rsidR="00B178E9" w:rsidRPr="004D03EE">
        <w:rPr>
          <w:color w:val="000000"/>
        </w:rPr>
        <w:t>pateikt</w:t>
      </w:r>
      <w:r w:rsidR="00B40C85" w:rsidRPr="004D03EE">
        <w:rPr>
          <w:color w:val="000000"/>
        </w:rPr>
        <w:t>i</w:t>
      </w:r>
      <w:r w:rsidR="00F51617" w:rsidRPr="004D03EE">
        <w:t xml:space="preserve"> Vyriausybei teisės aktų, </w:t>
      </w:r>
      <w:r w:rsidR="00DF383C" w:rsidRPr="004D03EE">
        <w:t xml:space="preserve">priskiriančių </w:t>
      </w:r>
      <w:r w:rsidR="00533187">
        <w:t>Veiklos ataskaitoje nurodytoms</w:t>
      </w:r>
      <w:r w:rsidR="00533187" w:rsidRPr="00533187">
        <w:t xml:space="preserve"> </w:t>
      </w:r>
      <w:r w:rsidR="00DF383C" w:rsidRPr="004D03EE">
        <w:t xml:space="preserve">valstybės valdomoms įmonėms specialiųjų įpareigojimų vykdymą, </w:t>
      </w:r>
      <w:r w:rsidR="00F51617" w:rsidRPr="004D03EE">
        <w:t>projektus</w:t>
      </w:r>
      <w:r w:rsidR="00A74EF8">
        <w:t>;</w:t>
      </w:r>
    </w:p>
    <w:p w14:paraId="01832F56" w14:textId="4212CCD3" w:rsidR="00284EAF" w:rsidRDefault="00F16771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4</w:t>
      </w:r>
      <w:r w:rsidR="00284EAF" w:rsidRPr="008116B8">
        <w:t xml:space="preserve">.3. </w:t>
      </w:r>
      <w:r w:rsidR="002A6E32" w:rsidRPr="008116B8">
        <w:t xml:space="preserve">užtikrinti, </w:t>
      </w:r>
      <w:r w:rsidR="00F36FF3" w:rsidRPr="008116B8">
        <w:t xml:space="preserve">kad valstybės valdomos įmonės, teikdamos </w:t>
      </w:r>
      <w:r w:rsidR="00195BDB">
        <w:t>SIPA</w:t>
      </w:r>
      <w:r w:rsidR="00F06B02" w:rsidRPr="008116B8">
        <w:t xml:space="preserve"> informaciją </w:t>
      </w:r>
      <w:r w:rsidR="00EF63E4" w:rsidRPr="008116B8">
        <w:t xml:space="preserve">ar </w:t>
      </w:r>
      <w:r w:rsidR="00F36FF3" w:rsidRPr="008116B8">
        <w:t xml:space="preserve">viešindamos </w:t>
      </w:r>
      <w:r w:rsidR="00F06B02" w:rsidRPr="008116B8">
        <w:t>informacij</w:t>
      </w:r>
      <w:r w:rsidR="00EF63E4" w:rsidRPr="008116B8">
        <w:t xml:space="preserve">ą apie vykdomus specialiuosius </w:t>
      </w:r>
      <w:proofErr w:type="spellStart"/>
      <w:r w:rsidR="00EF63E4" w:rsidRPr="008116B8">
        <w:t>įpareigojimus</w:t>
      </w:r>
      <w:proofErr w:type="spellEnd"/>
      <w:r w:rsidR="00683826" w:rsidRPr="008116B8">
        <w:t xml:space="preserve">, vadovautųsi su </w:t>
      </w:r>
      <w:r w:rsidR="00195BDB">
        <w:t>SIPA</w:t>
      </w:r>
      <w:r w:rsidR="007D37C3" w:rsidRPr="008116B8">
        <w:t xml:space="preserve"> suderintu valstybės valdomų įmonių specialiųjų įpareigojimų sąrašu.</w:t>
      </w:r>
      <w:r w:rsidR="007D37C3">
        <w:t xml:space="preserve"> </w:t>
      </w:r>
    </w:p>
    <w:p w14:paraId="1B40B204" w14:textId="77777777" w:rsidR="001C0D02" w:rsidRPr="001C0D02" w:rsidRDefault="001C0D02" w:rsidP="007A7C2B">
      <w:pPr>
        <w:pStyle w:val="Header"/>
        <w:tabs>
          <w:tab w:val="left" w:pos="1296"/>
        </w:tabs>
        <w:spacing w:line="276" w:lineRule="auto"/>
        <w:jc w:val="both"/>
        <w:rPr>
          <w:color w:val="000000"/>
        </w:rPr>
      </w:pPr>
    </w:p>
    <w:p w14:paraId="2179CD39" w14:textId="2CEDE541" w:rsidR="000F0377" w:rsidRDefault="000F0377" w:rsidP="000F0377">
      <w:pPr>
        <w:pStyle w:val="Header"/>
        <w:tabs>
          <w:tab w:val="clear" w:pos="4819"/>
          <w:tab w:val="center" w:pos="851"/>
        </w:tabs>
        <w:spacing w:line="276" w:lineRule="auto"/>
        <w:jc w:val="both"/>
      </w:pPr>
    </w:p>
    <w:p w14:paraId="3D80BE43" w14:textId="77777777" w:rsidR="002370CD" w:rsidRPr="00444946" w:rsidRDefault="002370CD" w:rsidP="000F0377">
      <w:pPr>
        <w:pStyle w:val="Header"/>
        <w:tabs>
          <w:tab w:val="clear" w:pos="4819"/>
          <w:tab w:val="center" w:pos="851"/>
        </w:tabs>
        <w:spacing w:line="276" w:lineRule="auto"/>
        <w:jc w:val="both"/>
      </w:pPr>
    </w:p>
    <w:tbl>
      <w:tblPr>
        <w:tblW w:w="49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17"/>
        <w:gridCol w:w="2881"/>
      </w:tblGrid>
      <w:tr w:rsidR="002B28FE" w14:paraId="27C97537" w14:textId="77777777" w:rsidTr="00B67391">
        <w:trPr>
          <w:trHeight w:val="74"/>
          <w:tblCellSpacing w:w="15" w:type="dxa"/>
        </w:trPr>
        <w:tc>
          <w:tcPr>
            <w:tcW w:w="3374" w:type="pct"/>
            <w:vAlign w:val="center"/>
          </w:tcPr>
          <w:p w14:paraId="27C97535" w14:textId="40C1794B" w:rsidR="002B28FE" w:rsidRDefault="002B28FE" w:rsidP="000F0377">
            <w:pPr>
              <w:spacing w:line="276" w:lineRule="auto"/>
            </w:pPr>
            <w:r>
              <w:t>Ministras Pirmininkas</w:t>
            </w:r>
          </w:p>
        </w:tc>
        <w:tc>
          <w:tcPr>
            <w:tcW w:w="1576" w:type="pct"/>
            <w:vAlign w:val="center"/>
          </w:tcPr>
          <w:p w14:paraId="27C97536" w14:textId="77777777" w:rsidR="002B28FE" w:rsidRDefault="002B28FE" w:rsidP="000F0377">
            <w:pPr>
              <w:pStyle w:val="NormalWeb"/>
              <w:spacing w:line="276" w:lineRule="auto"/>
              <w:jc w:val="right"/>
            </w:pPr>
          </w:p>
        </w:tc>
      </w:tr>
      <w:bookmarkEnd w:id="0"/>
    </w:tbl>
    <w:p w14:paraId="27C97538" w14:textId="77777777" w:rsidR="00B67391" w:rsidRDefault="00B67391" w:rsidP="000F0377">
      <w:pPr>
        <w:pStyle w:val="Header"/>
        <w:spacing w:line="360" w:lineRule="auto"/>
      </w:pPr>
    </w:p>
    <w:sectPr w:rsidR="00B67391" w:rsidSect="00011A02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40192" w14:textId="77777777" w:rsidR="00E349EA" w:rsidRDefault="00E349EA">
      <w:r>
        <w:separator/>
      </w:r>
    </w:p>
  </w:endnote>
  <w:endnote w:type="continuationSeparator" w:id="0">
    <w:p w14:paraId="6A1E906F" w14:textId="77777777" w:rsidR="00E349EA" w:rsidRDefault="00E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6445" w14:textId="77777777" w:rsidR="00E349EA" w:rsidRDefault="00E349EA">
      <w:r>
        <w:separator/>
      </w:r>
    </w:p>
  </w:footnote>
  <w:footnote w:type="continuationSeparator" w:id="0">
    <w:p w14:paraId="601282C4" w14:textId="77777777" w:rsidR="00E349EA" w:rsidRDefault="00E3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753D" w14:textId="77777777" w:rsidR="00A603D0" w:rsidRDefault="00A603D0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9753E" w14:textId="77777777" w:rsidR="00A603D0" w:rsidRDefault="00A60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93942"/>
      <w:docPartObj>
        <w:docPartGallery w:val="Page Numbers (Top of Page)"/>
        <w:docPartUnique/>
      </w:docPartObj>
    </w:sdtPr>
    <w:sdtEndPr/>
    <w:sdtContent>
      <w:p w14:paraId="05374A58" w14:textId="1E2B13BA" w:rsidR="00A57393" w:rsidRDefault="00A573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2AF">
          <w:rPr>
            <w:noProof/>
          </w:rPr>
          <w:t>2</w:t>
        </w:r>
        <w:r>
          <w:fldChar w:fldCharType="end"/>
        </w:r>
      </w:p>
    </w:sdtContent>
  </w:sdt>
  <w:p w14:paraId="47B9ED69" w14:textId="77777777" w:rsidR="00A57393" w:rsidRDefault="00A57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CE6"/>
    <w:multiLevelType w:val="multilevel"/>
    <w:tmpl w:val="C49ACD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C31C40"/>
    <w:multiLevelType w:val="multilevel"/>
    <w:tmpl w:val="4BE29F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6D09C3"/>
    <w:multiLevelType w:val="multilevel"/>
    <w:tmpl w:val="952E87C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127C14"/>
    <w:multiLevelType w:val="hybridMultilevel"/>
    <w:tmpl w:val="AB405B8C"/>
    <w:lvl w:ilvl="0" w:tplc="0B6462A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47E9"/>
    <w:multiLevelType w:val="multilevel"/>
    <w:tmpl w:val="132A97DE"/>
    <w:lvl w:ilvl="0">
      <w:start w:val="1"/>
      <w:numFmt w:val="decimal"/>
      <w:lvlText w:val="%1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652F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3381A"/>
    <w:multiLevelType w:val="multilevel"/>
    <w:tmpl w:val="5370473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113139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48768D"/>
    <w:multiLevelType w:val="multilevel"/>
    <w:tmpl w:val="28B6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CC3E01"/>
    <w:multiLevelType w:val="multilevel"/>
    <w:tmpl w:val="BC800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AE4F59"/>
    <w:multiLevelType w:val="hybridMultilevel"/>
    <w:tmpl w:val="0A9ECBA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C34FF8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CD1648"/>
    <w:multiLevelType w:val="multilevel"/>
    <w:tmpl w:val="41B0545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425B92"/>
    <w:multiLevelType w:val="hybridMultilevel"/>
    <w:tmpl w:val="8184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433C"/>
    <w:multiLevelType w:val="multilevel"/>
    <w:tmpl w:val="50462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2896295"/>
    <w:multiLevelType w:val="hybridMultilevel"/>
    <w:tmpl w:val="29B6B2C6"/>
    <w:lvl w:ilvl="0" w:tplc="D7603A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E865C5"/>
    <w:multiLevelType w:val="multilevel"/>
    <w:tmpl w:val="A77E0DB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496F89"/>
    <w:multiLevelType w:val="hybridMultilevel"/>
    <w:tmpl w:val="6980C138"/>
    <w:lvl w:ilvl="0" w:tplc="0326007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56FC1"/>
    <w:multiLevelType w:val="hybridMultilevel"/>
    <w:tmpl w:val="1BAACCD8"/>
    <w:lvl w:ilvl="0" w:tplc="8C0AE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"/>
  </w:num>
  <w:num w:numId="5">
    <w:abstractNumId w:val="10"/>
  </w:num>
  <w:num w:numId="6">
    <w:abstractNumId w:val="17"/>
  </w:num>
  <w:num w:numId="7">
    <w:abstractNumId w:val="8"/>
  </w:num>
  <w:num w:numId="8">
    <w:abstractNumId w:val="16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13"/>
  </w:num>
  <w:num w:numId="17">
    <w:abstractNumId w:val="0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5845"/>
    <w:rsid w:val="00011A02"/>
    <w:rsid w:val="00012932"/>
    <w:rsid w:val="00012E2F"/>
    <w:rsid w:val="000178F3"/>
    <w:rsid w:val="0002330B"/>
    <w:rsid w:val="0002475B"/>
    <w:rsid w:val="00026C82"/>
    <w:rsid w:val="000322A8"/>
    <w:rsid w:val="000322E9"/>
    <w:rsid w:val="0003712C"/>
    <w:rsid w:val="00037D53"/>
    <w:rsid w:val="00045EDF"/>
    <w:rsid w:val="000505E1"/>
    <w:rsid w:val="00051D28"/>
    <w:rsid w:val="00053A30"/>
    <w:rsid w:val="00053AA6"/>
    <w:rsid w:val="00056F38"/>
    <w:rsid w:val="0006332E"/>
    <w:rsid w:val="00064087"/>
    <w:rsid w:val="00064CEC"/>
    <w:rsid w:val="00064FCA"/>
    <w:rsid w:val="00070F0B"/>
    <w:rsid w:val="0008376E"/>
    <w:rsid w:val="00091A7C"/>
    <w:rsid w:val="000942E7"/>
    <w:rsid w:val="00095021"/>
    <w:rsid w:val="000966E3"/>
    <w:rsid w:val="00096B66"/>
    <w:rsid w:val="000A4137"/>
    <w:rsid w:val="000A7101"/>
    <w:rsid w:val="000B0F9D"/>
    <w:rsid w:val="000B1229"/>
    <w:rsid w:val="000B3E22"/>
    <w:rsid w:val="000B5E0B"/>
    <w:rsid w:val="000B7123"/>
    <w:rsid w:val="000C2357"/>
    <w:rsid w:val="000C3ECE"/>
    <w:rsid w:val="000C42A3"/>
    <w:rsid w:val="000C42DA"/>
    <w:rsid w:val="000C57D5"/>
    <w:rsid w:val="000D42EB"/>
    <w:rsid w:val="000E018C"/>
    <w:rsid w:val="000F0377"/>
    <w:rsid w:val="000F3AC1"/>
    <w:rsid w:val="000F41F1"/>
    <w:rsid w:val="000F5A11"/>
    <w:rsid w:val="001010E5"/>
    <w:rsid w:val="00103EE1"/>
    <w:rsid w:val="00104329"/>
    <w:rsid w:val="00104ABF"/>
    <w:rsid w:val="00107697"/>
    <w:rsid w:val="00113849"/>
    <w:rsid w:val="00121D8B"/>
    <w:rsid w:val="00124068"/>
    <w:rsid w:val="001306A3"/>
    <w:rsid w:val="0013650D"/>
    <w:rsid w:val="0014395A"/>
    <w:rsid w:val="00147402"/>
    <w:rsid w:val="00153A00"/>
    <w:rsid w:val="00155E08"/>
    <w:rsid w:val="00160A49"/>
    <w:rsid w:val="00162DD8"/>
    <w:rsid w:val="00167609"/>
    <w:rsid w:val="0016783B"/>
    <w:rsid w:val="00167E24"/>
    <w:rsid w:val="001701B5"/>
    <w:rsid w:val="00170F9A"/>
    <w:rsid w:val="00175335"/>
    <w:rsid w:val="00176579"/>
    <w:rsid w:val="00177D98"/>
    <w:rsid w:val="0018663F"/>
    <w:rsid w:val="001901C3"/>
    <w:rsid w:val="00191BFB"/>
    <w:rsid w:val="001926B5"/>
    <w:rsid w:val="00195BDB"/>
    <w:rsid w:val="00196E04"/>
    <w:rsid w:val="001A0E3C"/>
    <w:rsid w:val="001A1EFD"/>
    <w:rsid w:val="001B113E"/>
    <w:rsid w:val="001B699A"/>
    <w:rsid w:val="001B6A78"/>
    <w:rsid w:val="001C0D02"/>
    <w:rsid w:val="001C0E93"/>
    <w:rsid w:val="001C22DD"/>
    <w:rsid w:val="001C2BBD"/>
    <w:rsid w:val="001C3C4E"/>
    <w:rsid w:val="001C5516"/>
    <w:rsid w:val="001D64D0"/>
    <w:rsid w:val="001E0DB8"/>
    <w:rsid w:val="001F2977"/>
    <w:rsid w:val="001F4AEC"/>
    <w:rsid w:val="00203D51"/>
    <w:rsid w:val="00205355"/>
    <w:rsid w:val="002127FE"/>
    <w:rsid w:val="00221823"/>
    <w:rsid w:val="002263E8"/>
    <w:rsid w:val="00232152"/>
    <w:rsid w:val="002370CD"/>
    <w:rsid w:val="00241A2B"/>
    <w:rsid w:val="0024543B"/>
    <w:rsid w:val="00246F41"/>
    <w:rsid w:val="0025133A"/>
    <w:rsid w:val="00253548"/>
    <w:rsid w:val="0025564B"/>
    <w:rsid w:val="0026478C"/>
    <w:rsid w:val="00274CCF"/>
    <w:rsid w:val="0028122D"/>
    <w:rsid w:val="00284EAF"/>
    <w:rsid w:val="002921F8"/>
    <w:rsid w:val="00297CAF"/>
    <w:rsid w:val="002A23FE"/>
    <w:rsid w:val="002A6E32"/>
    <w:rsid w:val="002B0E55"/>
    <w:rsid w:val="002B13DE"/>
    <w:rsid w:val="002B205F"/>
    <w:rsid w:val="002B28FE"/>
    <w:rsid w:val="002B383F"/>
    <w:rsid w:val="002B4A82"/>
    <w:rsid w:val="002B632E"/>
    <w:rsid w:val="002B7369"/>
    <w:rsid w:val="002C41DE"/>
    <w:rsid w:val="002D1C3C"/>
    <w:rsid w:val="002D2008"/>
    <w:rsid w:val="002D2443"/>
    <w:rsid w:val="002D4D20"/>
    <w:rsid w:val="002D7CB0"/>
    <w:rsid w:val="002E34CC"/>
    <w:rsid w:val="00317090"/>
    <w:rsid w:val="003253F8"/>
    <w:rsid w:val="003325FB"/>
    <w:rsid w:val="00335671"/>
    <w:rsid w:val="00336462"/>
    <w:rsid w:val="00346FF4"/>
    <w:rsid w:val="00354575"/>
    <w:rsid w:val="0035525C"/>
    <w:rsid w:val="00356881"/>
    <w:rsid w:val="00370A62"/>
    <w:rsid w:val="0037330A"/>
    <w:rsid w:val="00374AA8"/>
    <w:rsid w:val="003775C8"/>
    <w:rsid w:val="0037761D"/>
    <w:rsid w:val="00380FE1"/>
    <w:rsid w:val="00386667"/>
    <w:rsid w:val="003901D7"/>
    <w:rsid w:val="0039178F"/>
    <w:rsid w:val="003A3632"/>
    <w:rsid w:val="003B7C2B"/>
    <w:rsid w:val="003C1D16"/>
    <w:rsid w:val="003C7778"/>
    <w:rsid w:val="003D1250"/>
    <w:rsid w:val="003E6841"/>
    <w:rsid w:val="003E6A8C"/>
    <w:rsid w:val="003E7C59"/>
    <w:rsid w:val="003F1950"/>
    <w:rsid w:val="003F3800"/>
    <w:rsid w:val="003F4230"/>
    <w:rsid w:val="003F453A"/>
    <w:rsid w:val="003F506B"/>
    <w:rsid w:val="00403F3D"/>
    <w:rsid w:val="00410A88"/>
    <w:rsid w:val="00413F7F"/>
    <w:rsid w:val="00422A27"/>
    <w:rsid w:val="00425D51"/>
    <w:rsid w:val="004272D1"/>
    <w:rsid w:val="00431F8A"/>
    <w:rsid w:val="004326BC"/>
    <w:rsid w:val="00436182"/>
    <w:rsid w:val="00444946"/>
    <w:rsid w:val="004504B8"/>
    <w:rsid w:val="00454019"/>
    <w:rsid w:val="00455250"/>
    <w:rsid w:val="00456C97"/>
    <w:rsid w:val="00463EC9"/>
    <w:rsid w:val="00464759"/>
    <w:rsid w:val="00466BC4"/>
    <w:rsid w:val="0047039A"/>
    <w:rsid w:val="00471488"/>
    <w:rsid w:val="004908EC"/>
    <w:rsid w:val="00495741"/>
    <w:rsid w:val="00495905"/>
    <w:rsid w:val="004A0220"/>
    <w:rsid w:val="004A3DC4"/>
    <w:rsid w:val="004A4DE0"/>
    <w:rsid w:val="004A7C3D"/>
    <w:rsid w:val="004B1BCC"/>
    <w:rsid w:val="004B2965"/>
    <w:rsid w:val="004B48D7"/>
    <w:rsid w:val="004B71D3"/>
    <w:rsid w:val="004B78EA"/>
    <w:rsid w:val="004D03EE"/>
    <w:rsid w:val="004D1EE0"/>
    <w:rsid w:val="004E51E0"/>
    <w:rsid w:val="004E5C1E"/>
    <w:rsid w:val="004E6009"/>
    <w:rsid w:val="004E632E"/>
    <w:rsid w:val="004E768F"/>
    <w:rsid w:val="004F1BF2"/>
    <w:rsid w:val="004F6D6F"/>
    <w:rsid w:val="004F7120"/>
    <w:rsid w:val="005013D0"/>
    <w:rsid w:val="00504FD1"/>
    <w:rsid w:val="00516B26"/>
    <w:rsid w:val="00517129"/>
    <w:rsid w:val="00517B34"/>
    <w:rsid w:val="00524F93"/>
    <w:rsid w:val="00531062"/>
    <w:rsid w:val="00533187"/>
    <w:rsid w:val="00542914"/>
    <w:rsid w:val="00542D25"/>
    <w:rsid w:val="00544F97"/>
    <w:rsid w:val="00546E67"/>
    <w:rsid w:val="00550B0E"/>
    <w:rsid w:val="005521D0"/>
    <w:rsid w:val="00553E37"/>
    <w:rsid w:val="005620CD"/>
    <w:rsid w:val="005640EB"/>
    <w:rsid w:val="00567157"/>
    <w:rsid w:val="00581BA4"/>
    <w:rsid w:val="00584587"/>
    <w:rsid w:val="00594A4A"/>
    <w:rsid w:val="005968AF"/>
    <w:rsid w:val="005A1A83"/>
    <w:rsid w:val="005A5429"/>
    <w:rsid w:val="005A54AE"/>
    <w:rsid w:val="005A6213"/>
    <w:rsid w:val="005A6579"/>
    <w:rsid w:val="005A690C"/>
    <w:rsid w:val="005B2A11"/>
    <w:rsid w:val="005B3BEC"/>
    <w:rsid w:val="005B41E1"/>
    <w:rsid w:val="005B4AC7"/>
    <w:rsid w:val="005C04F7"/>
    <w:rsid w:val="005C6478"/>
    <w:rsid w:val="005D0AC8"/>
    <w:rsid w:val="005D172B"/>
    <w:rsid w:val="005D6739"/>
    <w:rsid w:val="005D7AFB"/>
    <w:rsid w:val="005E0E0D"/>
    <w:rsid w:val="005E1928"/>
    <w:rsid w:val="005E2FF3"/>
    <w:rsid w:val="005E7358"/>
    <w:rsid w:val="005F2A73"/>
    <w:rsid w:val="005F4D9E"/>
    <w:rsid w:val="005F772E"/>
    <w:rsid w:val="0060074D"/>
    <w:rsid w:val="00604F9A"/>
    <w:rsid w:val="00605D13"/>
    <w:rsid w:val="00610943"/>
    <w:rsid w:val="00611632"/>
    <w:rsid w:val="006138EC"/>
    <w:rsid w:val="00615432"/>
    <w:rsid w:val="00615996"/>
    <w:rsid w:val="0062522D"/>
    <w:rsid w:val="00625B8D"/>
    <w:rsid w:val="00627E58"/>
    <w:rsid w:val="00630516"/>
    <w:rsid w:val="006326BD"/>
    <w:rsid w:val="00635754"/>
    <w:rsid w:val="00643C2B"/>
    <w:rsid w:val="006449A4"/>
    <w:rsid w:val="0065057E"/>
    <w:rsid w:val="00650990"/>
    <w:rsid w:val="00650AF2"/>
    <w:rsid w:val="006511BA"/>
    <w:rsid w:val="00651DD2"/>
    <w:rsid w:val="00653CA5"/>
    <w:rsid w:val="00654F7F"/>
    <w:rsid w:val="00655514"/>
    <w:rsid w:val="00656FF6"/>
    <w:rsid w:val="00661CF8"/>
    <w:rsid w:val="0066572F"/>
    <w:rsid w:val="00666600"/>
    <w:rsid w:val="00666DAD"/>
    <w:rsid w:val="0067241D"/>
    <w:rsid w:val="00681E73"/>
    <w:rsid w:val="00683826"/>
    <w:rsid w:val="00684FB9"/>
    <w:rsid w:val="00697588"/>
    <w:rsid w:val="00697CE7"/>
    <w:rsid w:val="00697DF1"/>
    <w:rsid w:val="006A3642"/>
    <w:rsid w:val="006A3D6E"/>
    <w:rsid w:val="006A51EB"/>
    <w:rsid w:val="006A7A4A"/>
    <w:rsid w:val="006B06E4"/>
    <w:rsid w:val="006B3FB5"/>
    <w:rsid w:val="006C18AE"/>
    <w:rsid w:val="006C739E"/>
    <w:rsid w:val="006D295A"/>
    <w:rsid w:val="006D5BC6"/>
    <w:rsid w:val="006D61A2"/>
    <w:rsid w:val="006E151A"/>
    <w:rsid w:val="006E24D1"/>
    <w:rsid w:val="006E33FB"/>
    <w:rsid w:val="006E3B0A"/>
    <w:rsid w:val="006E4493"/>
    <w:rsid w:val="006E4B9F"/>
    <w:rsid w:val="006E508C"/>
    <w:rsid w:val="006E770D"/>
    <w:rsid w:val="006E7DBE"/>
    <w:rsid w:val="006F0BC3"/>
    <w:rsid w:val="006F1F72"/>
    <w:rsid w:val="006F58B0"/>
    <w:rsid w:val="00703276"/>
    <w:rsid w:val="0070701F"/>
    <w:rsid w:val="00723F7C"/>
    <w:rsid w:val="007306D8"/>
    <w:rsid w:val="00741137"/>
    <w:rsid w:val="00745016"/>
    <w:rsid w:val="00750A4B"/>
    <w:rsid w:val="00751349"/>
    <w:rsid w:val="00752A2A"/>
    <w:rsid w:val="00763CE6"/>
    <w:rsid w:val="00770C9A"/>
    <w:rsid w:val="00772343"/>
    <w:rsid w:val="007724D0"/>
    <w:rsid w:val="00773ECF"/>
    <w:rsid w:val="0078114D"/>
    <w:rsid w:val="0078534B"/>
    <w:rsid w:val="007A2238"/>
    <w:rsid w:val="007A58C6"/>
    <w:rsid w:val="007A5C1E"/>
    <w:rsid w:val="007A7C2B"/>
    <w:rsid w:val="007B1F79"/>
    <w:rsid w:val="007B27E8"/>
    <w:rsid w:val="007D2608"/>
    <w:rsid w:val="007D2741"/>
    <w:rsid w:val="007D37C3"/>
    <w:rsid w:val="007D6C70"/>
    <w:rsid w:val="007E1A7F"/>
    <w:rsid w:val="007E55E0"/>
    <w:rsid w:val="007F62E4"/>
    <w:rsid w:val="007F78F1"/>
    <w:rsid w:val="007F799C"/>
    <w:rsid w:val="008041C8"/>
    <w:rsid w:val="00804AB6"/>
    <w:rsid w:val="00807715"/>
    <w:rsid w:val="008078B3"/>
    <w:rsid w:val="008116B8"/>
    <w:rsid w:val="00812B6C"/>
    <w:rsid w:val="008250AC"/>
    <w:rsid w:val="008309F2"/>
    <w:rsid w:val="00835B74"/>
    <w:rsid w:val="00836CE7"/>
    <w:rsid w:val="008400DC"/>
    <w:rsid w:val="008421EA"/>
    <w:rsid w:val="00843E15"/>
    <w:rsid w:val="008444EC"/>
    <w:rsid w:val="008468C3"/>
    <w:rsid w:val="00856075"/>
    <w:rsid w:val="00862E36"/>
    <w:rsid w:val="008803F0"/>
    <w:rsid w:val="008833B4"/>
    <w:rsid w:val="00885B04"/>
    <w:rsid w:val="00891E3B"/>
    <w:rsid w:val="00894562"/>
    <w:rsid w:val="00895914"/>
    <w:rsid w:val="00897CCA"/>
    <w:rsid w:val="008A1BD9"/>
    <w:rsid w:val="008A50F3"/>
    <w:rsid w:val="008A7C97"/>
    <w:rsid w:val="008A7D3B"/>
    <w:rsid w:val="008B0CF6"/>
    <w:rsid w:val="008B5778"/>
    <w:rsid w:val="008D4249"/>
    <w:rsid w:val="008D71E3"/>
    <w:rsid w:val="008E0A0D"/>
    <w:rsid w:val="008E0A2A"/>
    <w:rsid w:val="008E0BE2"/>
    <w:rsid w:val="008E5826"/>
    <w:rsid w:val="008F08B8"/>
    <w:rsid w:val="008F1F5E"/>
    <w:rsid w:val="008F7622"/>
    <w:rsid w:val="00905456"/>
    <w:rsid w:val="009069F8"/>
    <w:rsid w:val="00906BE0"/>
    <w:rsid w:val="00912C84"/>
    <w:rsid w:val="0091347A"/>
    <w:rsid w:val="009158D3"/>
    <w:rsid w:val="00921BB5"/>
    <w:rsid w:val="00924F1F"/>
    <w:rsid w:val="00927158"/>
    <w:rsid w:val="009324CC"/>
    <w:rsid w:val="00936EF6"/>
    <w:rsid w:val="009626B9"/>
    <w:rsid w:val="00963974"/>
    <w:rsid w:val="009764FF"/>
    <w:rsid w:val="00977907"/>
    <w:rsid w:val="00986871"/>
    <w:rsid w:val="009A10AE"/>
    <w:rsid w:val="009A1178"/>
    <w:rsid w:val="009B3ADF"/>
    <w:rsid w:val="009B53AA"/>
    <w:rsid w:val="009B619E"/>
    <w:rsid w:val="009B6462"/>
    <w:rsid w:val="009B6835"/>
    <w:rsid w:val="009C1A74"/>
    <w:rsid w:val="009D431D"/>
    <w:rsid w:val="009D4AE6"/>
    <w:rsid w:val="009D5C8B"/>
    <w:rsid w:val="009E21D8"/>
    <w:rsid w:val="009E3145"/>
    <w:rsid w:val="009F0826"/>
    <w:rsid w:val="00A00604"/>
    <w:rsid w:val="00A048E1"/>
    <w:rsid w:val="00A0537F"/>
    <w:rsid w:val="00A0690B"/>
    <w:rsid w:val="00A06BA1"/>
    <w:rsid w:val="00A13FCD"/>
    <w:rsid w:val="00A20B88"/>
    <w:rsid w:val="00A243FE"/>
    <w:rsid w:val="00A32210"/>
    <w:rsid w:val="00A35B95"/>
    <w:rsid w:val="00A360EE"/>
    <w:rsid w:val="00A45DC5"/>
    <w:rsid w:val="00A516F9"/>
    <w:rsid w:val="00A540F8"/>
    <w:rsid w:val="00A57393"/>
    <w:rsid w:val="00A603D0"/>
    <w:rsid w:val="00A74EF8"/>
    <w:rsid w:val="00A76111"/>
    <w:rsid w:val="00A84BE0"/>
    <w:rsid w:val="00A91ADF"/>
    <w:rsid w:val="00A92B88"/>
    <w:rsid w:val="00A96372"/>
    <w:rsid w:val="00A97771"/>
    <w:rsid w:val="00A97996"/>
    <w:rsid w:val="00A979F9"/>
    <w:rsid w:val="00AB2762"/>
    <w:rsid w:val="00AB2C30"/>
    <w:rsid w:val="00AB2D7E"/>
    <w:rsid w:val="00AD0377"/>
    <w:rsid w:val="00AD1ADD"/>
    <w:rsid w:val="00AD3CD8"/>
    <w:rsid w:val="00AD459E"/>
    <w:rsid w:val="00AE0D5A"/>
    <w:rsid w:val="00AE4A81"/>
    <w:rsid w:val="00AE5A56"/>
    <w:rsid w:val="00AE6CB0"/>
    <w:rsid w:val="00AE736E"/>
    <w:rsid w:val="00AF23C5"/>
    <w:rsid w:val="00AF43C3"/>
    <w:rsid w:val="00AF6661"/>
    <w:rsid w:val="00AF798D"/>
    <w:rsid w:val="00B06CE4"/>
    <w:rsid w:val="00B10D9B"/>
    <w:rsid w:val="00B11DCF"/>
    <w:rsid w:val="00B15201"/>
    <w:rsid w:val="00B177C9"/>
    <w:rsid w:val="00B178E9"/>
    <w:rsid w:val="00B21C88"/>
    <w:rsid w:val="00B30D1D"/>
    <w:rsid w:val="00B313E4"/>
    <w:rsid w:val="00B323AC"/>
    <w:rsid w:val="00B354A0"/>
    <w:rsid w:val="00B40C85"/>
    <w:rsid w:val="00B41E1E"/>
    <w:rsid w:val="00B44D24"/>
    <w:rsid w:val="00B458C1"/>
    <w:rsid w:val="00B45981"/>
    <w:rsid w:val="00B52690"/>
    <w:rsid w:val="00B53E3E"/>
    <w:rsid w:val="00B60A03"/>
    <w:rsid w:val="00B60AF5"/>
    <w:rsid w:val="00B61871"/>
    <w:rsid w:val="00B6527A"/>
    <w:rsid w:val="00B67391"/>
    <w:rsid w:val="00B762BE"/>
    <w:rsid w:val="00B84A34"/>
    <w:rsid w:val="00B90B46"/>
    <w:rsid w:val="00B93698"/>
    <w:rsid w:val="00B93D67"/>
    <w:rsid w:val="00B95904"/>
    <w:rsid w:val="00B96A0C"/>
    <w:rsid w:val="00BA352A"/>
    <w:rsid w:val="00BA6B26"/>
    <w:rsid w:val="00BB29B7"/>
    <w:rsid w:val="00BB7808"/>
    <w:rsid w:val="00BC41E8"/>
    <w:rsid w:val="00BD164A"/>
    <w:rsid w:val="00BE0486"/>
    <w:rsid w:val="00BE09A6"/>
    <w:rsid w:val="00BF5D71"/>
    <w:rsid w:val="00BF7392"/>
    <w:rsid w:val="00C105C7"/>
    <w:rsid w:val="00C118ED"/>
    <w:rsid w:val="00C14885"/>
    <w:rsid w:val="00C15D91"/>
    <w:rsid w:val="00C211C6"/>
    <w:rsid w:val="00C21D61"/>
    <w:rsid w:val="00C24437"/>
    <w:rsid w:val="00C278C0"/>
    <w:rsid w:val="00C31D37"/>
    <w:rsid w:val="00C3282A"/>
    <w:rsid w:val="00C344DF"/>
    <w:rsid w:val="00C411A9"/>
    <w:rsid w:val="00C414F4"/>
    <w:rsid w:val="00C43197"/>
    <w:rsid w:val="00C46C76"/>
    <w:rsid w:val="00C50042"/>
    <w:rsid w:val="00C55D7C"/>
    <w:rsid w:val="00C73507"/>
    <w:rsid w:val="00C77D66"/>
    <w:rsid w:val="00C81860"/>
    <w:rsid w:val="00C824B7"/>
    <w:rsid w:val="00C929AD"/>
    <w:rsid w:val="00C94365"/>
    <w:rsid w:val="00C96B45"/>
    <w:rsid w:val="00CA623E"/>
    <w:rsid w:val="00CB177C"/>
    <w:rsid w:val="00CB1E32"/>
    <w:rsid w:val="00CB5EEF"/>
    <w:rsid w:val="00CB79E9"/>
    <w:rsid w:val="00CC2909"/>
    <w:rsid w:val="00CD1C6A"/>
    <w:rsid w:val="00CD3C30"/>
    <w:rsid w:val="00CD4880"/>
    <w:rsid w:val="00CE4371"/>
    <w:rsid w:val="00CE46E0"/>
    <w:rsid w:val="00CE6ABA"/>
    <w:rsid w:val="00CF0B97"/>
    <w:rsid w:val="00CF55EA"/>
    <w:rsid w:val="00D1260A"/>
    <w:rsid w:val="00D20F52"/>
    <w:rsid w:val="00D26083"/>
    <w:rsid w:val="00D26174"/>
    <w:rsid w:val="00D32523"/>
    <w:rsid w:val="00D358A5"/>
    <w:rsid w:val="00D363FC"/>
    <w:rsid w:val="00D44F34"/>
    <w:rsid w:val="00D45C67"/>
    <w:rsid w:val="00D468F3"/>
    <w:rsid w:val="00D46951"/>
    <w:rsid w:val="00D54C85"/>
    <w:rsid w:val="00D57D5F"/>
    <w:rsid w:val="00D6172B"/>
    <w:rsid w:val="00D62F05"/>
    <w:rsid w:val="00D67587"/>
    <w:rsid w:val="00D71906"/>
    <w:rsid w:val="00D80065"/>
    <w:rsid w:val="00D8016B"/>
    <w:rsid w:val="00D92862"/>
    <w:rsid w:val="00D92B41"/>
    <w:rsid w:val="00D9540C"/>
    <w:rsid w:val="00DA4111"/>
    <w:rsid w:val="00DB3010"/>
    <w:rsid w:val="00DB46F7"/>
    <w:rsid w:val="00DC0F9F"/>
    <w:rsid w:val="00DC71ED"/>
    <w:rsid w:val="00DC726B"/>
    <w:rsid w:val="00DD6B74"/>
    <w:rsid w:val="00DE68F0"/>
    <w:rsid w:val="00DF2E28"/>
    <w:rsid w:val="00DF383C"/>
    <w:rsid w:val="00DF6B66"/>
    <w:rsid w:val="00E051B9"/>
    <w:rsid w:val="00E107C7"/>
    <w:rsid w:val="00E11D86"/>
    <w:rsid w:val="00E16D59"/>
    <w:rsid w:val="00E21EE6"/>
    <w:rsid w:val="00E267F7"/>
    <w:rsid w:val="00E32873"/>
    <w:rsid w:val="00E34055"/>
    <w:rsid w:val="00E34858"/>
    <w:rsid w:val="00E349EA"/>
    <w:rsid w:val="00E34A91"/>
    <w:rsid w:val="00E379E6"/>
    <w:rsid w:val="00E4576D"/>
    <w:rsid w:val="00E52851"/>
    <w:rsid w:val="00E53574"/>
    <w:rsid w:val="00E63445"/>
    <w:rsid w:val="00E6362E"/>
    <w:rsid w:val="00E67354"/>
    <w:rsid w:val="00E72A1D"/>
    <w:rsid w:val="00E73642"/>
    <w:rsid w:val="00E74575"/>
    <w:rsid w:val="00E74876"/>
    <w:rsid w:val="00E768E9"/>
    <w:rsid w:val="00E7695D"/>
    <w:rsid w:val="00E871E7"/>
    <w:rsid w:val="00E87225"/>
    <w:rsid w:val="00E878DC"/>
    <w:rsid w:val="00E9711D"/>
    <w:rsid w:val="00EA27DB"/>
    <w:rsid w:val="00EB22F6"/>
    <w:rsid w:val="00EB5CA6"/>
    <w:rsid w:val="00EB66D3"/>
    <w:rsid w:val="00EC3C32"/>
    <w:rsid w:val="00ED7977"/>
    <w:rsid w:val="00EE2FBF"/>
    <w:rsid w:val="00EE76F6"/>
    <w:rsid w:val="00EF2531"/>
    <w:rsid w:val="00EF63E4"/>
    <w:rsid w:val="00F04830"/>
    <w:rsid w:val="00F06B02"/>
    <w:rsid w:val="00F11149"/>
    <w:rsid w:val="00F16771"/>
    <w:rsid w:val="00F17920"/>
    <w:rsid w:val="00F23366"/>
    <w:rsid w:val="00F23C0B"/>
    <w:rsid w:val="00F2411C"/>
    <w:rsid w:val="00F2596E"/>
    <w:rsid w:val="00F3285B"/>
    <w:rsid w:val="00F33F5A"/>
    <w:rsid w:val="00F34D3C"/>
    <w:rsid w:val="00F35A0D"/>
    <w:rsid w:val="00F36250"/>
    <w:rsid w:val="00F36FF3"/>
    <w:rsid w:val="00F41C47"/>
    <w:rsid w:val="00F42A52"/>
    <w:rsid w:val="00F42F10"/>
    <w:rsid w:val="00F45C0E"/>
    <w:rsid w:val="00F51617"/>
    <w:rsid w:val="00F5164B"/>
    <w:rsid w:val="00F543C2"/>
    <w:rsid w:val="00F54A30"/>
    <w:rsid w:val="00F56B5D"/>
    <w:rsid w:val="00F6288A"/>
    <w:rsid w:val="00F674B3"/>
    <w:rsid w:val="00F70EEC"/>
    <w:rsid w:val="00F752AF"/>
    <w:rsid w:val="00F770D6"/>
    <w:rsid w:val="00F9763E"/>
    <w:rsid w:val="00F979CD"/>
    <w:rsid w:val="00FA0EB8"/>
    <w:rsid w:val="00FA2983"/>
    <w:rsid w:val="00FA432C"/>
    <w:rsid w:val="00FA49AF"/>
    <w:rsid w:val="00FA7C99"/>
    <w:rsid w:val="00FB13AA"/>
    <w:rsid w:val="00FB1C45"/>
    <w:rsid w:val="00FB2623"/>
    <w:rsid w:val="00FB2FAB"/>
    <w:rsid w:val="00FB5A23"/>
    <w:rsid w:val="00FC0E5D"/>
    <w:rsid w:val="00FC3FBA"/>
    <w:rsid w:val="00FC63C1"/>
    <w:rsid w:val="00FC74E7"/>
    <w:rsid w:val="00FD1202"/>
    <w:rsid w:val="00FD2622"/>
    <w:rsid w:val="00FE3ABE"/>
    <w:rsid w:val="00FF14C0"/>
    <w:rsid w:val="00FF44DD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97518"/>
  <w15:docId w15:val="{49FA07D5-516B-4354-8176-A43DEFE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2B28FE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2B28F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B28FE"/>
    <w:rPr>
      <w:rFonts w:ascii="Tahoma" w:hAnsi="Tahoma" w:cs="Tahoma"/>
      <w:sz w:val="16"/>
      <w:szCs w:val="16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Normal"/>
    <w:rsid w:val="00DD6B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077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16783B"/>
    <w:rPr>
      <w:color w:val="00000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6783B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16783B"/>
    <w:rPr>
      <w:sz w:val="24"/>
      <w:szCs w:val="24"/>
    </w:rPr>
  </w:style>
  <w:style w:type="character" w:customStyle="1" w:styleId="apple-converted-space">
    <w:name w:val="apple-converted-space"/>
    <w:rsid w:val="00AE5A56"/>
  </w:style>
  <w:style w:type="character" w:customStyle="1" w:styleId="HeaderChar">
    <w:name w:val="Header Char"/>
    <w:link w:val="Header"/>
    <w:uiPriority w:val="99"/>
    <w:rsid w:val="00A13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4BF652A3BE1548A2B96159CDFC41DF" ma:contentTypeVersion="9" ma:contentTypeDescription="Kurkite naują dokumentą." ma:contentTypeScope="" ma:versionID="61d3b9f2ee76df6483d6a28f4ddc80fb">
  <xsd:schema xmlns:xsd="http://www.w3.org/2001/XMLSchema" xmlns:xs="http://www.w3.org/2001/XMLSchema" xmlns:p="http://schemas.microsoft.com/office/2006/metadata/properties" xmlns:ns3="fe5aef9d-b856-4d0c-b9c1-be08656b2c46" xmlns:ns4="aee10b1b-7bd6-4d61-9800-b304aa189dac" targetNamespace="http://schemas.microsoft.com/office/2006/metadata/properties" ma:root="true" ma:fieldsID="5b142065e5ff9389e0d95dc35ba3d52a" ns3:_="" ns4:_="">
    <xsd:import namespace="fe5aef9d-b856-4d0c-b9c1-be08656b2c46"/>
    <xsd:import namespace="aee10b1b-7bd6-4d61-9800-b304aa18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f9d-b856-4d0c-b9c1-be08656b2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0b1b-7bd6-4d61-9800-b304aa18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67D0-B006-414A-9689-4CDA1BAC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ef9d-b856-4d0c-b9c1-be08656b2c46"/>
    <ds:schemaRef ds:uri="aee10b1b-7bd6-4d61-9800-b304aa18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B433D-8611-4272-8661-15CC25B1F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FA81A-DE26-4787-8677-2932892D4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32636-D7FB-4E40-902A-0CE26B47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2239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20081112</vt:lpstr>
      <vt:lpstr>20081112</vt:lpstr>
    </vt:vector>
  </TitlesOfParts>
  <Company>LRVK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20081112</dc:title>
  <dc:subject>20081112</dc:subject>
  <dc:creator>Lrvk</dc:creator>
  <cp:keywords/>
  <cp:lastModifiedBy>Čaplikas Arturas</cp:lastModifiedBy>
  <cp:revision>3</cp:revision>
  <cp:lastPrinted>2020-09-16T11:15:00Z</cp:lastPrinted>
  <dcterms:created xsi:type="dcterms:W3CDTF">2020-10-14T13:21:00Z</dcterms:created>
  <dcterms:modified xsi:type="dcterms:W3CDTF">2020-10-14T13:22:00Z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0x010100AE4BF652A3BE1548A2B96159CDFC41DF</vt:lpwstr>
  </property>
</Properties>
</file>