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9b0fb3e4b37547c8b6920dee75cbffc9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>
          <w:pPr>
            <w:ind w:left="5184" w:firstLine="93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Projekto </w:t>
          </w:r>
        </w:p>
        <w:p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>
          <w:pPr>
            <w:jc w:val="right"/>
            <w:rPr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LIETUVOS RESPUBLIKOS 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ŽEMĖS ŪKIO IR MIŠKININKYSTĖS PASLAUGŲ TEIKIMO PAGAL PASLAUGŲ KVITĄ ĮSTATYMO NR. XI-2411 2 STRAIPSNIO PAKEITIMO 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ĮSTATYMAS 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1 str."/>
            <w:tag w:val="part_62073e50f34c4a34b6e2a6374fa5c869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62073e50f34c4a34b6e2a6374fa5c869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62073e50f34c4a34b6e2a6374fa5c869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 straipsnio pakeitimas</w:t>
                  </w:r>
                </w:sdtContent>
              </w:sdt>
            </w:p>
            <w:sdt>
              <w:sdtPr>
                <w:alias w:val="1 str. 1 d."/>
                <w:tag w:val="part_c0d3fb7aa9564cb68cd20e19e14370a1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31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2 straipsnio 1 dalį ir ją išdėstyti taip:</w:t>
                  </w:r>
                </w:p>
                <w:sdt>
                  <w:sdtPr>
                    <w:alias w:val="citata"/>
                    <w:tag w:val="part_3b5d45e091e44b36aabe20ee511e297c"/>
                    <w:lock w:val="sdtLocked"/>
                    <w:richText/>
                  </w:sdtPr>
                  <w:sdtContent>
                    <w:sdt>
                      <w:sdtPr>
                        <w:alias w:val="1 d."/>
                        <w:tag w:val="part_257742b590be4d069ca5c479ea6c58c2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257742b590be4d069ca5c479ea6c58c2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Paslaugų kvito blankų gamybą ir pardavimą organizuoja valstybės įmonė </w:t>
                          </w:r>
                          <w:r>
                            <w:rPr>
                              <w:strike/>
                              <w:szCs w:val="24"/>
                            </w:rPr>
                            <w:t xml:space="preserve">Žemės ūkio informacijos ir kaimo verslo </w:t>
                          </w:r>
                          <w:r>
                            <w:rPr>
                              <w:b/>
                              <w:szCs w:val="24"/>
                            </w:rPr>
                            <w:t>Žemės informacijos</w:t>
                          </w:r>
                          <w:r>
                            <w:rPr>
                              <w:szCs w:val="24"/>
                            </w:rPr>
                            <w:t xml:space="preserve"> centras.“</w:t>
                          </w:r>
                        </w:p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b/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e46b6fa3e7dd41f685cbcc5a1f7c4a76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e46b6fa3e7dd41f685cbcc5a1f7c4a76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e46b6fa3e7dd41f685cbcc5a1f7c4a76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2 str. 1 d."/>
                <w:tag w:val="part_85cabb2713b74d0db5664eab7a3f023e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85cabb2713b74d0db5664eab7a3f023e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Šis įstatymas, išskyrus šio straipsnio 2 dalį, įsigalioja 2022 m. liepos 1 d.</w:t>
                  </w:r>
                </w:p>
              </w:sdtContent>
            </w:sdt>
            <w:sdt>
              <w:sdtPr>
                <w:alias w:val="2 str. 2 d."/>
                <w:tag w:val="part_386e4dcdb6c548e1bbb9740aec2659d9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386e4dcdb6c548e1bbb9740aec2659d9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 xml:space="preserve">. </w:t>
                  </w:r>
                  <w:r>
                    <w:rPr>
                      <w:bCs/>
                      <w:szCs w:val="24"/>
                    </w:rPr>
                    <w:t xml:space="preserve">Lietuvos Respublikos Vyriausybė ir Lietuvos Respublikos žemės ūkio ministras iki </w:t>
                  </w:r>
                  <w:r>
                    <w:rPr>
                      <w:szCs w:val="24"/>
                    </w:rPr>
                    <w:t xml:space="preserve">2022 m. birželio 30 d. priima šio įstatymo </w:t>
                  </w:r>
                  <w:r>
                    <w:rPr>
                      <w:bCs/>
                      <w:szCs w:val="24"/>
                    </w:rPr>
                    <w:t xml:space="preserve">įgyvendinamuosius teisės aktus. </w:t>
                  </w:r>
                </w:p>
                <w:p>
                  <w:pPr>
                    <w:spacing w:line="360" w:lineRule="atLeast"/>
                    <w:ind w:firstLine="709"/>
                    <w:jc w:val="both"/>
                    <w:rPr>
                      <w:szCs w:val="24"/>
                    </w:rPr>
                  </w:pPr>
                </w:p>
                <w:p>
                  <w:pPr>
                    <w:spacing w:line="360" w:lineRule="atLeast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e11a2257f6684fd082860dd587131980"/>
            <w:lock w:val="sdtLocked"/>
            <w:richText/>
          </w:sdtPr>
          <w:sdtContent>
            <w:p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</w:p>
            <w:p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</w:p>
            <w:p>
              <w:pPr>
                <w:spacing w:line="380" w:lineRule="exact"/>
                <w:jc w:val="both"/>
                <w:rPr>
                  <w:i/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  <w:p/>
            <w:p>
              <w:pPr>
                <w:spacing w:line="259" w:lineRule="auto"/>
                <w:rPr>
                  <w:sz w:val="22"/>
                  <w:szCs w:val="22"/>
                </w:rPr>
              </w:pPr>
            </w:p>
          </w:sdtContent>
        </w:sdt>
      </w:sdtContent>
    </w:sdt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333C7-452C-4F73-A760-0AE139E9CBA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192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b956e09a54154d8a93cd4e9d48e4c33d" PartId="9b0fb3e4b37547c8b6920dee75cbffc9">
    <Part Type="straipsnis" Nr="1" Abbr="1 str." Title="2 straipsnio pakeitimas" DocPartId="5a62b9415d7743e687c6ebfedae6e22d" PartId="62073e50f34c4a34b6e2a6374fa5c869">
      <Part Type="strDalis" Nr="1" Abbr="1 str. 1 d." DocPartId="1596a653172f4484b9b8fc2bf4e09f5d" PartId="c0d3fb7aa9564cb68cd20e19e14370a1">
        <Part Type="citata" DocPartId="9cfc943e03fc435a9e339be7464c4265" PartId="3b5d45e091e44b36aabe20ee511e297c">
          <Part Type="strDalis" Nr="1" Abbr="1 d." DocPartId="871a301f885c4c88980ab6148f48c896" PartId="257742b590be4d069ca5c479ea6c58c2"/>
        </Part>
      </Part>
    </Part>
    <Part Type="straipsnis" Nr="2" Abbr="2 str." Title="Įstatymo įsigaliojimas ir įgyvendinimas" DocPartId="869c11fc128c4e88b616e9106534c6a5" PartId="e46b6fa3e7dd41f685cbcc5a1f7c4a76">
      <Part Type="strDalis" Nr="1" Abbr="2 str. 1 d." DocPartId="a83fc82d5f8a47e5bcaabc7cb7cf1736" PartId="85cabb2713b74d0db5664eab7a3f023e"/>
      <Part Type="strDalis" Nr="2" Abbr="2 str. 2 d." DocPartId="9eb67c8b78df4cfcaa4179a85a0721e5" PartId="386e4dcdb6c548e1bbb9740aec2659d9"/>
    </Part>
    <Part Type="signatura" DocPartId="ede1dec529904affa4b20054a7b5b377" PartId="e11a2257f6684fd082860dd587131980"/>
  </Part>
</Parts>
</file>

<file path=customXml/itemProps1.xml><?xml version="1.0" encoding="utf-8"?>
<ds:datastoreItem xmlns:ds="http://schemas.openxmlformats.org/officeDocument/2006/customXml" ds:itemID="{7B37BA9F-6EB1-4827-92F6-6C2F7F1DBD68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699</Characters>
  <Application>Microsoft Office Word</Application>
  <DocSecurity>4</DocSecurity>
  <Lines>29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2021-11-18T16:45:00Z</dcterms:created>
  <dc:creator>Daiva Radzevičiūtė</dc:creator>
  <cp:lastModifiedBy>adlibuser</cp:lastModifiedBy>
  <dcterms:modified xsi:type="dcterms:W3CDTF">2021-11-18T16:45:00Z</dcterms:modified>
  <cp:revision>2</cp:revision>
</cp:coreProperties>
</file>