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98381A" w14:paraId="0CC3482B" w14:textId="77777777" w:rsidTr="00AC24B0">
        <w:trPr>
          <w:trHeight w:val="832"/>
        </w:trPr>
        <w:tc>
          <w:tcPr>
            <w:tcW w:w="2399" w:type="dxa"/>
          </w:tcPr>
          <w:p w14:paraId="6404E0EE" w14:textId="36C9313D" w:rsidR="0013092D" w:rsidRPr="0098381A" w:rsidRDefault="0013092D" w:rsidP="0013092D">
            <w:pPr>
              <w:pStyle w:val="NoSpacing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6AE79ABB" wp14:editId="5227F43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2A35FB9B" w14:textId="77777777" w:rsidR="0013092D" w:rsidRPr="0098381A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</w:rPr>
            </w:pPr>
            <w:r w:rsidRPr="0098381A">
              <w:rPr>
                <w:rFonts w:ascii="Tahoma" w:hAnsi="Tahoma" w:cs="Tahoma"/>
                <w:b/>
                <w:color w:val="5A5A5A"/>
                <w:sz w:val="22"/>
                <w:szCs w:val="22"/>
              </w:rPr>
              <w:t>VALSTYBĖS ĮMONĖ REGISTRŲ CENTRAS</w:t>
            </w:r>
          </w:p>
          <w:p w14:paraId="7402276C" w14:textId="77777777" w:rsidR="0013092D" w:rsidRPr="0098381A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 xml:space="preserve">Lvovo g. 25-101, 09320 Vilnius, tel. (8 5) 268 8262, el. p. </w:t>
            </w:r>
            <w:hyperlink r:id="rId9" w:history="1">
              <w:r w:rsidRPr="0098381A">
                <w:rPr>
                  <w:rStyle w:val="Hyperlink"/>
                  <w:rFonts w:ascii="Tahoma" w:hAnsi="Tahoma" w:cs="Tahoma"/>
                  <w:color w:val="5A5A5A"/>
                  <w:sz w:val="18"/>
                  <w:szCs w:val="18"/>
                  <w:u w:val="none"/>
                </w:rPr>
                <w:t>info@registrucentras.lt</w:t>
              </w:r>
            </w:hyperlink>
          </w:p>
          <w:p w14:paraId="11AF4A55" w14:textId="77777777" w:rsidR="0013092D" w:rsidRPr="0098381A" w:rsidRDefault="0013092D" w:rsidP="0013092D">
            <w:pPr>
              <w:pStyle w:val="NoSpacing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3AB45052" w14:textId="77777777" w:rsidR="0066216A" w:rsidRPr="0098381A" w:rsidRDefault="0066216A" w:rsidP="0013092D">
      <w:pPr>
        <w:pStyle w:val="Caption"/>
        <w:jc w:val="left"/>
        <w:rPr>
          <w:rFonts w:ascii="Tahoma" w:hAnsi="Tahoma" w:cs="Tahoma"/>
        </w:rPr>
      </w:pPr>
    </w:p>
    <w:p w14:paraId="327A2432" w14:textId="77777777" w:rsidR="0066216A" w:rsidRPr="0098381A" w:rsidRDefault="0066216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5" w:tblpY="194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8"/>
        <w:gridCol w:w="2840"/>
      </w:tblGrid>
      <w:tr w:rsidR="004A4B9A" w:rsidRPr="0098381A" w14:paraId="66C7F274" w14:textId="77777777" w:rsidTr="00F74A17">
        <w:tc>
          <w:tcPr>
            <w:tcW w:w="5670" w:type="dxa"/>
            <w:hideMark/>
          </w:tcPr>
          <w:p w14:paraId="48E92485" w14:textId="6449294A" w:rsidR="003321DA" w:rsidRDefault="00E20DA7" w:rsidP="00A5103C">
            <w:pPr>
              <w:pStyle w:val="BodyText3"/>
              <w:spacing w:line="240" w:lineRule="auto"/>
              <w:ind w:left="-11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Lietuvos Respublikos sveikatos apsaugos ministerijai</w:t>
            </w:r>
            <w:r>
              <w:br/>
            </w:r>
            <w:r w:rsidR="00056EA0" w:rsidRPr="008E3FE2">
              <w:rPr>
                <w:rFonts w:ascii="Tahoma" w:hAnsi="Tahoma" w:cs="Tahoma"/>
                <w:i/>
                <w:sz w:val="22"/>
                <w:szCs w:val="22"/>
              </w:rPr>
              <w:t>Siunčiama per E. pristatymo</w:t>
            </w:r>
            <w:r w:rsidR="008E3FE2" w:rsidRPr="008E3FE2">
              <w:rPr>
                <w:rFonts w:ascii="Tahoma" w:hAnsi="Tahoma" w:cs="Tahoma"/>
                <w:i/>
                <w:sz w:val="22"/>
                <w:szCs w:val="22"/>
              </w:rPr>
              <w:t xml:space="preserve"> informacinę</w:t>
            </w:r>
            <w:r w:rsidR="003321DA" w:rsidRPr="008E3FE2">
              <w:rPr>
                <w:rFonts w:ascii="Tahoma" w:hAnsi="Tahoma" w:cs="Tahoma"/>
                <w:i/>
                <w:sz w:val="22"/>
                <w:szCs w:val="22"/>
              </w:rPr>
              <w:t xml:space="preserve"> sistemą</w:t>
            </w:r>
          </w:p>
          <w:p w14:paraId="1D5ABDCF" w14:textId="0058D994" w:rsidR="001E596D" w:rsidRPr="0098381A" w:rsidRDefault="001E596D" w:rsidP="003F7D6D">
            <w:pPr>
              <w:pStyle w:val="BodyText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8" w:type="dxa"/>
          </w:tcPr>
          <w:p w14:paraId="3D307BFA" w14:textId="77777777" w:rsidR="004A4B9A" w:rsidRPr="0098381A" w:rsidRDefault="004A4B9A">
            <w:pPr>
              <w:pStyle w:val="BodyText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810EE21" w14:textId="0EC2DDDF" w:rsidR="004A4B9A" w:rsidRPr="0098381A" w:rsidRDefault="00F74A17">
            <w:pPr>
              <w:pStyle w:val="BodyText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Į </w:t>
            </w:r>
            <w:r w:rsidR="00BC622F">
              <w:rPr>
                <w:rFonts w:ascii="Tahoma" w:hAnsi="Tahoma" w:cs="Tahoma"/>
                <w:sz w:val="22"/>
                <w:szCs w:val="22"/>
              </w:rPr>
              <w:t>202</w:t>
            </w:r>
            <w:r w:rsidR="003C3061">
              <w:rPr>
                <w:rFonts w:ascii="Tahoma" w:hAnsi="Tahoma" w:cs="Tahoma"/>
                <w:sz w:val="22"/>
                <w:szCs w:val="22"/>
              </w:rPr>
              <w:t>1-</w:t>
            </w:r>
            <w:r w:rsidR="007D4ED2">
              <w:rPr>
                <w:rFonts w:ascii="Tahoma" w:hAnsi="Tahoma" w:cs="Tahoma"/>
                <w:sz w:val="22"/>
                <w:szCs w:val="22"/>
              </w:rPr>
              <w:t>01-29</w:t>
            </w:r>
            <w:r w:rsidR="004A4B9A" w:rsidRPr="0098381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hideMark/>
          </w:tcPr>
          <w:p w14:paraId="0C8C2655" w14:textId="77777777" w:rsidR="004A4B9A" w:rsidRPr="0098381A" w:rsidRDefault="004A4B9A" w:rsidP="00F74A17">
            <w:pPr>
              <w:pStyle w:val="BodyText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>Nr.</w:t>
            </w:r>
          </w:p>
          <w:p w14:paraId="77A74326" w14:textId="2CA2F6F6" w:rsidR="004A4B9A" w:rsidRPr="0098381A" w:rsidRDefault="004A4B9A" w:rsidP="00F74A17">
            <w:pPr>
              <w:pStyle w:val="BodyText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="007D4ED2" w:rsidRPr="007D4ED2">
              <w:rPr>
                <w:rFonts w:ascii="Tahoma" w:hAnsi="Tahoma" w:cs="Tahoma"/>
                <w:sz w:val="22"/>
                <w:szCs w:val="22"/>
              </w:rPr>
              <w:t>21-19106</w:t>
            </w:r>
          </w:p>
        </w:tc>
      </w:tr>
      <w:tr w:rsidR="004A4B9A" w:rsidRPr="0098381A" w14:paraId="1F977F64" w14:textId="77777777" w:rsidTr="00F74A17">
        <w:tc>
          <w:tcPr>
            <w:tcW w:w="5670" w:type="dxa"/>
          </w:tcPr>
          <w:p w14:paraId="1FAD2A7A" w14:textId="77777777" w:rsidR="004A4B9A" w:rsidRPr="0098381A" w:rsidRDefault="004A4B9A">
            <w:pPr>
              <w:pStyle w:val="BodyText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88" w:type="dxa"/>
            <w:gridSpan w:val="2"/>
            <w:hideMark/>
          </w:tcPr>
          <w:p w14:paraId="51435818" w14:textId="77777777" w:rsidR="004A4B9A" w:rsidRPr="0098381A" w:rsidRDefault="004A4B9A">
            <w:pPr>
              <w:pStyle w:val="BodyText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FEDDAC" w14:textId="77777777" w:rsidR="004A2FF0" w:rsidRPr="0098381A" w:rsidRDefault="004A2FF0">
      <w:pPr>
        <w:pStyle w:val="BodyText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98AC7C1" w14:textId="77777777" w:rsidR="007F7822" w:rsidRPr="0098381A" w:rsidRDefault="007F7822" w:rsidP="00BC79D9">
      <w:pPr>
        <w:pStyle w:val="BodyText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07C715E4" w14:textId="42D8C63A" w:rsidR="00C07F7E" w:rsidRPr="00C07F7E" w:rsidRDefault="00C07F7E" w:rsidP="00C07F7E">
      <w:pPr>
        <w:jc w:val="both"/>
        <w:rPr>
          <w:rFonts w:ascii="Tahoma" w:hAnsi="Tahoma" w:cs="Tahoma"/>
          <w:sz w:val="22"/>
          <w:szCs w:val="22"/>
          <w:lang w:val="en-US" w:eastAsia="lt-LT"/>
        </w:rPr>
      </w:pPr>
      <w:r w:rsidRPr="00C07F7E">
        <w:rPr>
          <w:rFonts w:ascii="Tahoma" w:hAnsi="Tahoma" w:cs="Tahoma"/>
          <w:b/>
          <w:bCs/>
          <w:sz w:val="22"/>
          <w:szCs w:val="22"/>
          <w:lang w:eastAsia="lt-LT"/>
        </w:rPr>
        <w:t xml:space="preserve">DĖL </w:t>
      </w:r>
      <w:r w:rsidR="00D70F0A">
        <w:rPr>
          <w:rFonts w:ascii="Tahoma" w:hAnsi="Tahoma" w:cs="Tahoma"/>
          <w:b/>
          <w:bCs/>
          <w:sz w:val="22"/>
          <w:szCs w:val="22"/>
          <w:lang w:eastAsia="lt-LT"/>
        </w:rPr>
        <w:t>TEISĖS AKTO PROJEKTO</w:t>
      </w:r>
      <w:r w:rsidR="00000644">
        <w:rPr>
          <w:rFonts w:ascii="Tahoma" w:hAnsi="Tahoma" w:cs="Tahoma"/>
          <w:b/>
          <w:bCs/>
          <w:sz w:val="22"/>
          <w:szCs w:val="22"/>
          <w:lang w:eastAsia="lt-LT"/>
        </w:rPr>
        <w:t xml:space="preserve"> DERINIMO</w:t>
      </w:r>
    </w:p>
    <w:p w14:paraId="71F2BAFD" w14:textId="77777777" w:rsidR="00BB4372" w:rsidRDefault="00BB4372" w:rsidP="00AC6B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A46CE47" w14:textId="5F3B2BBB" w:rsidR="007B23DC" w:rsidRPr="001B15F2" w:rsidRDefault="008B0B96" w:rsidP="00FA4A12">
      <w:pPr>
        <w:spacing w:line="360" w:lineRule="auto"/>
        <w:ind w:firstLine="7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lt-LT"/>
        </w:rPr>
        <w:t xml:space="preserve">Valstybės įmonė Registrų centras pagal kompetenciją įvertino </w:t>
      </w:r>
      <w:r w:rsidR="003F7D6D" w:rsidRPr="003F7D6D">
        <w:rPr>
          <w:rFonts w:ascii="Tahoma" w:hAnsi="Tahoma" w:cs="Tahoma"/>
          <w:sz w:val="22"/>
          <w:szCs w:val="22"/>
        </w:rPr>
        <w:t xml:space="preserve">Lietuvos Respublikos </w:t>
      </w:r>
      <w:r>
        <w:rPr>
          <w:rFonts w:ascii="Tahoma" w:hAnsi="Tahoma" w:cs="Tahoma"/>
          <w:sz w:val="22"/>
          <w:szCs w:val="22"/>
        </w:rPr>
        <w:t>sveikatos apsaugos ministerijos</w:t>
      </w:r>
      <w:r w:rsidR="00236720">
        <w:rPr>
          <w:rFonts w:ascii="Tahoma" w:hAnsi="Tahoma" w:cs="Tahoma"/>
          <w:sz w:val="22"/>
          <w:szCs w:val="22"/>
        </w:rPr>
        <w:t xml:space="preserve"> per </w:t>
      </w:r>
      <w:r w:rsidR="00FA4A12">
        <w:rPr>
          <w:rFonts w:ascii="Tahoma" w:hAnsi="Tahoma" w:cs="Tahoma"/>
          <w:color w:val="000000"/>
          <w:sz w:val="22"/>
          <w:szCs w:val="22"/>
        </w:rPr>
        <w:t>T</w:t>
      </w:r>
      <w:r w:rsidR="00236720">
        <w:rPr>
          <w:rFonts w:ascii="Tahoma" w:hAnsi="Tahoma" w:cs="Tahoma"/>
          <w:color w:val="000000"/>
          <w:sz w:val="22"/>
          <w:szCs w:val="22"/>
        </w:rPr>
        <w:t>eisės aktų informacinę sistemą (toliau – TAIS)</w:t>
      </w:r>
      <w:r w:rsidR="003F7D6D" w:rsidRPr="003F7D6D">
        <w:rPr>
          <w:rFonts w:ascii="Tahoma" w:hAnsi="Tahoma" w:cs="Tahoma"/>
          <w:sz w:val="22"/>
          <w:szCs w:val="22"/>
        </w:rPr>
        <w:t xml:space="preserve"> </w:t>
      </w:r>
      <w:r w:rsidR="007D4ED2">
        <w:rPr>
          <w:rFonts w:ascii="Tahoma" w:hAnsi="Tahoma" w:cs="Tahoma"/>
          <w:sz w:val="22"/>
          <w:szCs w:val="22"/>
        </w:rPr>
        <w:t>2021 m. sausio 29</w:t>
      </w:r>
      <w:r w:rsidR="003F7D6D" w:rsidRPr="003F7D6D">
        <w:rPr>
          <w:rFonts w:ascii="Tahoma" w:hAnsi="Tahoma" w:cs="Tahoma"/>
          <w:sz w:val="22"/>
          <w:szCs w:val="22"/>
        </w:rPr>
        <w:t xml:space="preserve"> d. </w:t>
      </w:r>
      <w:r w:rsidR="00236720">
        <w:rPr>
          <w:rFonts w:ascii="Tahoma" w:hAnsi="Tahoma" w:cs="Tahoma"/>
          <w:sz w:val="22"/>
          <w:szCs w:val="22"/>
        </w:rPr>
        <w:t>derin</w:t>
      </w:r>
      <w:r w:rsidR="003C6DCE">
        <w:rPr>
          <w:rFonts w:ascii="Tahoma" w:hAnsi="Tahoma" w:cs="Tahoma"/>
          <w:sz w:val="22"/>
          <w:szCs w:val="22"/>
        </w:rPr>
        <w:t>t</w:t>
      </w:r>
      <w:r w:rsidR="00236720">
        <w:rPr>
          <w:rFonts w:ascii="Tahoma" w:hAnsi="Tahoma" w:cs="Tahoma"/>
          <w:sz w:val="22"/>
          <w:szCs w:val="22"/>
        </w:rPr>
        <w:t xml:space="preserve">i pateiktą </w:t>
      </w:r>
      <w:r w:rsidRPr="008B0B96">
        <w:rPr>
          <w:rFonts w:ascii="Tahoma" w:hAnsi="Tahoma" w:cs="Tahoma"/>
          <w:sz w:val="22"/>
          <w:szCs w:val="22"/>
        </w:rPr>
        <w:t xml:space="preserve">Lietuvos Respublikos </w:t>
      </w:r>
      <w:r w:rsidR="007D4ED2">
        <w:rPr>
          <w:rFonts w:ascii="Tahoma" w:hAnsi="Tahoma" w:cs="Tahoma"/>
          <w:sz w:val="22"/>
          <w:szCs w:val="22"/>
        </w:rPr>
        <w:t>Vyriausybės</w:t>
      </w:r>
      <w:r>
        <w:rPr>
          <w:rFonts w:ascii="Tahoma" w:hAnsi="Tahoma" w:cs="Tahoma"/>
          <w:sz w:val="22"/>
          <w:szCs w:val="22"/>
        </w:rPr>
        <w:t xml:space="preserve"> </w:t>
      </w:r>
      <w:r w:rsidR="007D4ED2">
        <w:rPr>
          <w:rFonts w:ascii="Tahoma" w:hAnsi="Tahoma" w:cs="Tahoma"/>
          <w:sz w:val="22"/>
          <w:szCs w:val="22"/>
        </w:rPr>
        <w:t>2020 m. birželio 17 d. nutarimo Nr. 647</w:t>
      </w:r>
      <w:r w:rsidRPr="008B0B96">
        <w:rPr>
          <w:rFonts w:ascii="Tahoma" w:hAnsi="Tahoma" w:cs="Tahoma"/>
          <w:sz w:val="22"/>
          <w:szCs w:val="22"/>
        </w:rPr>
        <w:t xml:space="preserve"> </w:t>
      </w:r>
      <w:r w:rsidRPr="008E3FE2">
        <w:rPr>
          <w:rFonts w:ascii="Tahoma" w:hAnsi="Tahoma" w:cs="Tahoma"/>
          <w:sz w:val="22"/>
          <w:szCs w:val="22"/>
        </w:rPr>
        <w:t>„</w:t>
      </w:r>
      <w:r w:rsidR="008E3FE2">
        <w:rPr>
          <w:rFonts w:ascii="Tahoma" w:hAnsi="Tahoma" w:cs="Tahoma"/>
          <w:sz w:val="22"/>
          <w:szCs w:val="22"/>
        </w:rPr>
        <w:t>Dėl P</w:t>
      </w:r>
      <w:r w:rsidR="008E3FE2" w:rsidRPr="008E3FE2">
        <w:rPr>
          <w:rFonts w:ascii="Tahoma" w:hAnsi="Tahoma" w:cs="Tahoma"/>
          <w:sz w:val="22"/>
          <w:szCs w:val="22"/>
        </w:rPr>
        <w:t>aciento priemokos už kompensuojamuosius vaistinius preparatus ir medicinos pagalbos priemones padeng</w:t>
      </w:r>
      <w:r w:rsidR="008E3FE2">
        <w:rPr>
          <w:rFonts w:ascii="Tahoma" w:hAnsi="Tahoma" w:cs="Tahoma"/>
          <w:sz w:val="22"/>
          <w:szCs w:val="22"/>
        </w:rPr>
        <w:t>imo tvarkos aprašo patvirtinimo</w:t>
      </w:r>
      <w:r w:rsidR="007B23DC">
        <w:rPr>
          <w:rFonts w:ascii="Tahoma" w:hAnsi="Tahoma" w:cs="Tahoma"/>
          <w:sz w:val="22"/>
          <w:szCs w:val="22"/>
        </w:rPr>
        <w:t>“ pakeitimo projektą</w:t>
      </w:r>
      <w:r w:rsidR="004D6654">
        <w:rPr>
          <w:rFonts w:ascii="Tahoma" w:hAnsi="Tahoma" w:cs="Tahoma"/>
          <w:sz w:val="22"/>
          <w:szCs w:val="22"/>
          <w:lang w:eastAsia="lt-LT"/>
        </w:rPr>
        <w:t xml:space="preserve"> </w:t>
      </w:r>
      <w:r w:rsidR="004D6654">
        <w:rPr>
          <w:rFonts w:ascii="Tahoma" w:hAnsi="Tahoma" w:cs="Tahoma"/>
          <w:sz w:val="22"/>
          <w:szCs w:val="22"/>
        </w:rPr>
        <w:t>(</w:t>
      </w:r>
      <w:r w:rsidR="00236720">
        <w:rPr>
          <w:rFonts w:ascii="Tahoma" w:hAnsi="Tahoma" w:cs="Tahoma"/>
          <w:sz w:val="22"/>
          <w:szCs w:val="22"/>
        </w:rPr>
        <w:t>TAIS</w:t>
      </w:r>
      <w:r w:rsidR="004D6654">
        <w:rPr>
          <w:rFonts w:ascii="Tahoma" w:hAnsi="Tahoma" w:cs="Tahoma"/>
          <w:sz w:val="22"/>
          <w:szCs w:val="22"/>
        </w:rPr>
        <w:t xml:space="preserve"> Reg.</w:t>
      </w:r>
      <w:r w:rsidR="008E3FE2">
        <w:rPr>
          <w:rFonts w:ascii="Tahoma" w:hAnsi="Tahoma" w:cs="Tahoma"/>
          <w:sz w:val="22"/>
          <w:szCs w:val="22"/>
        </w:rPr>
        <w:t xml:space="preserve"> Nr. </w:t>
      </w:r>
      <w:r w:rsidR="008E3FE2" w:rsidRPr="007D4ED2">
        <w:rPr>
          <w:rFonts w:ascii="Tahoma" w:hAnsi="Tahoma" w:cs="Tahoma"/>
          <w:sz w:val="22"/>
          <w:szCs w:val="22"/>
        </w:rPr>
        <w:t>21-19106</w:t>
      </w:r>
      <w:r w:rsidR="004D6654" w:rsidRPr="003F7D6D">
        <w:rPr>
          <w:rFonts w:ascii="Tahoma" w:hAnsi="Tahoma" w:cs="Tahoma"/>
          <w:color w:val="333333"/>
          <w:sz w:val="22"/>
          <w:szCs w:val="22"/>
        </w:rPr>
        <w:t>)</w:t>
      </w:r>
      <w:r w:rsidR="004D6654">
        <w:rPr>
          <w:rFonts w:ascii="Tahoma" w:hAnsi="Tahoma" w:cs="Tahoma"/>
          <w:color w:val="333333"/>
          <w:sz w:val="22"/>
          <w:szCs w:val="22"/>
        </w:rPr>
        <w:t xml:space="preserve"> ir </w:t>
      </w:r>
      <w:r w:rsidR="00236720">
        <w:rPr>
          <w:rFonts w:ascii="Tahoma" w:hAnsi="Tahoma" w:cs="Tahoma"/>
          <w:bCs/>
          <w:sz w:val="22"/>
          <w:szCs w:val="22"/>
        </w:rPr>
        <w:t>informuoja, kad pastabų bei</w:t>
      </w:r>
      <w:r w:rsidR="007B23DC" w:rsidRPr="001B15F2">
        <w:rPr>
          <w:rFonts w:ascii="Tahoma" w:hAnsi="Tahoma" w:cs="Tahoma"/>
          <w:bCs/>
          <w:sz w:val="22"/>
          <w:szCs w:val="22"/>
        </w:rPr>
        <w:t xml:space="preserve"> pasiūlymų neturi.</w:t>
      </w:r>
    </w:p>
    <w:p w14:paraId="56CBCECE" w14:textId="082B8DF5" w:rsidR="00731927" w:rsidRPr="001B15F2" w:rsidRDefault="00731927" w:rsidP="007B23DC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63C9A381" w14:textId="77777777" w:rsidR="00030C50" w:rsidRPr="0098381A" w:rsidRDefault="00030C50" w:rsidP="00941EDB">
      <w:pPr>
        <w:rPr>
          <w:rFonts w:ascii="Tahoma" w:hAnsi="Tahoma" w:cs="Tahoma"/>
          <w:sz w:val="22"/>
          <w:szCs w:val="22"/>
        </w:rPr>
      </w:pPr>
    </w:p>
    <w:p w14:paraId="49927091" w14:textId="5D7AA7D2" w:rsidR="00030C50" w:rsidRPr="0098381A" w:rsidRDefault="00030C50" w:rsidP="00941EDB">
      <w:pPr>
        <w:rPr>
          <w:rFonts w:ascii="Tahoma" w:hAnsi="Tahoma" w:cs="Tahoma"/>
          <w:sz w:val="22"/>
          <w:szCs w:val="22"/>
        </w:rPr>
      </w:pPr>
    </w:p>
    <w:p w14:paraId="11F54950" w14:textId="62699F5C" w:rsidR="00DE41A5" w:rsidRPr="0098381A" w:rsidRDefault="00DE41A5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  <w:r w:rsidRPr="0098381A">
        <w:rPr>
          <w:rFonts w:ascii="Tahoma" w:hAnsi="Tahoma" w:cs="Tahoma"/>
          <w:sz w:val="22"/>
          <w:szCs w:val="22"/>
        </w:rPr>
        <w:t>Generalinis direktorius</w:t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="00646A2A">
        <w:rPr>
          <w:rFonts w:ascii="Tahoma" w:hAnsi="Tahoma" w:cs="Tahoma"/>
          <w:sz w:val="22"/>
          <w:szCs w:val="22"/>
        </w:rPr>
        <w:tab/>
        <w:t xml:space="preserve">      </w:t>
      </w:r>
      <w:r w:rsidR="00BB5FA2">
        <w:rPr>
          <w:rFonts w:ascii="Tahoma" w:hAnsi="Tahoma" w:cs="Tahoma"/>
          <w:sz w:val="22"/>
          <w:szCs w:val="22"/>
        </w:rPr>
        <w:t xml:space="preserve">        </w:t>
      </w:r>
      <w:r w:rsidR="00A30EF6">
        <w:rPr>
          <w:rFonts w:ascii="Tahoma" w:hAnsi="Tahoma" w:cs="Tahoma"/>
          <w:sz w:val="22"/>
          <w:szCs w:val="22"/>
        </w:rPr>
        <w:t xml:space="preserve">                             </w:t>
      </w:r>
      <w:r w:rsidR="00BB5FA2">
        <w:rPr>
          <w:rFonts w:ascii="Tahoma" w:hAnsi="Tahoma" w:cs="Tahoma"/>
          <w:sz w:val="22"/>
          <w:szCs w:val="22"/>
        </w:rPr>
        <w:t xml:space="preserve">   </w:t>
      </w:r>
      <w:r w:rsidR="00125610">
        <w:rPr>
          <w:rFonts w:ascii="Tahoma" w:hAnsi="Tahoma" w:cs="Tahoma"/>
          <w:sz w:val="22"/>
          <w:szCs w:val="22"/>
        </w:rPr>
        <w:t xml:space="preserve">  </w:t>
      </w:r>
      <w:r w:rsidRPr="0098381A">
        <w:rPr>
          <w:rFonts w:ascii="Tahoma" w:hAnsi="Tahoma" w:cs="Tahoma"/>
          <w:sz w:val="22"/>
          <w:szCs w:val="22"/>
        </w:rPr>
        <w:t>Saulius Urbanavičius</w:t>
      </w:r>
    </w:p>
    <w:p w14:paraId="42360306" w14:textId="22EEF441" w:rsidR="00DE41A5" w:rsidRDefault="00DE41A5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441D24F9" w14:textId="08AEF056" w:rsidR="00125610" w:rsidRDefault="00125610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3A46BB68" w14:textId="5F8F9679" w:rsidR="00863022" w:rsidRDefault="00863022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228C98E5" w14:textId="1FD97C87" w:rsidR="00863022" w:rsidRDefault="00863022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758B15F1" w14:textId="09F1B7DD" w:rsidR="00646A2A" w:rsidRDefault="00646A2A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1927542E" w14:textId="14D539B6" w:rsidR="007B23DC" w:rsidRDefault="007B23DC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5313BC27" w14:textId="4A64E00D" w:rsidR="007B23DC" w:rsidRDefault="007B23DC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1AF4327C" w14:textId="254177C5" w:rsidR="00BC1705" w:rsidRDefault="00BC1705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5B9C874C" w14:textId="1EFF5A6F" w:rsidR="00BC1705" w:rsidRDefault="00BC1705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453D1669" w14:textId="77777777" w:rsidR="00BC1705" w:rsidRDefault="00BC1705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4B5FB86D" w14:textId="77777777" w:rsidR="007B23DC" w:rsidRDefault="007B23DC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50A678D3" w14:textId="35BD821A" w:rsidR="003321DA" w:rsidRDefault="003321DA" w:rsidP="00DE41A5">
      <w:pPr>
        <w:pStyle w:val="BodyText3"/>
        <w:spacing w:after="100" w:afterAutospacing="1"/>
        <w:rPr>
          <w:rFonts w:ascii="Tahoma" w:hAnsi="Tahoma" w:cs="Tahoma"/>
          <w:sz w:val="22"/>
          <w:szCs w:val="22"/>
        </w:rPr>
      </w:pPr>
    </w:p>
    <w:p w14:paraId="617BF15E" w14:textId="4AA4DF60" w:rsidR="00D2628C" w:rsidRPr="0098381A" w:rsidRDefault="00D43B0D" w:rsidP="00184E61">
      <w:pPr>
        <w:pStyle w:val="BodyText3"/>
        <w:spacing w:after="100" w:afterAutospacing="1" w:line="240" w:lineRule="auto"/>
        <w:rPr>
          <w:rFonts w:ascii="Tahoma" w:hAnsi="Tahoma" w:cs="Tahoma"/>
          <w:sz w:val="22"/>
          <w:szCs w:val="22"/>
        </w:rPr>
      </w:pPr>
      <w:r w:rsidRPr="00D43B0D">
        <w:rPr>
          <w:rFonts w:ascii="Tahoma" w:hAnsi="Tahoma" w:cs="Tahoma"/>
          <w:sz w:val="22"/>
          <w:szCs w:val="22"/>
          <w:lang w:eastAsia="lt-LT"/>
        </w:rPr>
        <w:t xml:space="preserve">D. Aleksandravičienė, tel. </w:t>
      </w:r>
      <w:r w:rsidRPr="00D43B0D">
        <w:rPr>
          <w:rFonts w:ascii="Tahoma" w:hAnsi="Tahoma" w:cs="Tahoma"/>
          <w:sz w:val="22"/>
          <w:szCs w:val="22"/>
        </w:rPr>
        <w:t>(8 5) 2658 414, el. p</w:t>
      </w:r>
      <w:r w:rsidRPr="0098381A">
        <w:rPr>
          <w:rFonts w:ascii="Tahoma" w:hAnsi="Tahoma" w:cs="Tahoma"/>
          <w:sz w:val="22"/>
          <w:szCs w:val="22"/>
        </w:rPr>
        <w:t xml:space="preserve">. </w:t>
      </w:r>
      <w:hyperlink r:id="rId10" w:history="1">
        <w:r w:rsidRPr="008158CD">
          <w:rPr>
            <w:rStyle w:val="Hyperlink"/>
            <w:rFonts w:ascii="Tahoma" w:hAnsi="Tahoma" w:cs="Tahoma"/>
            <w:sz w:val="22"/>
            <w:szCs w:val="22"/>
          </w:rPr>
          <w:t>Dovilė.Aleksandraviciene@registrucentras.lt</w:t>
        </w:r>
      </w:hyperlink>
    </w:p>
    <w:sectPr w:rsidR="00D2628C" w:rsidRPr="0098381A" w:rsidSect="00B50EED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46FD8" w14:textId="77777777" w:rsidR="00623A0F" w:rsidRDefault="00623A0F" w:rsidP="00C46B06">
      <w:r>
        <w:separator/>
      </w:r>
    </w:p>
  </w:endnote>
  <w:endnote w:type="continuationSeparator" w:id="0">
    <w:p w14:paraId="2589EB71" w14:textId="77777777" w:rsidR="00623A0F" w:rsidRDefault="00623A0F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3FD8" w14:textId="77777777" w:rsidR="00623A0F" w:rsidRDefault="00623A0F" w:rsidP="00C46B06">
      <w:r>
        <w:separator/>
      </w:r>
    </w:p>
  </w:footnote>
  <w:footnote w:type="continuationSeparator" w:id="0">
    <w:p w14:paraId="237266A6" w14:textId="77777777" w:rsidR="00623A0F" w:rsidRDefault="00623A0F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C93F5" w14:textId="7916BEC2" w:rsidR="00B50EED" w:rsidRPr="00B50EED" w:rsidRDefault="00B50EED" w:rsidP="00AC6B14">
    <w:pPr>
      <w:pStyle w:val="Header"/>
    </w:pPr>
  </w:p>
  <w:p w14:paraId="16C4D89A" w14:textId="77777777" w:rsidR="00B50EED" w:rsidRPr="00B50EED" w:rsidRDefault="00B50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B2110" w14:textId="77777777" w:rsidR="009122D9" w:rsidRDefault="009122D9" w:rsidP="009122D9">
    <w:pPr>
      <w:pStyle w:val="Heading2"/>
      <w:numPr>
        <w:ilvl w:val="0"/>
        <w:numId w:val="0"/>
      </w:numPr>
      <w:jc w:val="left"/>
    </w:pPr>
  </w:p>
  <w:p w14:paraId="31602E44" w14:textId="77777777" w:rsidR="00F226CF" w:rsidRDefault="00F226CF" w:rsidP="00CE2109">
    <w:pPr>
      <w:pStyle w:val="Heading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0644"/>
    <w:rsid w:val="00007007"/>
    <w:rsid w:val="00011912"/>
    <w:rsid w:val="000137BA"/>
    <w:rsid w:val="00016CD7"/>
    <w:rsid w:val="00030C50"/>
    <w:rsid w:val="00036C2B"/>
    <w:rsid w:val="00042D56"/>
    <w:rsid w:val="00046558"/>
    <w:rsid w:val="00051BFF"/>
    <w:rsid w:val="00056EA0"/>
    <w:rsid w:val="00070A8A"/>
    <w:rsid w:val="00074742"/>
    <w:rsid w:val="00075C5F"/>
    <w:rsid w:val="00077512"/>
    <w:rsid w:val="000A05AB"/>
    <w:rsid w:val="000B001D"/>
    <w:rsid w:val="000C41C1"/>
    <w:rsid w:val="000C522D"/>
    <w:rsid w:val="000D320B"/>
    <w:rsid w:val="000E1261"/>
    <w:rsid w:val="000E16BE"/>
    <w:rsid w:val="000E48DA"/>
    <w:rsid w:val="000E4E5E"/>
    <w:rsid w:val="000E5FD7"/>
    <w:rsid w:val="000F6C9F"/>
    <w:rsid w:val="0010662D"/>
    <w:rsid w:val="00106637"/>
    <w:rsid w:val="0011201D"/>
    <w:rsid w:val="00117605"/>
    <w:rsid w:val="00125610"/>
    <w:rsid w:val="0013092D"/>
    <w:rsid w:val="00132EC1"/>
    <w:rsid w:val="00135894"/>
    <w:rsid w:val="0013616A"/>
    <w:rsid w:val="00147961"/>
    <w:rsid w:val="001555C1"/>
    <w:rsid w:val="001604A8"/>
    <w:rsid w:val="001617E3"/>
    <w:rsid w:val="00173FDB"/>
    <w:rsid w:val="0017457B"/>
    <w:rsid w:val="0018281A"/>
    <w:rsid w:val="0018442C"/>
    <w:rsid w:val="00184A26"/>
    <w:rsid w:val="00184E61"/>
    <w:rsid w:val="00190C0C"/>
    <w:rsid w:val="00195514"/>
    <w:rsid w:val="00195568"/>
    <w:rsid w:val="00195673"/>
    <w:rsid w:val="001A0D3A"/>
    <w:rsid w:val="001A375B"/>
    <w:rsid w:val="001B15F2"/>
    <w:rsid w:val="001B51B7"/>
    <w:rsid w:val="001B6B9E"/>
    <w:rsid w:val="001B7AC1"/>
    <w:rsid w:val="001C2F97"/>
    <w:rsid w:val="001D3AF8"/>
    <w:rsid w:val="001D4817"/>
    <w:rsid w:val="001D6FB4"/>
    <w:rsid w:val="001E596D"/>
    <w:rsid w:val="002027B2"/>
    <w:rsid w:val="00204C07"/>
    <w:rsid w:val="00207C90"/>
    <w:rsid w:val="00211C25"/>
    <w:rsid w:val="00215077"/>
    <w:rsid w:val="0021585E"/>
    <w:rsid w:val="00215882"/>
    <w:rsid w:val="00233248"/>
    <w:rsid w:val="00236720"/>
    <w:rsid w:val="00237D70"/>
    <w:rsid w:val="002513B9"/>
    <w:rsid w:val="002530AD"/>
    <w:rsid w:val="002531C0"/>
    <w:rsid w:val="002638F5"/>
    <w:rsid w:val="00281EE3"/>
    <w:rsid w:val="002A1497"/>
    <w:rsid w:val="002B738E"/>
    <w:rsid w:val="002C5ADB"/>
    <w:rsid w:val="002C6686"/>
    <w:rsid w:val="002D6143"/>
    <w:rsid w:val="002E3E65"/>
    <w:rsid w:val="002F0B32"/>
    <w:rsid w:val="002F1346"/>
    <w:rsid w:val="00306D6D"/>
    <w:rsid w:val="00314FB0"/>
    <w:rsid w:val="00321B79"/>
    <w:rsid w:val="003222E7"/>
    <w:rsid w:val="00323077"/>
    <w:rsid w:val="003321DA"/>
    <w:rsid w:val="0033353F"/>
    <w:rsid w:val="003450E7"/>
    <w:rsid w:val="00352E41"/>
    <w:rsid w:val="0035302C"/>
    <w:rsid w:val="00367D45"/>
    <w:rsid w:val="00370A3D"/>
    <w:rsid w:val="003753F9"/>
    <w:rsid w:val="003815D7"/>
    <w:rsid w:val="00382CC5"/>
    <w:rsid w:val="00386F2A"/>
    <w:rsid w:val="003943CB"/>
    <w:rsid w:val="00396A7A"/>
    <w:rsid w:val="003A14ED"/>
    <w:rsid w:val="003A6B15"/>
    <w:rsid w:val="003B1658"/>
    <w:rsid w:val="003B2880"/>
    <w:rsid w:val="003C3061"/>
    <w:rsid w:val="003C6DCE"/>
    <w:rsid w:val="003D1371"/>
    <w:rsid w:val="003E36C5"/>
    <w:rsid w:val="003F3EDC"/>
    <w:rsid w:val="003F475C"/>
    <w:rsid w:val="003F7D6D"/>
    <w:rsid w:val="0040091F"/>
    <w:rsid w:val="00401F97"/>
    <w:rsid w:val="00402E6F"/>
    <w:rsid w:val="00416E8C"/>
    <w:rsid w:val="00420DDF"/>
    <w:rsid w:val="00424531"/>
    <w:rsid w:val="00430651"/>
    <w:rsid w:val="00434D49"/>
    <w:rsid w:val="00437393"/>
    <w:rsid w:val="004461E2"/>
    <w:rsid w:val="00451C99"/>
    <w:rsid w:val="00453F09"/>
    <w:rsid w:val="004720B6"/>
    <w:rsid w:val="00477A66"/>
    <w:rsid w:val="00485032"/>
    <w:rsid w:val="00485A32"/>
    <w:rsid w:val="0048713A"/>
    <w:rsid w:val="00493A69"/>
    <w:rsid w:val="004A067C"/>
    <w:rsid w:val="004A2FF0"/>
    <w:rsid w:val="004A4B9A"/>
    <w:rsid w:val="004B0BB4"/>
    <w:rsid w:val="004B5095"/>
    <w:rsid w:val="004C0930"/>
    <w:rsid w:val="004C34DC"/>
    <w:rsid w:val="004C3CA9"/>
    <w:rsid w:val="004D59B0"/>
    <w:rsid w:val="004D5F64"/>
    <w:rsid w:val="004D6654"/>
    <w:rsid w:val="004E0E8D"/>
    <w:rsid w:val="004E44A9"/>
    <w:rsid w:val="004E7DDE"/>
    <w:rsid w:val="004F09E4"/>
    <w:rsid w:val="00501A37"/>
    <w:rsid w:val="00520CE6"/>
    <w:rsid w:val="00531DE8"/>
    <w:rsid w:val="005321B9"/>
    <w:rsid w:val="005349BD"/>
    <w:rsid w:val="005538ED"/>
    <w:rsid w:val="00562970"/>
    <w:rsid w:val="005701AC"/>
    <w:rsid w:val="005755A6"/>
    <w:rsid w:val="0057637B"/>
    <w:rsid w:val="00576D29"/>
    <w:rsid w:val="00591463"/>
    <w:rsid w:val="005A35CD"/>
    <w:rsid w:val="005A3A62"/>
    <w:rsid w:val="005B7B53"/>
    <w:rsid w:val="005C261D"/>
    <w:rsid w:val="005C26D7"/>
    <w:rsid w:val="005C401D"/>
    <w:rsid w:val="005D73E0"/>
    <w:rsid w:val="005E0E53"/>
    <w:rsid w:val="005E34C8"/>
    <w:rsid w:val="005E45E7"/>
    <w:rsid w:val="00601A3E"/>
    <w:rsid w:val="00604932"/>
    <w:rsid w:val="00623955"/>
    <w:rsid w:val="00623A0F"/>
    <w:rsid w:val="00631FF3"/>
    <w:rsid w:val="0063244F"/>
    <w:rsid w:val="0063415C"/>
    <w:rsid w:val="006415AC"/>
    <w:rsid w:val="00643BAB"/>
    <w:rsid w:val="00646A2A"/>
    <w:rsid w:val="0066216A"/>
    <w:rsid w:val="00662523"/>
    <w:rsid w:val="00675C4B"/>
    <w:rsid w:val="0067736D"/>
    <w:rsid w:val="006A3199"/>
    <w:rsid w:val="006E248B"/>
    <w:rsid w:val="006E583D"/>
    <w:rsid w:val="006F6255"/>
    <w:rsid w:val="007067D9"/>
    <w:rsid w:val="00712375"/>
    <w:rsid w:val="007214F8"/>
    <w:rsid w:val="007243CC"/>
    <w:rsid w:val="00730E48"/>
    <w:rsid w:val="00731927"/>
    <w:rsid w:val="007320BC"/>
    <w:rsid w:val="007371D3"/>
    <w:rsid w:val="00741CD8"/>
    <w:rsid w:val="00750CBF"/>
    <w:rsid w:val="0075537B"/>
    <w:rsid w:val="007558D5"/>
    <w:rsid w:val="00763B79"/>
    <w:rsid w:val="00764BE4"/>
    <w:rsid w:val="007846C5"/>
    <w:rsid w:val="00794D8E"/>
    <w:rsid w:val="007B23DC"/>
    <w:rsid w:val="007B6954"/>
    <w:rsid w:val="007C1FE8"/>
    <w:rsid w:val="007D4ED2"/>
    <w:rsid w:val="007D7D69"/>
    <w:rsid w:val="007F0193"/>
    <w:rsid w:val="007F72F9"/>
    <w:rsid w:val="007F7822"/>
    <w:rsid w:val="008139D3"/>
    <w:rsid w:val="00823F80"/>
    <w:rsid w:val="008326B6"/>
    <w:rsid w:val="008416F6"/>
    <w:rsid w:val="0084715D"/>
    <w:rsid w:val="0085210E"/>
    <w:rsid w:val="00863022"/>
    <w:rsid w:val="00863A28"/>
    <w:rsid w:val="00867013"/>
    <w:rsid w:val="00870C0F"/>
    <w:rsid w:val="008720A5"/>
    <w:rsid w:val="00880E93"/>
    <w:rsid w:val="00886372"/>
    <w:rsid w:val="008A0AB3"/>
    <w:rsid w:val="008A1188"/>
    <w:rsid w:val="008A641D"/>
    <w:rsid w:val="008B056A"/>
    <w:rsid w:val="008B0B96"/>
    <w:rsid w:val="008B44FD"/>
    <w:rsid w:val="008B6517"/>
    <w:rsid w:val="008C0C2A"/>
    <w:rsid w:val="008C0CAA"/>
    <w:rsid w:val="008C5279"/>
    <w:rsid w:val="008E0958"/>
    <w:rsid w:val="008E3FE2"/>
    <w:rsid w:val="008F34B0"/>
    <w:rsid w:val="009122D9"/>
    <w:rsid w:val="00941EDB"/>
    <w:rsid w:val="00941FCE"/>
    <w:rsid w:val="00942937"/>
    <w:rsid w:val="00964131"/>
    <w:rsid w:val="00964169"/>
    <w:rsid w:val="009667D9"/>
    <w:rsid w:val="009730E9"/>
    <w:rsid w:val="00975485"/>
    <w:rsid w:val="0098381A"/>
    <w:rsid w:val="00990351"/>
    <w:rsid w:val="009A3DCA"/>
    <w:rsid w:val="009A498C"/>
    <w:rsid w:val="009B595A"/>
    <w:rsid w:val="009B6B85"/>
    <w:rsid w:val="009C1A65"/>
    <w:rsid w:val="009C68E1"/>
    <w:rsid w:val="009C7C15"/>
    <w:rsid w:val="00A15424"/>
    <w:rsid w:val="00A27E61"/>
    <w:rsid w:val="00A30EF6"/>
    <w:rsid w:val="00A40266"/>
    <w:rsid w:val="00A415CC"/>
    <w:rsid w:val="00A5103C"/>
    <w:rsid w:val="00A54B0E"/>
    <w:rsid w:val="00A713CA"/>
    <w:rsid w:val="00A71C6A"/>
    <w:rsid w:val="00A74DC1"/>
    <w:rsid w:val="00A805C1"/>
    <w:rsid w:val="00A903F8"/>
    <w:rsid w:val="00AA26CD"/>
    <w:rsid w:val="00AB043F"/>
    <w:rsid w:val="00AB26CA"/>
    <w:rsid w:val="00AB2854"/>
    <w:rsid w:val="00AC24B0"/>
    <w:rsid w:val="00AC6B14"/>
    <w:rsid w:val="00AD0A82"/>
    <w:rsid w:val="00AD508A"/>
    <w:rsid w:val="00AE244C"/>
    <w:rsid w:val="00AE3DB1"/>
    <w:rsid w:val="00AE3ED4"/>
    <w:rsid w:val="00AF0507"/>
    <w:rsid w:val="00AF0804"/>
    <w:rsid w:val="00B1341B"/>
    <w:rsid w:val="00B14BF6"/>
    <w:rsid w:val="00B156A0"/>
    <w:rsid w:val="00B15CF0"/>
    <w:rsid w:val="00B17463"/>
    <w:rsid w:val="00B2293E"/>
    <w:rsid w:val="00B37272"/>
    <w:rsid w:val="00B50EED"/>
    <w:rsid w:val="00B73528"/>
    <w:rsid w:val="00B83D8E"/>
    <w:rsid w:val="00B97797"/>
    <w:rsid w:val="00B97FD1"/>
    <w:rsid w:val="00BA05C6"/>
    <w:rsid w:val="00BA1401"/>
    <w:rsid w:val="00BA74BA"/>
    <w:rsid w:val="00BB2E2D"/>
    <w:rsid w:val="00BB4372"/>
    <w:rsid w:val="00BB476C"/>
    <w:rsid w:val="00BB481A"/>
    <w:rsid w:val="00BB5FA2"/>
    <w:rsid w:val="00BB6316"/>
    <w:rsid w:val="00BB6D73"/>
    <w:rsid w:val="00BC0555"/>
    <w:rsid w:val="00BC1705"/>
    <w:rsid w:val="00BC5EFA"/>
    <w:rsid w:val="00BC622F"/>
    <w:rsid w:val="00BC7149"/>
    <w:rsid w:val="00BC79D9"/>
    <w:rsid w:val="00BD23DF"/>
    <w:rsid w:val="00BD71DC"/>
    <w:rsid w:val="00BE4864"/>
    <w:rsid w:val="00BF00D1"/>
    <w:rsid w:val="00BF221B"/>
    <w:rsid w:val="00BF3212"/>
    <w:rsid w:val="00BF660F"/>
    <w:rsid w:val="00C07F7E"/>
    <w:rsid w:val="00C129A7"/>
    <w:rsid w:val="00C240C9"/>
    <w:rsid w:val="00C409B9"/>
    <w:rsid w:val="00C421ED"/>
    <w:rsid w:val="00C46B06"/>
    <w:rsid w:val="00C52B41"/>
    <w:rsid w:val="00C54991"/>
    <w:rsid w:val="00C554B9"/>
    <w:rsid w:val="00C60260"/>
    <w:rsid w:val="00C60567"/>
    <w:rsid w:val="00C61FC1"/>
    <w:rsid w:val="00C65DBE"/>
    <w:rsid w:val="00C72776"/>
    <w:rsid w:val="00C821D4"/>
    <w:rsid w:val="00C842EA"/>
    <w:rsid w:val="00C926BB"/>
    <w:rsid w:val="00CB0EA0"/>
    <w:rsid w:val="00CD02CB"/>
    <w:rsid w:val="00CD537E"/>
    <w:rsid w:val="00CE2109"/>
    <w:rsid w:val="00CE467E"/>
    <w:rsid w:val="00CF108D"/>
    <w:rsid w:val="00D12F74"/>
    <w:rsid w:val="00D14FF7"/>
    <w:rsid w:val="00D17509"/>
    <w:rsid w:val="00D2628C"/>
    <w:rsid w:val="00D26A8C"/>
    <w:rsid w:val="00D3407F"/>
    <w:rsid w:val="00D35C06"/>
    <w:rsid w:val="00D42061"/>
    <w:rsid w:val="00D43B0D"/>
    <w:rsid w:val="00D55AB5"/>
    <w:rsid w:val="00D568D3"/>
    <w:rsid w:val="00D56CBD"/>
    <w:rsid w:val="00D65536"/>
    <w:rsid w:val="00D664E0"/>
    <w:rsid w:val="00D703BC"/>
    <w:rsid w:val="00D70F0A"/>
    <w:rsid w:val="00D74A72"/>
    <w:rsid w:val="00D80F83"/>
    <w:rsid w:val="00DC1E6C"/>
    <w:rsid w:val="00DD23F9"/>
    <w:rsid w:val="00DE3760"/>
    <w:rsid w:val="00DE41A5"/>
    <w:rsid w:val="00DE5930"/>
    <w:rsid w:val="00DE5FA1"/>
    <w:rsid w:val="00DF6DCF"/>
    <w:rsid w:val="00E0343B"/>
    <w:rsid w:val="00E07D7D"/>
    <w:rsid w:val="00E10DD6"/>
    <w:rsid w:val="00E147E6"/>
    <w:rsid w:val="00E156A6"/>
    <w:rsid w:val="00E169ED"/>
    <w:rsid w:val="00E2045F"/>
    <w:rsid w:val="00E20DA7"/>
    <w:rsid w:val="00E233AF"/>
    <w:rsid w:val="00E234DB"/>
    <w:rsid w:val="00E33FFD"/>
    <w:rsid w:val="00E34B33"/>
    <w:rsid w:val="00E34E92"/>
    <w:rsid w:val="00E44B48"/>
    <w:rsid w:val="00E50CF5"/>
    <w:rsid w:val="00E832D9"/>
    <w:rsid w:val="00E90000"/>
    <w:rsid w:val="00E929C8"/>
    <w:rsid w:val="00EA1AB3"/>
    <w:rsid w:val="00EB044C"/>
    <w:rsid w:val="00EB1103"/>
    <w:rsid w:val="00EB3F8F"/>
    <w:rsid w:val="00EB561E"/>
    <w:rsid w:val="00EC570B"/>
    <w:rsid w:val="00EE0B61"/>
    <w:rsid w:val="00EE2222"/>
    <w:rsid w:val="00EF2E87"/>
    <w:rsid w:val="00EF3977"/>
    <w:rsid w:val="00EF5767"/>
    <w:rsid w:val="00F0745A"/>
    <w:rsid w:val="00F12A85"/>
    <w:rsid w:val="00F226CF"/>
    <w:rsid w:val="00F35514"/>
    <w:rsid w:val="00F43E81"/>
    <w:rsid w:val="00F52373"/>
    <w:rsid w:val="00F572AD"/>
    <w:rsid w:val="00F64102"/>
    <w:rsid w:val="00F64A17"/>
    <w:rsid w:val="00F70005"/>
    <w:rsid w:val="00F74A17"/>
    <w:rsid w:val="00F75B24"/>
    <w:rsid w:val="00F761B6"/>
    <w:rsid w:val="00F806CF"/>
    <w:rsid w:val="00F878D3"/>
    <w:rsid w:val="00F9127F"/>
    <w:rsid w:val="00FA168C"/>
    <w:rsid w:val="00FA2F54"/>
    <w:rsid w:val="00FA4A12"/>
    <w:rsid w:val="00FA734F"/>
    <w:rsid w:val="00FB66EC"/>
    <w:rsid w:val="00FD3D45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B7D31"/>
  <w15:chartTrackingRefBased/>
  <w15:docId w15:val="{8EDEE005-DD47-4970-847C-0A36BD7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D9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spacing w:line="360" w:lineRule="auto"/>
      <w:ind w:firstLine="720"/>
    </w:pPr>
    <w:rPr>
      <w:sz w:val="24"/>
    </w:rPr>
  </w:style>
  <w:style w:type="paragraph" w:styleId="BodyText">
    <w:name w:val="Body Text"/>
    <w:basedOn w:val="Normal"/>
    <w:semiHidden/>
    <w:pPr>
      <w:spacing w:line="360" w:lineRule="auto"/>
    </w:pPr>
    <w:rPr>
      <w:sz w:val="24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link w:val="BodyText3Char"/>
    <w:semiHidden/>
    <w:pPr>
      <w:spacing w:line="360" w:lineRule="auto"/>
      <w:jc w:val="both"/>
    </w:pPr>
    <w:rPr>
      <w:sz w:val="24"/>
    </w:rPr>
  </w:style>
  <w:style w:type="paragraph" w:styleId="BodyTextIndent2">
    <w:name w:val="Body Text Indent 2"/>
    <w:basedOn w:val="Normal"/>
    <w:semiHidden/>
    <w:pPr>
      <w:spacing w:line="360" w:lineRule="auto"/>
      <w:ind w:firstLine="567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BodyText3Char">
    <w:name w:val="Body Text 3 Char"/>
    <w:link w:val="BodyText3"/>
    <w:semiHidden/>
    <w:rsid w:val="00215077"/>
    <w:rPr>
      <w:sz w:val="24"/>
      <w:lang w:val="lt-LT"/>
    </w:rPr>
  </w:style>
  <w:style w:type="character" w:customStyle="1" w:styleId="HeaderChar">
    <w:name w:val="Header Char"/>
    <w:link w:val="Header"/>
    <w:uiPriority w:val="99"/>
    <w:rsid w:val="00794D8E"/>
    <w:rPr>
      <w:lang w:val="en-US" w:eastAsia="en-US"/>
    </w:rPr>
  </w:style>
  <w:style w:type="table" w:styleId="TableGridLight">
    <w:name w:val="Grid Table Light"/>
    <w:basedOn w:val="TableNorma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oterChar">
    <w:name w:val="Footer Char"/>
    <w:link w:val="Footer"/>
    <w:uiPriority w:val="99"/>
    <w:rsid w:val="007C1FE8"/>
    <w:rPr>
      <w:lang w:val="en-US" w:eastAsia="en-US"/>
    </w:rPr>
  </w:style>
  <w:style w:type="paragraph" w:styleId="Caption">
    <w:name w:val="caption"/>
    <w:basedOn w:val="Normal"/>
    <w:next w:val="Normal"/>
    <w:qFormat/>
    <w:rsid w:val="000B001D"/>
    <w:pPr>
      <w:jc w:val="center"/>
    </w:pPr>
    <w:rPr>
      <w:b/>
      <w:sz w:val="24"/>
    </w:rPr>
  </w:style>
  <w:style w:type="table" w:styleId="TableGrid">
    <w:name w:val="Table Grid"/>
    <w:basedOn w:val="TableNorma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D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D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D2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7846C5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501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vil&#279;.Aleksandraviciene@registrucentr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B42C-36A8-4890-B3A3-5689A498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1198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Vilma</cp:lastModifiedBy>
  <cp:revision>2</cp:revision>
  <cp:lastPrinted>2020-04-08T21:36:00Z</cp:lastPrinted>
  <dcterms:created xsi:type="dcterms:W3CDTF">2021-02-10T08:28:00Z</dcterms:created>
  <dcterms:modified xsi:type="dcterms:W3CDTF">2021-02-10T08:28:00Z</dcterms:modified>
</cp:coreProperties>
</file>