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741" w:rsidRPr="00433DF8" w:rsidRDefault="009D627B" w:rsidP="009D627B">
      <w:pPr>
        <w:ind w:firstLine="851"/>
        <w:jc w:val="center"/>
        <w:rPr>
          <w:b/>
        </w:rPr>
      </w:pPr>
      <w:bookmarkStart w:id="0" w:name="_GoBack"/>
      <w:bookmarkEnd w:id="0"/>
      <w:r w:rsidRPr="00433DF8">
        <w:rPr>
          <w:rFonts w:eastAsia="Calibri"/>
          <w:b/>
        </w:rPr>
        <w:t xml:space="preserve">LIETUVOS RESPUBLIKOS ĮSTATYMO „DĖL UŽSIENIEČIŲ TEISINĖS PADĖTIES“ NR. IX-2206 </w:t>
      </w:r>
      <w:r w:rsidR="00B17C2B">
        <w:rPr>
          <w:rFonts w:eastAsia="Calibri"/>
          <w:b/>
        </w:rPr>
        <w:t xml:space="preserve">2, </w:t>
      </w:r>
      <w:r w:rsidR="00817226" w:rsidRPr="00433DF8">
        <w:rPr>
          <w:rFonts w:eastAsia="Calibri"/>
          <w:b/>
        </w:rPr>
        <w:t xml:space="preserve">3, </w:t>
      </w:r>
      <w:r w:rsidRPr="00433DF8">
        <w:rPr>
          <w:rFonts w:eastAsia="Calibri"/>
          <w:b/>
        </w:rPr>
        <w:t xml:space="preserve">5, 26, 32, 40, 50, </w:t>
      </w:r>
      <w:r w:rsidR="00FC57A4" w:rsidRPr="00433DF8">
        <w:rPr>
          <w:rFonts w:eastAsia="Calibri"/>
          <w:b/>
        </w:rPr>
        <w:t>67,</w:t>
      </w:r>
      <w:r w:rsidR="00B17C2B">
        <w:rPr>
          <w:rFonts w:eastAsia="Calibri"/>
          <w:b/>
        </w:rPr>
        <w:t xml:space="preserve"> </w:t>
      </w:r>
      <w:r w:rsidRPr="00433DF8">
        <w:rPr>
          <w:b/>
        </w:rPr>
        <w:t>71, 76, 77, 79, 113, 125, 126, 130</w:t>
      </w:r>
      <w:r w:rsidRPr="00433DF8">
        <w:rPr>
          <w:b/>
          <w:vertAlign w:val="superscript"/>
        </w:rPr>
        <w:t>1</w:t>
      </w:r>
      <w:r w:rsidRPr="00433DF8">
        <w:rPr>
          <w:b/>
        </w:rPr>
        <w:t xml:space="preserve">, 136, 138, 139, 140 STRAIPSNIŲ PAKEITIMO, </w:t>
      </w:r>
      <w:r w:rsidR="00A20AA4">
        <w:rPr>
          <w:b/>
        </w:rPr>
        <w:t xml:space="preserve">69 STRAIPSNIO IR </w:t>
      </w:r>
      <w:r w:rsidRPr="00433DF8">
        <w:rPr>
          <w:b/>
        </w:rPr>
        <w:t>IX</w:t>
      </w:r>
      <w:r w:rsidRPr="00433DF8">
        <w:rPr>
          <w:b/>
          <w:vertAlign w:val="superscript"/>
        </w:rPr>
        <w:t>1</w:t>
      </w:r>
      <w:r w:rsidRPr="00433DF8">
        <w:rPr>
          <w:b/>
        </w:rPr>
        <w:t xml:space="preserve"> SKYRIAUS PRIPAŽINIMO NETEKUSIU GALIOS IR ĮSTATYMO PAPILDYMO X</w:t>
      </w:r>
      <w:r w:rsidRPr="00433DF8">
        <w:rPr>
          <w:b/>
          <w:vertAlign w:val="superscript"/>
        </w:rPr>
        <w:t>2</w:t>
      </w:r>
      <w:r w:rsidRPr="00433DF8">
        <w:rPr>
          <w:b/>
        </w:rPr>
        <w:t xml:space="preserve"> SKYRIUMI ĮSTATYMO PROJEKTO </w:t>
      </w:r>
      <w:r w:rsidR="00D63741" w:rsidRPr="00433DF8">
        <w:rPr>
          <w:b/>
        </w:rPr>
        <w:t>AIŠKINAMASIS RAŠTAS</w:t>
      </w:r>
    </w:p>
    <w:p w:rsidR="00D63741" w:rsidRPr="00433DF8" w:rsidRDefault="00D63741" w:rsidP="00565154">
      <w:pPr>
        <w:tabs>
          <w:tab w:val="left" w:pos="720"/>
          <w:tab w:val="left" w:pos="1080"/>
        </w:tabs>
        <w:jc w:val="center"/>
      </w:pPr>
    </w:p>
    <w:p w:rsidR="009855F1" w:rsidRPr="00433DF8" w:rsidRDefault="009855F1" w:rsidP="00565154">
      <w:pPr>
        <w:tabs>
          <w:tab w:val="left" w:pos="720"/>
          <w:tab w:val="left" w:pos="1080"/>
        </w:tabs>
        <w:jc w:val="center"/>
      </w:pPr>
    </w:p>
    <w:p w:rsidR="00D63741" w:rsidRPr="00433DF8" w:rsidRDefault="000E2124" w:rsidP="001F31FC">
      <w:pPr>
        <w:tabs>
          <w:tab w:val="left" w:pos="993"/>
          <w:tab w:val="left" w:pos="1080"/>
        </w:tabs>
        <w:spacing w:line="276" w:lineRule="auto"/>
        <w:ind w:firstLine="720"/>
        <w:jc w:val="both"/>
        <w:rPr>
          <w:b/>
        </w:rPr>
      </w:pPr>
      <w:r w:rsidRPr="00433DF8">
        <w:rPr>
          <w:b/>
        </w:rPr>
        <w:t xml:space="preserve">1. </w:t>
      </w:r>
      <w:r w:rsidR="00D63741" w:rsidRPr="00433DF8">
        <w:rPr>
          <w:b/>
        </w:rPr>
        <w:t>Įstatym</w:t>
      </w:r>
      <w:r w:rsidR="00FC57A4" w:rsidRPr="00433DF8">
        <w:rPr>
          <w:b/>
        </w:rPr>
        <w:t>o</w:t>
      </w:r>
      <w:r w:rsidR="00946E40" w:rsidRPr="00433DF8">
        <w:rPr>
          <w:b/>
        </w:rPr>
        <w:t xml:space="preserve"> projekt</w:t>
      </w:r>
      <w:r w:rsidR="00FC57A4" w:rsidRPr="00433DF8">
        <w:rPr>
          <w:b/>
        </w:rPr>
        <w:t>o</w:t>
      </w:r>
      <w:r w:rsidR="00D63741" w:rsidRPr="00433DF8">
        <w:rPr>
          <w:b/>
        </w:rPr>
        <w:t xml:space="preserve"> rengimą paskatinusios priežastys</w:t>
      </w:r>
      <w:r w:rsidR="00A22D81" w:rsidRPr="00433DF8">
        <w:rPr>
          <w:b/>
        </w:rPr>
        <w:t>. Įstatym</w:t>
      </w:r>
      <w:r w:rsidR="00FC57A4" w:rsidRPr="00433DF8">
        <w:rPr>
          <w:b/>
        </w:rPr>
        <w:t>o</w:t>
      </w:r>
      <w:r w:rsidR="00A71A00" w:rsidRPr="00433DF8">
        <w:rPr>
          <w:b/>
        </w:rPr>
        <w:t xml:space="preserve"> projekt</w:t>
      </w:r>
      <w:r w:rsidR="00FC57A4" w:rsidRPr="00433DF8">
        <w:rPr>
          <w:b/>
        </w:rPr>
        <w:t>o</w:t>
      </w:r>
      <w:r w:rsidR="00142372" w:rsidRPr="00433DF8">
        <w:rPr>
          <w:b/>
        </w:rPr>
        <w:t xml:space="preserve"> tikslai ir uždaviniai.</w:t>
      </w:r>
    </w:p>
    <w:p w:rsidR="0018009E" w:rsidRPr="00433DF8" w:rsidRDefault="00A71A00" w:rsidP="001F31FC">
      <w:pPr>
        <w:pStyle w:val="Sraopastraipa"/>
        <w:spacing w:line="276" w:lineRule="auto"/>
        <w:ind w:left="0" w:firstLine="709"/>
        <w:jc w:val="both"/>
      </w:pPr>
      <w:r w:rsidRPr="00433DF8">
        <w:t xml:space="preserve">Lietuvos Respublikos įstatyme „Dėl užsieniečių teisinės padėties“ Nr. IX-2206 </w:t>
      </w:r>
      <w:r w:rsidR="00EF4049" w:rsidRPr="00433DF8">
        <w:t xml:space="preserve">(toliau – </w:t>
      </w:r>
      <w:r w:rsidR="00A54E09" w:rsidRPr="00433DF8">
        <w:t>UTPĮ</w:t>
      </w:r>
      <w:r w:rsidR="00EF4049" w:rsidRPr="00433DF8">
        <w:t xml:space="preserve">) </w:t>
      </w:r>
      <w:r w:rsidR="0018009E" w:rsidRPr="00433DF8">
        <w:t>nustatyta</w:t>
      </w:r>
      <w:r w:rsidRPr="00433DF8">
        <w:t xml:space="preserve"> užsieniečių atvykimo ir išvykimo, buvimo ir gyvenimo, prieglobsčio ir laikinosios apsaugos Lietuvos Respublikoje suteikimo, sprendimų dėl užsieniečių tei</w:t>
      </w:r>
      <w:r w:rsidR="0018009E" w:rsidRPr="00433DF8">
        <w:t xml:space="preserve">sinės padėties apskundimo tvarka ir kiti </w:t>
      </w:r>
      <w:r w:rsidRPr="00433DF8">
        <w:t>užsieniečių teisinės padėties</w:t>
      </w:r>
      <w:r w:rsidR="0018009E" w:rsidRPr="00433DF8">
        <w:t xml:space="preserve"> Lietuvos Respublikoje klausimai.</w:t>
      </w:r>
    </w:p>
    <w:p w:rsidR="00C04593" w:rsidRPr="00433DF8" w:rsidRDefault="00522E28" w:rsidP="001F31FC">
      <w:pPr>
        <w:spacing w:line="276" w:lineRule="auto"/>
        <w:ind w:firstLine="709"/>
        <w:jc w:val="both"/>
        <w:rPr>
          <w:color w:val="000000"/>
        </w:rPr>
      </w:pPr>
      <w:r w:rsidRPr="00433DF8">
        <w:rPr>
          <w:color w:val="000000"/>
        </w:rPr>
        <w:t>I</w:t>
      </w:r>
      <w:r w:rsidR="00FC57A4" w:rsidRPr="00433DF8">
        <w:rPr>
          <w:color w:val="000000"/>
        </w:rPr>
        <w:t>šaugęs</w:t>
      </w:r>
      <w:r w:rsidR="0060109D" w:rsidRPr="00433DF8">
        <w:rPr>
          <w:color w:val="000000"/>
        </w:rPr>
        <w:t xml:space="preserve"> </w:t>
      </w:r>
      <w:r w:rsidR="00560655" w:rsidRPr="00433DF8">
        <w:rPr>
          <w:color w:val="000000"/>
        </w:rPr>
        <w:t xml:space="preserve">užsieniečių, </w:t>
      </w:r>
      <w:r w:rsidR="0060109D" w:rsidRPr="00433DF8">
        <w:rPr>
          <w:color w:val="000000"/>
        </w:rPr>
        <w:t>kurie neteisėtai k</w:t>
      </w:r>
      <w:r w:rsidRPr="00433DF8">
        <w:rPr>
          <w:color w:val="000000"/>
        </w:rPr>
        <w:t>i</w:t>
      </w:r>
      <w:r w:rsidR="0060109D" w:rsidRPr="00433DF8">
        <w:rPr>
          <w:color w:val="000000"/>
        </w:rPr>
        <w:t>rt</w:t>
      </w:r>
      <w:r w:rsidRPr="00433DF8">
        <w:rPr>
          <w:color w:val="000000"/>
        </w:rPr>
        <w:t>o arba ketina kirsti</w:t>
      </w:r>
      <w:r w:rsidR="0060109D" w:rsidRPr="00433DF8">
        <w:rPr>
          <w:color w:val="000000"/>
        </w:rPr>
        <w:t xml:space="preserve"> </w:t>
      </w:r>
      <w:r w:rsidR="00560655" w:rsidRPr="00433DF8">
        <w:rPr>
          <w:color w:val="000000"/>
        </w:rPr>
        <w:t xml:space="preserve">Lietuvos Respublikos valstybės sieną su </w:t>
      </w:r>
      <w:r w:rsidR="00E74AF0" w:rsidRPr="00433DF8">
        <w:rPr>
          <w:color w:val="000000"/>
        </w:rPr>
        <w:t>Baltarusijos Respublika,</w:t>
      </w:r>
      <w:r w:rsidR="0060109D" w:rsidRPr="00433DF8">
        <w:rPr>
          <w:color w:val="000000"/>
        </w:rPr>
        <w:t xml:space="preserve"> </w:t>
      </w:r>
      <w:r w:rsidR="00E74AF0" w:rsidRPr="00433DF8">
        <w:rPr>
          <w:color w:val="000000"/>
        </w:rPr>
        <w:t>skaičius</w:t>
      </w:r>
      <w:r w:rsidR="0081654A" w:rsidRPr="00433DF8">
        <w:rPr>
          <w:color w:val="000000"/>
        </w:rPr>
        <w:t xml:space="preserve"> </w:t>
      </w:r>
      <w:r w:rsidR="0060109D" w:rsidRPr="00433DF8">
        <w:rPr>
          <w:color w:val="000000"/>
        </w:rPr>
        <w:t>rodo</w:t>
      </w:r>
      <w:r w:rsidR="00560655" w:rsidRPr="00433DF8">
        <w:rPr>
          <w:color w:val="000000"/>
        </w:rPr>
        <w:t>, kad neteisėtos migracijos proces</w:t>
      </w:r>
      <w:r w:rsidR="00A5706E" w:rsidRPr="00433DF8">
        <w:rPr>
          <w:color w:val="000000"/>
        </w:rPr>
        <w:t>us</w:t>
      </w:r>
      <w:r w:rsidR="00180481" w:rsidRPr="00433DF8">
        <w:rPr>
          <w:color w:val="000000"/>
        </w:rPr>
        <w:t xml:space="preserve"> ir toliau</w:t>
      </w:r>
      <w:r w:rsidR="00560655" w:rsidRPr="00433DF8">
        <w:rPr>
          <w:color w:val="000000"/>
        </w:rPr>
        <w:t xml:space="preserve"> </w:t>
      </w:r>
      <w:r w:rsidR="00A54E09" w:rsidRPr="00433DF8">
        <w:rPr>
          <w:color w:val="000000"/>
        </w:rPr>
        <w:t xml:space="preserve">skatina </w:t>
      </w:r>
      <w:r w:rsidR="0081654A" w:rsidRPr="00433DF8">
        <w:rPr>
          <w:color w:val="000000"/>
        </w:rPr>
        <w:t>nedemokratini</w:t>
      </w:r>
      <w:r w:rsidR="00A5706E" w:rsidRPr="00433DF8">
        <w:rPr>
          <w:color w:val="000000"/>
        </w:rPr>
        <w:t>ai</w:t>
      </w:r>
      <w:r w:rsidR="00560655" w:rsidRPr="00433DF8">
        <w:rPr>
          <w:color w:val="000000"/>
        </w:rPr>
        <w:t xml:space="preserve"> </w:t>
      </w:r>
      <w:r w:rsidR="0081654A" w:rsidRPr="00433DF8">
        <w:rPr>
          <w:color w:val="000000"/>
        </w:rPr>
        <w:t>režim</w:t>
      </w:r>
      <w:r w:rsidR="00A5706E" w:rsidRPr="00433DF8">
        <w:rPr>
          <w:color w:val="000000"/>
        </w:rPr>
        <w:t>ai</w:t>
      </w:r>
      <w:r w:rsidR="0081654A" w:rsidRPr="00433DF8">
        <w:rPr>
          <w:color w:val="000000"/>
        </w:rPr>
        <w:t xml:space="preserve">, </w:t>
      </w:r>
      <w:r w:rsidR="0060109D" w:rsidRPr="00433DF8">
        <w:rPr>
          <w:color w:val="000000"/>
        </w:rPr>
        <w:t xml:space="preserve">ir </w:t>
      </w:r>
      <w:r w:rsidR="00A5706E" w:rsidRPr="00433DF8">
        <w:rPr>
          <w:color w:val="000000"/>
        </w:rPr>
        <w:t>tikėtina</w:t>
      </w:r>
      <w:r w:rsidR="0060109D" w:rsidRPr="00433DF8">
        <w:rPr>
          <w:color w:val="000000"/>
        </w:rPr>
        <w:t>, kad</w:t>
      </w:r>
      <w:r w:rsidR="00560655" w:rsidRPr="00433DF8">
        <w:rPr>
          <w:color w:val="000000"/>
        </w:rPr>
        <w:t xml:space="preserve"> tokia situacija nėra vienkartinė </w:t>
      </w:r>
      <w:r w:rsidR="00A54E09" w:rsidRPr="00433DF8">
        <w:rPr>
          <w:color w:val="000000"/>
        </w:rPr>
        <w:t xml:space="preserve">ar trumpalaikė </w:t>
      </w:r>
      <w:r w:rsidR="00560655" w:rsidRPr="00433DF8">
        <w:rPr>
          <w:color w:val="000000"/>
        </w:rPr>
        <w:t>prob</w:t>
      </w:r>
      <w:r w:rsidR="00E74AF0" w:rsidRPr="00433DF8">
        <w:rPr>
          <w:color w:val="000000"/>
        </w:rPr>
        <w:t>lema</w:t>
      </w:r>
      <w:r w:rsidR="0060109D" w:rsidRPr="00433DF8">
        <w:rPr>
          <w:color w:val="000000"/>
        </w:rPr>
        <w:t xml:space="preserve">, </w:t>
      </w:r>
      <w:r w:rsidR="00A54E09" w:rsidRPr="00433DF8">
        <w:rPr>
          <w:color w:val="000000"/>
        </w:rPr>
        <w:t>bet</w:t>
      </w:r>
      <w:r w:rsidR="0060109D" w:rsidRPr="00433DF8">
        <w:rPr>
          <w:color w:val="000000"/>
        </w:rPr>
        <w:t xml:space="preserve"> gali dar labiau didėti</w:t>
      </w:r>
      <w:r w:rsidR="0081654A" w:rsidRPr="00433DF8">
        <w:rPr>
          <w:color w:val="000000"/>
        </w:rPr>
        <w:t xml:space="preserve"> ir k</w:t>
      </w:r>
      <w:r w:rsidR="0060109D" w:rsidRPr="00433DF8">
        <w:rPr>
          <w:color w:val="000000"/>
        </w:rPr>
        <w:t>artot</w:t>
      </w:r>
      <w:r w:rsidR="0081654A" w:rsidRPr="00433DF8">
        <w:rPr>
          <w:color w:val="000000"/>
        </w:rPr>
        <w:t>is</w:t>
      </w:r>
      <w:r w:rsidR="00C04593" w:rsidRPr="00433DF8">
        <w:rPr>
          <w:color w:val="000000"/>
        </w:rPr>
        <w:t xml:space="preserve">. </w:t>
      </w:r>
    </w:p>
    <w:p w:rsidR="00F80ECD" w:rsidRDefault="009D627B" w:rsidP="001F31FC">
      <w:pPr>
        <w:spacing w:line="276" w:lineRule="auto"/>
        <w:ind w:firstLine="709"/>
        <w:jc w:val="both"/>
      </w:pPr>
      <w:r w:rsidRPr="00433DF8">
        <w:rPr>
          <w:color w:val="000000"/>
        </w:rPr>
        <w:t>Siekiant spręsti šią problemą</w:t>
      </w:r>
      <w:r w:rsidR="00433DF8">
        <w:rPr>
          <w:color w:val="000000"/>
        </w:rPr>
        <w:t>,</w:t>
      </w:r>
      <w:r w:rsidRPr="00433DF8">
        <w:rPr>
          <w:color w:val="000000"/>
        </w:rPr>
        <w:t xml:space="preserve"> ypatingos skubos tvarka 2021 m. liepos </w:t>
      </w:r>
      <w:r w:rsidR="009D215F" w:rsidRPr="00433DF8">
        <w:rPr>
          <w:color w:val="000000"/>
        </w:rPr>
        <w:t>13</w:t>
      </w:r>
      <w:r w:rsidRPr="00433DF8">
        <w:rPr>
          <w:color w:val="000000"/>
        </w:rPr>
        <w:t xml:space="preserve"> d. </w:t>
      </w:r>
      <w:r w:rsidR="00522E28" w:rsidRPr="00433DF8">
        <w:rPr>
          <w:color w:val="000000"/>
        </w:rPr>
        <w:t xml:space="preserve">ir 2021 m. rugpjūčio 10 d. </w:t>
      </w:r>
      <w:r w:rsidRPr="00433DF8">
        <w:rPr>
          <w:color w:val="000000"/>
        </w:rPr>
        <w:t xml:space="preserve">buvo pakeistas UTPĮ, </w:t>
      </w:r>
      <w:r w:rsidR="00522E28" w:rsidRPr="00433DF8">
        <w:rPr>
          <w:color w:val="000000"/>
        </w:rPr>
        <w:t xml:space="preserve">jame </w:t>
      </w:r>
      <w:r w:rsidRPr="00433DF8">
        <w:rPr>
          <w:color w:val="000000"/>
        </w:rPr>
        <w:t>įtvirtin</w:t>
      </w:r>
      <w:r w:rsidR="00522E28" w:rsidRPr="00433DF8">
        <w:rPr>
          <w:color w:val="000000"/>
        </w:rPr>
        <w:t>ant</w:t>
      </w:r>
      <w:r w:rsidR="00B03409" w:rsidRPr="00433DF8">
        <w:t xml:space="preserve"> nuostat</w:t>
      </w:r>
      <w:r w:rsidR="00522E28" w:rsidRPr="00433DF8">
        <w:t>a</w:t>
      </w:r>
      <w:r w:rsidRPr="00433DF8">
        <w:t>s</w:t>
      </w:r>
      <w:r w:rsidR="00522E28" w:rsidRPr="00433DF8">
        <w:t>,</w:t>
      </w:r>
      <w:r w:rsidRPr="00433DF8">
        <w:t xml:space="preserve"> leidžianči</w:t>
      </w:r>
      <w:r w:rsidR="00522E28" w:rsidRPr="00433DF8">
        <w:t>a</w:t>
      </w:r>
      <w:r w:rsidRPr="00433DF8">
        <w:t>s</w:t>
      </w:r>
      <w:r w:rsidR="00B03409" w:rsidRPr="00433DF8">
        <w:t xml:space="preserve"> paspartinti </w:t>
      </w:r>
      <w:r w:rsidRPr="00433DF8">
        <w:t>prieglobsčio prašymų</w:t>
      </w:r>
      <w:r w:rsidR="00B03409" w:rsidRPr="00433DF8">
        <w:t xml:space="preserve"> nagrinėjimą ir sprendimų dėl jų priėmimą</w:t>
      </w:r>
      <w:r w:rsidR="00A5706E" w:rsidRPr="00433DF8">
        <w:t xml:space="preserve">, </w:t>
      </w:r>
      <w:r w:rsidR="00B03409" w:rsidRPr="00433DF8">
        <w:t>apriboti kai kurias</w:t>
      </w:r>
      <w:r w:rsidR="00A54E09" w:rsidRPr="00433DF8">
        <w:t xml:space="preserve"> </w:t>
      </w:r>
      <w:r w:rsidR="00B03409" w:rsidRPr="00433DF8">
        <w:rPr>
          <w:color w:val="000000"/>
        </w:rPr>
        <w:t>prieglobsčio prašytojų</w:t>
      </w:r>
      <w:r w:rsidR="00A54E09" w:rsidRPr="00433DF8">
        <w:rPr>
          <w:color w:val="000000"/>
        </w:rPr>
        <w:t xml:space="preserve"> </w:t>
      </w:r>
      <w:r w:rsidR="0030194A" w:rsidRPr="00433DF8">
        <w:rPr>
          <w:color w:val="000000"/>
        </w:rPr>
        <w:t>teis</w:t>
      </w:r>
      <w:r w:rsidR="00B03409" w:rsidRPr="00433DF8">
        <w:rPr>
          <w:color w:val="000000"/>
        </w:rPr>
        <w:t>es</w:t>
      </w:r>
      <w:r w:rsidR="0030194A" w:rsidRPr="00433DF8">
        <w:rPr>
          <w:color w:val="000000"/>
        </w:rPr>
        <w:t xml:space="preserve"> </w:t>
      </w:r>
      <w:r w:rsidR="0030194A" w:rsidRPr="00433DF8">
        <w:t xml:space="preserve">tais atvejais, kai </w:t>
      </w:r>
      <w:r w:rsidR="001C3ED1" w:rsidRPr="00433DF8">
        <w:t xml:space="preserve">valstybė jų negali užtikrinti </w:t>
      </w:r>
      <w:r w:rsidR="00840D11" w:rsidRPr="00433DF8">
        <w:t xml:space="preserve">dėl valstybėje </w:t>
      </w:r>
      <w:r w:rsidR="002128C2">
        <w:t>įvestos</w:t>
      </w:r>
      <w:r w:rsidR="001C3ED1" w:rsidRPr="00433DF8">
        <w:t xml:space="preserve"> karo padėties, </w:t>
      </w:r>
      <w:r w:rsidR="006C31C0" w:rsidRPr="00433DF8">
        <w:rPr>
          <w:color w:val="000000"/>
        </w:rPr>
        <w:t>nepaprasto</w:t>
      </w:r>
      <w:r w:rsidR="001C3ED1" w:rsidRPr="00433DF8">
        <w:rPr>
          <w:color w:val="000000"/>
        </w:rPr>
        <w:t>sios</w:t>
      </w:r>
      <w:r w:rsidR="00956573" w:rsidRPr="00433DF8">
        <w:rPr>
          <w:color w:val="000000"/>
        </w:rPr>
        <w:t xml:space="preserve"> </w:t>
      </w:r>
      <w:r w:rsidR="006C31C0" w:rsidRPr="00433DF8">
        <w:rPr>
          <w:color w:val="000000"/>
        </w:rPr>
        <w:t>padėti</w:t>
      </w:r>
      <w:r w:rsidR="001C3ED1" w:rsidRPr="00433DF8">
        <w:rPr>
          <w:color w:val="000000"/>
        </w:rPr>
        <w:t>e</w:t>
      </w:r>
      <w:r w:rsidR="006C31C0" w:rsidRPr="00433DF8">
        <w:rPr>
          <w:color w:val="000000"/>
        </w:rPr>
        <w:t>s</w:t>
      </w:r>
      <w:r w:rsidR="00840D11" w:rsidRPr="00433DF8">
        <w:rPr>
          <w:color w:val="000000"/>
        </w:rPr>
        <w:t xml:space="preserve">, </w:t>
      </w:r>
      <w:r w:rsidR="002128C2">
        <w:t xml:space="preserve">paskelbtos </w:t>
      </w:r>
      <w:r w:rsidR="006C31C0" w:rsidRPr="00433DF8">
        <w:t>ekstremalio</w:t>
      </w:r>
      <w:r w:rsidR="001C3ED1" w:rsidRPr="00433DF8">
        <w:t>sios</w:t>
      </w:r>
      <w:r w:rsidR="006C31C0" w:rsidRPr="00433DF8">
        <w:t xml:space="preserve"> situacij</w:t>
      </w:r>
      <w:r w:rsidR="001C3ED1" w:rsidRPr="00433DF8">
        <w:t>os</w:t>
      </w:r>
      <w:r w:rsidR="006C31C0" w:rsidRPr="00433DF8">
        <w:t xml:space="preserve"> ar ekstremal</w:t>
      </w:r>
      <w:r w:rsidR="001C3ED1" w:rsidRPr="00433DF8">
        <w:t>iojo</w:t>
      </w:r>
      <w:r w:rsidR="006C31C0" w:rsidRPr="00433DF8">
        <w:t xml:space="preserve"> įvyk</w:t>
      </w:r>
      <w:r w:rsidR="001C3ED1" w:rsidRPr="00433DF8">
        <w:t>io</w:t>
      </w:r>
      <w:r w:rsidR="00956573" w:rsidRPr="00433DF8">
        <w:t xml:space="preserve"> dėl masinio užsieniečių antplūdžio</w:t>
      </w:r>
      <w:r w:rsidR="00522E28" w:rsidRPr="00433DF8">
        <w:t>, taip pat nustatant konkrečias vietas, kuriose užsieniečiai gali pateikti prašymus dėl prieglobsčio</w:t>
      </w:r>
      <w:r w:rsidR="000B297C" w:rsidRPr="00433DF8">
        <w:t>.</w:t>
      </w:r>
      <w:r w:rsidR="00E00872">
        <w:t xml:space="preserve"> </w:t>
      </w:r>
      <w:r w:rsidR="00F80ECD">
        <w:t>Tačiau minėti UTPĮ pakeitimai neišsprendė visų dėl masinio užsieniečių antplūdžio kylančių problemų, be to, dėl skubos jame liko nesuderintų nuostatų.</w:t>
      </w:r>
    </w:p>
    <w:p w:rsidR="00F80ECD" w:rsidRDefault="00F80ECD" w:rsidP="001F31FC">
      <w:pPr>
        <w:spacing w:line="276" w:lineRule="auto"/>
        <w:ind w:firstLine="709"/>
        <w:jc w:val="both"/>
      </w:pPr>
      <w:bookmarkStart w:id="1" w:name="_Hlk47597487"/>
      <w:bookmarkStart w:id="2" w:name="_Hlk62142176"/>
      <w:r>
        <w:t>Atsižvelgiant į tai</w:t>
      </w:r>
      <w:r w:rsidRPr="00E91FBF">
        <w:t xml:space="preserve">, </w:t>
      </w:r>
      <w:r>
        <w:t>kas išdėstyta</w:t>
      </w:r>
      <w:r w:rsidR="00E00872">
        <w:t>,</w:t>
      </w:r>
      <w:r>
        <w:t xml:space="preserve"> parengtas L</w:t>
      </w:r>
      <w:r w:rsidRPr="0060073B">
        <w:t xml:space="preserve">ietuvos </w:t>
      </w:r>
      <w:r>
        <w:t>R</w:t>
      </w:r>
      <w:r w:rsidRPr="0060073B">
        <w:t>espublikos įstatymo „</w:t>
      </w:r>
      <w:r>
        <w:t>D</w:t>
      </w:r>
      <w:r w:rsidRPr="0060073B">
        <w:t xml:space="preserve">ėl užsieniečių teisinės padėties“ </w:t>
      </w:r>
      <w:r>
        <w:t>N</w:t>
      </w:r>
      <w:r w:rsidRPr="0060073B">
        <w:t xml:space="preserve">r. </w:t>
      </w:r>
      <w:r>
        <w:t>IX</w:t>
      </w:r>
      <w:r w:rsidRPr="0060073B">
        <w:t xml:space="preserve">-2206 </w:t>
      </w:r>
      <w:r w:rsidR="00584A3A">
        <w:t xml:space="preserve">2, </w:t>
      </w:r>
      <w:r>
        <w:t xml:space="preserve">3, </w:t>
      </w:r>
      <w:r w:rsidRPr="0060073B">
        <w:t xml:space="preserve">5, 26, 32, 40, 50, </w:t>
      </w:r>
      <w:r>
        <w:t>67</w:t>
      </w:r>
      <w:r w:rsidRPr="0060073B">
        <w:t>, 71, 76, 77, 79, 113, 125, 126, 130</w:t>
      </w:r>
      <w:r w:rsidRPr="00453762">
        <w:rPr>
          <w:vertAlign w:val="superscript"/>
        </w:rPr>
        <w:t>1</w:t>
      </w:r>
      <w:r w:rsidRPr="0060073B">
        <w:t xml:space="preserve">, 136, 138, 139, 140 straipsnių pakeitimo, </w:t>
      </w:r>
      <w:r w:rsidR="00A20AA4">
        <w:t xml:space="preserve">69 straipsnio ir </w:t>
      </w:r>
      <w:r>
        <w:t>IX</w:t>
      </w:r>
      <w:r w:rsidRPr="00453762">
        <w:rPr>
          <w:vertAlign w:val="superscript"/>
        </w:rPr>
        <w:t>1</w:t>
      </w:r>
      <w:r w:rsidRPr="0060073B">
        <w:t xml:space="preserve"> skyriaus pripažinimo netekusiu galios ir </w:t>
      </w:r>
      <w:r w:rsidR="00E00872">
        <w:t>Į</w:t>
      </w:r>
      <w:r w:rsidRPr="0060073B">
        <w:t xml:space="preserve">statymo papildymo </w:t>
      </w:r>
      <w:r>
        <w:t>X</w:t>
      </w:r>
      <w:r w:rsidRPr="00453762">
        <w:rPr>
          <w:vertAlign w:val="superscript"/>
        </w:rPr>
        <w:t>2</w:t>
      </w:r>
      <w:r w:rsidRPr="0060073B">
        <w:t xml:space="preserve"> skyriumi įstatymo projekt</w:t>
      </w:r>
      <w:r>
        <w:t xml:space="preserve">as (toliau – UTPĮ projektas). </w:t>
      </w:r>
    </w:p>
    <w:bookmarkEnd w:id="1"/>
    <w:bookmarkEnd w:id="2"/>
    <w:p w:rsidR="00F80ECD" w:rsidRPr="00433DF8" w:rsidRDefault="00F80ECD" w:rsidP="001F31FC">
      <w:pPr>
        <w:spacing w:line="276" w:lineRule="auto"/>
        <w:ind w:firstLine="709"/>
        <w:jc w:val="both"/>
      </w:pPr>
    </w:p>
    <w:p w:rsidR="00EF4049" w:rsidRPr="00433DF8" w:rsidRDefault="00EF4049" w:rsidP="001F31FC">
      <w:pPr>
        <w:spacing w:line="276" w:lineRule="auto"/>
        <w:ind w:firstLine="709"/>
        <w:jc w:val="both"/>
        <w:rPr>
          <w:b/>
          <w:bCs/>
        </w:rPr>
      </w:pPr>
      <w:r w:rsidRPr="00433DF8">
        <w:rPr>
          <w:b/>
          <w:bCs/>
        </w:rPr>
        <w:t>2. Įstatym</w:t>
      </w:r>
      <w:r w:rsidR="0060073B" w:rsidRPr="00433DF8">
        <w:rPr>
          <w:b/>
          <w:bCs/>
        </w:rPr>
        <w:t>o</w:t>
      </w:r>
      <w:r w:rsidR="006C31C0" w:rsidRPr="00433DF8">
        <w:rPr>
          <w:b/>
          <w:bCs/>
        </w:rPr>
        <w:t xml:space="preserve"> projekt</w:t>
      </w:r>
      <w:r w:rsidR="0060073B" w:rsidRPr="00433DF8">
        <w:rPr>
          <w:b/>
          <w:bCs/>
        </w:rPr>
        <w:t>o</w:t>
      </w:r>
      <w:r w:rsidRPr="00433DF8">
        <w:rPr>
          <w:b/>
          <w:bCs/>
        </w:rPr>
        <w:t xml:space="preserve"> iniciatoriai ir rengėjai.</w:t>
      </w:r>
    </w:p>
    <w:p w:rsidR="00FC57A4" w:rsidRPr="00433DF8" w:rsidRDefault="00FC57A4" w:rsidP="001F31FC">
      <w:pPr>
        <w:tabs>
          <w:tab w:val="left" w:pos="1080"/>
        </w:tabs>
        <w:spacing w:line="276" w:lineRule="auto"/>
        <w:ind w:firstLine="720"/>
        <w:jc w:val="both"/>
      </w:pPr>
      <w:r w:rsidRPr="00433DF8">
        <w:t xml:space="preserve">Įstatymo projektą parengė Lietuvos Respublikos vidaus reikalų ministerijos Migracijos politikos grupės (vadovė Aušra Grikevičienė, tel. (8 5) 271 7078) vyresnioji patarėja Rūta Jasulaitienė </w:t>
      </w:r>
      <w:r w:rsidR="004F312B">
        <w:t>(</w:t>
      </w:r>
      <w:r w:rsidRPr="00433DF8">
        <w:t>tel. (8 5) 271 8897</w:t>
      </w:r>
      <w:r w:rsidR="004F312B">
        <w:t>)</w:t>
      </w:r>
      <w:r w:rsidRPr="00433DF8">
        <w:t xml:space="preserve">. </w:t>
      </w:r>
    </w:p>
    <w:p w:rsidR="006C31C0" w:rsidRPr="00433DF8" w:rsidRDefault="006C31C0" w:rsidP="001F31FC">
      <w:pPr>
        <w:tabs>
          <w:tab w:val="left" w:pos="1080"/>
        </w:tabs>
        <w:spacing w:line="276" w:lineRule="auto"/>
        <w:ind w:firstLine="720"/>
        <w:jc w:val="both"/>
        <w:rPr>
          <w:b/>
        </w:rPr>
      </w:pPr>
    </w:p>
    <w:p w:rsidR="00EF4049" w:rsidRPr="00433DF8" w:rsidRDefault="00EF4049" w:rsidP="001F31FC">
      <w:pPr>
        <w:tabs>
          <w:tab w:val="left" w:pos="1080"/>
        </w:tabs>
        <w:spacing w:line="276" w:lineRule="auto"/>
        <w:ind w:firstLine="720"/>
        <w:jc w:val="both"/>
        <w:rPr>
          <w:b/>
        </w:rPr>
      </w:pPr>
      <w:r w:rsidRPr="00433DF8">
        <w:rPr>
          <w:b/>
        </w:rPr>
        <w:t xml:space="preserve">3. Kaip šiuo metu yra reguliuojami </w:t>
      </w:r>
      <w:r w:rsidR="006C31C0" w:rsidRPr="00433DF8">
        <w:rPr>
          <w:b/>
        </w:rPr>
        <w:t>Įstatym</w:t>
      </w:r>
      <w:r w:rsidR="004D635B" w:rsidRPr="00433DF8">
        <w:rPr>
          <w:b/>
        </w:rPr>
        <w:t>o</w:t>
      </w:r>
      <w:r w:rsidRPr="00433DF8">
        <w:rPr>
          <w:b/>
        </w:rPr>
        <w:t xml:space="preserve"> projekt</w:t>
      </w:r>
      <w:r w:rsidR="006C31C0" w:rsidRPr="00433DF8">
        <w:rPr>
          <w:b/>
        </w:rPr>
        <w:t>e</w:t>
      </w:r>
      <w:r w:rsidRPr="00433DF8">
        <w:rPr>
          <w:b/>
        </w:rPr>
        <w:t xml:space="preserve"> aptarti teisiniai santykiai.</w:t>
      </w:r>
    </w:p>
    <w:p w:rsidR="00064C63" w:rsidRDefault="00D32641" w:rsidP="00400532">
      <w:pPr>
        <w:tabs>
          <w:tab w:val="left" w:pos="709"/>
        </w:tabs>
        <w:spacing w:line="276" w:lineRule="auto"/>
        <w:ind w:firstLine="709"/>
        <w:jc w:val="both"/>
        <w:rPr>
          <w:bCs/>
          <w:color w:val="000000"/>
        </w:rPr>
      </w:pPr>
      <w:r w:rsidRPr="00433DF8">
        <w:rPr>
          <w:bCs/>
          <w:color w:val="000000"/>
        </w:rPr>
        <w:t xml:space="preserve">Šiuo metu </w:t>
      </w:r>
      <w:r w:rsidR="0060073B" w:rsidRPr="00433DF8">
        <w:rPr>
          <w:bCs/>
          <w:color w:val="000000"/>
        </w:rPr>
        <w:t xml:space="preserve">UTPĮ </w:t>
      </w:r>
      <w:r w:rsidRPr="00433DF8">
        <w:rPr>
          <w:bCs/>
          <w:color w:val="000000"/>
        </w:rPr>
        <w:t xml:space="preserve">nuostatos, kuriomis reguliuojamas prieglobsčio prašymų pateikimas, nagrinėjimas, sprendimų dėl jų priėmimas, taip pat skundų dėl priimtų sprendimų pateikimas bei nagrinėjimas, prieglobsčio prašytojų teisės tais atvejais, kai </w:t>
      </w:r>
      <w:r w:rsidRPr="00433DF8">
        <w:t xml:space="preserve">valstybėje paskelbta karo padėtis, </w:t>
      </w:r>
      <w:r w:rsidRPr="00433DF8">
        <w:rPr>
          <w:color w:val="000000"/>
        </w:rPr>
        <w:t xml:space="preserve">nepaprastoji padėtis, </w:t>
      </w:r>
      <w:r w:rsidRPr="00433DF8">
        <w:t>taip pat ekstremalioji situacija ar ekstremalusis įvykis dėl masinio užsieniečių antplūdžio, yra išdėstytos UTPĮ</w:t>
      </w:r>
      <w:r w:rsidR="00220413" w:rsidRPr="00433DF8">
        <w:t xml:space="preserve"> atskiruose skyriuose</w:t>
      </w:r>
      <w:r w:rsidRPr="00433DF8">
        <w:t>, todėl jas sudėtinga suprasti ir taikyti.</w:t>
      </w:r>
    </w:p>
    <w:p w:rsidR="00D32641" w:rsidRDefault="004A0D94" w:rsidP="00400532">
      <w:pPr>
        <w:tabs>
          <w:tab w:val="left" w:pos="709"/>
        </w:tabs>
        <w:spacing w:line="276" w:lineRule="auto"/>
        <w:ind w:firstLine="709"/>
        <w:jc w:val="both"/>
        <w:rPr>
          <w:bCs/>
          <w:color w:val="000000"/>
        </w:rPr>
      </w:pPr>
      <w:r w:rsidRPr="00433DF8">
        <w:rPr>
          <w:bCs/>
          <w:color w:val="000000"/>
        </w:rPr>
        <w:t xml:space="preserve">Ypatingos skubos tvarka 2021 m. liepos </w:t>
      </w:r>
      <w:r w:rsidR="00C327CC" w:rsidRPr="00433DF8">
        <w:rPr>
          <w:bCs/>
          <w:color w:val="000000"/>
        </w:rPr>
        <w:t>13</w:t>
      </w:r>
      <w:r w:rsidRPr="00433DF8">
        <w:rPr>
          <w:bCs/>
          <w:color w:val="000000"/>
        </w:rPr>
        <w:t xml:space="preserve"> d. keičiant UTPĮ, kai kurios UTPĮ nuostatos liko nepakeistos, todėl nedera su naujomis UTPĮ nuostatomis</w:t>
      </w:r>
      <w:r w:rsidR="00C327CC" w:rsidRPr="00433DF8">
        <w:rPr>
          <w:bCs/>
          <w:color w:val="000000"/>
        </w:rPr>
        <w:t xml:space="preserve">, taip pat kai kurios nuostatos liko nesusietos su </w:t>
      </w:r>
      <w:r w:rsidR="00C327CC" w:rsidRPr="00433DF8">
        <w:t xml:space="preserve">valstybėje paskelbta karo padėtimi, </w:t>
      </w:r>
      <w:r w:rsidR="00C327CC" w:rsidRPr="00433DF8">
        <w:rPr>
          <w:color w:val="000000"/>
        </w:rPr>
        <w:t>nepaprastąj</w:t>
      </w:r>
      <w:r w:rsidR="00433DF8">
        <w:rPr>
          <w:color w:val="000000"/>
        </w:rPr>
        <w:t>a</w:t>
      </w:r>
      <w:r w:rsidR="00C327CC" w:rsidRPr="00433DF8">
        <w:rPr>
          <w:color w:val="000000"/>
        </w:rPr>
        <w:t xml:space="preserve"> padėtimi, </w:t>
      </w:r>
      <w:r w:rsidR="00C327CC" w:rsidRPr="00433DF8">
        <w:t>taip pat ekstremaliąja situacija ar ekstremaliuoju įvykiu dėl masinio užsieniečių antplūdžio</w:t>
      </w:r>
      <w:r w:rsidRPr="00433DF8">
        <w:rPr>
          <w:bCs/>
          <w:color w:val="000000"/>
        </w:rPr>
        <w:t>.</w:t>
      </w:r>
    </w:p>
    <w:p w:rsidR="00584A3A" w:rsidRPr="00433DF8" w:rsidRDefault="00AD7737" w:rsidP="001F31FC">
      <w:pPr>
        <w:tabs>
          <w:tab w:val="left" w:pos="709"/>
        </w:tabs>
        <w:spacing w:line="276" w:lineRule="auto"/>
        <w:ind w:firstLine="709"/>
        <w:jc w:val="both"/>
        <w:rPr>
          <w:bCs/>
          <w:color w:val="000000"/>
        </w:rPr>
      </w:pPr>
      <w:r>
        <w:rPr>
          <w:bCs/>
          <w:color w:val="000000"/>
        </w:rPr>
        <w:lastRenderedPageBreak/>
        <w:t xml:space="preserve">Materialinių priėmimo sąlygų apibrėžime nustatyta, kad šios sąlygos suteikiamos prieglobsčio prašytojams, tačiau </w:t>
      </w:r>
      <w:r w:rsidR="00E703EF">
        <w:rPr>
          <w:bCs/>
          <w:color w:val="000000"/>
        </w:rPr>
        <w:t xml:space="preserve">nėra nustatyta, kad </w:t>
      </w:r>
      <w:r>
        <w:rPr>
          <w:bCs/>
          <w:color w:val="000000"/>
        </w:rPr>
        <w:t xml:space="preserve">materialinės priėmimo sąlygos </w:t>
      </w:r>
      <w:r w:rsidR="002128C2">
        <w:rPr>
          <w:bCs/>
          <w:color w:val="000000"/>
        </w:rPr>
        <w:t>su</w:t>
      </w:r>
      <w:r>
        <w:rPr>
          <w:bCs/>
          <w:color w:val="000000"/>
        </w:rPr>
        <w:t>teikiamos ir kitiems</w:t>
      </w:r>
      <w:r w:rsidR="00E703EF">
        <w:rPr>
          <w:bCs/>
          <w:color w:val="000000"/>
        </w:rPr>
        <w:t xml:space="preserve"> neteisėtai Lietuvos Respublikoje esantiems</w:t>
      </w:r>
      <w:r>
        <w:rPr>
          <w:bCs/>
          <w:color w:val="000000"/>
        </w:rPr>
        <w:t xml:space="preserve"> užsieniečiams</w:t>
      </w:r>
      <w:r w:rsidR="002128C2">
        <w:rPr>
          <w:bCs/>
          <w:color w:val="000000"/>
        </w:rPr>
        <w:t xml:space="preserve">, </w:t>
      </w:r>
      <w:r w:rsidR="00E703EF">
        <w:rPr>
          <w:bCs/>
          <w:color w:val="000000"/>
        </w:rPr>
        <w:t xml:space="preserve">kurie nėra prieglobsčio prašytojai ir </w:t>
      </w:r>
      <w:r w:rsidR="002128C2">
        <w:rPr>
          <w:bCs/>
          <w:color w:val="000000"/>
        </w:rPr>
        <w:t>kurie yra sulaikyti arba kitaip ap</w:t>
      </w:r>
      <w:r w:rsidR="006661F0">
        <w:rPr>
          <w:bCs/>
          <w:color w:val="000000"/>
        </w:rPr>
        <w:t>ribota jų teisė laisvai judėti</w:t>
      </w:r>
      <w:r>
        <w:rPr>
          <w:bCs/>
          <w:color w:val="000000"/>
        </w:rPr>
        <w:t xml:space="preserve">. </w:t>
      </w:r>
      <w:r w:rsidR="00584A3A">
        <w:rPr>
          <w:bCs/>
          <w:color w:val="000000"/>
        </w:rPr>
        <w:t xml:space="preserve">UTPĮ nenustatyta, kad Pabėgėlių priėmimo centre galėtų gyventi </w:t>
      </w:r>
      <w:r w:rsidR="00584A3A" w:rsidRPr="00584A3A">
        <w:rPr>
          <w:bCs/>
          <w:color w:val="000000"/>
        </w:rPr>
        <w:t>užsieniečia</w:t>
      </w:r>
      <w:r w:rsidR="00584A3A">
        <w:rPr>
          <w:bCs/>
          <w:color w:val="000000"/>
        </w:rPr>
        <w:t>i</w:t>
      </w:r>
      <w:r w:rsidR="00584A3A" w:rsidRPr="00584A3A">
        <w:rPr>
          <w:bCs/>
          <w:color w:val="000000"/>
        </w:rPr>
        <w:t>, dėl kurių priimtas sprendimas nesuteikti prieglobsčio, arba kiti užsieniečia</w:t>
      </w:r>
      <w:r w:rsidR="00584A3A">
        <w:rPr>
          <w:bCs/>
          <w:color w:val="000000"/>
        </w:rPr>
        <w:t>i</w:t>
      </w:r>
      <w:r w:rsidR="00584A3A" w:rsidRPr="00584A3A">
        <w:rPr>
          <w:bCs/>
          <w:color w:val="000000"/>
        </w:rPr>
        <w:t>, kurie yra pažeidžiami asmenys, kol jie laukia sprendimo dėl užsieniečio grąžinimo ar išsiuntimo įgyvendinimo.</w:t>
      </w:r>
    </w:p>
    <w:p w:rsidR="00817226" w:rsidRPr="00433DF8" w:rsidRDefault="00817226" w:rsidP="001F31FC">
      <w:pPr>
        <w:tabs>
          <w:tab w:val="left" w:pos="709"/>
        </w:tabs>
        <w:spacing w:line="276" w:lineRule="auto"/>
        <w:ind w:firstLine="709"/>
        <w:jc w:val="both"/>
      </w:pPr>
      <w:r w:rsidRPr="00433DF8">
        <w:rPr>
          <w:bCs/>
          <w:color w:val="000000"/>
        </w:rPr>
        <w:t xml:space="preserve">UTPĮ nustatytos </w:t>
      </w:r>
      <w:r w:rsidR="005C1A71">
        <w:rPr>
          <w:bCs/>
          <w:color w:val="000000"/>
        </w:rPr>
        <w:t xml:space="preserve">bendros </w:t>
      </w:r>
      <w:r w:rsidRPr="00433DF8">
        <w:rPr>
          <w:bCs/>
          <w:color w:val="000000"/>
        </w:rPr>
        <w:t xml:space="preserve">užsieniečių teisės, taip pat prieglobsčio prašytojų teisės, tačiau nenustatytos </w:t>
      </w:r>
      <w:r w:rsidR="00584A3A">
        <w:rPr>
          <w:bCs/>
          <w:color w:val="000000"/>
        </w:rPr>
        <w:t xml:space="preserve">neteisėtai Lietuvos Respublikoje esančių </w:t>
      </w:r>
      <w:r w:rsidRPr="00433DF8">
        <w:rPr>
          <w:bCs/>
          <w:color w:val="000000"/>
        </w:rPr>
        <w:t>užsieniečių teisės</w:t>
      </w:r>
      <w:r w:rsidR="005C1A71">
        <w:rPr>
          <w:bCs/>
          <w:color w:val="000000"/>
        </w:rPr>
        <w:t xml:space="preserve">, kol jie laukia sprendimo dėl </w:t>
      </w:r>
      <w:r w:rsidR="004F312B">
        <w:rPr>
          <w:bCs/>
          <w:color w:val="000000"/>
        </w:rPr>
        <w:t>savo</w:t>
      </w:r>
      <w:r w:rsidR="005C1A71">
        <w:rPr>
          <w:bCs/>
          <w:color w:val="000000"/>
        </w:rPr>
        <w:t xml:space="preserve"> teisinės padėties</w:t>
      </w:r>
      <w:r w:rsidR="004F312B">
        <w:rPr>
          <w:bCs/>
          <w:color w:val="000000"/>
        </w:rPr>
        <w:t xml:space="preserve"> </w:t>
      </w:r>
      <w:r w:rsidR="005C1A71">
        <w:rPr>
          <w:bCs/>
          <w:color w:val="000000"/>
        </w:rPr>
        <w:t>(</w:t>
      </w:r>
      <w:r w:rsidR="004F312B">
        <w:rPr>
          <w:bCs/>
          <w:color w:val="000000"/>
        </w:rPr>
        <w:t>š</w:t>
      </w:r>
      <w:r w:rsidRPr="00433DF8">
        <w:rPr>
          <w:rFonts w:eastAsia="MS Mincho"/>
          <w:color w:val="000000"/>
        </w:rPr>
        <w:t>ių užsieniečių teisės</w:t>
      </w:r>
      <w:r w:rsidRPr="00433DF8">
        <w:t xml:space="preserve"> </w:t>
      </w:r>
      <w:r w:rsidR="005C1A71">
        <w:t xml:space="preserve">šiuo metu </w:t>
      </w:r>
      <w:r w:rsidRPr="00433DF8">
        <w:t>nustatytos poįstatyminiuose teisės aktuose, kuriais tvirtinamos laikino apgyvendinimo sąlygos ir tvarka</w:t>
      </w:r>
      <w:r w:rsidR="005C1A71">
        <w:t>)</w:t>
      </w:r>
      <w:r w:rsidRPr="00433DF8">
        <w:t>.</w:t>
      </w:r>
    </w:p>
    <w:p w:rsidR="006A5986" w:rsidRPr="00433DF8" w:rsidRDefault="00817226" w:rsidP="001F31FC">
      <w:pPr>
        <w:tabs>
          <w:tab w:val="left" w:pos="709"/>
        </w:tabs>
        <w:spacing w:line="276" w:lineRule="auto"/>
        <w:ind w:firstLine="709"/>
        <w:jc w:val="both"/>
      </w:pPr>
      <w:r w:rsidRPr="00740718">
        <w:t>UTPĮ 5 straipsnio 8 dalyje nustatyta, kad</w:t>
      </w:r>
      <w:r w:rsidR="00433DF8" w:rsidRPr="00740718">
        <w:t>,</w:t>
      </w:r>
      <w:r w:rsidRPr="00740718">
        <w:t xml:space="preserve"> paskelbus karo padėtį, nepaprastąją padėtį, taip pat ekstremaliąją situaciją ar ekstremalųjį įvykį dėl masinio užsieniečių antplūdžio, šioje dalyje nurodytas 28 dienų terminas pratęsiamas karo padėties, nepaprastosios padėties, dėl masinio užsieniečių antplūdžio paskelbtos ekstremaliosios situacijos ar ekstremaliojo įvykio laikotarpiui ir 28 dienoms po jų pabaigos, tačiau ne ilgiau kaip 6 mėnesiams.</w:t>
      </w:r>
      <w:r w:rsidR="00584A3A" w:rsidRPr="00740718">
        <w:t xml:space="preserve"> Šis terminas skaičiuojamas nuo prašymo suteikti prieglobstį pateikimo dienos.</w:t>
      </w:r>
      <w:r w:rsidR="00C94AB8">
        <w:t xml:space="preserve"> </w:t>
      </w:r>
      <w:r w:rsidR="006A5986" w:rsidRPr="00433DF8">
        <w:t xml:space="preserve">UTPĮ nustatyta, kad Migracijos departamentas sprendimus dėl prieglobsčio prašytojų apgyvendinimo priima tais atvejais, jeigu prieglobsčio prašytojas nėra sulaikytas, jam nėra skirta alternatyvi sulaikymui priemonė ar kai jis nebuvo apgyvendintas įgalioto </w:t>
      </w:r>
      <w:r w:rsidR="00D26FE4" w:rsidRPr="00433DF8">
        <w:rPr>
          <w:bCs/>
          <w:color w:val="000000"/>
        </w:rPr>
        <w:t xml:space="preserve">Valstybės sienos apsaugos tarnybos prie Lietuvos Respublikos vidaus reikalų ministerijos (toliau – VSAT) </w:t>
      </w:r>
      <w:r w:rsidR="006A5986" w:rsidRPr="00433DF8">
        <w:t>pareigūno sprendimu.</w:t>
      </w:r>
    </w:p>
    <w:p w:rsidR="00737AAB" w:rsidRPr="00567096" w:rsidRDefault="00737AAB" w:rsidP="001F31FC">
      <w:pPr>
        <w:spacing w:line="276" w:lineRule="auto"/>
        <w:ind w:firstLine="720"/>
        <w:jc w:val="both"/>
        <w:rPr>
          <w:rFonts w:eastAsia="Calibri"/>
        </w:rPr>
      </w:pPr>
      <w:r>
        <w:rPr>
          <w:rFonts w:eastAsia="Calibri"/>
        </w:rPr>
        <w:t xml:space="preserve">UTPĮ 32 straipsnyje nustatyta, kad </w:t>
      </w:r>
      <w:r w:rsidR="0095272D">
        <w:rPr>
          <w:rFonts w:eastAsia="Calibri"/>
        </w:rPr>
        <w:t>n</w:t>
      </w:r>
      <w:r w:rsidR="0095272D" w:rsidRPr="0095272D">
        <w:rPr>
          <w:rFonts w:eastAsia="Calibri"/>
        </w:rPr>
        <w:t>elydimiems nepilnamečiams užsieniečiams jų buvimo Lietuvos Respublikos teritorijoje laikotarpiu Lietuvos Respublikos teisės aktų nustatyta tvarka nedelsiant skiriamas atstovas</w:t>
      </w:r>
      <w:r w:rsidR="0095272D">
        <w:rPr>
          <w:rFonts w:eastAsia="Calibri"/>
        </w:rPr>
        <w:t>, tačiau nenustatyta, kad</w:t>
      </w:r>
      <w:r w:rsidR="0095272D" w:rsidRPr="0095272D">
        <w:rPr>
          <w:rFonts w:eastAsia="Calibri"/>
        </w:rPr>
        <w:t xml:space="preserve"> </w:t>
      </w:r>
      <w:r w:rsidRPr="00737AAB">
        <w:rPr>
          <w:rFonts w:eastAsia="Calibri"/>
        </w:rPr>
        <w:t xml:space="preserve">tais atvejais, kai nelydimo nepilnamečio užsieniečio tėvai arba turimas vienintelis iš tėvų yra dingę ir jų ieškoma (kol teismas tėvus pripažins nežinia kur esančiais arba paskelbs mirusiais) arba jie nėra žinomi (kol bus nustatyti tėvystės ar artimos giminystės ryšiai), </w:t>
      </w:r>
      <w:r w:rsidR="0095272D">
        <w:rPr>
          <w:rFonts w:eastAsia="Calibri"/>
        </w:rPr>
        <w:t xml:space="preserve">skiriant atstovą, </w:t>
      </w:r>
      <w:r w:rsidRPr="00737AAB">
        <w:rPr>
          <w:rFonts w:eastAsia="Calibri"/>
        </w:rPr>
        <w:t>į teismą dėl leidimo paimti vaiką iš jo atstovų pagal įstatymą nesikreipiama.</w:t>
      </w:r>
      <w:r w:rsidRPr="00567096">
        <w:rPr>
          <w:rFonts w:eastAsia="Calibri"/>
          <w:b/>
        </w:rPr>
        <w:t xml:space="preserve"> </w:t>
      </w:r>
    </w:p>
    <w:p w:rsidR="00737AAB" w:rsidRDefault="00737AAB" w:rsidP="001F31FC">
      <w:pPr>
        <w:tabs>
          <w:tab w:val="left" w:pos="709"/>
        </w:tabs>
        <w:spacing w:line="276" w:lineRule="auto"/>
        <w:ind w:firstLine="709"/>
        <w:jc w:val="both"/>
        <w:rPr>
          <w:bCs/>
          <w:color w:val="000000"/>
        </w:rPr>
      </w:pPr>
      <w:r>
        <w:rPr>
          <w:bCs/>
          <w:color w:val="000000"/>
        </w:rPr>
        <w:t>UTPĮ 69 straipsnyje nustatyti prašymą s</w:t>
      </w:r>
      <w:r w:rsidR="008B4CD9">
        <w:rPr>
          <w:bCs/>
          <w:color w:val="000000"/>
        </w:rPr>
        <w:t>u</w:t>
      </w:r>
      <w:r>
        <w:rPr>
          <w:bCs/>
          <w:color w:val="000000"/>
        </w:rPr>
        <w:t>teikti prieglobstį gavusios institucijos veiksmai</w:t>
      </w:r>
      <w:r w:rsidR="00A85980">
        <w:rPr>
          <w:bCs/>
          <w:color w:val="000000"/>
        </w:rPr>
        <w:t xml:space="preserve"> iš esmės yra procedūrinio pobūdžio</w:t>
      </w:r>
      <w:r w:rsidR="004F312B">
        <w:rPr>
          <w:bCs/>
          <w:color w:val="000000"/>
        </w:rPr>
        <w:t>,</w:t>
      </w:r>
      <w:r w:rsidR="00A85980">
        <w:rPr>
          <w:bCs/>
          <w:color w:val="000000"/>
        </w:rPr>
        <w:t xml:space="preserve"> todėl</w:t>
      </w:r>
      <w:r>
        <w:rPr>
          <w:bCs/>
          <w:color w:val="000000"/>
        </w:rPr>
        <w:t xml:space="preserve"> </w:t>
      </w:r>
      <w:r w:rsidR="008B4CD9">
        <w:rPr>
          <w:bCs/>
          <w:color w:val="000000"/>
        </w:rPr>
        <w:t>turėtų būti reglamentuojami poįstatyminiais teisės aktais, o ne įstatyme.</w:t>
      </w:r>
    </w:p>
    <w:p w:rsidR="008B4CD9" w:rsidRDefault="008B4CD9" w:rsidP="001F31FC">
      <w:pPr>
        <w:tabs>
          <w:tab w:val="left" w:pos="709"/>
        </w:tabs>
        <w:spacing w:line="276" w:lineRule="auto"/>
        <w:ind w:firstLine="709"/>
        <w:jc w:val="both"/>
        <w:rPr>
          <w:bCs/>
          <w:color w:val="000000"/>
        </w:rPr>
      </w:pPr>
      <w:r>
        <w:rPr>
          <w:bCs/>
          <w:color w:val="000000"/>
        </w:rPr>
        <w:t>UTPĮ 71 straipsnyje nenustatyta teisė p</w:t>
      </w:r>
      <w:r w:rsidRPr="008B4CD9">
        <w:rPr>
          <w:bCs/>
          <w:color w:val="000000"/>
        </w:rPr>
        <w:t>rieglobsčio prašytoj</w:t>
      </w:r>
      <w:r>
        <w:rPr>
          <w:bCs/>
          <w:color w:val="000000"/>
        </w:rPr>
        <w:t xml:space="preserve">ui gauti </w:t>
      </w:r>
      <w:r w:rsidRPr="008B4CD9">
        <w:rPr>
          <w:bCs/>
          <w:color w:val="000000"/>
        </w:rPr>
        <w:t>pašalpą maistui, jeigu maitinim</w:t>
      </w:r>
      <w:r w:rsidR="004F312B">
        <w:rPr>
          <w:bCs/>
          <w:color w:val="000000"/>
        </w:rPr>
        <w:t>o paslauga</w:t>
      </w:r>
      <w:r w:rsidRPr="008B4CD9">
        <w:rPr>
          <w:bCs/>
          <w:color w:val="000000"/>
        </w:rPr>
        <w:t xml:space="preserve"> nėra teikiama</w:t>
      </w:r>
      <w:r>
        <w:rPr>
          <w:bCs/>
          <w:color w:val="000000"/>
        </w:rPr>
        <w:t xml:space="preserve">. UTPĮ 71 straipsnio 3 dalyje nustatyta teisė prieglobsčio prašytojams gauti piniginę pašalpą, tačiau </w:t>
      </w:r>
      <w:r w:rsidR="00A85980">
        <w:rPr>
          <w:bCs/>
          <w:color w:val="000000"/>
        </w:rPr>
        <w:t xml:space="preserve">tokia nuostata nevienareikšmiškai interpretuojama ją vertinant sistemiškai su kitomis UTPĮ nuostatomis, todėl kyla problemų ją </w:t>
      </w:r>
      <w:r>
        <w:rPr>
          <w:bCs/>
          <w:color w:val="000000"/>
        </w:rPr>
        <w:t>įgyvendinant</w:t>
      </w:r>
      <w:r w:rsidR="00A85980">
        <w:rPr>
          <w:bCs/>
          <w:color w:val="000000"/>
        </w:rPr>
        <w:t>.</w:t>
      </w:r>
    </w:p>
    <w:p w:rsidR="00C7791D" w:rsidRPr="00433DF8" w:rsidRDefault="00433A69" w:rsidP="001F31FC">
      <w:pPr>
        <w:tabs>
          <w:tab w:val="left" w:pos="709"/>
        </w:tabs>
        <w:spacing w:line="276" w:lineRule="auto"/>
        <w:jc w:val="both"/>
      </w:pPr>
      <w:r w:rsidRPr="00433DF8">
        <w:rPr>
          <w:bCs/>
          <w:color w:val="000000"/>
        </w:rPr>
        <w:tab/>
      </w:r>
      <w:r w:rsidR="00C7791D" w:rsidRPr="00433DF8">
        <w:t xml:space="preserve">UTPĮ 115 straipsnio 2 dalies 4 ir 5 punktuose nustatyta, kad teismas gali skirti alternatyvią sulaikymui priemonę – apgyvendinti </w:t>
      </w:r>
      <w:r w:rsidR="00C7791D" w:rsidRPr="00433DF8">
        <w:rPr>
          <w:color w:val="000000"/>
        </w:rPr>
        <w:t xml:space="preserve">užsienietį Valstybės sienos apsaugos tarnyboje netaikant judėjimo laisvės apribojimų arba </w:t>
      </w:r>
      <w:r w:rsidR="00C7791D" w:rsidRPr="00433DF8">
        <w:rPr>
          <w:color w:val="000000"/>
          <w:bdr w:val="none" w:sz="0" w:space="0" w:color="auto" w:frame="1"/>
        </w:rPr>
        <w:t>nustatant</w:t>
      </w:r>
      <w:r w:rsidR="00433DF8">
        <w:rPr>
          <w:color w:val="000000"/>
          <w:bdr w:val="none" w:sz="0" w:space="0" w:color="auto" w:frame="1"/>
        </w:rPr>
        <w:t xml:space="preserve"> </w:t>
      </w:r>
      <w:r w:rsidR="00C7791D" w:rsidRPr="00433DF8">
        <w:rPr>
          <w:color w:val="000000"/>
          <w:bdr w:val="none" w:sz="0" w:space="0" w:color="auto" w:frame="1"/>
        </w:rPr>
        <w:t>teisę judėti tik apgyvendinimo vietai priklausančioje teritorijoje. Galimybė apgyvendinti užsienietį ir kitose pritaikytose vietose, kaip alternatyvi sulaikymui priemonė, UTPĮ nenustatyta.</w:t>
      </w:r>
    </w:p>
    <w:p w:rsidR="000B297C" w:rsidRPr="00433DF8" w:rsidRDefault="000B297C" w:rsidP="001F31FC">
      <w:pPr>
        <w:tabs>
          <w:tab w:val="left" w:pos="709"/>
        </w:tabs>
        <w:spacing w:line="276" w:lineRule="auto"/>
        <w:jc w:val="both"/>
      </w:pPr>
      <w:r w:rsidRPr="00433DF8">
        <w:tab/>
        <w:t xml:space="preserve">UTPĮ </w:t>
      </w:r>
      <w:r w:rsidR="00E94B17" w:rsidRPr="00433DF8">
        <w:t xml:space="preserve">125 straipsnio 1 dalies 7 punkte ir 126 straipsnio 1 dalies 2 punkte nustatyti užsieniečių grąžinimo į užsienio valstybę ir išsiuntimo iš Lietuvos Respublikos pagrindai siejami su užsieniečio neteisėtu atvykimu į Lietuvą ar </w:t>
      </w:r>
      <w:r w:rsidR="00664489">
        <w:t xml:space="preserve">neteisėtu </w:t>
      </w:r>
      <w:r w:rsidR="00E94B17" w:rsidRPr="00433DF8">
        <w:t xml:space="preserve">buvimu joje, bet </w:t>
      </w:r>
      <w:r w:rsidRPr="00433DF8">
        <w:t xml:space="preserve">nėra aiškiai </w:t>
      </w:r>
      <w:r w:rsidR="00E94B17" w:rsidRPr="00433DF8">
        <w:t xml:space="preserve">nustatyta, kad užsienietis </w:t>
      </w:r>
      <w:r w:rsidR="00C7791D" w:rsidRPr="00433DF8">
        <w:t xml:space="preserve">gali būti </w:t>
      </w:r>
      <w:r w:rsidR="00E94B17" w:rsidRPr="00433DF8">
        <w:t xml:space="preserve">grąžinimas ar išsiunčiamas ir tuo atveju, kai pagal UTPĮ jis nėra laikomas atvykusiu į Lietuvos Respublikos teritoriją. </w:t>
      </w:r>
      <w:r w:rsidRPr="00433DF8">
        <w:t xml:space="preserve"> </w:t>
      </w:r>
    </w:p>
    <w:p w:rsidR="00F376DC" w:rsidRDefault="00F376DC" w:rsidP="001F31FC">
      <w:pPr>
        <w:tabs>
          <w:tab w:val="left" w:pos="709"/>
        </w:tabs>
        <w:spacing w:line="276" w:lineRule="auto"/>
        <w:ind w:firstLine="709"/>
        <w:jc w:val="both"/>
        <w:rPr>
          <w:rFonts w:eastAsia="MS Mincho"/>
          <w:color w:val="000000"/>
        </w:rPr>
      </w:pPr>
      <w:r w:rsidRPr="00433DF8">
        <w:rPr>
          <w:bCs/>
          <w:color w:val="000000"/>
        </w:rPr>
        <w:lastRenderedPageBreak/>
        <w:t xml:space="preserve">UTPĮ nenustatyta galimybė išduoti leidimą laikinai gyventi Lietuvos Respublikoje užsieniečiui, kuris negali grįžti į kilmės valstybę </w:t>
      </w:r>
      <w:r w:rsidRPr="00433DF8">
        <w:rPr>
          <w:rFonts w:eastAsia="Calibri"/>
        </w:rPr>
        <w:t xml:space="preserve">dėl to, kad </w:t>
      </w:r>
      <w:r w:rsidRPr="00433DF8">
        <w:rPr>
          <w:rFonts w:eastAsia="MS Mincho"/>
          <w:color w:val="000000"/>
        </w:rPr>
        <w:t>yra persekiojamas nedemokratinio režimo ir (ar) nukentėjęs ar gali nukentėti nuo šio režimo vykdomų represijų, tačiau nesiekia gauti prieglobsčio Lietuvos Respublikoje.</w:t>
      </w:r>
    </w:p>
    <w:p w:rsidR="00DC068E" w:rsidRDefault="00DC068E" w:rsidP="001F31FC">
      <w:pPr>
        <w:tabs>
          <w:tab w:val="left" w:pos="709"/>
        </w:tabs>
        <w:spacing w:line="276" w:lineRule="auto"/>
        <w:ind w:firstLine="709"/>
        <w:jc w:val="both"/>
        <w:rPr>
          <w:rFonts w:eastAsia="MS Mincho"/>
          <w:color w:val="000000"/>
        </w:rPr>
      </w:pPr>
      <w:r w:rsidRPr="00433DF8">
        <w:rPr>
          <w:bCs/>
          <w:color w:val="000000"/>
        </w:rPr>
        <w:t xml:space="preserve">UTPĮ nustatyta, kad ikiteismine tvarka gali būti nagrinėjami užsieniečių skundai dėl Migracijos departamento prie Lietuvos Respublikos vidaus reikalų ministerijos (toliau – Migracijos departamentas) priimtų sprendimų nenagrinėti prašymo suteikti prieglobstį ar sprendimų nesuteikti prieglobsčio, tačiau tokia ikiteisminė </w:t>
      </w:r>
      <w:r w:rsidR="00664489">
        <w:rPr>
          <w:bCs/>
          <w:color w:val="000000"/>
        </w:rPr>
        <w:t xml:space="preserve">skundų nagrinėjimo </w:t>
      </w:r>
      <w:r w:rsidRPr="00433DF8">
        <w:rPr>
          <w:bCs/>
          <w:color w:val="000000"/>
        </w:rPr>
        <w:t>tvarka nesusieta su valstybėje paskelbta karo padėtimi, nepaprastąja padėtimi, taip pat ekstremaliąja situacija dėl masinio užsieniečių antplūdžio. Taip pat UTPĮ nenustatytas skundų dėl Migracijos departamento ar VSAT priimtų sprendimų dėl užsieniečio grąžinimo ar išsiuntimo iš Lietuvos Respublikos nagrinėjimas ikiteismine tvarka.</w:t>
      </w:r>
    </w:p>
    <w:p w:rsidR="00C7791D" w:rsidRPr="00433DF8" w:rsidRDefault="00C7791D" w:rsidP="001F31FC">
      <w:pPr>
        <w:tabs>
          <w:tab w:val="left" w:pos="709"/>
        </w:tabs>
        <w:spacing w:line="276" w:lineRule="auto"/>
        <w:jc w:val="both"/>
        <w:rPr>
          <w:bCs/>
          <w:color w:val="000000"/>
        </w:rPr>
      </w:pPr>
      <w:r w:rsidRPr="00433DF8">
        <w:tab/>
      </w:r>
    </w:p>
    <w:p w:rsidR="00D63741" w:rsidRPr="00433DF8" w:rsidRDefault="00D63741" w:rsidP="001F31FC">
      <w:pPr>
        <w:tabs>
          <w:tab w:val="left" w:pos="1080"/>
        </w:tabs>
        <w:spacing w:line="276" w:lineRule="auto"/>
        <w:ind w:firstLine="709"/>
        <w:jc w:val="both"/>
        <w:rPr>
          <w:b/>
        </w:rPr>
      </w:pPr>
      <w:r w:rsidRPr="00433DF8">
        <w:rPr>
          <w:b/>
        </w:rPr>
        <w:t xml:space="preserve">4. </w:t>
      </w:r>
      <w:r w:rsidR="003205E6" w:rsidRPr="00433DF8">
        <w:rPr>
          <w:b/>
        </w:rPr>
        <w:t>Siūlomos naujos teisinio reguliavimo nuostatos ir kokių teigiamų rezultatų laukiama.</w:t>
      </w:r>
    </w:p>
    <w:p w:rsidR="004E6987" w:rsidRDefault="00AD7737" w:rsidP="001F31FC">
      <w:pPr>
        <w:tabs>
          <w:tab w:val="left" w:pos="709"/>
        </w:tabs>
        <w:spacing w:line="276" w:lineRule="auto"/>
        <w:ind w:firstLine="709"/>
        <w:jc w:val="both"/>
        <w:rPr>
          <w:rFonts w:eastAsia="Arial Unicode MS"/>
          <w:bdr w:val="nil"/>
        </w:rPr>
      </w:pPr>
      <w:r>
        <w:rPr>
          <w:rFonts w:eastAsia="Arial Unicode MS"/>
          <w:bdr w:val="nil"/>
        </w:rPr>
        <w:t>Atsižvelgiant į tai, kad materialinės priėmimo sąlygos turėtų būti užtikrintos ne tik prieglobsčio prašytojams, bet ir kitiems užsieniečiams,</w:t>
      </w:r>
      <w:r w:rsidR="00216D3E">
        <w:rPr>
          <w:rFonts w:eastAsia="Arial Unicode MS"/>
          <w:bdr w:val="nil"/>
        </w:rPr>
        <w:t xml:space="preserve"> kurie yra </w:t>
      </w:r>
      <w:r w:rsidR="00216D3E" w:rsidRPr="00216D3E">
        <w:rPr>
          <w:rFonts w:eastAsia="Arial Unicode MS"/>
          <w:bdr w:val="nil"/>
        </w:rPr>
        <w:t>sulaikyti arba apgyvendinti Lietuvos Respublikos institucijų paskirtose vietose</w:t>
      </w:r>
      <w:r w:rsidR="00216D3E">
        <w:rPr>
          <w:rFonts w:eastAsia="Arial Unicode MS"/>
          <w:bdr w:val="nil"/>
        </w:rPr>
        <w:t>,</w:t>
      </w:r>
      <w:r>
        <w:rPr>
          <w:rFonts w:eastAsia="Arial Unicode MS"/>
          <w:bdr w:val="nil"/>
        </w:rPr>
        <w:t xml:space="preserve"> UTPĮ projekte siūloma patikslinti materialinių priėmimo sąlygų apibrėžimą. </w:t>
      </w:r>
    </w:p>
    <w:p w:rsidR="00DC068E" w:rsidRDefault="004E6987" w:rsidP="001F31FC">
      <w:pPr>
        <w:tabs>
          <w:tab w:val="left" w:pos="709"/>
        </w:tabs>
        <w:spacing w:line="276" w:lineRule="auto"/>
        <w:ind w:firstLine="709"/>
        <w:jc w:val="both"/>
        <w:rPr>
          <w:rFonts w:eastAsia="Arial Unicode MS"/>
          <w:bdr w:val="nil"/>
        </w:rPr>
      </w:pPr>
      <w:r>
        <w:rPr>
          <w:rFonts w:eastAsia="Arial Unicode MS"/>
          <w:bdr w:val="nil"/>
        </w:rPr>
        <w:t>N</w:t>
      </w:r>
      <w:r>
        <w:rPr>
          <w:color w:val="000000"/>
        </w:rPr>
        <w:t>e visi</w:t>
      </w:r>
      <w:r w:rsidR="009C6B21">
        <w:rPr>
          <w:color w:val="000000"/>
        </w:rPr>
        <w:t xml:space="preserve"> </w:t>
      </w:r>
      <w:bookmarkStart w:id="3" w:name="_Hlk81830224"/>
      <w:r>
        <w:rPr>
          <w:color w:val="000000"/>
        </w:rPr>
        <w:t>Pabėgėlių priėmimo centre</w:t>
      </w:r>
      <w:bookmarkEnd w:id="3"/>
      <w:r w:rsidR="009C6B21">
        <w:rPr>
          <w:color w:val="000000"/>
        </w:rPr>
        <w:t xml:space="preserve"> </w:t>
      </w:r>
      <w:r>
        <w:rPr>
          <w:color w:val="000000"/>
        </w:rPr>
        <w:t xml:space="preserve">apgyvendinti prieglobsčio prašytojai gauna prieglobstį. Negavę prieglobsčio, jie lieka gyventi Pabėgėlių priėmimo centre iki savanoriško grįžimo į kilmės valstybę arba gyvena jame iki jų perkėlimo į VSAT </w:t>
      </w:r>
      <w:r w:rsidR="00664489">
        <w:rPr>
          <w:color w:val="000000"/>
        </w:rPr>
        <w:t xml:space="preserve">sprendimui dėl </w:t>
      </w:r>
      <w:r>
        <w:rPr>
          <w:color w:val="000000"/>
        </w:rPr>
        <w:t>išsiuntim</w:t>
      </w:r>
      <w:r w:rsidR="00664489">
        <w:rPr>
          <w:color w:val="000000"/>
        </w:rPr>
        <w:t>o įgyvendinti</w:t>
      </w:r>
      <w:r>
        <w:rPr>
          <w:color w:val="000000"/>
        </w:rPr>
        <w:t>.</w:t>
      </w:r>
      <w:r w:rsidR="009C6B21">
        <w:rPr>
          <w:color w:val="000000"/>
        </w:rPr>
        <w:t xml:space="preserve"> </w:t>
      </w:r>
      <w:r>
        <w:rPr>
          <w:color w:val="000000"/>
        </w:rPr>
        <w:t>Atsižvelgiant į tai ir</w:t>
      </w:r>
      <w:r>
        <w:rPr>
          <w:rFonts w:eastAsia="Arial Unicode MS"/>
          <w:bdr w:val="nil"/>
        </w:rPr>
        <w:t xml:space="preserve"> </w:t>
      </w:r>
      <w:r w:rsidR="00AD7737">
        <w:rPr>
          <w:rFonts w:eastAsia="Arial Unicode MS"/>
          <w:bdr w:val="nil"/>
        </w:rPr>
        <w:t xml:space="preserve">siekiant užtikrinti pažeidžiamų </w:t>
      </w:r>
      <w:r w:rsidR="00664489">
        <w:rPr>
          <w:rFonts w:eastAsia="Arial Unicode MS"/>
          <w:bdr w:val="nil"/>
        </w:rPr>
        <w:t>užsieniečių</w:t>
      </w:r>
      <w:r w:rsidR="00C94AB8">
        <w:rPr>
          <w:rFonts w:eastAsia="Arial Unicode MS"/>
          <w:bdr w:val="nil"/>
        </w:rPr>
        <w:t xml:space="preserve"> </w:t>
      </w:r>
      <w:r w:rsidR="00AD7737">
        <w:rPr>
          <w:rFonts w:eastAsia="Arial Unicode MS"/>
          <w:bdr w:val="nil"/>
        </w:rPr>
        <w:t>poreikius</w:t>
      </w:r>
      <w:r w:rsidR="009C6B21">
        <w:rPr>
          <w:rFonts w:eastAsia="Arial Unicode MS"/>
          <w:bdr w:val="nil"/>
        </w:rPr>
        <w:t>,</w:t>
      </w:r>
      <w:r w:rsidR="00AD7737">
        <w:rPr>
          <w:rFonts w:eastAsia="Arial Unicode MS"/>
          <w:bdr w:val="nil"/>
        </w:rPr>
        <w:t xml:space="preserve"> ne</w:t>
      </w:r>
      <w:r w:rsidR="009C6B21">
        <w:rPr>
          <w:rFonts w:eastAsia="Arial Unicode MS"/>
          <w:bdr w:val="nil"/>
        </w:rPr>
        <w:t>atsižvelgiant į</w:t>
      </w:r>
      <w:r w:rsidR="00AD7737">
        <w:rPr>
          <w:rFonts w:eastAsia="Arial Unicode MS"/>
          <w:bdr w:val="nil"/>
        </w:rPr>
        <w:t xml:space="preserve"> pasikeitusi</w:t>
      </w:r>
      <w:r w:rsidR="009C6B21">
        <w:rPr>
          <w:rFonts w:eastAsia="Arial Unicode MS"/>
          <w:bdr w:val="nil"/>
        </w:rPr>
        <w:t>ą</w:t>
      </w:r>
      <w:r w:rsidR="00AD7737">
        <w:rPr>
          <w:rFonts w:eastAsia="Arial Unicode MS"/>
          <w:bdr w:val="nil"/>
        </w:rPr>
        <w:t xml:space="preserve"> j</w:t>
      </w:r>
      <w:r w:rsidR="009C6B21">
        <w:rPr>
          <w:rFonts w:eastAsia="Arial Unicode MS"/>
          <w:bdr w:val="nil"/>
        </w:rPr>
        <w:t>ų</w:t>
      </w:r>
      <w:r w:rsidR="00AD7737">
        <w:rPr>
          <w:rFonts w:eastAsia="Arial Unicode MS"/>
          <w:bdr w:val="nil"/>
        </w:rPr>
        <w:t xml:space="preserve"> teisin</w:t>
      </w:r>
      <w:r w:rsidR="009C6B21">
        <w:rPr>
          <w:rFonts w:eastAsia="Arial Unicode MS"/>
          <w:bdr w:val="nil"/>
        </w:rPr>
        <w:t>ę</w:t>
      </w:r>
      <w:r w:rsidR="00AD7737">
        <w:rPr>
          <w:rFonts w:eastAsia="Arial Unicode MS"/>
          <w:bdr w:val="nil"/>
        </w:rPr>
        <w:t xml:space="preserve"> padėt</w:t>
      </w:r>
      <w:r w:rsidR="009C6B21">
        <w:rPr>
          <w:rFonts w:eastAsia="Arial Unicode MS"/>
          <w:bdr w:val="nil"/>
        </w:rPr>
        <w:t>į</w:t>
      </w:r>
      <w:r w:rsidR="00AD7737">
        <w:rPr>
          <w:rFonts w:eastAsia="Arial Unicode MS"/>
          <w:bdr w:val="nil"/>
        </w:rPr>
        <w:t xml:space="preserve">, siūloma nustatyti, kad Pabėgėlių priėmimo centre galėtų laikinai gyventi ir </w:t>
      </w:r>
      <w:r w:rsidR="00AD7737" w:rsidRPr="00AD7737">
        <w:rPr>
          <w:rFonts w:eastAsia="Arial Unicode MS"/>
          <w:bdr w:val="nil"/>
        </w:rPr>
        <w:t>užsieniečia</w:t>
      </w:r>
      <w:r w:rsidR="00AD7737">
        <w:rPr>
          <w:rFonts w:eastAsia="Arial Unicode MS"/>
          <w:bdr w:val="nil"/>
        </w:rPr>
        <w:t>i</w:t>
      </w:r>
      <w:r w:rsidR="00AD7737" w:rsidRPr="00AD7737">
        <w:rPr>
          <w:rFonts w:eastAsia="Arial Unicode MS"/>
          <w:bdr w:val="nil"/>
        </w:rPr>
        <w:t>, dėl kurių priimtas sprendimas nesuteikti prieglobsčio, arba kiti užsieniečia</w:t>
      </w:r>
      <w:r w:rsidR="00AD7737">
        <w:rPr>
          <w:rFonts w:eastAsia="Arial Unicode MS"/>
          <w:bdr w:val="nil"/>
        </w:rPr>
        <w:t>i</w:t>
      </w:r>
      <w:r w:rsidR="00AD7737" w:rsidRPr="00AD7737">
        <w:rPr>
          <w:rFonts w:eastAsia="Arial Unicode MS"/>
          <w:bdr w:val="nil"/>
        </w:rPr>
        <w:t>, kurie yra pažeidžiami asmenys, kol jie laukia sprendimo dėl užsieniečio grąžinimo ar išsiuntimo įgyvendinimo</w:t>
      </w:r>
      <w:r w:rsidR="00AD7737">
        <w:rPr>
          <w:rFonts w:eastAsia="Arial Unicode MS"/>
          <w:bdr w:val="nil"/>
        </w:rPr>
        <w:t>.</w:t>
      </w:r>
    </w:p>
    <w:p w:rsidR="00946D7E" w:rsidRPr="00433DF8" w:rsidRDefault="00946D7E" w:rsidP="001F31FC">
      <w:pPr>
        <w:tabs>
          <w:tab w:val="left" w:pos="709"/>
        </w:tabs>
        <w:spacing w:line="276" w:lineRule="auto"/>
        <w:ind w:firstLine="709"/>
        <w:jc w:val="both"/>
      </w:pPr>
      <w:r w:rsidRPr="00433DF8">
        <w:rPr>
          <w:rFonts w:eastAsia="Arial Unicode MS"/>
          <w:bdr w:val="nil"/>
        </w:rPr>
        <w:t>Atsižvelgiant į tai, kad asmenų teisės turėtų būti nustatomos įstatymuose</w:t>
      </w:r>
      <w:r w:rsidRPr="00433DF8">
        <w:t xml:space="preserve">, taip pat siekiant teisinio aiškumo, UTPĮ </w:t>
      </w:r>
      <w:r w:rsidR="001D296E" w:rsidRPr="00433DF8">
        <w:t xml:space="preserve">3 straipsnyje </w:t>
      </w:r>
      <w:r w:rsidRPr="00433DF8">
        <w:t>siūloma nustatyti</w:t>
      </w:r>
      <w:r w:rsidRPr="00433DF8">
        <w:rPr>
          <w:rFonts w:eastAsia="Arial Unicode MS"/>
          <w:bdr w:val="nil"/>
        </w:rPr>
        <w:t xml:space="preserve"> </w:t>
      </w:r>
      <w:r w:rsidR="00664489">
        <w:rPr>
          <w:rFonts w:eastAsia="Arial Unicode MS"/>
          <w:bdr w:val="nil"/>
        </w:rPr>
        <w:t xml:space="preserve">ir </w:t>
      </w:r>
      <w:r w:rsidR="006779FA">
        <w:rPr>
          <w:rFonts w:eastAsia="Arial Unicode MS"/>
          <w:bdr w:val="nil"/>
        </w:rPr>
        <w:t xml:space="preserve">neteisėtai </w:t>
      </w:r>
      <w:r w:rsidRPr="00433DF8">
        <w:rPr>
          <w:rFonts w:eastAsia="Arial Unicode MS"/>
          <w:bdr w:val="nil"/>
        </w:rPr>
        <w:t>Lietuvos Respublikoje</w:t>
      </w:r>
      <w:r w:rsidR="006779FA">
        <w:rPr>
          <w:rFonts w:eastAsia="Arial Unicode MS"/>
          <w:bdr w:val="nil"/>
        </w:rPr>
        <w:t xml:space="preserve"> esančių</w:t>
      </w:r>
      <w:r w:rsidRPr="00433DF8">
        <w:rPr>
          <w:rFonts w:eastAsia="Arial Unicode MS"/>
          <w:bdr w:val="nil"/>
        </w:rPr>
        <w:t xml:space="preserve"> užsieniečių</w:t>
      </w:r>
      <w:r w:rsidR="00E703EF">
        <w:rPr>
          <w:rFonts w:eastAsia="Arial Unicode MS"/>
          <w:bdr w:val="nil"/>
        </w:rPr>
        <w:t>, kurie nėra prieglobsčio prašytojai,</w:t>
      </w:r>
      <w:r w:rsidRPr="00433DF8">
        <w:rPr>
          <w:rFonts w:eastAsia="Arial Unicode MS"/>
          <w:bdr w:val="nil"/>
        </w:rPr>
        <w:t xml:space="preserve"> teises</w:t>
      </w:r>
      <w:r w:rsidR="006779FA">
        <w:t xml:space="preserve"> </w:t>
      </w:r>
      <w:r w:rsidR="00E703EF">
        <w:t>(UTPĮ 23 straipsnyje nustatyta, k</w:t>
      </w:r>
      <w:r w:rsidR="006779FA">
        <w:t>ada užsieniečio buvimas Lietuvos Respublikoje laikomas neteisėtu</w:t>
      </w:r>
      <w:r w:rsidR="00E703EF">
        <w:t>)</w:t>
      </w:r>
      <w:r w:rsidR="009C6B21">
        <w:t>.</w:t>
      </w:r>
      <w:r w:rsidR="006779FA">
        <w:t xml:space="preserve"> </w:t>
      </w:r>
    </w:p>
    <w:p w:rsidR="00C40BC3" w:rsidRPr="00433DF8" w:rsidRDefault="006A5986" w:rsidP="001F31FC">
      <w:pPr>
        <w:tabs>
          <w:tab w:val="left" w:pos="709"/>
        </w:tabs>
        <w:spacing w:line="276" w:lineRule="auto"/>
        <w:ind w:firstLine="709"/>
        <w:jc w:val="both"/>
        <w:rPr>
          <w:rFonts w:eastAsia="Arial Unicode MS"/>
          <w:bdr w:val="nil"/>
        </w:rPr>
      </w:pPr>
      <w:r w:rsidRPr="00433DF8">
        <w:rPr>
          <w:bCs/>
          <w:color w:val="000000"/>
        </w:rPr>
        <w:t xml:space="preserve">Siekiant aiškiai </w:t>
      </w:r>
      <w:r w:rsidR="00E703EF">
        <w:rPr>
          <w:bCs/>
          <w:color w:val="000000"/>
        </w:rPr>
        <w:t xml:space="preserve">paskirstyti </w:t>
      </w:r>
      <w:r w:rsidRPr="00433DF8">
        <w:rPr>
          <w:bCs/>
          <w:color w:val="000000"/>
        </w:rPr>
        <w:t>subjekt</w:t>
      </w:r>
      <w:r w:rsidR="00E703EF">
        <w:rPr>
          <w:bCs/>
          <w:color w:val="000000"/>
        </w:rPr>
        <w:t xml:space="preserve">ų atsakomybę už užsieniečių apgyvendinimą, </w:t>
      </w:r>
      <w:r w:rsidR="00E65385" w:rsidRPr="00433DF8">
        <w:rPr>
          <w:bCs/>
          <w:color w:val="000000"/>
        </w:rPr>
        <w:t xml:space="preserve">UTPĮ projekte siūloma nustatyti, kad kol užsieniečiai </w:t>
      </w:r>
      <w:r w:rsidR="00216D3E">
        <w:rPr>
          <w:bCs/>
          <w:color w:val="000000"/>
        </w:rPr>
        <w:t>laikomi neatvykusiais</w:t>
      </w:r>
      <w:r w:rsidR="002F2A9B" w:rsidRPr="00433DF8">
        <w:rPr>
          <w:bCs/>
          <w:color w:val="000000"/>
        </w:rPr>
        <w:t xml:space="preserve"> į Lietuvos Respublik</w:t>
      </w:r>
      <w:r w:rsidR="00387A00">
        <w:rPr>
          <w:bCs/>
          <w:color w:val="000000"/>
        </w:rPr>
        <w:t>ą</w:t>
      </w:r>
      <w:r w:rsidR="00E65385" w:rsidRPr="00433DF8">
        <w:rPr>
          <w:bCs/>
          <w:color w:val="000000"/>
        </w:rPr>
        <w:t xml:space="preserve">, jų apgyvendinimą organizuoja VSAT, o </w:t>
      </w:r>
      <w:r w:rsidR="00216D3E">
        <w:rPr>
          <w:bCs/>
          <w:color w:val="000000"/>
        </w:rPr>
        <w:t>kai užsieniečiai laikomi esančiais Lietuvos Respublikos teritorij</w:t>
      </w:r>
      <w:r w:rsidR="00FE1954">
        <w:rPr>
          <w:bCs/>
          <w:color w:val="000000"/>
        </w:rPr>
        <w:t>oje –</w:t>
      </w:r>
      <w:r w:rsidR="00216D3E">
        <w:rPr>
          <w:bCs/>
          <w:color w:val="000000"/>
        </w:rPr>
        <w:t xml:space="preserve"> </w:t>
      </w:r>
      <w:r w:rsidR="00E65385" w:rsidRPr="00433DF8">
        <w:rPr>
          <w:bCs/>
          <w:color w:val="000000"/>
        </w:rPr>
        <w:t>Migracijos departamentas</w:t>
      </w:r>
      <w:r w:rsidR="00216D3E">
        <w:rPr>
          <w:bCs/>
          <w:color w:val="000000"/>
        </w:rPr>
        <w:t xml:space="preserve"> organizuoja prieglobsčio prašytojų apgyvendinimą, o VSAT</w:t>
      </w:r>
      <w:r w:rsidR="0024079C">
        <w:rPr>
          <w:bCs/>
          <w:color w:val="000000"/>
        </w:rPr>
        <w:t> </w:t>
      </w:r>
      <w:r w:rsidR="00216D3E">
        <w:rPr>
          <w:bCs/>
          <w:color w:val="000000"/>
        </w:rPr>
        <w:t>– užsieniečių, kurie nėra (nebėra) prieglobsčio prašytojai</w:t>
      </w:r>
      <w:r w:rsidR="00E65385" w:rsidRPr="00433DF8">
        <w:rPr>
          <w:bCs/>
          <w:color w:val="000000"/>
        </w:rPr>
        <w:t xml:space="preserve"> (</w:t>
      </w:r>
      <w:r w:rsidR="00E703EF">
        <w:rPr>
          <w:bCs/>
          <w:color w:val="000000"/>
        </w:rPr>
        <w:t xml:space="preserve">atitinkamai </w:t>
      </w:r>
      <w:r w:rsidR="00E65385" w:rsidRPr="00433DF8">
        <w:rPr>
          <w:bCs/>
          <w:color w:val="000000"/>
        </w:rPr>
        <w:t>keičiamos UTPĮ 5</w:t>
      </w:r>
      <w:r w:rsidR="0024079C">
        <w:rPr>
          <w:bCs/>
          <w:color w:val="000000"/>
        </w:rPr>
        <w:t> </w:t>
      </w:r>
      <w:r w:rsidR="00E65385" w:rsidRPr="00433DF8">
        <w:rPr>
          <w:bCs/>
          <w:color w:val="000000"/>
        </w:rPr>
        <w:t xml:space="preserve">straipsnio </w:t>
      </w:r>
      <w:r w:rsidR="004D3BDC">
        <w:rPr>
          <w:bCs/>
          <w:color w:val="000000"/>
        </w:rPr>
        <w:t>6</w:t>
      </w:r>
      <w:r w:rsidR="00E65385" w:rsidRPr="00433DF8">
        <w:rPr>
          <w:bCs/>
          <w:color w:val="000000"/>
        </w:rPr>
        <w:t xml:space="preserve"> dalis, 79 straipsnio 1 dalis</w:t>
      </w:r>
      <w:r w:rsidR="009C6B21">
        <w:rPr>
          <w:bCs/>
          <w:color w:val="000000"/>
        </w:rPr>
        <w:t xml:space="preserve"> ir</w:t>
      </w:r>
      <w:r w:rsidR="00E65385" w:rsidRPr="00433DF8">
        <w:rPr>
          <w:bCs/>
          <w:color w:val="000000"/>
        </w:rPr>
        <w:t xml:space="preserve"> 140</w:t>
      </w:r>
      <w:r w:rsidR="004D3BDC">
        <w:rPr>
          <w:bCs/>
          <w:color w:val="000000"/>
          <w:vertAlign w:val="superscript"/>
        </w:rPr>
        <w:t>8</w:t>
      </w:r>
      <w:r w:rsidR="00E65385" w:rsidRPr="00433DF8">
        <w:rPr>
          <w:bCs/>
          <w:color w:val="000000"/>
          <w:vertAlign w:val="superscript"/>
        </w:rPr>
        <w:t xml:space="preserve"> </w:t>
      </w:r>
      <w:r w:rsidR="00E65385" w:rsidRPr="00433DF8">
        <w:rPr>
          <w:bCs/>
          <w:color w:val="000000"/>
        </w:rPr>
        <w:t xml:space="preserve">straipsnio </w:t>
      </w:r>
      <w:r w:rsidR="004D3BDC">
        <w:rPr>
          <w:bCs/>
          <w:color w:val="000000"/>
        </w:rPr>
        <w:t>3</w:t>
      </w:r>
      <w:r w:rsidR="00FE1954">
        <w:rPr>
          <w:bCs/>
          <w:color w:val="000000"/>
        </w:rPr>
        <w:t>, 5 ir 6</w:t>
      </w:r>
      <w:r w:rsidR="00E65385" w:rsidRPr="00433DF8">
        <w:rPr>
          <w:bCs/>
          <w:color w:val="000000"/>
        </w:rPr>
        <w:t xml:space="preserve"> dal</w:t>
      </w:r>
      <w:r w:rsidR="00FE1954">
        <w:rPr>
          <w:bCs/>
          <w:color w:val="000000"/>
        </w:rPr>
        <w:t>ys</w:t>
      </w:r>
      <w:r w:rsidR="00E65385" w:rsidRPr="00433DF8">
        <w:rPr>
          <w:bCs/>
          <w:color w:val="000000"/>
        </w:rPr>
        <w:t>).</w:t>
      </w:r>
    </w:p>
    <w:p w:rsidR="006A5986" w:rsidRDefault="001D296E" w:rsidP="001F31FC">
      <w:pPr>
        <w:tabs>
          <w:tab w:val="left" w:pos="709"/>
        </w:tabs>
        <w:spacing w:line="276" w:lineRule="auto"/>
        <w:ind w:firstLine="709"/>
        <w:jc w:val="both"/>
        <w:rPr>
          <w:bCs/>
          <w:color w:val="000000"/>
        </w:rPr>
      </w:pPr>
      <w:r w:rsidRPr="00433DF8">
        <w:rPr>
          <w:bCs/>
          <w:color w:val="000000"/>
        </w:rPr>
        <w:t xml:space="preserve">UTPĮ 32 straipsnis keičiamas, nes Lietuvos Respublikos civilinio kodekso 3.2541 straipsnyje nurodyta, kad valstybinė vaiko teisių apsaugos institucija, paėmusi vaiką šio kodekso 3.254 straipsnyje nustatytais pagrindais, privalo kreiptis į teismą dėl leidimo paimti vaiką iš jo atstovų pagal įstatymą. </w:t>
      </w:r>
      <w:r w:rsidR="008D1BC1">
        <w:rPr>
          <w:bCs/>
          <w:color w:val="000000"/>
        </w:rPr>
        <w:t>P</w:t>
      </w:r>
      <w:r w:rsidRPr="00433DF8">
        <w:rPr>
          <w:bCs/>
          <w:color w:val="000000"/>
        </w:rPr>
        <w:t xml:space="preserve">ažymėtina, kad nelydimų nepilnamečių </w:t>
      </w:r>
      <w:r w:rsidR="008D1BC1">
        <w:rPr>
          <w:bCs/>
          <w:color w:val="000000"/>
        </w:rPr>
        <w:t xml:space="preserve">užsieniečių </w:t>
      </w:r>
      <w:r w:rsidRPr="00433DF8">
        <w:rPr>
          <w:bCs/>
          <w:color w:val="000000"/>
        </w:rPr>
        <w:t>tėvai nelydi jų į Lietuvos Respublikos teritoriją ir nėra galimybės jų atstovo skyrimo metu rasti</w:t>
      </w:r>
      <w:r w:rsidR="008D1BC1">
        <w:rPr>
          <w:bCs/>
          <w:color w:val="000000"/>
        </w:rPr>
        <w:t xml:space="preserve"> ar nustatyti</w:t>
      </w:r>
      <w:r w:rsidRPr="00433DF8">
        <w:rPr>
          <w:bCs/>
          <w:color w:val="000000"/>
        </w:rPr>
        <w:t xml:space="preserve"> tėvus</w:t>
      </w:r>
      <w:r w:rsidR="009C6B21">
        <w:rPr>
          <w:bCs/>
          <w:color w:val="000000"/>
        </w:rPr>
        <w:t>.</w:t>
      </w:r>
      <w:r w:rsidRPr="00433DF8">
        <w:rPr>
          <w:bCs/>
          <w:color w:val="000000"/>
        </w:rPr>
        <w:t xml:space="preserve"> Atsižvelgiant į tai, Valstybės vaiko teisių apsaugos ir įvaikinimo tarnybai prie Socialinės apsaugos ir darbo ministerijos </w:t>
      </w:r>
      <w:r w:rsidR="00433DF8">
        <w:rPr>
          <w:bCs/>
          <w:color w:val="000000"/>
        </w:rPr>
        <w:t xml:space="preserve">netikslinga </w:t>
      </w:r>
      <w:r w:rsidRPr="00433DF8">
        <w:rPr>
          <w:bCs/>
          <w:color w:val="000000"/>
        </w:rPr>
        <w:t>kreiptis į teismą dėl leidimo paimti vaiką iš atstovų pagal įstatymą</w:t>
      </w:r>
      <w:r w:rsidR="008D1BC1">
        <w:rPr>
          <w:bCs/>
          <w:color w:val="000000"/>
        </w:rPr>
        <w:t xml:space="preserve"> (tėvų)</w:t>
      </w:r>
      <w:r w:rsidRPr="00433DF8">
        <w:rPr>
          <w:bCs/>
          <w:color w:val="000000"/>
        </w:rPr>
        <w:t xml:space="preserve"> gavimo, nes nėra galimybės nurodyti, kas yra vaiko atstovai pagal įstatymą ir iš ko turi būti paimtas vaikas. </w:t>
      </w:r>
    </w:p>
    <w:p w:rsidR="00E65B7D" w:rsidRDefault="003B2FEA" w:rsidP="001F31FC">
      <w:pPr>
        <w:tabs>
          <w:tab w:val="left" w:pos="709"/>
        </w:tabs>
        <w:spacing w:line="276" w:lineRule="auto"/>
        <w:ind w:firstLine="709"/>
        <w:jc w:val="both"/>
        <w:rPr>
          <w:bCs/>
          <w:color w:val="000000"/>
        </w:rPr>
      </w:pPr>
      <w:r>
        <w:rPr>
          <w:bCs/>
          <w:color w:val="000000"/>
        </w:rPr>
        <w:t xml:space="preserve">Atsižvelgiant į tai, kad </w:t>
      </w:r>
      <w:r w:rsidR="00E65B7D">
        <w:rPr>
          <w:bCs/>
          <w:color w:val="000000"/>
        </w:rPr>
        <w:t xml:space="preserve">Įstatyme neturėtų būti dėstomos </w:t>
      </w:r>
      <w:r>
        <w:rPr>
          <w:bCs/>
          <w:color w:val="000000"/>
        </w:rPr>
        <w:t xml:space="preserve">iš esmės </w:t>
      </w:r>
      <w:r w:rsidR="00E65B7D">
        <w:rPr>
          <w:bCs/>
          <w:color w:val="000000"/>
        </w:rPr>
        <w:t>procedūrin</w:t>
      </w:r>
      <w:r>
        <w:rPr>
          <w:bCs/>
          <w:color w:val="000000"/>
        </w:rPr>
        <w:t>io pobūdžio</w:t>
      </w:r>
      <w:r w:rsidR="00E65B7D">
        <w:rPr>
          <w:bCs/>
          <w:color w:val="000000"/>
        </w:rPr>
        <w:t xml:space="preserve"> nuostatos, </w:t>
      </w:r>
      <w:r w:rsidR="00E65B7D">
        <w:t xml:space="preserve">UTPĮ projekte siūloma atsisakyti nuostatų, kuriose dėstomi prašymą suteikti prieglobstį </w:t>
      </w:r>
      <w:r w:rsidR="00E65B7D">
        <w:lastRenderedPageBreak/>
        <w:t xml:space="preserve">gavusios institucijos veiksmai, </w:t>
      </w:r>
      <w:r>
        <w:t xml:space="preserve">kurie </w:t>
      </w:r>
      <w:r w:rsidR="005E5A0A">
        <w:t xml:space="preserve">yra </w:t>
      </w:r>
      <w:r w:rsidR="00E65B7D">
        <w:t>detaliai nustatyti poįstatyminiame teisės akte (Lietuvos Respublikos vidaus reikalų ministro 2016 m. vasario 24 d. įsakymas Nr. 1V-131).</w:t>
      </w:r>
    </w:p>
    <w:p w:rsidR="006279A2" w:rsidRDefault="006279A2" w:rsidP="001F31FC">
      <w:pPr>
        <w:tabs>
          <w:tab w:val="left" w:pos="709"/>
        </w:tabs>
        <w:spacing w:line="276" w:lineRule="auto"/>
        <w:ind w:firstLine="709"/>
        <w:jc w:val="both"/>
        <w:rPr>
          <w:bCs/>
          <w:color w:val="000000"/>
        </w:rPr>
      </w:pPr>
      <w:r>
        <w:rPr>
          <w:bCs/>
          <w:color w:val="000000"/>
        </w:rPr>
        <w:t>Atsižvelgiant į tai, kad Pabėgėlių priėmimo centre apgyvendinam</w:t>
      </w:r>
      <w:r w:rsidR="00E45ED3">
        <w:rPr>
          <w:bCs/>
          <w:color w:val="000000"/>
        </w:rPr>
        <w:t>i</w:t>
      </w:r>
      <w:r>
        <w:rPr>
          <w:bCs/>
          <w:color w:val="000000"/>
        </w:rPr>
        <w:t xml:space="preserve"> pažeidžiam</w:t>
      </w:r>
      <w:r w:rsidR="00E45ED3">
        <w:rPr>
          <w:bCs/>
          <w:color w:val="000000"/>
        </w:rPr>
        <w:t>i</w:t>
      </w:r>
      <w:r>
        <w:rPr>
          <w:bCs/>
          <w:color w:val="000000"/>
        </w:rPr>
        <w:t xml:space="preserve"> asmen</w:t>
      </w:r>
      <w:r w:rsidR="00E45ED3">
        <w:rPr>
          <w:bCs/>
          <w:color w:val="000000"/>
        </w:rPr>
        <w:t>ys</w:t>
      </w:r>
      <w:r>
        <w:rPr>
          <w:bCs/>
          <w:color w:val="000000"/>
        </w:rPr>
        <w:t xml:space="preserve"> – </w:t>
      </w:r>
      <w:r w:rsidR="00E45ED3">
        <w:rPr>
          <w:bCs/>
          <w:color w:val="000000"/>
        </w:rPr>
        <w:t xml:space="preserve">dažniausiai </w:t>
      </w:r>
      <w:r>
        <w:rPr>
          <w:bCs/>
          <w:color w:val="000000"/>
        </w:rPr>
        <w:t xml:space="preserve">šeimos su vaikais ir jiems maitinimas organizuojamas sudarant galimybę patiems gamintis maistą, UTPĮ projekte siūloma nustatyti </w:t>
      </w:r>
      <w:r w:rsidR="00E45ED3">
        <w:rPr>
          <w:bCs/>
          <w:color w:val="000000"/>
        </w:rPr>
        <w:t xml:space="preserve">prieglobsčio prašytojų ir užsieniečių, kurie laikinai apgyvendinti Pabėgėlių priėmimo centre, </w:t>
      </w:r>
      <w:r>
        <w:rPr>
          <w:bCs/>
          <w:color w:val="000000"/>
        </w:rPr>
        <w:t>teisę gauti pašalpą maistui, jeigu maitinimas</w:t>
      </w:r>
      <w:r w:rsidR="00E45ED3">
        <w:rPr>
          <w:bCs/>
          <w:color w:val="000000"/>
        </w:rPr>
        <w:t xml:space="preserve"> jiems </w:t>
      </w:r>
      <w:r>
        <w:rPr>
          <w:bCs/>
          <w:color w:val="000000"/>
        </w:rPr>
        <w:t>nėra teikiamas</w:t>
      </w:r>
      <w:r w:rsidR="009C6B21">
        <w:rPr>
          <w:bCs/>
          <w:color w:val="000000"/>
        </w:rPr>
        <w:t>.</w:t>
      </w:r>
      <w:r>
        <w:rPr>
          <w:bCs/>
          <w:color w:val="000000"/>
        </w:rPr>
        <w:t xml:space="preserve"> </w:t>
      </w:r>
    </w:p>
    <w:p w:rsidR="004D3BDC" w:rsidRDefault="004E6987" w:rsidP="001F31FC">
      <w:pPr>
        <w:tabs>
          <w:tab w:val="left" w:pos="709"/>
        </w:tabs>
        <w:spacing w:line="276" w:lineRule="auto"/>
        <w:ind w:firstLine="709"/>
        <w:jc w:val="both"/>
        <w:rPr>
          <w:bCs/>
          <w:color w:val="000000"/>
        </w:rPr>
      </w:pPr>
      <w:r>
        <w:rPr>
          <w:bCs/>
          <w:color w:val="000000"/>
        </w:rPr>
        <w:t xml:space="preserve">Siekiant </w:t>
      </w:r>
      <w:r w:rsidR="00E45ED3">
        <w:rPr>
          <w:bCs/>
          <w:color w:val="000000"/>
        </w:rPr>
        <w:t xml:space="preserve">išvengti nevienareikšmiško </w:t>
      </w:r>
      <w:r>
        <w:rPr>
          <w:bCs/>
          <w:color w:val="000000"/>
        </w:rPr>
        <w:t>UTPĮ 71 straipsnio 3 dalies nuostatos interpretavimo, UTPĮ projekte siūloma šią nuostatą patikslinti ir aiškiai nustatyti, k</w:t>
      </w:r>
      <w:r w:rsidR="00E45ED3">
        <w:rPr>
          <w:bCs/>
          <w:color w:val="000000"/>
        </w:rPr>
        <w:t>uriems prieglobsčio prašytojams</w:t>
      </w:r>
      <w:r>
        <w:rPr>
          <w:bCs/>
          <w:color w:val="000000"/>
        </w:rPr>
        <w:t xml:space="preserve"> mokama piniginė pašalpa.</w:t>
      </w:r>
    </w:p>
    <w:p w:rsidR="001D296E" w:rsidRDefault="001D296E" w:rsidP="001F31FC">
      <w:pPr>
        <w:tabs>
          <w:tab w:val="left" w:pos="709"/>
        </w:tabs>
        <w:spacing w:line="276" w:lineRule="auto"/>
        <w:ind w:firstLine="709"/>
        <w:jc w:val="both"/>
      </w:pPr>
      <w:r w:rsidRPr="00433DF8">
        <w:t xml:space="preserve">UTPĮ 125 ir 126 straipsniai papildomi atitinkamais naujais užsieniečių grąžinimo ir išsiuntimo pagrindais, kurie būtų taikomi tiems užsieniečiams, kurie pagal UTPĮ nelaikomi atvykusiais į Lietuvos Respublikos teritoriją. </w:t>
      </w:r>
    </w:p>
    <w:p w:rsidR="005E5A0A" w:rsidRDefault="005E5A0A" w:rsidP="001F31FC">
      <w:pPr>
        <w:tabs>
          <w:tab w:val="left" w:pos="709"/>
        </w:tabs>
        <w:spacing w:line="276" w:lineRule="auto"/>
        <w:ind w:firstLine="709"/>
        <w:jc w:val="both"/>
        <w:rPr>
          <w:bCs/>
          <w:color w:val="000000"/>
        </w:rPr>
      </w:pPr>
      <w:r w:rsidRPr="00433DF8">
        <w:rPr>
          <w:bCs/>
          <w:color w:val="000000"/>
        </w:rPr>
        <w:t>Atsižvelgiant į vis dar nestabilią padėtį Baltarusijos Respublikoje ir į tai, kad reikia spręsti nuo režimo vykdomų represijų nukentėjusių Baltarusijos Respublikos piliečių, kurie į Lietuvos Respubliką atvyko dėl ypatingų humanitarinių priežasčių ir kurie neturi galimybės kreiptis dėl leidimo laikinai gyventi išdavimo kitais UTPĮ nustatytais pagrindais, teisinės padėties klausimą, siūloma nustatyti, kad tokie asmenys ir jų šeimos nariai galėtų kreiptis dėl leidimo laikinai gyventi išdavimo UTPĮ 40 straipsnio 1 dalies 8 punkte nustatytu pagrindu kaip negalintys grįžti į kilmės valstybę dėl to, kad yra persekiojami nedemokratinio režimo ir (ar) nukentėję ar gali nukentėti nuo šio režimo vykdomų represijų. Pažymėtina, kad šis pagrindas būtų taikomas užsieniečiams, ta</w:t>
      </w:r>
      <w:r>
        <w:rPr>
          <w:bCs/>
          <w:color w:val="000000"/>
        </w:rPr>
        <w:t>rp</w:t>
      </w:r>
      <w:r w:rsidRPr="00433DF8">
        <w:rPr>
          <w:bCs/>
          <w:color w:val="000000"/>
        </w:rPr>
        <w:t xml:space="preserve"> </w:t>
      </w:r>
      <w:r>
        <w:rPr>
          <w:bCs/>
          <w:color w:val="000000"/>
        </w:rPr>
        <w:t>jų</w:t>
      </w:r>
      <w:r w:rsidRPr="00433DF8">
        <w:rPr>
          <w:bCs/>
          <w:color w:val="000000"/>
        </w:rPr>
        <w:t xml:space="preserve"> ir Baltarusijos Respublikos piliečiams ir jų šeimos nariams, kurie nesiekia gauti prieglobsčio Lietuvoje, o laikinai išvyko iš savo šalies ir ketina į ją grįžti, kai bus saugu</w:t>
      </w:r>
      <w:r w:rsidR="00EA1B3F">
        <w:rPr>
          <w:bCs/>
          <w:color w:val="000000"/>
        </w:rPr>
        <w:t>,</w:t>
      </w:r>
      <w:r w:rsidRPr="00433DF8">
        <w:rPr>
          <w:bCs/>
          <w:color w:val="000000"/>
        </w:rPr>
        <w:t xml:space="preserve"> ir</w:t>
      </w:r>
      <w:r w:rsidR="00C215F2">
        <w:rPr>
          <w:bCs/>
          <w:color w:val="000000"/>
        </w:rPr>
        <w:t xml:space="preserve"> dėl</w:t>
      </w:r>
      <w:r w:rsidRPr="00433DF8">
        <w:rPr>
          <w:bCs/>
          <w:color w:val="000000"/>
        </w:rPr>
        <w:t xml:space="preserve"> kur</w:t>
      </w:r>
      <w:r w:rsidR="00C215F2">
        <w:rPr>
          <w:bCs/>
          <w:color w:val="000000"/>
        </w:rPr>
        <w:t>ių į Migracijos departamentą kreiptųsi</w:t>
      </w:r>
      <w:r w:rsidRPr="00433DF8">
        <w:rPr>
          <w:bCs/>
          <w:color w:val="000000"/>
        </w:rPr>
        <w:t xml:space="preserve"> Lietuvos Respublikos užsienio reikalų ministerija. Ši</w:t>
      </w:r>
      <w:r w:rsidR="00EA1B3F">
        <w:rPr>
          <w:bCs/>
          <w:color w:val="000000"/>
        </w:rPr>
        <w:t>os</w:t>
      </w:r>
      <w:r w:rsidRPr="00433DF8">
        <w:rPr>
          <w:bCs/>
          <w:color w:val="000000"/>
        </w:rPr>
        <w:t xml:space="preserve"> p</w:t>
      </w:r>
      <w:r w:rsidR="00EA1B3F">
        <w:rPr>
          <w:bCs/>
          <w:color w:val="000000"/>
        </w:rPr>
        <w:t xml:space="preserve">rojekto nuostatos </w:t>
      </w:r>
      <w:r w:rsidRPr="00433DF8">
        <w:rPr>
          <w:bCs/>
          <w:color w:val="000000"/>
        </w:rPr>
        <w:t>taip pat įgyvendina Aštuonioliktosios Lietuvos Respublikos Vyriausybės programos nuostatų įgyvendinimo plano, patvirtinto Lietuvos Respublikos Vyriausybės 2021 m. kovo 10 d. nutarimu Nr. 155 „Dėl Aštuonioliktosios Lietuvos Respublikos Vyriausybės programos nuostatų įgyvendinimo plano patvirtinimo“, 12.1.5 priemonę „Pagerinti nedemokratinių režimų persekiojamų asmenų persikėlimo į Lietuvos Respubliką sąlygas, tobulinant humanitarinės pagalbos priemones, įskaitant priėmimo taisyklių supaprastinimą ir integracijos priemonių Lietuvos Respublikoje išplėtimą“. Kartu su UTPĮ 130</w:t>
      </w:r>
      <w:r w:rsidRPr="00433DF8">
        <w:rPr>
          <w:bCs/>
          <w:color w:val="000000"/>
          <w:vertAlign w:val="superscript"/>
        </w:rPr>
        <w:t xml:space="preserve">1 </w:t>
      </w:r>
      <w:r w:rsidRPr="00433DF8">
        <w:rPr>
          <w:bCs/>
          <w:color w:val="000000"/>
        </w:rPr>
        <w:t>straipsniu atitinkamai turi būti keičiami ir UTPĮ 26, 40 ir 50 straipsniai.</w:t>
      </w:r>
    </w:p>
    <w:p w:rsidR="001D296E" w:rsidRPr="00433DF8" w:rsidRDefault="001D296E" w:rsidP="001F31FC">
      <w:pPr>
        <w:tabs>
          <w:tab w:val="left" w:pos="709"/>
        </w:tabs>
        <w:spacing w:line="276" w:lineRule="auto"/>
        <w:ind w:firstLine="709"/>
        <w:jc w:val="both"/>
      </w:pPr>
      <w:r w:rsidRPr="00433DF8">
        <w:rPr>
          <w:bCs/>
          <w:color w:val="000000"/>
        </w:rPr>
        <w:t>Siekiant teisinio aiškumo</w:t>
      </w:r>
      <w:r w:rsidR="00433DF8">
        <w:rPr>
          <w:bCs/>
          <w:color w:val="000000"/>
        </w:rPr>
        <w:t>,</w:t>
      </w:r>
      <w:r w:rsidRPr="00433DF8">
        <w:rPr>
          <w:bCs/>
          <w:color w:val="000000"/>
        </w:rPr>
        <w:t xml:space="preserve"> UTPĮ projekte siūloma viename atskirame skyriuje reguliuoti visus užsieniečių teisinės padėties klausimus tais atvejais, kai </w:t>
      </w:r>
      <w:r w:rsidRPr="00433DF8">
        <w:t xml:space="preserve">valstybėje </w:t>
      </w:r>
      <w:r w:rsidR="00EA1B3F">
        <w:t>įvesta</w:t>
      </w:r>
      <w:r w:rsidRPr="00433DF8">
        <w:t xml:space="preserve"> karo padėtis, </w:t>
      </w:r>
      <w:r w:rsidRPr="00433DF8">
        <w:rPr>
          <w:color w:val="000000"/>
        </w:rPr>
        <w:t>nepaprastoji padėtis</w:t>
      </w:r>
      <w:r w:rsidR="00EA1B3F">
        <w:t xml:space="preserve"> ar paskelbta</w:t>
      </w:r>
      <w:r w:rsidRPr="00433DF8">
        <w:t xml:space="preserve"> ekstremalioji situacija dėl masinio užsieniečių antplūdžio</w:t>
      </w:r>
      <w:r w:rsidR="00EA1B3F">
        <w:t>, todėl</w:t>
      </w:r>
      <w:r w:rsidRPr="00433DF8">
        <w:t xml:space="preserve"> </w:t>
      </w:r>
      <w:r w:rsidR="00EA1B3F">
        <w:t>v</w:t>
      </w:r>
      <w:r w:rsidRPr="00433DF8">
        <w:t>isos nuostatos, kurios galiojančiame UTPĮ siejamos su</w:t>
      </w:r>
      <w:r w:rsidRPr="00433DF8">
        <w:rPr>
          <w:bCs/>
          <w:color w:val="000000"/>
        </w:rPr>
        <w:t xml:space="preserve"> </w:t>
      </w:r>
      <w:r w:rsidRPr="00433DF8">
        <w:t xml:space="preserve">valstybėje </w:t>
      </w:r>
      <w:r w:rsidR="00EA1B3F">
        <w:t xml:space="preserve">įvesta </w:t>
      </w:r>
      <w:r w:rsidRPr="00433DF8">
        <w:t>karo padėti</w:t>
      </w:r>
      <w:r w:rsidR="00EA1B3F">
        <w:t>mi</w:t>
      </w:r>
      <w:r w:rsidRPr="00433DF8">
        <w:t xml:space="preserve">, </w:t>
      </w:r>
      <w:r w:rsidRPr="00433DF8">
        <w:rPr>
          <w:color w:val="000000"/>
        </w:rPr>
        <w:t>nepaprast</w:t>
      </w:r>
      <w:r w:rsidR="00EA1B3F">
        <w:rPr>
          <w:color w:val="000000"/>
        </w:rPr>
        <w:t>ąja</w:t>
      </w:r>
      <w:r w:rsidRPr="00433DF8">
        <w:rPr>
          <w:color w:val="000000"/>
        </w:rPr>
        <w:t xml:space="preserve"> padėti</w:t>
      </w:r>
      <w:r w:rsidR="00EA1B3F">
        <w:rPr>
          <w:color w:val="000000"/>
        </w:rPr>
        <w:t>mi</w:t>
      </w:r>
      <w:r w:rsidRPr="00433DF8">
        <w:rPr>
          <w:color w:val="000000"/>
        </w:rPr>
        <w:t xml:space="preserve">, </w:t>
      </w:r>
      <w:r w:rsidRPr="00433DF8">
        <w:t xml:space="preserve">taip pat </w:t>
      </w:r>
      <w:r w:rsidR="00EA1B3F">
        <w:t xml:space="preserve">paskelbta </w:t>
      </w:r>
      <w:r w:rsidRPr="00433DF8">
        <w:t>ekstremali</w:t>
      </w:r>
      <w:r w:rsidR="00FC6019">
        <w:t>ą</w:t>
      </w:r>
      <w:r w:rsidR="00EA1B3F">
        <w:t>ja</w:t>
      </w:r>
      <w:r w:rsidRPr="00433DF8">
        <w:t xml:space="preserve"> situacija dėl masinio užsieniečių antplūdžio, </w:t>
      </w:r>
      <w:r w:rsidR="00EA1B3F">
        <w:t xml:space="preserve">perkeliamos į </w:t>
      </w:r>
      <w:r w:rsidRPr="00433DF8">
        <w:t>nauj</w:t>
      </w:r>
      <w:r w:rsidR="00EA1B3F">
        <w:t>ą</w:t>
      </w:r>
      <w:r w:rsidRPr="00433DF8">
        <w:t xml:space="preserve"> X</w:t>
      </w:r>
      <w:r w:rsidRPr="00433DF8">
        <w:rPr>
          <w:vertAlign w:val="superscript"/>
        </w:rPr>
        <w:t>2</w:t>
      </w:r>
      <w:r w:rsidRPr="00433DF8">
        <w:t xml:space="preserve"> skyri</w:t>
      </w:r>
      <w:r w:rsidR="00EA1B3F">
        <w:t>ų</w:t>
      </w:r>
      <w:r w:rsidRPr="00433DF8">
        <w:t xml:space="preserve">. </w:t>
      </w:r>
    </w:p>
    <w:p w:rsidR="00632B82" w:rsidRDefault="0028412A" w:rsidP="001F31FC">
      <w:pPr>
        <w:tabs>
          <w:tab w:val="left" w:pos="709"/>
        </w:tabs>
        <w:spacing w:line="276" w:lineRule="auto"/>
        <w:ind w:firstLine="709"/>
        <w:jc w:val="both"/>
      </w:pPr>
      <w:r w:rsidRPr="00433DF8">
        <w:t xml:space="preserve">Atsižvelgiant į tai, kad </w:t>
      </w:r>
      <w:r w:rsidR="005E5A0A">
        <w:t xml:space="preserve">karo padėtis ir nepaprastoji padėtis </w:t>
      </w:r>
      <w:r w:rsidR="005E5A0A" w:rsidRPr="00C94AB8">
        <w:t xml:space="preserve">yra </w:t>
      </w:r>
      <w:r w:rsidR="000E4058" w:rsidRPr="00C94AB8">
        <w:t xml:space="preserve">ne skelbiamos, o </w:t>
      </w:r>
      <w:r w:rsidR="005E5A0A" w:rsidRPr="00C94AB8">
        <w:t>įvedam</w:t>
      </w:r>
      <w:r w:rsidR="000E4058" w:rsidRPr="00C94AB8">
        <w:t>os</w:t>
      </w:r>
      <w:r w:rsidR="005E5A0A" w:rsidRPr="00C94AB8">
        <w:t xml:space="preserve">, </w:t>
      </w:r>
      <w:r w:rsidRPr="00C94AB8">
        <w:t xml:space="preserve">ekstremalusis įvykis nėra skelbiamas, o būtent dėl jo gali būti skelbiama ekstremalioji situacija, </w:t>
      </w:r>
      <w:r w:rsidR="00D901A2" w:rsidRPr="00C94AB8">
        <w:t xml:space="preserve">UTPĮ projekte </w:t>
      </w:r>
      <w:r w:rsidR="00EA1B3F" w:rsidRPr="00C94AB8">
        <w:t xml:space="preserve">visame tekste </w:t>
      </w:r>
      <w:r w:rsidRPr="00C94AB8">
        <w:t>tikslinam</w:t>
      </w:r>
      <w:r w:rsidR="000E4058" w:rsidRPr="00C94AB8">
        <w:t>o</w:t>
      </w:r>
      <w:r w:rsidR="00EA1B3F" w:rsidRPr="00C94AB8">
        <w:t xml:space="preserve">s </w:t>
      </w:r>
      <w:r w:rsidR="000E4058" w:rsidRPr="00C94AB8">
        <w:t>šiose</w:t>
      </w:r>
      <w:r w:rsidR="00EA1B3F" w:rsidRPr="00C94AB8">
        <w:t xml:space="preserve"> spe</w:t>
      </w:r>
      <w:r w:rsidR="000E4058" w:rsidRPr="00C94AB8">
        <w:t>cifinėse situacijose taikomos nuostatos</w:t>
      </w:r>
      <w:r w:rsidR="00FC6019">
        <w:t>.</w:t>
      </w:r>
      <w:r w:rsidR="00D901A2" w:rsidRPr="00433DF8">
        <w:t xml:space="preserve"> </w:t>
      </w:r>
    </w:p>
    <w:p w:rsidR="00A32FCE" w:rsidRDefault="00A32FCE" w:rsidP="001F31FC">
      <w:pPr>
        <w:tabs>
          <w:tab w:val="left" w:pos="709"/>
        </w:tabs>
        <w:spacing w:line="276" w:lineRule="auto"/>
        <w:ind w:firstLine="709"/>
        <w:jc w:val="both"/>
      </w:pPr>
      <w:r>
        <w:t xml:space="preserve">Atsižvelgiant į tai, kad </w:t>
      </w:r>
      <w:r w:rsidR="000E4058">
        <w:t xml:space="preserve">kai kuriose </w:t>
      </w:r>
      <w:r>
        <w:t>laikino apgyvendinimo vietose</w:t>
      </w:r>
      <w:r w:rsidR="000E4058">
        <w:t xml:space="preserve"> dėl šių vietų specifikos</w:t>
      </w:r>
      <w:r>
        <w:t xml:space="preserve"> kai kurios paslaugos </w:t>
      </w:r>
      <w:r w:rsidR="000E4058">
        <w:t xml:space="preserve">užsieniečiams </w:t>
      </w:r>
      <w:r>
        <w:t>gali būti neteikiamos, UTPĮ projekte</w:t>
      </w:r>
      <w:r w:rsidR="00F06D12">
        <w:t xml:space="preserve"> (140</w:t>
      </w:r>
      <w:r w:rsidR="00F06D12">
        <w:rPr>
          <w:vertAlign w:val="superscript"/>
        </w:rPr>
        <w:t>8</w:t>
      </w:r>
      <w:r w:rsidR="00F06D12">
        <w:t xml:space="preserve"> straipsnio 3 dalyje)</w:t>
      </w:r>
      <w:r>
        <w:t xml:space="preserve"> siūloma nustatyti galimybę laikino apgyvendinimo vietos vadovo ar jo įgalioto asmens leidimu laikinai išvykti iš laikino apgyvendinimo vietos paslaug</w:t>
      </w:r>
      <w:r w:rsidR="00FC6019">
        <w:t>oms</w:t>
      </w:r>
      <w:r>
        <w:t xml:space="preserve"> gau</w:t>
      </w:r>
      <w:r w:rsidR="00FC6019">
        <w:t>t</w:t>
      </w:r>
      <w:r>
        <w:t>i ar maisto produkt</w:t>
      </w:r>
      <w:r w:rsidR="00FC6019">
        <w:t>ams</w:t>
      </w:r>
      <w:r>
        <w:t xml:space="preserve"> įsig</w:t>
      </w:r>
      <w:r w:rsidR="00FC6019">
        <w:t>yti</w:t>
      </w:r>
      <w:r>
        <w:t>. L</w:t>
      </w:r>
      <w:r w:rsidRPr="00A32FCE">
        <w:t>aikino apgyvendinimo sąlygas bei tvarką ir laikino išvykimo iš laikino apgyvendinimo vietos tvarką nustat</w:t>
      </w:r>
      <w:r>
        <w:t xml:space="preserve">ys Lietuvos Respublikos vidaus reikalų ministras, o Pabėgėlių priėmimo centre – Lietuvos </w:t>
      </w:r>
      <w:r>
        <w:lastRenderedPageBreak/>
        <w:t>Respublikos socialinės apsaugos ir darbo ministras. Kadangi tokia laikino išvykimo galimybė nustatoma užsieniečiams, kurie nelaikomi atvykusiais į Lietuvos Respubliką, laikino apgyvendinimo vietų vadovai ar jų įgalioti asmenys</w:t>
      </w:r>
      <w:r w:rsidR="000E4058">
        <w:t>,</w:t>
      </w:r>
      <w:r>
        <w:t xml:space="preserve"> suteikdami leidimą laikinai išvykti, turėtų</w:t>
      </w:r>
      <w:r w:rsidR="000E4058">
        <w:t xml:space="preserve"> </w:t>
      </w:r>
      <w:r>
        <w:t xml:space="preserve">įvertinti pasišalinimo riziką ir </w:t>
      </w:r>
      <w:r w:rsidR="000E4058">
        <w:t>imtis atitinkamų veiksmų šiai rizikai sumažinti (pvz., skirti palydą</w:t>
      </w:r>
      <w:r w:rsidR="00387A00">
        <w:t>, leisti išvykti tik vienam šeimos nariui</w:t>
      </w:r>
      <w:r w:rsidR="000E4058">
        <w:t>)</w:t>
      </w:r>
      <w:r w:rsidR="00FC6019">
        <w:t>.</w:t>
      </w:r>
      <w:r w:rsidR="000E4058">
        <w:t xml:space="preserve"> </w:t>
      </w:r>
    </w:p>
    <w:p w:rsidR="00F06D12" w:rsidRDefault="00F06D12" w:rsidP="001F31FC">
      <w:pPr>
        <w:tabs>
          <w:tab w:val="left" w:pos="709"/>
        </w:tabs>
        <w:spacing w:line="276" w:lineRule="auto"/>
        <w:ind w:firstLine="709"/>
        <w:jc w:val="both"/>
      </w:pPr>
      <w:r>
        <w:t>Siekiant aišk</w:t>
      </w:r>
      <w:r w:rsidR="00A53B47">
        <w:t>iai nustatyti</w:t>
      </w:r>
      <w:r w:rsidR="000E4058">
        <w:t xml:space="preserve"> skaičiuojamo atitinkamo termino pradžią</w:t>
      </w:r>
      <w:r w:rsidR="00A53B47">
        <w:t>,</w:t>
      </w:r>
      <w:r w:rsidR="000E4058">
        <w:t xml:space="preserve"> </w:t>
      </w:r>
      <w:r>
        <w:t>UTPĮ projekte (140</w:t>
      </w:r>
      <w:r>
        <w:rPr>
          <w:vertAlign w:val="superscript"/>
        </w:rPr>
        <w:t xml:space="preserve">8 </w:t>
      </w:r>
      <w:r>
        <w:t>straipsnio 5 ir 6 daly</w:t>
      </w:r>
      <w:r w:rsidR="00A53B47">
        <w:t>se</w:t>
      </w:r>
      <w:r>
        <w:t>) siūloma nustatyti, kad 6 mėnesių terminas skaičiuojamas nuo užsieniečio užregistravimo Lietuvos migracijos informacinėje sistemoje dienos</w:t>
      </w:r>
      <w:r w:rsidR="00A53B47">
        <w:t>.</w:t>
      </w:r>
      <w:r>
        <w:t xml:space="preserve"> </w:t>
      </w:r>
      <w:r w:rsidR="00A53B47">
        <w:t>T</w:t>
      </w:r>
      <w:r>
        <w:t xml:space="preserve">aip pat aiškiai nustatoma, kokių veiksmų </w:t>
      </w:r>
      <w:r w:rsidR="00A53B47">
        <w:t xml:space="preserve">turi imtis </w:t>
      </w:r>
      <w:r w:rsidR="00C94AB8">
        <w:t>institucijos</w:t>
      </w:r>
      <w:r w:rsidR="00A53B47">
        <w:t xml:space="preserve"> </w:t>
      </w:r>
      <w:r>
        <w:t xml:space="preserve">šiam terminui pasibaigus. </w:t>
      </w:r>
      <w:r w:rsidR="00387A00">
        <w:t>Siekiant s</w:t>
      </w:r>
      <w:r w:rsidR="00090C6B">
        <w:t>umažinti krūvį apylinkių teismams</w:t>
      </w:r>
      <w:r w:rsidR="00E71123">
        <w:t xml:space="preserve"> ir paspartinti procedūras</w:t>
      </w:r>
      <w:r w:rsidR="00387A00">
        <w:t xml:space="preserve">, UTPĮ projekte siūloma nustatyti, kad jeigu Migracijos </w:t>
      </w:r>
      <w:r w:rsidR="00387A00" w:rsidRPr="00190BCF">
        <w:t xml:space="preserve">departamentas ar VSAT </w:t>
      </w:r>
      <w:r w:rsidR="00090C6B" w:rsidRPr="00190BCF">
        <w:t>nustato, kad</w:t>
      </w:r>
      <w:r w:rsidR="00387A00" w:rsidRPr="00190BCF">
        <w:t xml:space="preserve"> yra pagrindas manyti, kad prieglobsčio prašytojas</w:t>
      </w:r>
      <w:r w:rsidR="00090C6B" w:rsidRPr="00190BCF">
        <w:t xml:space="preserve"> ar užsienietis</w:t>
      </w:r>
      <w:r w:rsidR="00387A00" w:rsidRPr="00190BCF">
        <w:t xml:space="preserve"> gali pasislėpti, pri</w:t>
      </w:r>
      <w:r w:rsidR="00090C6B" w:rsidRPr="00190BCF">
        <w:t>ima</w:t>
      </w:r>
      <w:r w:rsidR="00387A00" w:rsidRPr="00190BCF">
        <w:t xml:space="preserve"> sprendim</w:t>
      </w:r>
      <w:r w:rsidR="00090C6B" w:rsidRPr="00190BCF">
        <w:t>ą</w:t>
      </w:r>
      <w:r w:rsidR="00387A00" w:rsidRPr="00190BCF">
        <w:t xml:space="preserve"> apgyvendinti </w:t>
      </w:r>
      <w:r w:rsidR="00090C6B" w:rsidRPr="00190BCF">
        <w:t xml:space="preserve">prieglobsčio prašytoją ar </w:t>
      </w:r>
      <w:r w:rsidR="00387A00" w:rsidRPr="00190BCF">
        <w:t>užsienietį laikino apgyvendinimo vietose</w:t>
      </w:r>
      <w:r w:rsidR="0024079C" w:rsidRPr="00190BCF">
        <w:t>,</w:t>
      </w:r>
      <w:r w:rsidR="00387A00" w:rsidRPr="00190BCF">
        <w:t xml:space="preserve"> nesuteikiant teisės judėti Lietuvos Respublikos teritorijoje</w:t>
      </w:r>
      <w:r w:rsidR="00090C6B" w:rsidRPr="00190BCF">
        <w:t>, bet ne ilgiau kaip 6 mėnesiams</w:t>
      </w:r>
      <w:r w:rsidR="00D407EB">
        <w:t xml:space="preserve"> nuo sprendimo priėmimo</w:t>
      </w:r>
      <w:r w:rsidR="00090C6B" w:rsidRPr="00190BCF">
        <w:t>. Jeigu</w:t>
      </w:r>
      <w:r w:rsidR="00090C6B">
        <w:t xml:space="preserve"> toks sprendimas nepriimamas, bet yra tam tikri UTPĮ nustatyti sulaikymo pagrindai, tuomet VSAT kreipiasi į atitinkamą apylinkės teismą dėl prieglobsčio prašytojo ar užsieniečio sulaikymo arba alternatyvios sulaikymui priemonės taikymo. UTPĮ 113 straipsnio 5 dalyje nustatyta, kokios aplinkybės turi būti įvertinamos sprendžiant, ar yra pagrindas manyti, kad užsienietis gali pasislėpti. Jeigu nėra pagrindo manyti, kad </w:t>
      </w:r>
      <w:r w:rsidR="00090C6B" w:rsidRPr="00387A00">
        <w:t>prieglobsčio prašytojas</w:t>
      </w:r>
      <w:r w:rsidR="00090C6B">
        <w:t xml:space="preserve"> ar užsienietis</w:t>
      </w:r>
      <w:r w:rsidR="00090C6B" w:rsidRPr="00387A00">
        <w:t xml:space="preserve"> gali pasislėpti,</w:t>
      </w:r>
      <w:r w:rsidR="00090C6B">
        <w:t xml:space="preserve"> ir nėra atitinkamų UTPĮ nustatytų sulaikymo pagrindų, prieglobsčio prašytojas ar užsienietis apgyvendinami neribojant jų teisės judėti Lietuvos Respublikoje. </w:t>
      </w:r>
      <w:r w:rsidR="00D407EB">
        <w:t>Taip pat</w:t>
      </w:r>
      <w:r w:rsidR="00064C63">
        <w:t>,</w:t>
      </w:r>
      <w:r w:rsidR="00D407EB">
        <w:t xml:space="preserve"> siekiant įgyvendinti </w:t>
      </w:r>
      <w:r w:rsidR="00D407EB">
        <w:rPr>
          <w:color w:val="000000"/>
          <w:shd w:val="clear" w:color="auto" w:fill="FFFFFF"/>
        </w:rPr>
        <w:t>2013 m. birželio 26 d. Europos Parlamento ir Tarybos direktyvos 2013/33/ES</w:t>
      </w:r>
      <w:r w:rsidR="007117F9">
        <w:rPr>
          <w:color w:val="000000"/>
          <w:shd w:val="clear" w:color="auto" w:fill="FFFFFF"/>
        </w:rPr>
        <w:t xml:space="preserve"> (toliau – Direktyva Nr. 2013/33/ES)</w:t>
      </w:r>
      <w:r w:rsidR="00D407EB">
        <w:rPr>
          <w:color w:val="000000"/>
          <w:shd w:val="clear" w:color="auto" w:fill="FFFFFF"/>
        </w:rPr>
        <w:t>, kuria nustatomos normos dėl tarptautinės apsaugos prašytojų priėmimo, 9 straipsnio 3 dalies nuostatas</w:t>
      </w:r>
      <w:r w:rsidR="007117F9">
        <w:rPr>
          <w:color w:val="000000"/>
          <w:shd w:val="clear" w:color="auto" w:fill="FFFFFF"/>
        </w:rPr>
        <w:t xml:space="preserve"> ir </w:t>
      </w:r>
      <w:r w:rsidR="00D407EB">
        <w:rPr>
          <w:color w:val="000000"/>
          <w:shd w:val="clear" w:color="auto" w:fill="FFFFFF"/>
        </w:rPr>
        <w:t>2008 m. gruodžio 16 d. Europos Parlamento ir Tarybos direktyvos 2008/115/EB dėl bendrų nelegaliai esančių trečiųjų šalių piliečių grąžinimo standartų ir tvarkos valstybėse narėse 15 straipsnio 3 dal</w:t>
      </w:r>
      <w:r w:rsidR="007117F9">
        <w:rPr>
          <w:color w:val="000000"/>
          <w:shd w:val="clear" w:color="auto" w:fill="FFFFFF"/>
        </w:rPr>
        <w:t>ies nuostatas, UTPĮ projekte</w:t>
      </w:r>
      <w:r w:rsidR="00D407EB">
        <w:t xml:space="preserve"> siūloma nustatyti MD ir VSAT sprendimų apgyvendinti laikino apgyvendinimo vietose</w:t>
      </w:r>
      <w:r w:rsidR="00D407EB" w:rsidRPr="00D407EB">
        <w:t xml:space="preserve"> </w:t>
      </w:r>
      <w:r w:rsidR="00D407EB" w:rsidRPr="00190BCF">
        <w:t>nesuteikiant teisės judėti Lietuvos Respublikos teritorijoje</w:t>
      </w:r>
      <w:r w:rsidR="00D407EB">
        <w:t xml:space="preserve"> apskundimo tvarką</w:t>
      </w:r>
      <w:r w:rsidR="007117F9">
        <w:t>.</w:t>
      </w:r>
    </w:p>
    <w:p w:rsidR="00F06D12" w:rsidRDefault="00F06D12" w:rsidP="001F31FC">
      <w:pPr>
        <w:tabs>
          <w:tab w:val="left" w:pos="709"/>
        </w:tabs>
        <w:spacing w:line="276" w:lineRule="auto"/>
        <w:ind w:firstLine="709"/>
        <w:jc w:val="both"/>
      </w:pPr>
      <w:r>
        <w:t>UTPĮ projekte (140</w:t>
      </w:r>
      <w:r>
        <w:rPr>
          <w:vertAlign w:val="superscript"/>
        </w:rPr>
        <w:t xml:space="preserve">9 </w:t>
      </w:r>
      <w:r>
        <w:t xml:space="preserve">straipsnyje) siūloma nustatyti, kad </w:t>
      </w:r>
      <w:r w:rsidRPr="00433DF8">
        <w:rPr>
          <w:bCs/>
          <w:color w:val="000000"/>
        </w:rPr>
        <w:t xml:space="preserve">kai </w:t>
      </w:r>
      <w:r w:rsidRPr="00433DF8">
        <w:t xml:space="preserve">valstybėje </w:t>
      </w:r>
      <w:r>
        <w:t>įvesta</w:t>
      </w:r>
      <w:r w:rsidRPr="00433DF8">
        <w:t xml:space="preserve"> karo padėtis, </w:t>
      </w:r>
      <w:r w:rsidRPr="00433DF8">
        <w:rPr>
          <w:color w:val="000000"/>
        </w:rPr>
        <w:t xml:space="preserve">nepaprastoji padėtis, </w:t>
      </w:r>
      <w:r w:rsidRPr="00433DF8">
        <w:t xml:space="preserve">taip pat </w:t>
      </w:r>
      <w:r>
        <w:t xml:space="preserve">paskelbta </w:t>
      </w:r>
      <w:r w:rsidRPr="00433DF8">
        <w:t>ekstremalioji situacija dėl masinio užsieniečių antplūdžio</w:t>
      </w:r>
      <w:r w:rsidR="00A53B47">
        <w:t>,</w:t>
      </w:r>
      <w:r>
        <w:t xml:space="preserve"> teisę likti Lietuvos Respublikoje tur</w:t>
      </w:r>
      <w:r w:rsidR="00A53B47">
        <w:t>i</w:t>
      </w:r>
      <w:r>
        <w:t xml:space="preserve"> ir </w:t>
      </w:r>
      <w:r w:rsidRPr="00F06D12">
        <w:t xml:space="preserve">užsieniečiai, kurie neteisėtai kirto Lietuvos Respublikos valstybės sieną ir </w:t>
      </w:r>
      <w:r w:rsidR="00A53B47">
        <w:t xml:space="preserve">kurie </w:t>
      </w:r>
      <w:r w:rsidRPr="00F06D12">
        <w:t>nėra prieglobsčio prašytojai</w:t>
      </w:r>
      <w:r>
        <w:t xml:space="preserve">. Toks reglamentavimas </w:t>
      </w:r>
      <w:r w:rsidR="00A53B47">
        <w:t>siūlomas</w:t>
      </w:r>
      <w:r>
        <w:t xml:space="preserve"> siekiant spręsti tokių užsieniečių teisin</w:t>
      </w:r>
      <w:r w:rsidR="00A53B47">
        <w:t>ės</w:t>
      </w:r>
      <w:r>
        <w:t xml:space="preserve"> padėt</w:t>
      </w:r>
      <w:r w:rsidR="00A53B47">
        <w:t>ies klausimus</w:t>
      </w:r>
      <w:r>
        <w:t xml:space="preserve">, kai sprendimo dėl </w:t>
      </w:r>
      <w:r w:rsidR="00A53B47">
        <w:t xml:space="preserve">užsieniečio </w:t>
      </w:r>
      <w:r>
        <w:t>išsiuntimo įvykdymas užtrunka.</w:t>
      </w:r>
      <w:r w:rsidR="00010E99">
        <w:t xml:space="preserve"> Tokiems užsieniečiams būtų išduodamas užsieniečio registracijos pažymėjimas, kuris patvirtin</w:t>
      </w:r>
      <w:r w:rsidR="00A53B47">
        <w:t>tų</w:t>
      </w:r>
      <w:r w:rsidR="00010E99">
        <w:t xml:space="preserve"> užsieniečio teisę likti Lietuvos Respublikoje ir teisę dirbti, jeigu ji </w:t>
      </w:r>
      <w:r w:rsidR="00A53B47">
        <w:t xml:space="preserve">būtų </w:t>
      </w:r>
      <w:r w:rsidR="00010E99">
        <w:t>įgyta,</w:t>
      </w:r>
      <w:r w:rsidR="00FC6019">
        <w:t xml:space="preserve"> </w:t>
      </w:r>
      <w:r w:rsidR="00010E99">
        <w:t>tačiau nesuteik</w:t>
      </w:r>
      <w:r w:rsidR="00A53B47">
        <w:t>tų</w:t>
      </w:r>
      <w:r w:rsidR="00010E99">
        <w:t xml:space="preserve"> teisės išvykti iš Lietuvos Respublikos.</w:t>
      </w:r>
    </w:p>
    <w:p w:rsidR="009D6493" w:rsidRDefault="006A590F" w:rsidP="001F31FC">
      <w:pPr>
        <w:tabs>
          <w:tab w:val="left" w:pos="709"/>
        </w:tabs>
        <w:spacing w:line="276" w:lineRule="auto"/>
        <w:ind w:firstLine="709"/>
        <w:jc w:val="both"/>
      </w:pPr>
      <w:r>
        <w:t>Šiuo metu UTPĮ nustatyta galimybė pateikti prašymą suteikti prieglobstį užsienio reikalų ministro nurodytose Lietuvos Respublikos diplomatinėse atstovybėse ar konsulinėse įstaigose (toliau</w:t>
      </w:r>
      <w:r w:rsidR="0024079C">
        <w:t> </w:t>
      </w:r>
      <w:r>
        <w:t>– konsulinės įstaigos). Įgyvendinant šią nuostatą iškilo praktini</w:t>
      </w:r>
      <w:r w:rsidR="00A53B47">
        <w:t>ų</w:t>
      </w:r>
      <w:r>
        <w:t xml:space="preserve"> sunkumų, nes </w:t>
      </w:r>
      <w:r w:rsidR="00A53B47">
        <w:t xml:space="preserve">konsulinėse įstaigose nėra tam tikroms </w:t>
      </w:r>
      <w:r w:rsidR="00C34FEA">
        <w:t xml:space="preserve">būtinoms </w:t>
      </w:r>
      <w:r w:rsidR="00A53B47">
        <w:t xml:space="preserve">prašymo suteikti prieglobstį priėmimo procedūroms atlikti </w:t>
      </w:r>
      <w:r w:rsidR="00C34FEA">
        <w:t>reikiamos</w:t>
      </w:r>
      <w:r w:rsidR="00A53B47">
        <w:t xml:space="preserve"> įrangos (pvz., </w:t>
      </w:r>
      <w:r w:rsidR="00A53B47" w:rsidRPr="001F31FC">
        <w:rPr>
          <w:i/>
        </w:rPr>
        <w:t>Eurodac</w:t>
      </w:r>
      <w:r w:rsidR="00A53B47">
        <w:t xml:space="preserve"> įrenginių pirštų atspaudams nuimti)</w:t>
      </w:r>
      <w:r w:rsidR="00C34FEA">
        <w:t>, taip pat</w:t>
      </w:r>
      <w:r w:rsidR="00A53B47">
        <w:t xml:space="preserve"> </w:t>
      </w:r>
      <w:r w:rsidR="00C34FEA">
        <w:t xml:space="preserve">trūksta </w:t>
      </w:r>
      <w:r w:rsidR="00A53B47">
        <w:t>žmogiškųjų išteklių</w:t>
      </w:r>
      <w:r w:rsidR="00C34FEA">
        <w:t>. Siekiant išlaikyti galimybę užsieniečiams dėl prieglobsčio kreiptis ir užsienio ministro nustatytose</w:t>
      </w:r>
      <w:r w:rsidR="00C34FEA" w:rsidRPr="00C34FEA">
        <w:t xml:space="preserve"> konsulinėse įstaigose</w:t>
      </w:r>
      <w:r w:rsidR="00C34FEA">
        <w:t>, siūloma</w:t>
      </w:r>
      <w:r w:rsidR="009C38DD">
        <w:t xml:space="preserve"> </w:t>
      </w:r>
      <w:r w:rsidR="00C34FEA">
        <w:t>patikslinti</w:t>
      </w:r>
      <w:r w:rsidR="009C38DD">
        <w:t xml:space="preserve"> </w:t>
      </w:r>
      <w:r w:rsidR="00C34FEA">
        <w:t xml:space="preserve">galiojantį </w:t>
      </w:r>
      <w:r w:rsidR="009C38DD">
        <w:t xml:space="preserve">teisinį reguliavimą ir nustatyti, kad </w:t>
      </w:r>
      <w:r w:rsidR="00C53AC4">
        <w:t xml:space="preserve">prašymas suteikti prieglobstį teikiamas per užsienio reikalų ministro nurodytas konsulines įstaigas. Tokia formuluotė atitiktų realią situaciją, nes prašymas suteikti prieglobstį teikiamas Migracijos departamentui, o ne konsulinei įstaigai. Taip pat, atsižvelgiant į tai, kad prašymo suteikti prieglobstį pateikimas susijęs tiek su konsulinių įstaigų veiksmais, tiek su Migracijos departamento veiksmais, </w:t>
      </w:r>
      <w:r w:rsidR="00C53AC4">
        <w:lastRenderedPageBreak/>
        <w:t>siūloma UTPĮ projekte nustatyti, kad t</w:t>
      </w:r>
      <w:r w:rsidR="00C53AC4" w:rsidRPr="00C53AC4">
        <w:t xml:space="preserve">varką, reglamentuojančią užsieniečių prašymų suteikti prieglobstį pateikimą </w:t>
      </w:r>
      <w:r w:rsidR="00C53AC4">
        <w:t>konsulinėse įstaigose</w:t>
      </w:r>
      <w:r w:rsidR="00C53AC4" w:rsidRPr="00C53AC4">
        <w:t>, nustato užsienio reikalų ministras, suderinęs su vidaus reikalų ministru.</w:t>
      </w:r>
      <w:r w:rsidR="00C53AC4">
        <w:t xml:space="preserve">  </w:t>
      </w:r>
    </w:p>
    <w:p w:rsidR="00025ECA" w:rsidRDefault="009D6493" w:rsidP="001F31FC">
      <w:pPr>
        <w:tabs>
          <w:tab w:val="left" w:pos="709"/>
        </w:tabs>
        <w:spacing w:line="276" w:lineRule="auto"/>
        <w:ind w:firstLine="709"/>
        <w:jc w:val="both"/>
      </w:pPr>
      <w:r>
        <w:t>Atsižvelgiant į tai, kad užsieniečiai</w:t>
      </w:r>
      <w:r w:rsidR="003162C4">
        <w:t>, net</w:t>
      </w:r>
      <w:r>
        <w:t xml:space="preserve"> ir priėmus </w:t>
      </w:r>
      <w:r w:rsidR="003162C4">
        <w:t xml:space="preserve">galutinius </w:t>
      </w:r>
      <w:r>
        <w:t>sprendimus dėl jų teisinės padėties</w:t>
      </w:r>
      <w:r w:rsidR="00FC6019">
        <w:t>,</w:t>
      </w:r>
      <w:r>
        <w:t xml:space="preserve"> </w:t>
      </w:r>
      <w:r w:rsidR="003162C4">
        <w:t xml:space="preserve">dar kurį </w:t>
      </w:r>
      <w:r>
        <w:t xml:space="preserve">laiką gali likti Lietuvos Respublikoje </w:t>
      </w:r>
      <w:r w:rsidR="008F62E6">
        <w:t>(</w:t>
      </w:r>
      <w:r>
        <w:t xml:space="preserve">kol </w:t>
      </w:r>
      <w:r w:rsidR="008F62E6">
        <w:t xml:space="preserve">bus įvykdyti </w:t>
      </w:r>
      <w:r>
        <w:t>sprendim</w:t>
      </w:r>
      <w:r w:rsidR="008F62E6">
        <w:t>ai</w:t>
      </w:r>
      <w:r>
        <w:t xml:space="preserve"> dėl grąžinimo ar išsiuntimo</w:t>
      </w:r>
      <w:r w:rsidR="008F62E6">
        <w:t>)</w:t>
      </w:r>
      <w:r>
        <w:t>, UTPĮ projekte (140</w:t>
      </w:r>
      <w:r>
        <w:rPr>
          <w:vertAlign w:val="superscript"/>
        </w:rPr>
        <w:t xml:space="preserve">14 </w:t>
      </w:r>
      <w:r>
        <w:t>straipsnyje) siūloma nustatyti, kad užsienie</w:t>
      </w:r>
      <w:r w:rsidR="008F62E6">
        <w:t xml:space="preserve">čiai įgytų teisę dirbti po 12 mėnesių nuo jų užregistravimo Lietuvos migracijos informacinėje sistemoje dienos. </w:t>
      </w:r>
      <w:r w:rsidR="00E92D33">
        <w:t xml:space="preserve">Teisė dirbti būtų įrašyta užsieniečio registracijos pažymėjime. Kadangi </w:t>
      </w:r>
      <w:r w:rsidR="00BB0CEE" w:rsidRPr="00BB0CEE">
        <w:t>E</w:t>
      </w:r>
      <w:r w:rsidR="00BB0CEE">
        <w:t>uropos Sąjungos</w:t>
      </w:r>
      <w:r w:rsidR="00BB0CEE" w:rsidRPr="00BB0CEE">
        <w:t xml:space="preserve"> teisėje prieglobsčio prašytojų teisę dirbti reglamentuoja </w:t>
      </w:r>
      <w:r w:rsidR="007117F9">
        <w:t>D</w:t>
      </w:r>
      <w:r w:rsidR="00BB0CEE" w:rsidRPr="00DF1A54">
        <w:t xml:space="preserve">irektyva </w:t>
      </w:r>
      <w:r w:rsidR="007117F9">
        <w:t xml:space="preserve">Nr. </w:t>
      </w:r>
      <w:r w:rsidR="00BB0CEE" w:rsidRPr="00DF1A54">
        <w:t>2013/33/ES</w:t>
      </w:r>
      <w:r w:rsidR="00BB0CEE" w:rsidRPr="00BB0CEE">
        <w:t>, kurios 15 str</w:t>
      </w:r>
      <w:r w:rsidR="00BB0CEE">
        <w:t>aipsnis</w:t>
      </w:r>
      <w:r w:rsidR="00BB0CEE" w:rsidRPr="00BB0CEE">
        <w:t xml:space="preserve"> nustato, jog valstybės narės užtikrina, kad prašytojai turėtų galimybę patekti į darbo rinką per 9 mėn</w:t>
      </w:r>
      <w:r w:rsidR="00BB0CEE">
        <w:t xml:space="preserve">esius, UTPĮ projekte </w:t>
      </w:r>
      <w:r w:rsidR="003162C4">
        <w:t xml:space="preserve">siūloma </w:t>
      </w:r>
      <w:r w:rsidR="00BB0CEE">
        <w:t>nustat</w:t>
      </w:r>
      <w:r w:rsidR="003162C4">
        <w:t>yti</w:t>
      </w:r>
      <w:r w:rsidR="00BB0CEE">
        <w:t xml:space="preserve">, kad </w:t>
      </w:r>
      <w:r w:rsidR="00BB0CEE" w:rsidRPr="00433DF8">
        <w:rPr>
          <w:bCs/>
          <w:color w:val="000000"/>
        </w:rPr>
        <w:t xml:space="preserve">kai </w:t>
      </w:r>
      <w:r w:rsidR="00BB0CEE" w:rsidRPr="00433DF8">
        <w:t xml:space="preserve">valstybėje </w:t>
      </w:r>
      <w:r w:rsidR="00BB0CEE">
        <w:t>įvesta</w:t>
      </w:r>
      <w:r w:rsidR="00BB0CEE" w:rsidRPr="00433DF8">
        <w:t xml:space="preserve"> karo padėtis, </w:t>
      </w:r>
      <w:r w:rsidR="00BB0CEE" w:rsidRPr="00433DF8">
        <w:rPr>
          <w:color w:val="000000"/>
        </w:rPr>
        <w:t xml:space="preserve">nepaprastoji padėtis, </w:t>
      </w:r>
      <w:r w:rsidR="00BB0CEE" w:rsidRPr="00433DF8">
        <w:t xml:space="preserve">taip pat </w:t>
      </w:r>
      <w:r w:rsidR="00BB0CEE">
        <w:t xml:space="preserve">paskelbta </w:t>
      </w:r>
      <w:r w:rsidR="00BB0CEE" w:rsidRPr="00433DF8">
        <w:t>ekstremalioji situacija dėl masinio užsieniečių antplūdžio</w:t>
      </w:r>
      <w:r w:rsidR="003162C4">
        <w:t>,</w:t>
      </w:r>
      <w:r w:rsidR="00BB0CEE">
        <w:t xml:space="preserve"> teisę dirbti prieglobsčio prašytojas įg</w:t>
      </w:r>
      <w:r w:rsidR="003162C4">
        <w:t>yja</w:t>
      </w:r>
      <w:r w:rsidR="00BB0CEE">
        <w:t xml:space="preserve"> ne po 6 mėnesių, jei Migracijos departamentas nepriėmė sprendimo, bet po 9 mėnesių. Jeigu </w:t>
      </w:r>
      <w:r w:rsidR="00C94AB8">
        <w:t>Migracijos departamentas sprendimą priims laiku</w:t>
      </w:r>
      <w:r w:rsidR="00BB0CEE">
        <w:t>, prieglobsčio prašytojas įgis teisę dirbti po 12 mėnesių nuo jo užregistravimo Lietuvos migracijos informacinėje sistemoje dienos.</w:t>
      </w:r>
    </w:p>
    <w:p w:rsidR="00C06A1C" w:rsidRPr="00433DF8" w:rsidRDefault="00C06A1C" w:rsidP="001F31FC">
      <w:pPr>
        <w:tabs>
          <w:tab w:val="left" w:pos="709"/>
        </w:tabs>
        <w:spacing w:line="276" w:lineRule="auto"/>
        <w:ind w:firstLine="709"/>
        <w:jc w:val="both"/>
      </w:pPr>
      <w:r w:rsidRPr="00433DF8">
        <w:t>Esant dideliam neteisėtų migrantų skaičiui</w:t>
      </w:r>
      <w:r>
        <w:t>,</w:t>
      </w:r>
      <w:r w:rsidRPr="00433DF8">
        <w:t xml:space="preserve"> gali nebūti galimybės visų teismo sprendimu sulaikytų užsieniečių apgyvendinti VSAT, todėl siūloma nustatyti, kad</w:t>
      </w:r>
      <w:r>
        <w:t>,</w:t>
      </w:r>
      <w:r w:rsidRPr="00433DF8">
        <w:t xml:space="preserve"> skiriant alternatyvią sulaikymui priemonę</w:t>
      </w:r>
      <w:r>
        <w:t>,</w:t>
      </w:r>
      <w:r w:rsidRPr="00433DF8">
        <w:t xml:space="preserve"> juos būtų galima apgyvendinti ne tik VSAT, bet ir kitoje tam pritaikytoje vietoje</w:t>
      </w:r>
      <w:r>
        <w:t xml:space="preserve"> (140</w:t>
      </w:r>
      <w:r>
        <w:rPr>
          <w:vertAlign w:val="superscript"/>
        </w:rPr>
        <w:t>19</w:t>
      </w:r>
      <w:r>
        <w:t xml:space="preserve"> straipsnis)</w:t>
      </w:r>
      <w:r w:rsidRPr="00433DF8">
        <w:t xml:space="preserve">. </w:t>
      </w:r>
    </w:p>
    <w:p w:rsidR="00025ECA" w:rsidRPr="00025ECA" w:rsidRDefault="00025ECA" w:rsidP="001F31FC">
      <w:pPr>
        <w:spacing w:line="276" w:lineRule="auto"/>
        <w:ind w:firstLine="709"/>
        <w:jc w:val="both"/>
        <w:rPr>
          <w:rFonts w:ascii="Calibri" w:hAnsi="Calibri" w:cs="Calibri"/>
          <w:color w:val="000000"/>
          <w:sz w:val="22"/>
          <w:szCs w:val="22"/>
        </w:rPr>
      </w:pPr>
      <w:r w:rsidRPr="00025ECA">
        <w:rPr>
          <w:color w:val="000000"/>
        </w:rPr>
        <w:t xml:space="preserve">UTPĮ 116–118 straipsniuose nustatyta, kad </w:t>
      </w:r>
      <w:r w:rsidR="008914A8">
        <w:rPr>
          <w:color w:val="000000"/>
        </w:rPr>
        <w:t>klausimai dėl prieglobsčio prašytojo ar kito užsieniečio sulaikymo turėtų būti nagrinėjami apylinkės teisme pagal užsieniečio buvimo vietą, tačiau</w:t>
      </w:r>
      <w:r w:rsidR="00FC6019">
        <w:rPr>
          <w:color w:val="000000"/>
        </w:rPr>
        <w:t>,</w:t>
      </w:r>
      <w:r w:rsidR="008914A8">
        <w:rPr>
          <w:color w:val="000000"/>
        </w:rPr>
        <w:t xml:space="preserve"> </w:t>
      </w:r>
      <w:r>
        <w:rPr>
          <w:color w:val="000000"/>
        </w:rPr>
        <w:t xml:space="preserve">padidėjus </w:t>
      </w:r>
      <w:r w:rsidRPr="00025ECA">
        <w:rPr>
          <w:color w:val="000000"/>
        </w:rPr>
        <w:t xml:space="preserve">neteisėtai Lietuvos Respublikos sieną kirtusių </w:t>
      </w:r>
      <w:r>
        <w:rPr>
          <w:color w:val="000000"/>
        </w:rPr>
        <w:t>užsieniečių srautams</w:t>
      </w:r>
      <w:r w:rsidRPr="00025ECA">
        <w:rPr>
          <w:color w:val="000000"/>
        </w:rPr>
        <w:t xml:space="preserve">, Vilniaus regiono apylinkės teismas </w:t>
      </w:r>
      <w:r w:rsidR="008914A8">
        <w:rPr>
          <w:color w:val="000000"/>
        </w:rPr>
        <w:t>(kuris ir yra apylinkės teismas pagal užsieniečio buvimo vietą pagal</w:t>
      </w:r>
      <w:r w:rsidRPr="00025ECA">
        <w:rPr>
          <w:color w:val="000000"/>
        </w:rPr>
        <w:t xml:space="preserve"> pirmiau išdėstyt</w:t>
      </w:r>
      <w:r w:rsidR="008914A8">
        <w:rPr>
          <w:color w:val="000000"/>
        </w:rPr>
        <w:t>ą</w:t>
      </w:r>
      <w:r w:rsidRPr="00025ECA">
        <w:rPr>
          <w:color w:val="000000"/>
        </w:rPr>
        <w:t xml:space="preserve"> teritorinės jurisdikcijos taisykl</w:t>
      </w:r>
      <w:r w:rsidR="008914A8">
        <w:rPr>
          <w:color w:val="000000"/>
        </w:rPr>
        <w:t>ę)</w:t>
      </w:r>
      <w:r w:rsidRPr="00025ECA">
        <w:rPr>
          <w:color w:val="000000"/>
        </w:rPr>
        <w:t xml:space="preserve"> jau kurį laiką susiduria su drastiškai išaugusiu darbo krūviu</w:t>
      </w:r>
      <w:r w:rsidR="008914A8">
        <w:rPr>
          <w:color w:val="000000"/>
        </w:rPr>
        <w:t>,</w:t>
      </w:r>
      <w:r w:rsidRPr="00025ECA">
        <w:rPr>
          <w:color w:val="000000"/>
        </w:rPr>
        <w:t xml:space="preserve"> nagrinėjant</w:t>
      </w:r>
      <w:r w:rsidR="008914A8">
        <w:rPr>
          <w:color w:val="000000"/>
        </w:rPr>
        <w:t xml:space="preserve"> VSAT</w:t>
      </w:r>
      <w:r w:rsidRPr="00025ECA">
        <w:rPr>
          <w:color w:val="000000"/>
        </w:rPr>
        <w:t xml:space="preserve"> teikimus dėl neteisėtai Lietuvos Respublikos sieną kirtusių užsieniečių sulaikymo, sulaikymo pratęsimo ir alternatyvių </w:t>
      </w:r>
      <w:r w:rsidR="008914A8">
        <w:rPr>
          <w:color w:val="000000"/>
        </w:rPr>
        <w:t xml:space="preserve">sulaikymui </w:t>
      </w:r>
      <w:r w:rsidR="00740718">
        <w:rPr>
          <w:color w:val="000000"/>
        </w:rPr>
        <w:t>priemonių skyrimo</w:t>
      </w:r>
      <w:r w:rsidRPr="00025ECA">
        <w:rPr>
          <w:color w:val="000000"/>
        </w:rPr>
        <w:t xml:space="preserve">. </w:t>
      </w:r>
      <w:r w:rsidR="000373D1">
        <w:rPr>
          <w:color w:val="000000"/>
        </w:rPr>
        <w:t>Atsižvelgiant į tai</w:t>
      </w:r>
      <w:r w:rsidRPr="00025ECA">
        <w:rPr>
          <w:color w:val="000000"/>
        </w:rPr>
        <w:t>, tikslinga keisti teikimų nagrinėjimo apylinkių teismuose teismingumo taisykles</w:t>
      </w:r>
      <w:r w:rsidR="008914A8">
        <w:rPr>
          <w:color w:val="000000"/>
        </w:rPr>
        <w:t>,</w:t>
      </w:r>
      <w:r w:rsidRPr="00025ECA">
        <w:rPr>
          <w:color w:val="000000"/>
        </w:rPr>
        <w:t xml:space="preserve"> </w:t>
      </w:r>
      <w:r w:rsidR="000373D1">
        <w:rPr>
          <w:color w:val="000000"/>
        </w:rPr>
        <w:t>ir nustatyti alternatyvą, kad galima kreiptis į apylinkės teismą ne tik pagal</w:t>
      </w:r>
      <w:r w:rsidRPr="00025ECA">
        <w:rPr>
          <w:color w:val="000000"/>
        </w:rPr>
        <w:t xml:space="preserve"> užsieniečio buvimo viet</w:t>
      </w:r>
      <w:r w:rsidR="000373D1">
        <w:rPr>
          <w:color w:val="000000"/>
        </w:rPr>
        <w:t>ą, bet ir į kitą artimiausią užsieniečio buvimo vietai esantį apylinkės teismą</w:t>
      </w:r>
      <w:r w:rsidRPr="00025ECA">
        <w:rPr>
          <w:color w:val="000000"/>
        </w:rPr>
        <w:t>, taip su</w:t>
      </w:r>
      <w:r w:rsidR="008914A8">
        <w:rPr>
          <w:color w:val="000000"/>
        </w:rPr>
        <w:t xml:space="preserve">kuriant prielaidas </w:t>
      </w:r>
      <w:r w:rsidRPr="00025ECA">
        <w:rPr>
          <w:color w:val="000000"/>
        </w:rPr>
        <w:t xml:space="preserve">šiuos teikimus nagrinėti ir kitiems apylinkių teismams. </w:t>
      </w:r>
      <w:r w:rsidR="008914A8">
        <w:rPr>
          <w:color w:val="000000"/>
        </w:rPr>
        <w:t>S</w:t>
      </w:r>
      <w:r w:rsidRPr="00025ECA">
        <w:rPr>
          <w:color w:val="000000"/>
        </w:rPr>
        <w:t xml:space="preserve">iūloma teikimų nagrinėjimo apylinkių teismuose tvarka būtų taikoma tik tuo laikotarpiu, kai valstybėje </w:t>
      </w:r>
      <w:r>
        <w:rPr>
          <w:color w:val="000000"/>
        </w:rPr>
        <w:t>įvesta</w:t>
      </w:r>
      <w:r w:rsidRPr="00025ECA">
        <w:rPr>
          <w:color w:val="000000"/>
        </w:rPr>
        <w:t xml:space="preserve"> karo padėtis, nepaprastoji padėtis</w:t>
      </w:r>
      <w:r>
        <w:rPr>
          <w:color w:val="000000"/>
        </w:rPr>
        <w:t xml:space="preserve"> ar paskelbta</w:t>
      </w:r>
      <w:r w:rsidRPr="00025ECA">
        <w:rPr>
          <w:color w:val="000000"/>
        </w:rPr>
        <w:t xml:space="preserve"> ekstremalioji situacija</w:t>
      </w:r>
      <w:r w:rsidR="008914A8">
        <w:rPr>
          <w:color w:val="000000"/>
        </w:rPr>
        <w:t xml:space="preserve"> dėl masinio užsieniečių antplūdžio</w:t>
      </w:r>
      <w:r w:rsidRPr="00025ECA">
        <w:rPr>
          <w:color w:val="000000"/>
        </w:rPr>
        <w:t>, o kitais atvejais būtų taikoma tvarka, numatyta šiuo metu galiojančiose UTPĮ 116–118 straipsnių nuostatuose.</w:t>
      </w:r>
    </w:p>
    <w:p w:rsidR="00C327CC" w:rsidRPr="00433DF8" w:rsidRDefault="00C327CC" w:rsidP="001F31FC">
      <w:pPr>
        <w:tabs>
          <w:tab w:val="left" w:pos="709"/>
        </w:tabs>
        <w:spacing w:line="276" w:lineRule="auto"/>
        <w:ind w:firstLine="709"/>
        <w:jc w:val="both"/>
        <w:rPr>
          <w:bCs/>
          <w:color w:val="000000"/>
        </w:rPr>
      </w:pPr>
      <w:r w:rsidRPr="00433DF8">
        <w:rPr>
          <w:bCs/>
          <w:color w:val="000000"/>
        </w:rPr>
        <w:t xml:space="preserve">Esant dideliam neteisėtai Lietuvos Respublikos valstybės sieną kertančių užsieniečių srautui, </w:t>
      </w:r>
      <w:r w:rsidR="00EC0674" w:rsidRPr="00433DF8">
        <w:rPr>
          <w:bCs/>
          <w:color w:val="000000"/>
        </w:rPr>
        <w:t xml:space="preserve">skundų dėl </w:t>
      </w:r>
      <w:r w:rsidR="00D77AEB" w:rsidRPr="00433DF8">
        <w:rPr>
          <w:bCs/>
          <w:color w:val="000000"/>
        </w:rPr>
        <w:t xml:space="preserve">priimtų </w:t>
      </w:r>
      <w:r w:rsidR="00EC0674" w:rsidRPr="00433DF8">
        <w:rPr>
          <w:bCs/>
          <w:color w:val="000000"/>
        </w:rPr>
        <w:t>sprendimų dėl prieglobs</w:t>
      </w:r>
      <w:r w:rsidR="00D77AEB" w:rsidRPr="00433DF8">
        <w:rPr>
          <w:bCs/>
          <w:color w:val="000000"/>
        </w:rPr>
        <w:t>čio</w:t>
      </w:r>
      <w:r w:rsidR="00EC0674" w:rsidRPr="00433DF8">
        <w:rPr>
          <w:bCs/>
          <w:color w:val="000000"/>
        </w:rPr>
        <w:t xml:space="preserve">, </w:t>
      </w:r>
      <w:r w:rsidR="00D77AEB" w:rsidRPr="00433DF8">
        <w:rPr>
          <w:bCs/>
          <w:color w:val="000000"/>
        </w:rPr>
        <w:t>taip pat skundų dėl sprendimų dėl užsieniečių grąžinimo</w:t>
      </w:r>
      <w:r w:rsidR="00EC0674" w:rsidRPr="00433DF8">
        <w:rPr>
          <w:bCs/>
          <w:color w:val="000000"/>
        </w:rPr>
        <w:t xml:space="preserve">, išsiuntimo ir uždraudimo </w:t>
      </w:r>
      <w:r w:rsidR="00D77AEB" w:rsidRPr="00433DF8">
        <w:rPr>
          <w:bCs/>
          <w:color w:val="000000"/>
        </w:rPr>
        <w:t xml:space="preserve">jiems </w:t>
      </w:r>
      <w:r w:rsidR="00EC0674" w:rsidRPr="00433DF8">
        <w:rPr>
          <w:bCs/>
          <w:color w:val="000000"/>
        </w:rPr>
        <w:t xml:space="preserve">atvykti </w:t>
      </w:r>
      <w:r w:rsidR="00D77AEB" w:rsidRPr="00433DF8">
        <w:rPr>
          <w:bCs/>
          <w:color w:val="000000"/>
        </w:rPr>
        <w:t xml:space="preserve">daugėja ir jų </w:t>
      </w:r>
      <w:r w:rsidRPr="00433DF8">
        <w:rPr>
          <w:bCs/>
          <w:color w:val="000000"/>
        </w:rPr>
        <w:t>nagrinėjimas teisme užtrunka, o tai trukdo vykdyti veiksmingą užsieniečių grąžinimą į jų kilmės valstybes ir sukuria didelį papildomą krūvį teismams.</w:t>
      </w:r>
      <w:r w:rsidR="00EC0674" w:rsidRPr="00433DF8">
        <w:rPr>
          <w:bCs/>
          <w:color w:val="000000"/>
        </w:rPr>
        <w:t xml:space="preserve"> Todėl siūloma nustatyti </w:t>
      </w:r>
      <w:r w:rsidR="00632B82" w:rsidRPr="00433DF8">
        <w:rPr>
          <w:bCs/>
          <w:color w:val="000000"/>
        </w:rPr>
        <w:t>privalomą ikiteisminio nagrinėjimo tvarką ir skundams dėl užsieniečių grąžinimo, išsiuntimo ir uždraudimo jiems atvykti.</w:t>
      </w:r>
      <w:r w:rsidR="00EC0674" w:rsidRPr="00433DF8">
        <w:rPr>
          <w:bCs/>
          <w:color w:val="000000"/>
        </w:rPr>
        <w:t xml:space="preserve"> Skundas būtų paduodamas institucijai, kuri priėmė sprendimą – Migracijos departamentui arba VSAT. Skundą nagrinėtų Lietuvos </w:t>
      </w:r>
      <w:r w:rsidR="00D77AEB" w:rsidRPr="00433DF8">
        <w:rPr>
          <w:bCs/>
          <w:color w:val="000000"/>
        </w:rPr>
        <w:t>R</w:t>
      </w:r>
      <w:r w:rsidR="00EC0674" w:rsidRPr="00433DF8">
        <w:rPr>
          <w:bCs/>
          <w:color w:val="000000"/>
        </w:rPr>
        <w:t xml:space="preserve">espublikos vidaus reikalų ministro </w:t>
      </w:r>
      <w:r w:rsidR="00A24C76" w:rsidRPr="00433DF8">
        <w:rPr>
          <w:bCs/>
          <w:color w:val="000000"/>
        </w:rPr>
        <w:t xml:space="preserve">nustatyta tvarka </w:t>
      </w:r>
      <w:r w:rsidR="00EC0674" w:rsidRPr="00433DF8">
        <w:rPr>
          <w:bCs/>
          <w:color w:val="000000"/>
        </w:rPr>
        <w:t xml:space="preserve">sudarytas kolegialus organas, o šio organo sprendimas galėtų būti skundžiamas atitinkamam apygardos administraciniam teismui, kurio sprendimas būtų galutinis ir neskundžiamas. </w:t>
      </w:r>
    </w:p>
    <w:p w:rsidR="00D66834" w:rsidRPr="00433DF8" w:rsidRDefault="00D66834" w:rsidP="001F31FC">
      <w:pPr>
        <w:tabs>
          <w:tab w:val="left" w:pos="709"/>
        </w:tabs>
        <w:spacing w:line="276" w:lineRule="auto"/>
        <w:ind w:firstLine="709"/>
        <w:jc w:val="both"/>
        <w:rPr>
          <w:bCs/>
          <w:color w:val="000000"/>
        </w:rPr>
      </w:pPr>
    </w:p>
    <w:p w:rsidR="00D63741" w:rsidRPr="00433DF8" w:rsidRDefault="00D63741" w:rsidP="001F31FC">
      <w:pPr>
        <w:tabs>
          <w:tab w:val="left" w:pos="720"/>
          <w:tab w:val="left" w:pos="960"/>
          <w:tab w:val="left" w:pos="1080"/>
        </w:tabs>
        <w:spacing w:line="276" w:lineRule="auto"/>
        <w:ind w:firstLine="709"/>
        <w:jc w:val="both"/>
        <w:rPr>
          <w:b/>
        </w:rPr>
      </w:pPr>
      <w:r w:rsidRPr="00433DF8">
        <w:tab/>
      </w:r>
      <w:r w:rsidRPr="00433DF8">
        <w:rPr>
          <w:b/>
        </w:rPr>
        <w:t xml:space="preserve">5. </w:t>
      </w:r>
      <w:r w:rsidR="00953BAF" w:rsidRPr="00433DF8">
        <w:rPr>
          <w:b/>
        </w:rPr>
        <w:t>Numatomo teisinio reguliavimo poveikio vertinimo rezultatai</w:t>
      </w:r>
      <w:r w:rsidR="002B0CEE" w:rsidRPr="00433DF8">
        <w:rPr>
          <w:b/>
        </w:rPr>
        <w:t>, galimos neigiamos priimt</w:t>
      </w:r>
      <w:r w:rsidR="00664997" w:rsidRPr="00433DF8">
        <w:rPr>
          <w:b/>
        </w:rPr>
        <w:t>o</w:t>
      </w:r>
      <w:r w:rsidR="00962E68" w:rsidRPr="00433DF8">
        <w:rPr>
          <w:b/>
        </w:rPr>
        <w:t xml:space="preserve"> įstatym</w:t>
      </w:r>
      <w:r w:rsidR="00664997" w:rsidRPr="00433DF8">
        <w:rPr>
          <w:b/>
        </w:rPr>
        <w:t>o</w:t>
      </w:r>
      <w:r w:rsidR="00953BAF" w:rsidRPr="00433DF8">
        <w:rPr>
          <w:b/>
        </w:rPr>
        <w:t xml:space="preserve"> pasekmės ir kokių priemonių reikėtų imtis, kad tokių pasekmių būtų išvengta.</w:t>
      </w:r>
    </w:p>
    <w:p w:rsidR="00F80ECD" w:rsidRPr="008916FB" w:rsidRDefault="00F80ECD" w:rsidP="001F31FC">
      <w:pPr>
        <w:spacing w:line="276" w:lineRule="auto"/>
        <w:ind w:firstLine="709"/>
        <w:jc w:val="both"/>
      </w:pPr>
      <w:r w:rsidRPr="008916FB">
        <w:lastRenderedPageBreak/>
        <w:t xml:space="preserve">Priėmus </w:t>
      </w:r>
      <w:r>
        <w:t>UTPĮ</w:t>
      </w:r>
      <w:r w:rsidRPr="008916FB">
        <w:t xml:space="preserve"> projektą, Europos Komisija nutrauktų pažeidimo procedūrą 2011/2083 dėl netinkamo direktyvos 2004/38/EB nuostatų perkėlimo į nacionalinę teisę i</w:t>
      </w:r>
      <w:r w:rsidR="00561C90">
        <w:t>r</w:t>
      </w:r>
      <w:r w:rsidRPr="008916FB">
        <w:t xml:space="preserve"> nepateiktų pagrįstos nuomonės </w:t>
      </w:r>
      <w:r w:rsidRPr="008916FB">
        <w:rPr>
          <w:lang w:eastAsia="en-US"/>
        </w:rPr>
        <w:t>Europos Sąjungos teisės pažeidimo procedūroje Nr. INFR(2021)4028 dėl netinkamo direktyvos 2003/109/EB 4 straipsnio 1 dalies nuostatų perkėlimo į nacionalinę teisę.</w:t>
      </w:r>
    </w:p>
    <w:p w:rsidR="009855F1" w:rsidRPr="00433DF8" w:rsidRDefault="00D63741" w:rsidP="001F31FC">
      <w:pPr>
        <w:pStyle w:val="HTMLiankstoformatuotas"/>
        <w:tabs>
          <w:tab w:val="clear" w:pos="916"/>
          <w:tab w:val="left" w:pos="720"/>
        </w:tabs>
        <w:spacing w:line="276" w:lineRule="auto"/>
        <w:ind w:firstLine="709"/>
        <w:jc w:val="both"/>
        <w:rPr>
          <w:rFonts w:ascii="Times New Roman" w:hAnsi="Times New Roman" w:cs="Times New Roman"/>
          <w:b/>
          <w:sz w:val="24"/>
          <w:szCs w:val="24"/>
        </w:rPr>
      </w:pPr>
      <w:r w:rsidRPr="00433DF8">
        <w:rPr>
          <w:rFonts w:ascii="Times New Roman" w:hAnsi="Times New Roman" w:cs="Times New Roman"/>
          <w:sz w:val="24"/>
          <w:szCs w:val="24"/>
        </w:rPr>
        <w:t xml:space="preserve">Priėmus </w:t>
      </w:r>
      <w:r w:rsidR="00275440">
        <w:rPr>
          <w:rFonts w:ascii="Times New Roman" w:hAnsi="Times New Roman" w:cs="Times New Roman"/>
          <w:sz w:val="24"/>
          <w:szCs w:val="24"/>
        </w:rPr>
        <w:t>Į</w:t>
      </w:r>
      <w:r w:rsidR="006F5FBE" w:rsidRPr="00433DF8">
        <w:rPr>
          <w:rFonts w:ascii="Times New Roman" w:hAnsi="Times New Roman" w:cs="Times New Roman"/>
          <w:sz w:val="24"/>
          <w:szCs w:val="24"/>
        </w:rPr>
        <w:t>statym</w:t>
      </w:r>
      <w:r w:rsidR="00356AF4" w:rsidRPr="00433DF8">
        <w:rPr>
          <w:rFonts w:ascii="Times New Roman" w:hAnsi="Times New Roman" w:cs="Times New Roman"/>
          <w:sz w:val="24"/>
          <w:szCs w:val="24"/>
        </w:rPr>
        <w:t>ą</w:t>
      </w:r>
      <w:r w:rsidR="00F31B6E" w:rsidRPr="00433DF8">
        <w:rPr>
          <w:rFonts w:ascii="Times New Roman" w:hAnsi="Times New Roman" w:cs="Times New Roman"/>
          <w:sz w:val="24"/>
          <w:szCs w:val="24"/>
        </w:rPr>
        <w:t xml:space="preserve">, </w:t>
      </w:r>
      <w:r w:rsidR="00CE71BC" w:rsidRPr="00433DF8">
        <w:rPr>
          <w:rFonts w:ascii="Times New Roman" w:hAnsi="Times New Roman" w:cs="Times New Roman"/>
          <w:sz w:val="24"/>
          <w:szCs w:val="24"/>
        </w:rPr>
        <w:t>neigiamų</w:t>
      </w:r>
      <w:r w:rsidRPr="00433DF8">
        <w:rPr>
          <w:rFonts w:ascii="Times New Roman" w:hAnsi="Times New Roman" w:cs="Times New Roman"/>
          <w:sz w:val="24"/>
          <w:szCs w:val="24"/>
        </w:rPr>
        <w:t xml:space="preserve"> pasekmių nenumatoma.</w:t>
      </w:r>
      <w:r w:rsidR="003C6E94" w:rsidRPr="00433DF8">
        <w:rPr>
          <w:rFonts w:ascii="Times New Roman" w:hAnsi="Times New Roman" w:cs="Times New Roman"/>
          <w:sz w:val="24"/>
          <w:szCs w:val="24"/>
        </w:rPr>
        <w:t xml:space="preserve"> </w:t>
      </w:r>
    </w:p>
    <w:p w:rsidR="003C6E94" w:rsidRPr="00433DF8" w:rsidRDefault="003C6E94"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 xml:space="preserve">6. Galima </w:t>
      </w:r>
      <w:r w:rsidR="007302C5" w:rsidRPr="00433DF8">
        <w:rPr>
          <w:rFonts w:ascii="Times New Roman" w:hAnsi="Times New Roman" w:cs="Times New Roman"/>
          <w:b/>
          <w:sz w:val="24"/>
          <w:szCs w:val="24"/>
        </w:rPr>
        <w:t>priimt</w:t>
      </w:r>
      <w:r w:rsidR="00A71A00" w:rsidRPr="00433DF8">
        <w:rPr>
          <w:rFonts w:ascii="Times New Roman" w:hAnsi="Times New Roman" w:cs="Times New Roman"/>
          <w:b/>
          <w:sz w:val="24"/>
          <w:szCs w:val="24"/>
        </w:rPr>
        <w:t>o</w:t>
      </w:r>
      <w:r w:rsidRPr="00433DF8">
        <w:rPr>
          <w:rFonts w:ascii="Times New Roman" w:hAnsi="Times New Roman" w:cs="Times New Roman"/>
          <w:b/>
          <w:sz w:val="24"/>
          <w:szCs w:val="24"/>
        </w:rPr>
        <w:t xml:space="preserve"> įstatym</w:t>
      </w:r>
      <w:r w:rsidR="00A71A00" w:rsidRPr="00433DF8">
        <w:rPr>
          <w:rFonts w:ascii="Times New Roman" w:hAnsi="Times New Roman" w:cs="Times New Roman"/>
          <w:b/>
          <w:sz w:val="24"/>
          <w:szCs w:val="24"/>
        </w:rPr>
        <w:t>o</w:t>
      </w:r>
      <w:r w:rsidRPr="00433DF8">
        <w:rPr>
          <w:rFonts w:ascii="Times New Roman" w:hAnsi="Times New Roman" w:cs="Times New Roman"/>
          <w:b/>
          <w:sz w:val="24"/>
          <w:szCs w:val="24"/>
        </w:rPr>
        <w:t xml:space="preserve"> įtaka kriminogeninei situacijai, korupcijai</w:t>
      </w:r>
      <w:r w:rsidR="00B33921" w:rsidRPr="00433DF8">
        <w:rPr>
          <w:rFonts w:ascii="Times New Roman" w:hAnsi="Times New Roman" w:cs="Times New Roman"/>
          <w:b/>
          <w:sz w:val="24"/>
          <w:szCs w:val="24"/>
        </w:rPr>
        <w:t>.</w:t>
      </w:r>
    </w:p>
    <w:p w:rsidR="00C06A1C" w:rsidRPr="006056E2" w:rsidRDefault="00C06A1C" w:rsidP="001F31FC">
      <w:pPr>
        <w:spacing w:line="276" w:lineRule="auto"/>
        <w:ind w:firstLine="709"/>
        <w:jc w:val="both"/>
      </w:pPr>
      <w:r w:rsidRPr="006056E2">
        <w:t>Įstatymo priėmimas kriminogeninei situacijai ir korupcijai įtakos neturės.</w:t>
      </w: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p>
    <w:p w:rsidR="00D63741" w:rsidRPr="00433DF8" w:rsidRDefault="007302C5" w:rsidP="001F31FC">
      <w:pPr>
        <w:numPr>
          <w:ilvl w:val="0"/>
          <w:numId w:val="2"/>
        </w:numPr>
        <w:tabs>
          <w:tab w:val="left" w:pos="960"/>
          <w:tab w:val="left" w:pos="1080"/>
        </w:tabs>
        <w:spacing w:line="276" w:lineRule="auto"/>
        <w:ind w:firstLine="0"/>
        <w:jc w:val="both"/>
        <w:rPr>
          <w:b/>
        </w:rPr>
      </w:pPr>
      <w:r w:rsidRPr="00433DF8">
        <w:rPr>
          <w:b/>
        </w:rPr>
        <w:t>Galima priimt</w:t>
      </w:r>
      <w:r w:rsidR="00356AF4" w:rsidRPr="00433DF8">
        <w:rPr>
          <w:b/>
        </w:rPr>
        <w:t>o</w:t>
      </w:r>
      <w:r w:rsidRPr="00433DF8">
        <w:rPr>
          <w:b/>
        </w:rPr>
        <w:t xml:space="preserve"> įstatym</w:t>
      </w:r>
      <w:r w:rsidR="00356AF4" w:rsidRPr="00433DF8">
        <w:rPr>
          <w:b/>
        </w:rPr>
        <w:t>o</w:t>
      </w:r>
      <w:r w:rsidR="00D63741" w:rsidRPr="00433DF8">
        <w:rPr>
          <w:b/>
        </w:rPr>
        <w:t xml:space="preserve"> įtaka verslo sąlygoms ir jo plėtrai</w:t>
      </w:r>
      <w:r w:rsidR="00B33921" w:rsidRPr="00433DF8">
        <w:rPr>
          <w:b/>
        </w:rPr>
        <w:t>.</w:t>
      </w:r>
    </w:p>
    <w:p w:rsidR="00D63741" w:rsidRPr="00433DF8" w:rsidRDefault="005F4568" w:rsidP="001F31FC">
      <w:pPr>
        <w:spacing w:line="276" w:lineRule="auto"/>
        <w:ind w:firstLine="720"/>
        <w:jc w:val="both"/>
      </w:pPr>
      <w:r w:rsidRPr="00433DF8">
        <w:t>Įstatym</w:t>
      </w:r>
      <w:r w:rsidR="00D63741" w:rsidRPr="00433DF8">
        <w:t>a</w:t>
      </w:r>
      <w:r w:rsidR="00356AF4" w:rsidRPr="00433DF8">
        <w:t>s</w:t>
      </w:r>
      <w:r w:rsidR="0080073A" w:rsidRPr="00433DF8">
        <w:t xml:space="preserve"> </w:t>
      </w:r>
      <w:r w:rsidR="00D63741" w:rsidRPr="00433DF8">
        <w:t>įtak</w:t>
      </w:r>
      <w:r w:rsidR="004A3796" w:rsidRPr="00433DF8">
        <w:t>os</w:t>
      </w:r>
      <w:r w:rsidR="00D63741" w:rsidRPr="00433DF8">
        <w:t xml:space="preserve"> verslo sąlygoms ir jo plėtrai</w:t>
      </w:r>
      <w:r w:rsidR="004A3796" w:rsidRPr="00433DF8">
        <w:t xml:space="preserve"> neturės.</w:t>
      </w: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p>
    <w:p w:rsidR="005F4568" w:rsidRPr="00433DF8" w:rsidRDefault="005F4568">
      <w:pPr>
        <w:widowControl w:val="0"/>
        <w:spacing w:line="276" w:lineRule="auto"/>
        <w:ind w:firstLine="709"/>
        <w:jc w:val="both"/>
      </w:pPr>
      <w:r w:rsidRPr="00433DF8">
        <w:rPr>
          <w:b/>
        </w:rPr>
        <w:t>8</w:t>
      </w:r>
      <w:r w:rsidRPr="00433DF8">
        <w:t xml:space="preserve">. </w:t>
      </w:r>
      <w:r w:rsidRPr="00433DF8">
        <w:rPr>
          <w:b/>
        </w:rPr>
        <w:t>Ar Įstatym</w:t>
      </w:r>
      <w:r w:rsidR="00356AF4" w:rsidRPr="00433DF8">
        <w:rPr>
          <w:b/>
        </w:rPr>
        <w:t>o</w:t>
      </w:r>
      <w:r w:rsidRPr="00433DF8">
        <w:rPr>
          <w:b/>
        </w:rPr>
        <w:t xml:space="preserve"> projekta</w:t>
      </w:r>
      <w:r w:rsidR="00356AF4" w:rsidRPr="00433DF8">
        <w:rPr>
          <w:b/>
        </w:rPr>
        <w:t>s</w:t>
      </w:r>
      <w:r w:rsidRPr="00433DF8">
        <w:rPr>
          <w:b/>
        </w:rPr>
        <w:t xml:space="preserve"> neprieštarauja strateginio lygmens planavimo dokumentams</w:t>
      </w:r>
      <w:r w:rsidR="00426439" w:rsidRPr="00433DF8">
        <w:rPr>
          <w:b/>
        </w:rPr>
        <w:t>.</w:t>
      </w:r>
    </w:p>
    <w:p w:rsidR="005F4568" w:rsidRPr="00433DF8" w:rsidRDefault="005F4568">
      <w:pPr>
        <w:widowControl w:val="0"/>
        <w:spacing w:line="276" w:lineRule="auto"/>
        <w:ind w:firstLine="709"/>
        <w:jc w:val="both"/>
      </w:pPr>
      <w:r w:rsidRPr="00433DF8">
        <w:t xml:space="preserve">Neprieštarauja. </w:t>
      </w:r>
    </w:p>
    <w:p w:rsidR="005F4568" w:rsidRPr="00433DF8" w:rsidRDefault="005F4568"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p>
    <w:p w:rsidR="00D63741" w:rsidRPr="00433DF8" w:rsidRDefault="005F4568"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9</w:t>
      </w:r>
      <w:r w:rsidR="00D63741" w:rsidRPr="00433DF8">
        <w:rPr>
          <w:rFonts w:ascii="Times New Roman" w:hAnsi="Times New Roman" w:cs="Times New Roman"/>
          <w:b/>
          <w:sz w:val="24"/>
          <w:szCs w:val="24"/>
        </w:rPr>
        <w:t>. Įstatym</w:t>
      </w:r>
      <w:r w:rsidR="00356AF4" w:rsidRPr="00433DF8">
        <w:rPr>
          <w:rFonts w:ascii="Times New Roman" w:hAnsi="Times New Roman" w:cs="Times New Roman"/>
          <w:b/>
          <w:sz w:val="24"/>
          <w:szCs w:val="24"/>
        </w:rPr>
        <w:t>o</w:t>
      </w:r>
      <w:r w:rsidR="00D63741" w:rsidRPr="00433DF8">
        <w:rPr>
          <w:rFonts w:ascii="Times New Roman" w:hAnsi="Times New Roman" w:cs="Times New Roman"/>
          <w:b/>
          <w:sz w:val="24"/>
          <w:szCs w:val="24"/>
        </w:rPr>
        <w:t xml:space="preserve"> inkorporavimas į teisinę sistemą, </w:t>
      </w:r>
      <w:r w:rsidR="00D66171" w:rsidRPr="00433DF8">
        <w:rPr>
          <w:rFonts w:ascii="Times New Roman" w:hAnsi="Times New Roman" w:cs="Times New Roman"/>
          <w:b/>
          <w:sz w:val="24"/>
          <w:szCs w:val="24"/>
        </w:rPr>
        <w:t>kokius teisės aktus būtina priimti, kokius galiojančius teisės aktus reikia pakeisti ar pripažinti netekusiais galios</w:t>
      </w:r>
      <w:r w:rsidR="009C6047" w:rsidRPr="00433DF8">
        <w:rPr>
          <w:rFonts w:ascii="Times New Roman" w:hAnsi="Times New Roman" w:cs="Times New Roman"/>
          <w:b/>
          <w:sz w:val="24"/>
          <w:szCs w:val="24"/>
        </w:rPr>
        <w:t>.</w:t>
      </w:r>
    </w:p>
    <w:p w:rsidR="00D63741" w:rsidRPr="00433DF8" w:rsidRDefault="00B771BA" w:rsidP="001F31FC">
      <w:pPr>
        <w:pStyle w:val="HTMLiankstoformatuotas"/>
        <w:tabs>
          <w:tab w:val="left" w:pos="720"/>
        </w:tabs>
        <w:spacing w:line="276" w:lineRule="auto"/>
        <w:ind w:firstLine="720"/>
        <w:jc w:val="both"/>
        <w:rPr>
          <w:rFonts w:ascii="Times New Roman" w:hAnsi="Times New Roman" w:cs="Times New Roman"/>
          <w:sz w:val="24"/>
          <w:szCs w:val="24"/>
        </w:rPr>
      </w:pPr>
      <w:r w:rsidRPr="00433DF8">
        <w:rPr>
          <w:rFonts w:ascii="Times New Roman" w:hAnsi="Times New Roman" w:cs="Times New Roman"/>
          <w:sz w:val="24"/>
          <w:szCs w:val="24"/>
        </w:rPr>
        <w:t xml:space="preserve">Siekiant inkorporuoti </w:t>
      </w:r>
      <w:r w:rsidR="00275440">
        <w:rPr>
          <w:rFonts w:ascii="Times New Roman" w:hAnsi="Times New Roman" w:cs="Times New Roman"/>
          <w:sz w:val="24"/>
          <w:szCs w:val="24"/>
        </w:rPr>
        <w:t>Į</w:t>
      </w:r>
      <w:r w:rsidR="005F4568" w:rsidRPr="00433DF8">
        <w:rPr>
          <w:rFonts w:ascii="Times New Roman" w:hAnsi="Times New Roman" w:cs="Times New Roman"/>
          <w:sz w:val="24"/>
          <w:szCs w:val="24"/>
        </w:rPr>
        <w:t>statym</w:t>
      </w:r>
      <w:r w:rsidR="00356AF4" w:rsidRPr="00433DF8">
        <w:rPr>
          <w:rFonts w:ascii="Times New Roman" w:hAnsi="Times New Roman" w:cs="Times New Roman"/>
          <w:sz w:val="24"/>
          <w:szCs w:val="24"/>
        </w:rPr>
        <w:t>ą</w:t>
      </w:r>
      <w:r w:rsidR="00D63741" w:rsidRPr="00433DF8">
        <w:rPr>
          <w:rFonts w:ascii="Times New Roman" w:hAnsi="Times New Roman" w:cs="Times New Roman"/>
          <w:sz w:val="24"/>
          <w:szCs w:val="24"/>
        </w:rPr>
        <w:t xml:space="preserve"> į teisinę sistemą,</w:t>
      </w:r>
      <w:r w:rsidR="000768EA" w:rsidRPr="00433DF8">
        <w:rPr>
          <w:rFonts w:ascii="Times New Roman" w:hAnsi="Times New Roman" w:cs="Times New Roman"/>
          <w:sz w:val="24"/>
          <w:szCs w:val="24"/>
        </w:rPr>
        <w:t xml:space="preserve"> pakeisti ar panaikinti kitų galiojančių teisės aktų nereikės</w:t>
      </w:r>
      <w:r w:rsidR="00D63741" w:rsidRPr="00433DF8">
        <w:rPr>
          <w:rFonts w:ascii="Times New Roman" w:hAnsi="Times New Roman" w:cs="Times New Roman"/>
          <w:sz w:val="24"/>
          <w:szCs w:val="24"/>
        </w:rPr>
        <w:t>.</w:t>
      </w:r>
    </w:p>
    <w:p w:rsidR="00B771BA" w:rsidRPr="00433DF8" w:rsidRDefault="00B771BA" w:rsidP="001F31FC">
      <w:pPr>
        <w:pStyle w:val="HTMLiankstoformatuotas"/>
        <w:tabs>
          <w:tab w:val="left" w:pos="720"/>
        </w:tabs>
        <w:spacing w:line="276" w:lineRule="auto"/>
        <w:ind w:firstLine="720"/>
        <w:jc w:val="both"/>
        <w:rPr>
          <w:rFonts w:ascii="Times New Roman" w:hAnsi="Times New Roman" w:cs="Times New Roman"/>
          <w:sz w:val="24"/>
          <w:szCs w:val="24"/>
        </w:rPr>
      </w:pPr>
    </w:p>
    <w:p w:rsidR="00335663" w:rsidRPr="00433DF8" w:rsidRDefault="00D63741" w:rsidP="001F31FC">
      <w:pPr>
        <w:tabs>
          <w:tab w:val="left" w:pos="720"/>
        </w:tabs>
        <w:spacing w:line="276" w:lineRule="auto"/>
        <w:jc w:val="both"/>
        <w:rPr>
          <w:b/>
        </w:rPr>
      </w:pPr>
      <w:r w:rsidRPr="00433DF8">
        <w:rPr>
          <w:b/>
        </w:rPr>
        <w:tab/>
      </w:r>
      <w:r w:rsidR="005F4568" w:rsidRPr="00433DF8">
        <w:rPr>
          <w:b/>
        </w:rPr>
        <w:t>10</w:t>
      </w:r>
      <w:r w:rsidRPr="00433DF8">
        <w:rPr>
          <w:b/>
        </w:rPr>
        <w:t>. Įstatym</w:t>
      </w:r>
      <w:r w:rsidR="00356AF4" w:rsidRPr="00433DF8">
        <w:rPr>
          <w:b/>
        </w:rPr>
        <w:t>o</w:t>
      </w:r>
      <w:r w:rsidR="00B771BA" w:rsidRPr="00433DF8">
        <w:rPr>
          <w:b/>
        </w:rPr>
        <w:t xml:space="preserve"> projekt</w:t>
      </w:r>
      <w:r w:rsidR="00356AF4" w:rsidRPr="00433DF8">
        <w:rPr>
          <w:b/>
        </w:rPr>
        <w:t>o</w:t>
      </w:r>
      <w:r w:rsidRPr="00433DF8">
        <w:rPr>
          <w:b/>
        </w:rPr>
        <w:t xml:space="preserve"> atitiktis Valstybinės kalbos, </w:t>
      </w:r>
      <w:r w:rsidR="00CF3D9C" w:rsidRPr="00433DF8">
        <w:rPr>
          <w:b/>
        </w:rPr>
        <w:t xml:space="preserve">Teisėkūros pagrindų </w:t>
      </w:r>
      <w:r w:rsidR="00477B99" w:rsidRPr="00433DF8">
        <w:rPr>
          <w:b/>
        </w:rPr>
        <w:t>įstatymų reikalavimams</w:t>
      </w:r>
      <w:r w:rsidRPr="00433DF8">
        <w:rPr>
          <w:b/>
        </w:rPr>
        <w:t>, sąvokų ir terminų įvertin</w:t>
      </w:r>
      <w:r w:rsidR="00CF3D9C" w:rsidRPr="00433DF8">
        <w:rPr>
          <w:b/>
        </w:rPr>
        <w:t xml:space="preserve">imas. </w:t>
      </w:r>
      <w:bookmarkStart w:id="4" w:name="n1_668"/>
    </w:p>
    <w:bookmarkEnd w:id="4"/>
    <w:p w:rsidR="00C06A1C" w:rsidRPr="006056E2" w:rsidRDefault="005F4568" w:rsidP="001F31FC">
      <w:pPr>
        <w:spacing w:line="276" w:lineRule="auto"/>
        <w:ind w:firstLine="567"/>
        <w:jc w:val="both"/>
        <w:rPr>
          <w:b/>
          <w:bCs/>
        </w:rPr>
      </w:pPr>
      <w:r w:rsidRPr="00433DF8">
        <w:t>Įstatym</w:t>
      </w:r>
      <w:r w:rsidR="00356AF4" w:rsidRPr="00433DF8">
        <w:t>o</w:t>
      </w:r>
      <w:r w:rsidRPr="00433DF8">
        <w:t xml:space="preserve"> p</w:t>
      </w:r>
      <w:r w:rsidR="00D63741" w:rsidRPr="00433DF8">
        <w:t>rojekta</w:t>
      </w:r>
      <w:r w:rsidR="00356AF4" w:rsidRPr="00433DF8">
        <w:t>s</w:t>
      </w:r>
      <w:r w:rsidR="00B771BA" w:rsidRPr="00433DF8">
        <w:t xml:space="preserve"> parengt</w:t>
      </w:r>
      <w:r w:rsidR="00356AF4" w:rsidRPr="00433DF8">
        <w:t>as</w:t>
      </w:r>
      <w:r w:rsidR="00D63741" w:rsidRPr="00433DF8">
        <w:t xml:space="preserve"> laikantis Valstybinės kalbos ir </w:t>
      </w:r>
      <w:r w:rsidR="00FE7B0A" w:rsidRPr="00433DF8">
        <w:t>Teisėkūros pagrindų įstatymų reikalavimų</w:t>
      </w:r>
      <w:r w:rsidR="00D63741" w:rsidRPr="00433DF8">
        <w:t>.</w:t>
      </w:r>
      <w:r w:rsidR="00BC68DD" w:rsidRPr="00433DF8">
        <w:t xml:space="preserve"> </w:t>
      </w:r>
      <w:r w:rsidR="00C06A1C" w:rsidRPr="006056E2">
        <w:t xml:space="preserve">Įstatymo projekte keičiamos sąvokos iki Įstatymo projekto pateikimo Lietuvos Respublikos Seimui bus suderintos su Valstybine lietuvių kalbos komisija ir aprobuotos Terminų banko įstatymo ir jo įgyvendinamųjų teisės aktų nustatyta tvarka. </w:t>
      </w:r>
    </w:p>
    <w:p w:rsidR="00832415" w:rsidRPr="00433DF8" w:rsidRDefault="00832415"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p>
    <w:p w:rsidR="00D63741" w:rsidRPr="00433DF8" w:rsidRDefault="00A968A2" w:rsidP="001F31FC">
      <w:pPr>
        <w:tabs>
          <w:tab w:val="left" w:pos="0"/>
          <w:tab w:val="left" w:pos="1080"/>
        </w:tabs>
        <w:spacing w:line="276" w:lineRule="auto"/>
        <w:ind w:firstLine="720"/>
        <w:jc w:val="both"/>
        <w:rPr>
          <w:b/>
        </w:rPr>
      </w:pPr>
      <w:r w:rsidRPr="00433DF8">
        <w:rPr>
          <w:b/>
        </w:rPr>
        <w:t>1</w:t>
      </w:r>
      <w:r w:rsidR="005F4568" w:rsidRPr="00433DF8">
        <w:rPr>
          <w:b/>
        </w:rPr>
        <w:t>1</w:t>
      </w:r>
      <w:r w:rsidRPr="00433DF8">
        <w:rPr>
          <w:b/>
        </w:rPr>
        <w:t xml:space="preserve">. </w:t>
      </w:r>
      <w:r w:rsidR="00D63741" w:rsidRPr="00433DF8">
        <w:rPr>
          <w:b/>
        </w:rPr>
        <w:t>Įstatym</w:t>
      </w:r>
      <w:r w:rsidR="00356AF4" w:rsidRPr="00433DF8">
        <w:rPr>
          <w:b/>
        </w:rPr>
        <w:t>o</w:t>
      </w:r>
      <w:r w:rsidR="00BB4813" w:rsidRPr="00433DF8">
        <w:rPr>
          <w:b/>
        </w:rPr>
        <w:t xml:space="preserve"> projekt</w:t>
      </w:r>
      <w:r w:rsidR="00356AF4" w:rsidRPr="00433DF8">
        <w:rPr>
          <w:b/>
        </w:rPr>
        <w:t>o</w:t>
      </w:r>
      <w:r w:rsidR="00D63741" w:rsidRPr="00433DF8">
        <w:rPr>
          <w:b/>
        </w:rPr>
        <w:t xml:space="preserve"> atitiktis </w:t>
      </w:r>
      <w:r w:rsidR="0097390D" w:rsidRPr="00433DF8">
        <w:rPr>
          <w:b/>
        </w:rPr>
        <w:t>Ž</w:t>
      </w:r>
      <w:r w:rsidR="00D63741" w:rsidRPr="00433DF8">
        <w:rPr>
          <w:b/>
        </w:rPr>
        <w:t>mogaus teisių ir pagrindinių laisvių apsaugos konvencijos nuostatoms ir Europos Sąjungos teisei</w:t>
      </w:r>
      <w:r w:rsidR="0097390D" w:rsidRPr="00433DF8">
        <w:rPr>
          <w:b/>
        </w:rPr>
        <w:t>.</w:t>
      </w:r>
    </w:p>
    <w:p w:rsidR="00D63741" w:rsidRPr="00433DF8" w:rsidRDefault="005F4568"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r w:rsidRPr="00433DF8">
        <w:rPr>
          <w:rFonts w:ascii="Times New Roman" w:hAnsi="Times New Roman" w:cs="Times New Roman"/>
          <w:sz w:val="24"/>
          <w:szCs w:val="24"/>
        </w:rPr>
        <w:t>Įstatym</w:t>
      </w:r>
      <w:r w:rsidR="00356AF4" w:rsidRPr="00433DF8">
        <w:rPr>
          <w:rFonts w:ascii="Times New Roman" w:hAnsi="Times New Roman" w:cs="Times New Roman"/>
          <w:sz w:val="24"/>
          <w:szCs w:val="24"/>
        </w:rPr>
        <w:t>o</w:t>
      </w:r>
      <w:r w:rsidRPr="00433DF8">
        <w:rPr>
          <w:rFonts w:ascii="Times New Roman" w:hAnsi="Times New Roman" w:cs="Times New Roman"/>
          <w:sz w:val="24"/>
          <w:szCs w:val="24"/>
        </w:rPr>
        <w:t xml:space="preserve"> p</w:t>
      </w:r>
      <w:r w:rsidR="00D63741" w:rsidRPr="00433DF8">
        <w:rPr>
          <w:rFonts w:ascii="Times New Roman" w:hAnsi="Times New Roman" w:cs="Times New Roman"/>
          <w:sz w:val="24"/>
          <w:szCs w:val="24"/>
        </w:rPr>
        <w:t>rojekta</w:t>
      </w:r>
      <w:r w:rsidR="00356AF4" w:rsidRPr="00433DF8">
        <w:rPr>
          <w:rFonts w:ascii="Times New Roman" w:hAnsi="Times New Roman" w:cs="Times New Roman"/>
          <w:sz w:val="24"/>
          <w:szCs w:val="24"/>
        </w:rPr>
        <w:t>s</w:t>
      </w:r>
      <w:r w:rsidR="00D63741" w:rsidRPr="00433DF8">
        <w:rPr>
          <w:rFonts w:ascii="Times New Roman" w:hAnsi="Times New Roman" w:cs="Times New Roman"/>
          <w:sz w:val="24"/>
          <w:szCs w:val="24"/>
        </w:rPr>
        <w:t xml:space="preserve"> neprieštarauja </w:t>
      </w:r>
      <w:r w:rsidR="0097390D" w:rsidRPr="00433DF8">
        <w:rPr>
          <w:rFonts w:ascii="Times New Roman" w:hAnsi="Times New Roman" w:cs="Times New Roman"/>
          <w:sz w:val="24"/>
          <w:szCs w:val="24"/>
        </w:rPr>
        <w:t>Ž</w:t>
      </w:r>
      <w:r w:rsidR="00D63741" w:rsidRPr="00433DF8">
        <w:rPr>
          <w:rFonts w:ascii="Times New Roman" w:hAnsi="Times New Roman" w:cs="Times New Roman"/>
          <w:sz w:val="24"/>
          <w:szCs w:val="24"/>
        </w:rPr>
        <w:t>mogaus teisių ir pagrindinių laisvių apsaugos konvencijos nuostat</w:t>
      </w:r>
      <w:r w:rsidR="009F764E" w:rsidRPr="00433DF8">
        <w:rPr>
          <w:rFonts w:ascii="Times New Roman" w:hAnsi="Times New Roman" w:cs="Times New Roman"/>
          <w:sz w:val="24"/>
          <w:szCs w:val="24"/>
        </w:rPr>
        <w:t>oms ir Europos Sąjungos teisei</w:t>
      </w:r>
      <w:r w:rsidR="00D63741" w:rsidRPr="00433DF8">
        <w:rPr>
          <w:rFonts w:ascii="Times New Roman" w:hAnsi="Times New Roman" w:cs="Times New Roman"/>
          <w:sz w:val="24"/>
          <w:szCs w:val="24"/>
        </w:rPr>
        <w:t xml:space="preserve">. </w:t>
      </w:r>
    </w:p>
    <w:p w:rsidR="00E667D3" w:rsidRPr="00433DF8" w:rsidRDefault="00E667D3"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1</w:t>
      </w:r>
      <w:r w:rsidR="005F4568" w:rsidRPr="00433DF8">
        <w:rPr>
          <w:rFonts w:ascii="Times New Roman" w:hAnsi="Times New Roman" w:cs="Times New Roman"/>
          <w:b/>
          <w:sz w:val="24"/>
          <w:szCs w:val="24"/>
        </w:rPr>
        <w:t>2</w:t>
      </w:r>
      <w:r w:rsidRPr="00433DF8">
        <w:rPr>
          <w:rFonts w:ascii="Times New Roman" w:hAnsi="Times New Roman" w:cs="Times New Roman"/>
          <w:b/>
          <w:sz w:val="24"/>
          <w:szCs w:val="24"/>
        </w:rPr>
        <w:t>. Įstatym</w:t>
      </w:r>
      <w:r w:rsidR="00356AF4" w:rsidRPr="00433DF8">
        <w:rPr>
          <w:rFonts w:ascii="Times New Roman" w:hAnsi="Times New Roman" w:cs="Times New Roman"/>
          <w:b/>
          <w:sz w:val="24"/>
          <w:szCs w:val="24"/>
        </w:rPr>
        <w:t>o</w:t>
      </w:r>
      <w:r w:rsidRPr="00433DF8">
        <w:rPr>
          <w:rFonts w:ascii="Times New Roman" w:hAnsi="Times New Roman" w:cs="Times New Roman"/>
          <w:b/>
          <w:sz w:val="24"/>
          <w:szCs w:val="24"/>
        </w:rPr>
        <w:t xml:space="preserve"> įgyvendinimui reikalingi </w:t>
      </w:r>
      <w:r w:rsidR="00462D2B" w:rsidRPr="00433DF8">
        <w:rPr>
          <w:rFonts w:ascii="Times New Roman" w:hAnsi="Times New Roman" w:cs="Times New Roman"/>
          <w:b/>
          <w:sz w:val="24"/>
          <w:szCs w:val="24"/>
        </w:rPr>
        <w:t>įgyvendinamieji teisės aktai</w:t>
      </w:r>
      <w:r w:rsidR="00610C85" w:rsidRPr="00433DF8">
        <w:rPr>
          <w:rFonts w:ascii="Times New Roman" w:hAnsi="Times New Roman" w:cs="Times New Roman"/>
          <w:b/>
          <w:sz w:val="24"/>
          <w:szCs w:val="24"/>
        </w:rPr>
        <w:t>, juos priimti turintys subjektai</w:t>
      </w:r>
      <w:r w:rsidR="00462D2B" w:rsidRPr="00433DF8">
        <w:rPr>
          <w:rFonts w:ascii="Times New Roman" w:hAnsi="Times New Roman" w:cs="Times New Roman"/>
          <w:b/>
          <w:sz w:val="24"/>
          <w:szCs w:val="24"/>
        </w:rPr>
        <w:t>.</w:t>
      </w:r>
    </w:p>
    <w:p w:rsidR="00C06A1C" w:rsidRDefault="006C31C0" w:rsidP="001F31FC">
      <w:pPr>
        <w:tabs>
          <w:tab w:val="left" w:pos="993"/>
        </w:tabs>
        <w:spacing w:line="276" w:lineRule="auto"/>
        <w:ind w:firstLine="709"/>
        <w:jc w:val="both"/>
      </w:pPr>
      <w:r w:rsidRPr="00433DF8">
        <w:t xml:space="preserve">Priėmus </w:t>
      </w:r>
      <w:r w:rsidR="004F0BF4" w:rsidRPr="00433DF8">
        <w:t xml:space="preserve">UTPĮ </w:t>
      </w:r>
      <w:r w:rsidR="005F4568" w:rsidRPr="00433DF8">
        <w:t>pakeitimą</w:t>
      </w:r>
      <w:r w:rsidR="00AA497F" w:rsidRPr="00433DF8">
        <w:t>, reikės</w:t>
      </w:r>
      <w:r w:rsidR="00DE6DAE" w:rsidRPr="00433DF8">
        <w:t xml:space="preserve"> pakeisti</w:t>
      </w:r>
      <w:r w:rsidR="00C06A1C">
        <w:t>:</w:t>
      </w:r>
    </w:p>
    <w:p w:rsidR="00C06A1C" w:rsidRDefault="00C06A1C" w:rsidP="001F31FC">
      <w:pPr>
        <w:tabs>
          <w:tab w:val="left" w:pos="993"/>
        </w:tabs>
        <w:spacing w:line="276" w:lineRule="auto"/>
        <w:ind w:firstLine="709"/>
        <w:jc w:val="both"/>
      </w:pPr>
      <w:r>
        <w:t>1.</w:t>
      </w:r>
      <w:r w:rsidR="00DE6DAE" w:rsidRPr="00433DF8">
        <w:t xml:space="preserve"> </w:t>
      </w:r>
      <w:r w:rsidR="001C0C7E" w:rsidRPr="00433DF8">
        <w:t xml:space="preserve">Prieglobsčio Lietuvos Respublikoje suteikimo ir panaikinimo tvarkos aprašą, patvirtintą </w:t>
      </w:r>
      <w:r w:rsidR="00DE6DAE" w:rsidRPr="00433DF8">
        <w:t xml:space="preserve">Lietuvos Respublikos </w:t>
      </w:r>
      <w:r w:rsidR="006C31C0" w:rsidRPr="00433DF8">
        <w:t>vidaus reikalų ministro</w:t>
      </w:r>
      <w:r w:rsidR="001C0C7E" w:rsidRPr="00433DF8">
        <w:t xml:space="preserve"> </w:t>
      </w:r>
      <w:r w:rsidR="00073E27" w:rsidRPr="00433DF8">
        <w:t>2016 m. vasario 24 d.</w:t>
      </w:r>
      <w:r w:rsidR="001C0C7E" w:rsidRPr="00433DF8">
        <w:t xml:space="preserve"> įsakymu Nr. 1V-131 „Dėl prieglobsčio Lietuvos Respublikoje suteikimo ir panaikinimo tvarkos aprašo patvirtinimo“</w:t>
      </w:r>
      <w:r>
        <w:t>;</w:t>
      </w:r>
    </w:p>
    <w:p w:rsidR="00C06A1C" w:rsidRDefault="00C06A1C" w:rsidP="001F31FC">
      <w:pPr>
        <w:tabs>
          <w:tab w:val="left" w:pos="993"/>
        </w:tabs>
        <w:spacing w:line="276" w:lineRule="auto"/>
        <w:ind w:firstLine="709"/>
        <w:jc w:val="both"/>
        <w:rPr>
          <w:color w:val="000000"/>
        </w:rPr>
      </w:pPr>
      <w:r>
        <w:t xml:space="preserve">2. </w:t>
      </w:r>
      <w:r>
        <w:rPr>
          <w:color w:val="000000"/>
        </w:rPr>
        <w:t>Lietuvos Respublikos vidaus reikalų ministro 2007 m. spalio 4 d. įsakymą Nr. 1V-340 „Dėl Laikinojo užsieniečių apgyvendinimo Valstybės sienos apsaugos tarnyboje prie Lietuvos Respublikos vidaus reikalų ministerijos sąlygų ir tvarkos aprašo patvirtinimo“;</w:t>
      </w:r>
    </w:p>
    <w:p w:rsidR="00C06A1C" w:rsidRDefault="007117F9" w:rsidP="001F31FC">
      <w:pPr>
        <w:tabs>
          <w:tab w:val="left" w:pos="993"/>
        </w:tabs>
        <w:spacing w:line="276" w:lineRule="auto"/>
        <w:ind w:firstLine="709"/>
        <w:jc w:val="both"/>
        <w:rPr>
          <w:color w:val="000000"/>
        </w:rPr>
      </w:pPr>
      <w:r>
        <w:t>3</w:t>
      </w:r>
      <w:r w:rsidR="00C06A1C">
        <w:t xml:space="preserve">. </w:t>
      </w:r>
      <w:r w:rsidR="00C06A1C">
        <w:rPr>
          <w:color w:val="000000"/>
        </w:rPr>
        <w:t>Lietuvos Respublikos socialinės apsaugos ir darbo ministro 2002 m. vasario 13 d. įsakymą Nr. 20 „Dėl Užsieniečių laikino apgyvendinimo Pabėgėlių priėmimo centre sąlygų ir tvarkos aprašo ir Užsieniečio teisės gauti kompensaciją už naudojimąsi visuomeninio transporto priemonėmis įgyvendinimo tvarkos aprašo patvirtinimo</w:t>
      </w:r>
      <w:r w:rsidR="00187DEF">
        <w:rPr>
          <w:color w:val="000000"/>
        </w:rPr>
        <w:t>“</w:t>
      </w:r>
      <w:r w:rsidR="00C06A1C">
        <w:rPr>
          <w:color w:val="000000"/>
        </w:rPr>
        <w:t>;</w:t>
      </w:r>
    </w:p>
    <w:p w:rsidR="00C06A1C" w:rsidRDefault="007117F9" w:rsidP="001F31FC">
      <w:pPr>
        <w:tabs>
          <w:tab w:val="left" w:pos="993"/>
        </w:tabs>
        <w:spacing w:line="276" w:lineRule="auto"/>
        <w:ind w:firstLine="709"/>
        <w:jc w:val="both"/>
        <w:rPr>
          <w:color w:val="000000"/>
        </w:rPr>
      </w:pPr>
      <w:r>
        <w:rPr>
          <w:color w:val="000000"/>
        </w:rPr>
        <w:lastRenderedPageBreak/>
        <w:t>4</w:t>
      </w:r>
      <w:r w:rsidR="00C06A1C">
        <w:rPr>
          <w:color w:val="000000"/>
        </w:rPr>
        <w:t xml:space="preserve">. Lietuvos Respublikos užsienio reikalų ministro </w:t>
      </w:r>
      <w:r w:rsidR="00C06A1C">
        <w:t xml:space="preserve">2021 m. rugsėjo 21 d. įsakymą Nr. </w:t>
      </w:r>
      <w:r w:rsidR="00C06A1C">
        <w:rPr>
          <w:color w:val="333333"/>
        </w:rPr>
        <w:t xml:space="preserve">V-392 „Dėl </w:t>
      </w:r>
      <w:r w:rsidR="00C06A1C">
        <w:rPr>
          <w:color w:val="000000"/>
        </w:rPr>
        <w:t>Užsieniečių prašymų suteikti prieglobstį pateikimo Lietuvos Respublikos diplomatinėse atstovybėse ir konsulinėse įstaigose tvarkos aprašo patvirtinimo“</w:t>
      </w:r>
      <w:r w:rsidR="000A633F">
        <w:rPr>
          <w:color w:val="000000"/>
        </w:rPr>
        <w:t>.</w:t>
      </w:r>
    </w:p>
    <w:p w:rsidR="006C31C0" w:rsidRPr="00433DF8" w:rsidRDefault="00C06A1C" w:rsidP="001F31FC">
      <w:pPr>
        <w:tabs>
          <w:tab w:val="left" w:pos="993"/>
        </w:tabs>
        <w:spacing w:line="276" w:lineRule="auto"/>
        <w:ind w:firstLine="709"/>
        <w:jc w:val="both"/>
      </w:pPr>
      <w:r>
        <w:t xml:space="preserve">Taip pat </w:t>
      </w:r>
      <w:r w:rsidRPr="00C06A1C">
        <w:t>Lietuvos Respublikos švietimo, mokslo ir sporto ministr</w:t>
      </w:r>
      <w:r>
        <w:t>ui reikės</w:t>
      </w:r>
      <w:r w:rsidRPr="00C06A1C">
        <w:t xml:space="preserve"> nustatyt</w:t>
      </w:r>
      <w:r>
        <w:t>i</w:t>
      </w:r>
      <w:r w:rsidRPr="00C06A1C">
        <w:t xml:space="preserve"> tvark</w:t>
      </w:r>
      <w:r>
        <w:t>ą</w:t>
      </w:r>
      <w:r w:rsidR="00187DEF">
        <w:t>,</w:t>
      </w:r>
      <w:r>
        <w:t xml:space="preserve"> kaip užtikrinama teisė </w:t>
      </w:r>
      <w:r w:rsidRPr="00C06A1C">
        <w:t>nepilnameči</w:t>
      </w:r>
      <w:r>
        <w:t>ams</w:t>
      </w:r>
      <w:r w:rsidRPr="00C06A1C">
        <w:t xml:space="preserve">, kurie </w:t>
      </w:r>
      <w:r w:rsidR="000A633F">
        <w:t xml:space="preserve">Lietuvos Respublikoje </w:t>
      </w:r>
      <w:r w:rsidRPr="00C06A1C">
        <w:t>yra ilgiau kaip 3 mėnesi</w:t>
      </w:r>
      <w:r w:rsidR="00187DEF">
        <w:t>us</w:t>
      </w:r>
      <w:r w:rsidRPr="00C06A1C">
        <w:t>, mokytis pagal priešmokyklinio ir bendrojo ugdymo programas</w:t>
      </w:r>
      <w:r>
        <w:t>.</w:t>
      </w:r>
      <w:r w:rsidRPr="001707C1">
        <w:t xml:space="preserve"> </w:t>
      </w:r>
    </w:p>
    <w:p w:rsidR="006C31C0" w:rsidRPr="00433DF8" w:rsidRDefault="006C31C0" w:rsidP="001F31FC">
      <w:pPr>
        <w:tabs>
          <w:tab w:val="left" w:pos="960"/>
          <w:tab w:val="left" w:pos="1080"/>
        </w:tabs>
        <w:spacing w:line="276" w:lineRule="auto"/>
        <w:ind w:firstLine="709"/>
        <w:jc w:val="both"/>
      </w:pPr>
    </w:p>
    <w:p w:rsidR="00AA50A5" w:rsidRPr="00433DF8" w:rsidRDefault="00D63741" w:rsidP="001F31FC">
      <w:pPr>
        <w:tabs>
          <w:tab w:val="left" w:pos="960"/>
          <w:tab w:val="left" w:pos="1080"/>
        </w:tabs>
        <w:spacing w:line="276" w:lineRule="auto"/>
        <w:ind w:firstLine="709"/>
        <w:jc w:val="both"/>
        <w:rPr>
          <w:b/>
        </w:rPr>
      </w:pPr>
      <w:r w:rsidRPr="00433DF8">
        <w:rPr>
          <w:b/>
        </w:rPr>
        <w:t>1</w:t>
      </w:r>
      <w:r w:rsidR="005F4568" w:rsidRPr="00433DF8">
        <w:rPr>
          <w:b/>
        </w:rPr>
        <w:t>3</w:t>
      </w:r>
      <w:r w:rsidRPr="00433DF8">
        <w:rPr>
          <w:b/>
        </w:rPr>
        <w:t xml:space="preserve">. </w:t>
      </w:r>
      <w:r w:rsidR="00A436F8" w:rsidRPr="00433DF8">
        <w:rPr>
          <w:b/>
        </w:rPr>
        <w:t>Kiek valstybės, savivaldybių biudžetų ir kitų valstybės įsteigt</w:t>
      </w:r>
      <w:r w:rsidR="00A71A00" w:rsidRPr="00433DF8">
        <w:rPr>
          <w:b/>
        </w:rPr>
        <w:t>ų fondų lėšų prireiks įstatymui</w:t>
      </w:r>
      <w:r w:rsidR="00A436F8" w:rsidRPr="00433DF8">
        <w:rPr>
          <w:b/>
        </w:rPr>
        <w:t xml:space="preserve"> įgyvendinti, ar bus galima sutaupyti.</w:t>
      </w:r>
    </w:p>
    <w:p w:rsidR="006C31C0" w:rsidRPr="00433DF8" w:rsidRDefault="00073E27">
      <w:pPr>
        <w:spacing w:line="276" w:lineRule="auto"/>
        <w:ind w:firstLine="709"/>
        <w:jc w:val="both"/>
        <w:rPr>
          <w:bCs/>
        </w:rPr>
      </w:pPr>
      <w:r w:rsidRPr="00433DF8">
        <w:t>Priimt</w:t>
      </w:r>
      <w:r w:rsidR="00356AF4" w:rsidRPr="00433DF8">
        <w:t>am</w:t>
      </w:r>
      <w:r w:rsidRPr="00433DF8">
        <w:t xml:space="preserve"> </w:t>
      </w:r>
      <w:r w:rsidR="00275440">
        <w:t>Į</w:t>
      </w:r>
      <w:r w:rsidRPr="00433DF8">
        <w:t>statym</w:t>
      </w:r>
      <w:r w:rsidR="00356AF4" w:rsidRPr="00433DF8">
        <w:t>ui</w:t>
      </w:r>
      <w:r w:rsidRPr="00433DF8">
        <w:t xml:space="preserve"> įgyvendinti </w:t>
      </w:r>
      <w:r w:rsidR="006C31C0" w:rsidRPr="00433DF8">
        <w:rPr>
          <w:bCs/>
        </w:rPr>
        <w:t>papildomų valstybės biudžeto lėšų neprireiks.</w:t>
      </w:r>
    </w:p>
    <w:p w:rsidR="006C31C0" w:rsidRPr="00433DF8" w:rsidRDefault="006C31C0" w:rsidP="001F31FC">
      <w:pPr>
        <w:tabs>
          <w:tab w:val="left" w:pos="960"/>
          <w:tab w:val="left" w:pos="1080"/>
        </w:tabs>
        <w:spacing w:line="276" w:lineRule="auto"/>
        <w:jc w:val="both"/>
      </w:pPr>
    </w:p>
    <w:p w:rsidR="00D63741" w:rsidRPr="00433DF8" w:rsidRDefault="007D0258"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1</w:t>
      </w:r>
      <w:r w:rsidR="005F4568" w:rsidRPr="00433DF8">
        <w:rPr>
          <w:rFonts w:ascii="Times New Roman" w:hAnsi="Times New Roman" w:cs="Times New Roman"/>
          <w:b/>
          <w:sz w:val="24"/>
          <w:szCs w:val="24"/>
        </w:rPr>
        <w:t>4</w:t>
      </w:r>
      <w:r w:rsidRPr="00433DF8">
        <w:rPr>
          <w:rFonts w:ascii="Times New Roman" w:hAnsi="Times New Roman" w:cs="Times New Roman"/>
          <w:b/>
          <w:sz w:val="24"/>
          <w:szCs w:val="24"/>
        </w:rPr>
        <w:t>. Įstatym</w:t>
      </w:r>
      <w:r w:rsidR="008D6C34" w:rsidRPr="00433DF8">
        <w:rPr>
          <w:rFonts w:ascii="Times New Roman" w:hAnsi="Times New Roman" w:cs="Times New Roman"/>
          <w:b/>
          <w:sz w:val="24"/>
          <w:szCs w:val="24"/>
        </w:rPr>
        <w:t>o</w:t>
      </w:r>
      <w:r w:rsidR="00D63741" w:rsidRPr="00433DF8">
        <w:rPr>
          <w:rFonts w:ascii="Times New Roman" w:hAnsi="Times New Roman" w:cs="Times New Roman"/>
          <w:b/>
          <w:sz w:val="24"/>
          <w:szCs w:val="24"/>
        </w:rPr>
        <w:t xml:space="preserve"> projekt</w:t>
      </w:r>
      <w:r w:rsidR="008D6C34" w:rsidRPr="00433DF8">
        <w:rPr>
          <w:rFonts w:ascii="Times New Roman" w:hAnsi="Times New Roman" w:cs="Times New Roman"/>
          <w:b/>
          <w:sz w:val="24"/>
          <w:szCs w:val="24"/>
        </w:rPr>
        <w:t>o</w:t>
      </w:r>
      <w:r w:rsidR="00A71A00" w:rsidRPr="00433DF8">
        <w:rPr>
          <w:rFonts w:ascii="Times New Roman" w:hAnsi="Times New Roman" w:cs="Times New Roman"/>
          <w:b/>
          <w:sz w:val="24"/>
          <w:szCs w:val="24"/>
        </w:rPr>
        <w:t xml:space="preserve"> </w:t>
      </w:r>
      <w:r w:rsidR="00D63741" w:rsidRPr="00433DF8">
        <w:rPr>
          <w:rFonts w:ascii="Times New Roman" w:hAnsi="Times New Roman" w:cs="Times New Roman"/>
          <w:b/>
          <w:sz w:val="24"/>
          <w:szCs w:val="24"/>
        </w:rPr>
        <w:t>rengimo metu gauti specialistų vertinimai ir išvados</w:t>
      </w:r>
      <w:r w:rsidR="001F06EE" w:rsidRPr="00433DF8">
        <w:rPr>
          <w:rFonts w:ascii="Times New Roman" w:hAnsi="Times New Roman" w:cs="Times New Roman"/>
          <w:b/>
          <w:sz w:val="24"/>
          <w:szCs w:val="24"/>
        </w:rPr>
        <w:t>.</w:t>
      </w:r>
    </w:p>
    <w:p w:rsidR="0052213C" w:rsidRPr="00433DF8" w:rsidRDefault="0052213C" w:rsidP="001F31FC">
      <w:pPr>
        <w:tabs>
          <w:tab w:val="left" w:pos="600"/>
          <w:tab w:val="left" w:pos="900"/>
        </w:tabs>
        <w:spacing w:line="276" w:lineRule="auto"/>
        <w:ind w:firstLine="720"/>
        <w:jc w:val="both"/>
      </w:pPr>
      <w:r w:rsidRPr="00433DF8">
        <w:t>Įstatym</w:t>
      </w:r>
      <w:r w:rsidR="00356AF4" w:rsidRPr="00433DF8">
        <w:t>o</w:t>
      </w:r>
      <w:r w:rsidRPr="00433DF8">
        <w:t xml:space="preserve"> projekt</w:t>
      </w:r>
      <w:r w:rsidR="00356AF4" w:rsidRPr="00433DF8">
        <w:t>o</w:t>
      </w:r>
      <w:r w:rsidRPr="00433DF8">
        <w:t xml:space="preserve"> rengimo metu specialistų vertinimų ir išvadų negauta.</w:t>
      </w:r>
    </w:p>
    <w:p w:rsidR="00285B60" w:rsidRPr="00433DF8" w:rsidRDefault="00285B60" w:rsidP="001F31FC">
      <w:pPr>
        <w:pStyle w:val="HTMLiankstoformatuotas"/>
        <w:tabs>
          <w:tab w:val="left" w:pos="720"/>
        </w:tabs>
        <w:spacing w:line="276" w:lineRule="auto"/>
        <w:ind w:firstLine="720"/>
        <w:jc w:val="both"/>
        <w:rPr>
          <w:rFonts w:ascii="Times New Roman" w:hAnsi="Times New Roman" w:cs="Times New Roman"/>
          <w:sz w:val="24"/>
          <w:szCs w:val="24"/>
        </w:rPr>
      </w:pP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1</w:t>
      </w:r>
      <w:r w:rsidR="00A94272" w:rsidRPr="00433DF8">
        <w:rPr>
          <w:rFonts w:ascii="Times New Roman" w:hAnsi="Times New Roman" w:cs="Times New Roman"/>
          <w:b/>
          <w:sz w:val="24"/>
          <w:szCs w:val="24"/>
        </w:rPr>
        <w:t>5</w:t>
      </w:r>
      <w:r w:rsidRPr="00433DF8">
        <w:rPr>
          <w:rFonts w:ascii="Times New Roman" w:hAnsi="Times New Roman" w:cs="Times New Roman"/>
          <w:b/>
          <w:sz w:val="24"/>
          <w:szCs w:val="24"/>
        </w:rPr>
        <w:t xml:space="preserve">. </w:t>
      </w:r>
      <w:r w:rsidR="001F06EE" w:rsidRPr="00433DF8">
        <w:rPr>
          <w:rFonts w:ascii="Times New Roman" w:hAnsi="Times New Roman" w:cs="Times New Roman"/>
          <w:b/>
          <w:sz w:val="24"/>
          <w:szCs w:val="24"/>
        </w:rPr>
        <w:t>Reikš</w:t>
      </w:r>
      <w:r w:rsidR="001D578D" w:rsidRPr="00433DF8">
        <w:rPr>
          <w:rFonts w:ascii="Times New Roman" w:hAnsi="Times New Roman" w:cs="Times New Roman"/>
          <w:b/>
          <w:sz w:val="24"/>
          <w:szCs w:val="24"/>
        </w:rPr>
        <w:t>miniai žodžiai, kurių reikia ši</w:t>
      </w:r>
      <w:r w:rsidR="00275440">
        <w:rPr>
          <w:rFonts w:ascii="Times New Roman" w:hAnsi="Times New Roman" w:cs="Times New Roman"/>
          <w:b/>
          <w:sz w:val="24"/>
          <w:szCs w:val="24"/>
        </w:rPr>
        <w:t>am</w:t>
      </w:r>
      <w:r w:rsidR="001F06EE" w:rsidRPr="00433DF8">
        <w:rPr>
          <w:rFonts w:ascii="Times New Roman" w:hAnsi="Times New Roman" w:cs="Times New Roman"/>
          <w:b/>
          <w:sz w:val="24"/>
          <w:szCs w:val="24"/>
        </w:rPr>
        <w:t xml:space="preserve"> projekt</w:t>
      </w:r>
      <w:r w:rsidR="00275440">
        <w:rPr>
          <w:rFonts w:ascii="Times New Roman" w:hAnsi="Times New Roman" w:cs="Times New Roman"/>
          <w:b/>
          <w:sz w:val="24"/>
          <w:szCs w:val="24"/>
        </w:rPr>
        <w:t>ui</w:t>
      </w:r>
      <w:r w:rsidR="001F06EE" w:rsidRPr="00433DF8">
        <w:rPr>
          <w:rFonts w:ascii="Times New Roman" w:hAnsi="Times New Roman" w:cs="Times New Roman"/>
          <w:b/>
          <w:sz w:val="24"/>
          <w:szCs w:val="24"/>
        </w:rPr>
        <w:t xml:space="preserve"> įtraukti į kompiuterinę paieškos sistemą, įskaitant Europos žodyno „Eurovoc“ terminus, temas bei sritis.</w:t>
      </w:r>
    </w:p>
    <w:p w:rsidR="00B50399" w:rsidRPr="00433DF8" w:rsidRDefault="00B50399">
      <w:pPr>
        <w:spacing w:line="276" w:lineRule="auto"/>
        <w:ind w:firstLine="709"/>
        <w:jc w:val="both"/>
      </w:pPr>
      <w:r w:rsidRPr="00433DF8">
        <w:t>Įstatym</w:t>
      </w:r>
      <w:r w:rsidR="00356AF4" w:rsidRPr="00433DF8">
        <w:t>o</w:t>
      </w:r>
      <w:r w:rsidRPr="00433DF8">
        <w:t xml:space="preserve"> projekt</w:t>
      </w:r>
      <w:r w:rsidR="00356AF4" w:rsidRPr="00433DF8">
        <w:t>o</w:t>
      </w:r>
      <w:r w:rsidRPr="00433DF8">
        <w:t xml:space="preserve"> reikšminiai žodžiai, kurių reikia šiems projektams įtraukti į kompiuterinę paieškos sistemą, įskaitant reikšminius žodžius pagal Europos žodyną „</w:t>
      </w:r>
      <w:r w:rsidRPr="00433DF8">
        <w:rPr>
          <w:iCs/>
        </w:rPr>
        <w:t>Eurovoc“</w:t>
      </w:r>
      <w:r w:rsidRPr="00433DF8">
        <w:t xml:space="preserve">: </w:t>
      </w:r>
      <w:r w:rsidR="000C367B" w:rsidRPr="00433DF8">
        <w:rPr>
          <w:color w:val="000000"/>
        </w:rPr>
        <w:t>„prieglobsčio prašytojas“, „prašymas suteikti prieglobstį“, „užsienietis“,</w:t>
      </w:r>
      <w:r w:rsidR="000C367B" w:rsidRPr="00433DF8">
        <w:t xml:space="preserve"> „skundas</w:t>
      </w:r>
      <w:r w:rsidR="00087510" w:rsidRPr="00433DF8">
        <w:t>“</w:t>
      </w:r>
      <w:r w:rsidR="00742C62" w:rsidRPr="00433DF8">
        <w:t>.</w:t>
      </w:r>
    </w:p>
    <w:p w:rsidR="00B50399" w:rsidRPr="00433DF8" w:rsidRDefault="00B50399"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b/>
          <w:sz w:val="24"/>
          <w:szCs w:val="24"/>
        </w:rPr>
      </w:pPr>
      <w:r w:rsidRPr="00433DF8">
        <w:rPr>
          <w:rFonts w:ascii="Times New Roman" w:hAnsi="Times New Roman" w:cs="Times New Roman"/>
          <w:b/>
          <w:sz w:val="24"/>
          <w:szCs w:val="24"/>
        </w:rPr>
        <w:t>1</w:t>
      </w:r>
      <w:r w:rsidR="00A94272" w:rsidRPr="00433DF8">
        <w:rPr>
          <w:rFonts w:ascii="Times New Roman" w:hAnsi="Times New Roman" w:cs="Times New Roman"/>
          <w:b/>
          <w:sz w:val="24"/>
          <w:szCs w:val="24"/>
        </w:rPr>
        <w:t>6</w:t>
      </w:r>
      <w:r w:rsidRPr="00433DF8">
        <w:rPr>
          <w:rFonts w:ascii="Times New Roman" w:hAnsi="Times New Roman" w:cs="Times New Roman"/>
          <w:b/>
          <w:sz w:val="24"/>
          <w:szCs w:val="24"/>
        </w:rPr>
        <w:t>. Kiti</w:t>
      </w:r>
      <w:r w:rsidR="00E865EE" w:rsidRPr="00433DF8">
        <w:rPr>
          <w:rFonts w:ascii="Times New Roman" w:hAnsi="Times New Roman" w:cs="Times New Roman"/>
          <w:b/>
          <w:sz w:val="24"/>
          <w:szCs w:val="24"/>
        </w:rPr>
        <w:t>,</w:t>
      </w:r>
      <w:r w:rsidRPr="00433DF8">
        <w:rPr>
          <w:rFonts w:ascii="Times New Roman" w:hAnsi="Times New Roman" w:cs="Times New Roman"/>
          <w:b/>
          <w:sz w:val="24"/>
          <w:szCs w:val="24"/>
        </w:rPr>
        <w:t xml:space="preserve"> iniciatorių nuomone, reikalingi pagrindimai ir paaiškinimai</w:t>
      </w:r>
      <w:r w:rsidR="00781F70" w:rsidRPr="00433DF8">
        <w:rPr>
          <w:rFonts w:ascii="Times New Roman" w:hAnsi="Times New Roman" w:cs="Times New Roman"/>
          <w:b/>
          <w:sz w:val="24"/>
          <w:szCs w:val="24"/>
        </w:rPr>
        <w:t>.</w:t>
      </w:r>
    </w:p>
    <w:p w:rsidR="00D63741" w:rsidRPr="00433DF8" w:rsidRDefault="00D63741" w:rsidP="001F31FC">
      <w:pPr>
        <w:pStyle w:val="HTMLiankstoformatuotas"/>
        <w:tabs>
          <w:tab w:val="clear" w:pos="916"/>
          <w:tab w:val="left" w:pos="720"/>
        </w:tabs>
        <w:spacing w:line="276" w:lineRule="auto"/>
        <w:ind w:firstLine="720"/>
        <w:jc w:val="both"/>
        <w:rPr>
          <w:rFonts w:ascii="Times New Roman" w:hAnsi="Times New Roman" w:cs="Times New Roman"/>
          <w:sz w:val="24"/>
          <w:szCs w:val="24"/>
        </w:rPr>
      </w:pPr>
      <w:r w:rsidRPr="00433DF8">
        <w:rPr>
          <w:rFonts w:ascii="Times New Roman" w:hAnsi="Times New Roman" w:cs="Times New Roman"/>
          <w:sz w:val="24"/>
          <w:szCs w:val="24"/>
        </w:rPr>
        <w:t>Nėra.</w:t>
      </w:r>
    </w:p>
    <w:sectPr w:rsidR="00D63741" w:rsidRPr="00433DF8" w:rsidSect="00565154">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594" w:rsidRDefault="00886594">
      <w:r>
        <w:separator/>
      </w:r>
    </w:p>
  </w:endnote>
  <w:endnote w:type="continuationSeparator" w:id="0">
    <w:p w:rsidR="00886594" w:rsidRDefault="0088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594" w:rsidRDefault="00886594">
      <w:r>
        <w:separator/>
      </w:r>
    </w:p>
  </w:footnote>
  <w:footnote w:type="continuationSeparator" w:id="0">
    <w:p w:rsidR="00886594" w:rsidRDefault="00886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58" w:rsidRDefault="000E40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4058" w:rsidRDefault="000E40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58" w:rsidRDefault="000E40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0532">
      <w:rPr>
        <w:rStyle w:val="Puslapionumeris"/>
        <w:noProof/>
      </w:rPr>
      <w:t>8</w:t>
    </w:r>
    <w:r>
      <w:rPr>
        <w:rStyle w:val="Puslapionumeris"/>
      </w:rPr>
      <w:fldChar w:fldCharType="end"/>
    </w:r>
  </w:p>
  <w:p w:rsidR="000E4058" w:rsidRDefault="000E40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63B"/>
    <w:multiLevelType w:val="hybridMultilevel"/>
    <w:tmpl w:val="17B857D2"/>
    <w:lvl w:ilvl="0" w:tplc="0427000F">
      <w:start w:val="1"/>
      <w:numFmt w:val="decimal"/>
      <w:lvlText w:val="%1."/>
      <w:lvlJc w:val="left"/>
      <w:pPr>
        <w:ind w:left="2771" w:hanging="360"/>
      </w:p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3" w15:restartNumberingAfterBreak="0">
    <w:nsid w:val="0F55586C"/>
    <w:multiLevelType w:val="hybridMultilevel"/>
    <w:tmpl w:val="1866809C"/>
    <w:lvl w:ilvl="0" w:tplc="0427000F">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8C85F8E"/>
    <w:multiLevelType w:val="multilevel"/>
    <w:tmpl w:val="085C0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61338"/>
    <w:multiLevelType w:val="hybridMultilevel"/>
    <w:tmpl w:val="73D2B320"/>
    <w:lvl w:ilvl="0" w:tplc="ED683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E731A9"/>
    <w:multiLevelType w:val="hybridMultilevel"/>
    <w:tmpl w:val="0E681A08"/>
    <w:lvl w:ilvl="0" w:tplc="ED3A8FFA">
      <w:start w:val="1"/>
      <w:numFmt w:val="lowerLetter"/>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4D3ACE"/>
    <w:multiLevelType w:val="hybridMultilevel"/>
    <w:tmpl w:val="8DDA4D02"/>
    <w:lvl w:ilvl="0" w:tplc="6BF874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6A22DB2"/>
    <w:multiLevelType w:val="multilevel"/>
    <w:tmpl w:val="42BA543A"/>
    <w:lvl w:ilvl="0">
      <w:start w:val="1"/>
      <w:numFmt w:val="decimal"/>
      <w:suff w:val="space"/>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350EA6"/>
    <w:multiLevelType w:val="hybridMultilevel"/>
    <w:tmpl w:val="009CB4B0"/>
    <w:lvl w:ilvl="0" w:tplc="3F726E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4AD5752"/>
    <w:multiLevelType w:val="hybridMultilevel"/>
    <w:tmpl w:val="B1489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E76AF6"/>
    <w:multiLevelType w:val="hybridMultilevel"/>
    <w:tmpl w:val="86DC29F0"/>
    <w:lvl w:ilvl="0" w:tplc="E56C0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334C10"/>
    <w:multiLevelType w:val="hybridMultilevel"/>
    <w:tmpl w:val="12DA81E8"/>
    <w:lvl w:ilvl="0" w:tplc="686A2C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4C10D18"/>
    <w:multiLevelType w:val="hybridMultilevel"/>
    <w:tmpl w:val="75BC3F1A"/>
    <w:lvl w:ilvl="0" w:tplc="04270001">
      <w:start w:val="1"/>
      <w:numFmt w:val="bullet"/>
      <w:lvlText w:val=""/>
      <w:lvlJc w:val="left"/>
      <w:pPr>
        <w:ind w:left="1429" w:hanging="360"/>
      </w:pPr>
      <w:rPr>
        <w:rFonts w:ascii="Symbol" w:hAnsi="Symbol" w:hint="default"/>
      </w:rPr>
    </w:lvl>
    <w:lvl w:ilvl="1" w:tplc="57A0F1A6">
      <w:numFmt w:val="bullet"/>
      <w:lvlText w:val="•"/>
      <w:lvlJc w:val="left"/>
      <w:pPr>
        <w:ind w:left="2164" w:hanging="375"/>
      </w:pPr>
      <w:rPr>
        <w:rFonts w:ascii="Times New Roman" w:eastAsia="Times New Roman"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688509B9"/>
    <w:multiLevelType w:val="hybridMultilevel"/>
    <w:tmpl w:val="0E7293E6"/>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9410B27"/>
    <w:multiLevelType w:val="hybridMultilevel"/>
    <w:tmpl w:val="9FAC2C9C"/>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4"/>
  </w:num>
  <w:num w:numId="4">
    <w:abstractNumId w:val="2"/>
  </w:num>
  <w:num w:numId="5">
    <w:abstractNumId w:val="15"/>
  </w:num>
  <w:num w:numId="6">
    <w:abstractNumId w:val="11"/>
  </w:num>
  <w:num w:numId="7">
    <w:abstractNumId w:val="5"/>
  </w:num>
  <w:num w:numId="8">
    <w:abstractNumId w:val="10"/>
  </w:num>
  <w:num w:numId="9">
    <w:abstractNumId w:val="9"/>
  </w:num>
  <w:num w:numId="10">
    <w:abstractNumId w:val="8"/>
  </w:num>
  <w:num w:numId="11">
    <w:abstractNumId w:val="13"/>
  </w:num>
  <w:num w:numId="12">
    <w:abstractNumId w:val="12"/>
  </w:num>
  <w:num w:numId="13">
    <w:abstractNumId w:val="6"/>
  </w:num>
  <w:num w:numId="14">
    <w:abstractNumId w:val="7"/>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6D"/>
    <w:rsid w:val="00001227"/>
    <w:rsid w:val="000018AF"/>
    <w:rsid w:val="00001F82"/>
    <w:rsid w:val="00002AAB"/>
    <w:rsid w:val="00002F4D"/>
    <w:rsid w:val="000031E1"/>
    <w:rsid w:val="00003481"/>
    <w:rsid w:val="00004738"/>
    <w:rsid w:val="0000481C"/>
    <w:rsid w:val="0000487B"/>
    <w:rsid w:val="0000488D"/>
    <w:rsid w:val="00004F4E"/>
    <w:rsid w:val="0000562F"/>
    <w:rsid w:val="00005D95"/>
    <w:rsid w:val="0000677E"/>
    <w:rsid w:val="00006F97"/>
    <w:rsid w:val="00010E99"/>
    <w:rsid w:val="00011396"/>
    <w:rsid w:val="00011733"/>
    <w:rsid w:val="0001205D"/>
    <w:rsid w:val="000131E5"/>
    <w:rsid w:val="00013896"/>
    <w:rsid w:val="000138DD"/>
    <w:rsid w:val="00013937"/>
    <w:rsid w:val="000141D9"/>
    <w:rsid w:val="000158D0"/>
    <w:rsid w:val="00016C60"/>
    <w:rsid w:val="00017382"/>
    <w:rsid w:val="00020373"/>
    <w:rsid w:val="0002082E"/>
    <w:rsid w:val="000216D2"/>
    <w:rsid w:val="000229F9"/>
    <w:rsid w:val="00023668"/>
    <w:rsid w:val="00023923"/>
    <w:rsid w:val="00023B62"/>
    <w:rsid w:val="00024633"/>
    <w:rsid w:val="00025183"/>
    <w:rsid w:val="00025ECA"/>
    <w:rsid w:val="00026098"/>
    <w:rsid w:val="0002634B"/>
    <w:rsid w:val="00026564"/>
    <w:rsid w:val="000300C0"/>
    <w:rsid w:val="00031844"/>
    <w:rsid w:val="00031E72"/>
    <w:rsid w:val="00031F49"/>
    <w:rsid w:val="00035648"/>
    <w:rsid w:val="000360DD"/>
    <w:rsid w:val="00036D0F"/>
    <w:rsid w:val="00036DDD"/>
    <w:rsid w:val="000373D1"/>
    <w:rsid w:val="0004044E"/>
    <w:rsid w:val="000408E6"/>
    <w:rsid w:val="000413A0"/>
    <w:rsid w:val="0004336B"/>
    <w:rsid w:val="00043A7B"/>
    <w:rsid w:val="00043F41"/>
    <w:rsid w:val="000444CF"/>
    <w:rsid w:val="000447B4"/>
    <w:rsid w:val="00045487"/>
    <w:rsid w:val="00045FE0"/>
    <w:rsid w:val="00046EB6"/>
    <w:rsid w:val="00047127"/>
    <w:rsid w:val="00047199"/>
    <w:rsid w:val="00047BEB"/>
    <w:rsid w:val="00053978"/>
    <w:rsid w:val="00053D9C"/>
    <w:rsid w:val="00053DC1"/>
    <w:rsid w:val="00054F6C"/>
    <w:rsid w:val="00054FB1"/>
    <w:rsid w:val="00055C55"/>
    <w:rsid w:val="0005634D"/>
    <w:rsid w:val="00057502"/>
    <w:rsid w:val="00057D24"/>
    <w:rsid w:val="00060C8B"/>
    <w:rsid w:val="0006278E"/>
    <w:rsid w:val="000633A1"/>
    <w:rsid w:val="00064C63"/>
    <w:rsid w:val="000651F3"/>
    <w:rsid w:val="000657B6"/>
    <w:rsid w:val="00066389"/>
    <w:rsid w:val="00066825"/>
    <w:rsid w:val="00066866"/>
    <w:rsid w:val="00070408"/>
    <w:rsid w:val="000712B5"/>
    <w:rsid w:val="000726B1"/>
    <w:rsid w:val="0007290E"/>
    <w:rsid w:val="00072CCB"/>
    <w:rsid w:val="000733BF"/>
    <w:rsid w:val="00073E27"/>
    <w:rsid w:val="00073E39"/>
    <w:rsid w:val="000749D1"/>
    <w:rsid w:val="000749FC"/>
    <w:rsid w:val="00074AD9"/>
    <w:rsid w:val="0007521E"/>
    <w:rsid w:val="0007582E"/>
    <w:rsid w:val="00075E72"/>
    <w:rsid w:val="00075FB7"/>
    <w:rsid w:val="000761C2"/>
    <w:rsid w:val="000765C5"/>
    <w:rsid w:val="000768EA"/>
    <w:rsid w:val="0007742C"/>
    <w:rsid w:val="000775A5"/>
    <w:rsid w:val="000800AD"/>
    <w:rsid w:val="000802D8"/>
    <w:rsid w:val="000803C7"/>
    <w:rsid w:val="00080669"/>
    <w:rsid w:val="00080CD1"/>
    <w:rsid w:val="00080D3B"/>
    <w:rsid w:val="0008212C"/>
    <w:rsid w:val="00082DEE"/>
    <w:rsid w:val="00084B34"/>
    <w:rsid w:val="00085325"/>
    <w:rsid w:val="00085C6B"/>
    <w:rsid w:val="00085F78"/>
    <w:rsid w:val="00086730"/>
    <w:rsid w:val="00087510"/>
    <w:rsid w:val="000877D2"/>
    <w:rsid w:val="00087A16"/>
    <w:rsid w:val="00087E84"/>
    <w:rsid w:val="00090181"/>
    <w:rsid w:val="0009084C"/>
    <w:rsid w:val="00090C6B"/>
    <w:rsid w:val="00092524"/>
    <w:rsid w:val="00092BAA"/>
    <w:rsid w:val="00092D78"/>
    <w:rsid w:val="00092F55"/>
    <w:rsid w:val="00093CA1"/>
    <w:rsid w:val="00094670"/>
    <w:rsid w:val="000946B2"/>
    <w:rsid w:val="00094A56"/>
    <w:rsid w:val="00095E1C"/>
    <w:rsid w:val="000A2428"/>
    <w:rsid w:val="000A382E"/>
    <w:rsid w:val="000A475F"/>
    <w:rsid w:val="000A4DAF"/>
    <w:rsid w:val="000A5AB8"/>
    <w:rsid w:val="000A633F"/>
    <w:rsid w:val="000A64E7"/>
    <w:rsid w:val="000A67A4"/>
    <w:rsid w:val="000B1490"/>
    <w:rsid w:val="000B1821"/>
    <w:rsid w:val="000B1BE7"/>
    <w:rsid w:val="000B297C"/>
    <w:rsid w:val="000B2AA3"/>
    <w:rsid w:val="000B43A1"/>
    <w:rsid w:val="000B59D7"/>
    <w:rsid w:val="000B6679"/>
    <w:rsid w:val="000C1A1F"/>
    <w:rsid w:val="000C1DB1"/>
    <w:rsid w:val="000C2866"/>
    <w:rsid w:val="000C2F4C"/>
    <w:rsid w:val="000C367B"/>
    <w:rsid w:val="000C4EC3"/>
    <w:rsid w:val="000C53FF"/>
    <w:rsid w:val="000C66AF"/>
    <w:rsid w:val="000C73BF"/>
    <w:rsid w:val="000C7647"/>
    <w:rsid w:val="000D1445"/>
    <w:rsid w:val="000D17E9"/>
    <w:rsid w:val="000D18B2"/>
    <w:rsid w:val="000D25C7"/>
    <w:rsid w:val="000D3482"/>
    <w:rsid w:val="000D37AB"/>
    <w:rsid w:val="000D4D18"/>
    <w:rsid w:val="000D5E25"/>
    <w:rsid w:val="000D6CCD"/>
    <w:rsid w:val="000D7C99"/>
    <w:rsid w:val="000E2124"/>
    <w:rsid w:val="000E243F"/>
    <w:rsid w:val="000E27DE"/>
    <w:rsid w:val="000E392B"/>
    <w:rsid w:val="000E3A40"/>
    <w:rsid w:val="000E4058"/>
    <w:rsid w:val="000E5C59"/>
    <w:rsid w:val="000E7F3E"/>
    <w:rsid w:val="000F107D"/>
    <w:rsid w:val="000F4584"/>
    <w:rsid w:val="000F6403"/>
    <w:rsid w:val="000F71DE"/>
    <w:rsid w:val="000F7B81"/>
    <w:rsid w:val="00100057"/>
    <w:rsid w:val="00102E8E"/>
    <w:rsid w:val="0010320D"/>
    <w:rsid w:val="00104724"/>
    <w:rsid w:val="0010594B"/>
    <w:rsid w:val="00106CE8"/>
    <w:rsid w:val="0010799E"/>
    <w:rsid w:val="0011009A"/>
    <w:rsid w:val="00110541"/>
    <w:rsid w:val="001118B5"/>
    <w:rsid w:val="001148C7"/>
    <w:rsid w:val="00114B75"/>
    <w:rsid w:val="001154F4"/>
    <w:rsid w:val="00116E6F"/>
    <w:rsid w:val="0011714B"/>
    <w:rsid w:val="00117871"/>
    <w:rsid w:val="0012023C"/>
    <w:rsid w:val="00121BE4"/>
    <w:rsid w:val="001228B6"/>
    <w:rsid w:val="00122981"/>
    <w:rsid w:val="001229DF"/>
    <w:rsid w:val="00123460"/>
    <w:rsid w:val="00126FF4"/>
    <w:rsid w:val="001271A6"/>
    <w:rsid w:val="00127554"/>
    <w:rsid w:val="0012788D"/>
    <w:rsid w:val="00127F4B"/>
    <w:rsid w:val="00127FB0"/>
    <w:rsid w:val="001300A7"/>
    <w:rsid w:val="00130118"/>
    <w:rsid w:val="00130F56"/>
    <w:rsid w:val="001324E2"/>
    <w:rsid w:val="00133092"/>
    <w:rsid w:val="001343CB"/>
    <w:rsid w:val="00135C3E"/>
    <w:rsid w:val="0013680C"/>
    <w:rsid w:val="00136CCB"/>
    <w:rsid w:val="0013706D"/>
    <w:rsid w:val="00137981"/>
    <w:rsid w:val="001379F4"/>
    <w:rsid w:val="00137D1B"/>
    <w:rsid w:val="00140200"/>
    <w:rsid w:val="00140243"/>
    <w:rsid w:val="00141485"/>
    <w:rsid w:val="00141553"/>
    <w:rsid w:val="00141978"/>
    <w:rsid w:val="001420BE"/>
    <w:rsid w:val="00142372"/>
    <w:rsid w:val="0014238C"/>
    <w:rsid w:val="00142625"/>
    <w:rsid w:val="00142A6C"/>
    <w:rsid w:val="00142B49"/>
    <w:rsid w:val="00142C2A"/>
    <w:rsid w:val="00142D3D"/>
    <w:rsid w:val="00142D4E"/>
    <w:rsid w:val="00142EAE"/>
    <w:rsid w:val="00143C29"/>
    <w:rsid w:val="00143DEF"/>
    <w:rsid w:val="00143F52"/>
    <w:rsid w:val="00145A45"/>
    <w:rsid w:val="0014618B"/>
    <w:rsid w:val="0014630F"/>
    <w:rsid w:val="00146499"/>
    <w:rsid w:val="00146735"/>
    <w:rsid w:val="00150070"/>
    <w:rsid w:val="00151477"/>
    <w:rsid w:val="0015289C"/>
    <w:rsid w:val="001529A6"/>
    <w:rsid w:val="00152B7C"/>
    <w:rsid w:val="00152E4F"/>
    <w:rsid w:val="0015327F"/>
    <w:rsid w:val="001537BA"/>
    <w:rsid w:val="00154DAE"/>
    <w:rsid w:val="00155062"/>
    <w:rsid w:val="00156038"/>
    <w:rsid w:val="00157575"/>
    <w:rsid w:val="001579E2"/>
    <w:rsid w:val="00160979"/>
    <w:rsid w:val="0016126F"/>
    <w:rsid w:val="001616DF"/>
    <w:rsid w:val="001630D1"/>
    <w:rsid w:val="0016566A"/>
    <w:rsid w:val="001701A3"/>
    <w:rsid w:val="00170999"/>
    <w:rsid w:val="00171D1B"/>
    <w:rsid w:val="00171E9D"/>
    <w:rsid w:val="00172240"/>
    <w:rsid w:val="001728C1"/>
    <w:rsid w:val="00172F68"/>
    <w:rsid w:val="00173B5F"/>
    <w:rsid w:val="00174F6B"/>
    <w:rsid w:val="001778EC"/>
    <w:rsid w:val="00177908"/>
    <w:rsid w:val="00177D62"/>
    <w:rsid w:val="0018009E"/>
    <w:rsid w:val="00180481"/>
    <w:rsid w:val="00180514"/>
    <w:rsid w:val="00180BEF"/>
    <w:rsid w:val="001813AF"/>
    <w:rsid w:val="00183140"/>
    <w:rsid w:val="00184262"/>
    <w:rsid w:val="00185EBD"/>
    <w:rsid w:val="00186044"/>
    <w:rsid w:val="00187DEF"/>
    <w:rsid w:val="001905D6"/>
    <w:rsid w:val="00190BCF"/>
    <w:rsid w:val="0019123D"/>
    <w:rsid w:val="00191F13"/>
    <w:rsid w:val="00192784"/>
    <w:rsid w:val="00194D7F"/>
    <w:rsid w:val="0019589C"/>
    <w:rsid w:val="001959D4"/>
    <w:rsid w:val="00196935"/>
    <w:rsid w:val="0019693A"/>
    <w:rsid w:val="0019751B"/>
    <w:rsid w:val="00197640"/>
    <w:rsid w:val="00197786"/>
    <w:rsid w:val="001979B5"/>
    <w:rsid w:val="001A037A"/>
    <w:rsid w:val="001A11A5"/>
    <w:rsid w:val="001A3151"/>
    <w:rsid w:val="001A37AC"/>
    <w:rsid w:val="001A4C93"/>
    <w:rsid w:val="001A4D45"/>
    <w:rsid w:val="001A6976"/>
    <w:rsid w:val="001A725F"/>
    <w:rsid w:val="001A7C19"/>
    <w:rsid w:val="001B008B"/>
    <w:rsid w:val="001B0935"/>
    <w:rsid w:val="001B0FDE"/>
    <w:rsid w:val="001B2036"/>
    <w:rsid w:val="001B28CB"/>
    <w:rsid w:val="001B2E3E"/>
    <w:rsid w:val="001C061F"/>
    <w:rsid w:val="001C08C7"/>
    <w:rsid w:val="001C0C7E"/>
    <w:rsid w:val="001C1FEB"/>
    <w:rsid w:val="001C3ED1"/>
    <w:rsid w:val="001C4C9D"/>
    <w:rsid w:val="001C53C6"/>
    <w:rsid w:val="001C5775"/>
    <w:rsid w:val="001C5FAD"/>
    <w:rsid w:val="001C659A"/>
    <w:rsid w:val="001D080D"/>
    <w:rsid w:val="001D0B7E"/>
    <w:rsid w:val="001D17F3"/>
    <w:rsid w:val="001D1DE1"/>
    <w:rsid w:val="001D1E10"/>
    <w:rsid w:val="001D296E"/>
    <w:rsid w:val="001D31A0"/>
    <w:rsid w:val="001D578D"/>
    <w:rsid w:val="001D7BE9"/>
    <w:rsid w:val="001E00BB"/>
    <w:rsid w:val="001E1BA7"/>
    <w:rsid w:val="001E4EF3"/>
    <w:rsid w:val="001E551E"/>
    <w:rsid w:val="001E58F3"/>
    <w:rsid w:val="001E63C9"/>
    <w:rsid w:val="001E6410"/>
    <w:rsid w:val="001F06EE"/>
    <w:rsid w:val="001F1BE0"/>
    <w:rsid w:val="001F20F5"/>
    <w:rsid w:val="001F2A65"/>
    <w:rsid w:val="001F2F04"/>
    <w:rsid w:val="001F31FC"/>
    <w:rsid w:val="001F3E15"/>
    <w:rsid w:val="001F3FB6"/>
    <w:rsid w:val="001F576C"/>
    <w:rsid w:val="001F6BA5"/>
    <w:rsid w:val="00201C2E"/>
    <w:rsid w:val="0020456E"/>
    <w:rsid w:val="00204A0E"/>
    <w:rsid w:val="00204B30"/>
    <w:rsid w:val="00204B5C"/>
    <w:rsid w:val="00205023"/>
    <w:rsid w:val="00205224"/>
    <w:rsid w:val="00205392"/>
    <w:rsid w:val="002055C2"/>
    <w:rsid w:val="002074E9"/>
    <w:rsid w:val="00210B30"/>
    <w:rsid w:val="002121DC"/>
    <w:rsid w:val="002128C2"/>
    <w:rsid w:val="00212E81"/>
    <w:rsid w:val="0021312B"/>
    <w:rsid w:val="00214115"/>
    <w:rsid w:val="00215B26"/>
    <w:rsid w:val="002166C0"/>
    <w:rsid w:val="002168C0"/>
    <w:rsid w:val="00216D3E"/>
    <w:rsid w:val="00217E40"/>
    <w:rsid w:val="00220413"/>
    <w:rsid w:val="002218EF"/>
    <w:rsid w:val="00221D62"/>
    <w:rsid w:val="00221DA7"/>
    <w:rsid w:val="00222F57"/>
    <w:rsid w:val="002252E5"/>
    <w:rsid w:val="00226229"/>
    <w:rsid w:val="002275B7"/>
    <w:rsid w:val="002279B0"/>
    <w:rsid w:val="0023057F"/>
    <w:rsid w:val="00231974"/>
    <w:rsid w:val="0023435A"/>
    <w:rsid w:val="0023525F"/>
    <w:rsid w:val="0024079C"/>
    <w:rsid w:val="00240BBE"/>
    <w:rsid w:val="0024269F"/>
    <w:rsid w:val="00242A91"/>
    <w:rsid w:val="002431A0"/>
    <w:rsid w:val="00243B36"/>
    <w:rsid w:val="00244153"/>
    <w:rsid w:val="00250B8D"/>
    <w:rsid w:val="00250D89"/>
    <w:rsid w:val="0025188C"/>
    <w:rsid w:val="00251C84"/>
    <w:rsid w:val="0025252E"/>
    <w:rsid w:val="002532A6"/>
    <w:rsid w:val="00253515"/>
    <w:rsid w:val="00253660"/>
    <w:rsid w:val="002544D0"/>
    <w:rsid w:val="00255371"/>
    <w:rsid w:val="002555AE"/>
    <w:rsid w:val="00255B1C"/>
    <w:rsid w:val="002560C9"/>
    <w:rsid w:val="00256945"/>
    <w:rsid w:val="002607F5"/>
    <w:rsid w:val="00260F5E"/>
    <w:rsid w:val="002613CA"/>
    <w:rsid w:val="00261E08"/>
    <w:rsid w:val="002643E1"/>
    <w:rsid w:val="00265545"/>
    <w:rsid w:val="00265CE9"/>
    <w:rsid w:val="0026618F"/>
    <w:rsid w:val="002668A9"/>
    <w:rsid w:val="00267188"/>
    <w:rsid w:val="00270C7D"/>
    <w:rsid w:val="002723FD"/>
    <w:rsid w:val="00272562"/>
    <w:rsid w:val="0027281E"/>
    <w:rsid w:val="002734DF"/>
    <w:rsid w:val="00275440"/>
    <w:rsid w:val="00275F9C"/>
    <w:rsid w:val="0027618A"/>
    <w:rsid w:val="00276D1C"/>
    <w:rsid w:val="0028034B"/>
    <w:rsid w:val="002808CF"/>
    <w:rsid w:val="00280E56"/>
    <w:rsid w:val="00280FC0"/>
    <w:rsid w:val="00281110"/>
    <w:rsid w:val="00283586"/>
    <w:rsid w:val="0028412A"/>
    <w:rsid w:val="00285B60"/>
    <w:rsid w:val="00286D4B"/>
    <w:rsid w:val="002872E8"/>
    <w:rsid w:val="00290C65"/>
    <w:rsid w:val="0029193D"/>
    <w:rsid w:val="00291ADE"/>
    <w:rsid w:val="002923DE"/>
    <w:rsid w:val="002931A2"/>
    <w:rsid w:val="002936A3"/>
    <w:rsid w:val="00293CA8"/>
    <w:rsid w:val="00294101"/>
    <w:rsid w:val="00294207"/>
    <w:rsid w:val="0029463C"/>
    <w:rsid w:val="0029708B"/>
    <w:rsid w:val="00297154"/>
    <w:rsid w:val="002972C2"/>
    <w:rsid w:val="00297F45"/>
    <w:rsid w:val="002A0C09"/>
    <w:rsid w:val="002A0E5F"/>
    <w:rsid w:val="002A1B98"/>
    <w:rsid w:val="002A4BDC"/>
    <w:rsid w:val="002A5FCA"/>
    <w:rsid w:val="002A613E"/>
    <w:rsid w:val="002A6FEA"/>
    <w:rsid w:val="002A70E5"/>
    <w:rsid w:val="002A7D1B"/>
    <w:rsid w:val="002A7D34"/>
    <w:rsid w:val="002B0050"/>
    <w:rsid w:val="002B05D7"/>
    <w:rsid w:val="002B0CEE"/>
    <w:rsid w:val="002B1178"/>
    <w:rsid w:val="002B124F"/>
    <w:rsid w:val="002B1B3F"/>
    <w:rsid w:val="002B2056"/>
    <w:rsid w:val="002B288D"/>
    <w:rsid w:val="002B2AA5"/>
    <w:rsid w:val="002B4702"/>
    <w:rsid w:val="002B554A"/>
    <w:rsid w:val="002B6A93"/>
    <w:rsid w:val="002C1867"/>
    <w:rsid w:val="002C25E5"/>
    <w:rsid w:val="002C275B"/>
    <w:rsid w:val="002C3A88"/>
    <w:rsid w:val="002C43E4"/>
    <w:rsid w:val="002C4EFC"/>
    <w:rsid w:val="002C51D2"/>
    <w:rsid w:val="002C51F5"/>
    <w:rsid w:val="002C5CE1"/>
    <w:rsid w:val="002C7E15"/>
    <w:rsid w:val="002D1A7E"/>
    <w:rsid w:val="002D1ED2"/>
    <w:rsid w:val="002D28AB"/>
    <w:rsid w:val="002D3B18"/>
    <w:rsid w:val="002D4030"/>
    <w:rsid w:val="002D415A"/>
    <w:rsid w:val="002D433B"/>
    <w:rsid w:val="002D4D0D"/>
    <w:rsid w:val="002D5848"/>
    <w:rsid w:val="002D589E"/>
    <w:rsid w:val="002D5EA9"/>
    <w:rsid w:val="002D6119"/>
    <w:rsid w:val="002D64FE"/>
    <w:rsid w:val="002D6EE7"/>
    <w:rsid w:val="002D6F5F"/>
    <w:rsid w:val="002E0610"/>
    <w:rsid w:val="002E0A72"/>
    <w:rsid w:val="002E31CA"/>
    <w:rsid w:val="002E4D42"/>
    <w:rsid w:val="002E5529"/>
    <w:rsid w:val="002E762C"/>
    <w:rsid w:val="002E7FEB"/>
    <w:rsid w:val="002F0A09"/>
    <w:rsid w:val="002F0B3E"/>
    <w:rsid w:val="002F14E7"/>
    <w:rsid w:val="002F198A"/>
    <w:rsid w:val="002F19A4"/>
    <w:rsid w:val="002F1DF3"/>
    <w:rsid w:val="002F2A9B"/>
    <w:rsid w:val="002F2D80"/>
    <w:rsid w:val="002F4C5D"/>
    <w:rsid w:val="002F6725"/>
    <w:rsid w:val="002F750E"/>
    <w:rsid w:val="002F763A"/>
    <w:rsid w:val="002F7929"/>
    <w:rsid w:val="002F7CC1"/>
    <w:rsid w:val="002F7DBE"/>
    <w:rsid w:val="0030058D"/>
    <w:rsid w:val="0030185B"/>
    <w:rsid w:val="0030194A"/>
    <w:rsid w:val="00301A08"/>
    <w:rsid w:val="00303217"/>
    <w:rsid w:val="00306555"/>
    <w:rsid w:val="00307011"/>
    <w:rsid w:val="003071FA"/>
    <w:rsid w:val="00311A32"/>
    <w:rsid w:val="003141C3"/>
    <w:rsid w:val="0031551A"/>
    <w:rsid w:val="0031588B"/>
    <w:rsid w:val="003162C4"/>
    <w:rsid w:val="00317E49"/>
    <w:rsid w:val="003202D8"/>
    <w:rsid w:val="003205E6"/>
    <w:rsid w:val="00320C1C"/>
    <w:rsid w:val="00322BE8"/>
    <w:rsid w:val="00322C38"/>
    <w:rsid w:val="00323F74"/>
    <w:rsid w:val="00324BF6"/>
    <w:rsid w:val="00325421"/>
    <w:rsid w:val="00326B4A"/>
    <w:rsid w:val="003278BC"/>
    <w:rsid w:val="00330122"/>
    <w:rsid w:val="003301ED"/>
    <w:rsid w:val="003308B6"/>
    <w:rsid w:val="00330D4D"/>
    <w:rsid w:val="00331CA5"/>
    <w:rsid w:val="003322BA"/>
    <w:rsid w:val="00334E09"/>
    <w:rsid w:val="00335663"/>
    <w:rsid w:val="00335704"/>
    <w:rsid w:val="00335BBD"/>
    <w:rsid w:val="00335EBA"/>
    <w:rsid w:val="003365A6"/>
    <w:rsid w:val="00336CDB"/>
    <w:rsid w:val="00337306"/>
    <w:rsid w:val="0033734E"/>
    <w:rsid w:val="0034242E"/>
    <w:rsid w:val="003442AC"/>
    <w:rsid w:val="003447D5"/>
    <w:rsid w:val="00347B70"/>
    <w:rsid w:val="003509F8"/>
    <w:rsid w:val="003529E1"/>
    <w:rsid w:val="00354CA8"/>
    <w:rsid w:val="0035582E"/>
    <w:rsid w:val="00356AF4"/>
    <w:rsid w:val="00356CA0"/>
    <w:rsid w:val="0035794D"/>
    <w:rsid w:val="003600B5"/>
    <w:rsid w:val="00360BF4"/>
    <w:rsid w:val="00360FD5"/>
    <w:rsid w:val="00361149"/>
    <w:rsid w:val="0036121E"/>
    <w:rsid w:val="003612B1"/>
    <w:rsid w:val="003617E0"/>
    <w:rsid w:val="003639B6"/>
    <w:rsid w:val="00363E50"/>
    <w:rsid w:val="003643C8"/>
    <w:rsid w:val="00364EC3"/>
    <w:rsid w:val="00366037"/>
    <w:rsid w:val="003667C2"/>
    <w:rsid w:val="003670C1"/>
    <w:rsid w:val="00367E39"/>
    <w:rsid w:val="00367FF1"/>
    <w:rsid w:val="0037023A"/>
    <w:rsid w:val="003711E6"/>
    <w:rsid w:val="003717B0"/>
    <w:rsid w:val="00372BEB"/>
    <w:rsid w:val="00373A1A"/>
    <w:rsid w:val="00374C3D"/>
    <w:rsid w:val="00374FC5"/>
    <w:rsid w:val="00376BBA"/>
    <w:rsid w:val="003806A2"/>
    <w:rsid w:val="00381273"/>
    <w:rsid w:val="00381B04"/>
    <w:rsid w:val="003830B5"/>
    <w:rsid w:val="003832CE"/>
    <w:rsid w:val="00383472"/>
    <w:rsid w:val="00384D06"/>
    <w:rsid w:val="003870DE"/>
    <w:rsid w:val="00387A00"/>
    <w:rsid w:val="0039088A"/>
    <w:rsid w:val="00391867"/>
    <w:rsid w:val="003929F7"/>
    <w:rsid w:val="00392FAF"/>
    <w:rsid w:val="003950C3"/>
    <w:rsid w:val="00395A08"/>
    <w:rsid w:val="00395D5F"/>
    <w:rsid w:val="00397F4B"/>
    <w:rsid w:val="003A042E"/>
    <w:rsid w:val="003A0E18"/>
    <w:rsid w:val="003A2A10"/>
    <w:rsid w:val="003A2CED"/>
    <w:rsid w:val="003A4223"/>
    <w:rsid w:val="003A48A9"/>
    <w:rsid w:val="003A499A"/>
    <w:rsid w:val="003A5164"/>
    <w:rsid w:val="003A5C7A"/>
    <w:rsid w:val="003A6E05"/>
    <w:rsid w:val="003B05EF"/>
    <w:rsid w:val="003B0B97"/>
    <w:rsid w:val="003B12BA"/>
    <w:rsid w:val="003B1E43"/>
    <w:rsid w:val="003B2FEA"/>
    <w:rsid w:val="003B3356"/>
    <w:rsid w:val="003B3DED"/>
    <w:rsid w:val="003B3E9F"/>
    <w:rsid w:val="003B3F93"/>
    <w:rsid w:val="003B5686"/>
    <w:rsid w:val="003B5741"/>
    <w:rsid w:val="003B62BF"/>
    <w:rsid w:val="003B7B29"/>
    <w:rsid w:val="003C0E2F"/>
    <w:rsid w:val="003C13EB"/>
    <w:rsid w:val="003C1849"/>
    <w:rsid w:val="003C28B9"/>
    <w:rsid w:val="003C2F27"/>
    <w:rsid w:val="003C2F2A"/>
    <w:rsid w:val="003C3BF9"/>
    <w:rsid w:val="003C6E94"/>
    <w:rsid w:val="003C6F81"/>
    <w:rsid w:val="003C7C38"/>
    <w:rsid w:val="003D274E"/>
    <w:rsid w:val="003D2FC5"/>
    <w:rsid w:val="003D3115"/>
    <w:rsid w:val="003D3671"/>
    <w:rsid w:val="003D3AC3"/>
    <w:rsid w:val="003D3E2F"/>
    <w:rsid w:val="003D42AE"/>
    <w:rsid w:val="003D4A51"/>
    <w:rsid w:val="003D5162"/>
    <w:rsid w:val="003D5224"/>
    <w:rsid w:val="003D5F0A"/>
    <w:rsid w:val="003D5F38"/>
    <w:rsid w:val="003D68CD"/>
    <w:rsid w:val="003D70B1"/>
    <w:rsid w:val="003D7F9B"/>
    <w:rsid w:val="003E140D"/>
    <w:rsid w:val="003E145C"/>
    <w:rsid w:val="003E1EE7"/>
    <w:rsid w:val="003E2E8F"/>
    <w:rsid w:val="003E3790"/>
    <w:rsid w:val="003E4656"/>
    <w:rsid w:val="003E536C"/>
    <w:rsid w:val="003E5520"/>
    <w:rsid w:val="003E59C5"/>
    <w:rsid w:val="003E5A17"/>
    <w:rsid w:val="003E6E90"/>
    <w:rsid w:val="003E77ED"/>
    <w:rsid w:val="003F021E"/>
    <w:rsid w:val="003F0B05"/>
    <w:rsid w:val="003F10D3"/>
    <w:rsid w:val="003F1AD5"/>
    <w:rsid w:val="003F2E50"/>
    <w:rsid w:val="003F345B"/>
    <w:rsid w:val="003F49CA"/>
    <w:rsid w:val="003F7B75"/>
    <w:rsid w:val="003F7E9D"/>
    <w:rsid w:val="00400532"/>
    <w:rsid w:val="00401BCD"/>
    <w:rsid w:val="00401DE9"/>
    <w:rsid w:val="00403400"/>
    <w:rsid w:val="0040456A"/>
    <w:rsid w:val="00404B48"/>
    <w:rsid w:val="00404F7F"/>
    <w:rsid w:val="00405550"/>
    <w:rsid w:val="00405680"/>
    <w:rsid w:val="0040613D"/>
    <w:rsid w:val="004122D9"/>
    <w:rsid w:val="00412843"/>
    <w:rsid w:val="0041332F"/>
    <w:rsid w:val="00413DD8"/>
    <w:rsid w:val="00415BFC"/>
    <w:rsid w:val="004166FF"/>
    <w:rsid w:val="00417268"/>
    <w:rsid w:val="00417A03"/>
    <w:rsid w:val="00417D76"/>
    <w:rsid w:val="00417F5E"/>
    <w:rsid w:val="0042052A"/>
    <w:rsid w:val="004217B9"/>
    <w:rsid w:val="0042196F"/>
    <w:rsid w:val="00421D8E"/>
    <w:rsid w:val="00422019"/>
    <w:rsid w:val="004230CC"/>
    <w:rsid w:val="004238CD"/>
    <w:rsid w:val="00423BC1"/>
    <w:rsid w:val="00424CC0"/>
    <w:rsid w:val="00426439"/>
    <w:rsid w:val="00427251"/>
    <w:rsid w:val="004277F5"/>
    <w:rsid w:val="00427E80"/>
    <w:rsid w:val="00431092"/>
    <w:rsid w:val="004316F9"/>
    <w:rsid w:val="004323C6"/>
    <w:rsid w:val="00432B43"/>
    <w:rsid w:val="00432DA0"/>
    <w:rsid w:val="00433127"/>
    <w:rsid w:val="00433A69"/>
    <w:rsid w:val="00433DF8"/>
    <w:rsid w:val="00434E74"/>
    <w:rsid w:val="00435F12"/>
    <w:rsid w:val="00435F84"/>
    <w:rsid w:val="00436B54"/>
    <w:rsid w:val="00437460"/>
    <w:rsid w:val="00440C34"/>
    <w:rsid w:val="004438F4"/>
    <w:rsid w:val="004439EF"/>
    <w:rsid w:val="00444018"/>
    <w:rsid w:val="00444DF3"/>
    <w:rsid w:val="00445175"/>
    <w:rsid w:val="00445A18"/>
    <w:rsid w:val="00445AED"/>
    <w:rsid w:val="004468C0"/>
    <w:rsid w:val="00446AEC"/>
    <w:rsid w:val="00446B56"/>
    <w:rsid w:val="00446E51"/>
    <w:rsid w:val="00452175"/>
    <w:rsid w:val="00452709"/>
    <w:rsid w:val="00453762"/>
    <w:rsid w:val="0045438E"/>
    <w:rsid w:val="00454AFA"/>
    <w:rsid w:val="00455758"/>
    <w:rsid w:val="00456E00"/>
    <w:rsid w:val="00460314"/>
    <w:rsid w:val="004614D8"/>
    <w:rsid w:val="0046209F"/>
    <w:rsid w:val="00462338"/>
    <w:rsid w:val="004623DF"/>
    <w:rsid w:val="00462D2B"/>
    <w:rsid w:val="00463513"/>
    <w:rsid w:val="0046479F"/>
    <w:rsid w:val="00466107"/>
    <w:rsid w:val="00470EEE"/>
    <w:rsid w:val="00471457"/>
    <w:rsid w:val="00471C75"/>
    <w:rsid w:val="00471E15"/>
    <w:rsid w:val="004738BD"/>
    <w:rsid w:val="00473C42"/>
    <w:rsid w:val="004751BC"/>
    <w:rsid w:val="0047670D"/>
    <w:rsid w:val="00476F42"/>
    <w:rsid w:val="00477B99"/>
    <w:rsid w:val="00477DAE"/>
    <w:rsid w:val="0048145D"/>
    <w:rsid w:val="0048189E"/>
    <w:rsid w:val="004822CC"/>
    <w:rsid w:val="00484492"/>
    <w:rsid w:val="00484C35"/>
    <w:rsid w:val="0048534E"/>
    <w:rsid w:val="00485F12"/>
    <w:rsid w:val="0048601E"/>
    <w:rsid w:val="00486318"/>
    <w:rsid w:val="00486CE7"/>
    <w:rsid w:val="004916B6"/>
    <w:rsid w:val="00491B3B"/>
    <w:rsid w:val="00495970"/>
    <w:rsid w:val="004959F3"/>
    <w:rsid w:val="00497395"/>
    <w:rsid w:val="00497FE8"/>
    <w:rsid w:val="004A0D94"/>
    <w:rsid w:val="004A1E78"/>
    <w:rsid w:val="004A1FBD"/>
    <w:rsid w:val="004A29DE"/>
    <w:rsid w:val="004A3796"/>
    <w:rsid w:val="004A3E22"/>
    <w:rsid w:val="004A403E"/>
    <w:rsid w:val="004A5201"/>
    <w:rsid w:val="004A57BA"/>
    <w:rsid w:val="004A5F17"/>
    <w:rsid w:val="004A76D0"/>
    <w:rsid w:val="004B3809"/>
    <w:rsid w:val="004B391B"/>
    <w:rsid w:val="004B3B66"/>
    <w:rsid w:val="004B3F39"/>
    <w:rsid w:val="004B49B0"/>
    <w:rsid w:val="004B4A7B"/>
    <w:rsid w:val="004B571A"/>
    <w:rsid w:val="004B608B"/>
    <w:rsid w:val="004B79D0"/>
    <w:rsid w:val="004C026F"/>
    <w:rsid w:val="004C0662"/>
    <w:rsid w:val="004C13FD"/>
    <w:rsid w:val="004C1847"/>
    <w:rsid w:val="004C2268"/>
    <w:rsid w:val="004C228F"/>
    <w:rsid w:val="004C281E"/>
    <w:rsid w:val="004C2947"/>
    <w:rsid w:val="004C2A38"/>
    <w:rsid w:val="004C2B1B"/>
    <w:rsid w:val="004C36CF"/>
    <w:rsid w:val="004C511B"/>
    <w:rsid w:val="004C62C5"/>
    <w:rsid w:val="004C6D65"/>
    <w:rsid w:val="004D092D"/>
    <w:rsid w:val="004D2132"/>
    <w:rsid w:val="004D2A8A"/>
    <w:rsid w:val="004D3A3D"/>
    <w:rsid w:val="004D3BDC"/>
    <w:rsid w:val="004D60DE"/>
    <w:rsid w:val="004D635B"/>
    <w:rsid w:val="004D7886"/>
    <w:rsid w:val="004D7F6C"/>
    <w:rsid w:val="004E0F8C"/>
    <w:rsid w:val="004E3FD0"/>
    <w:rsid w:val="004E42C4"/>
    <w:rsid w:val="004E6987"/>
    <w:rsid w:val="004E7AA0"/>
    <w:rsid w:val="004E7E5A"/>
    <w:rsid w:val="004F0BF4"/>
    <w:rsid w:val="004F1463"/>
    <w:rsid w:val="004F29B4"/>
    <w:rsid w:val="004F312B"/>
    <w:rsid w:val="004F334D"/>
    <w:rsid w:val="004F5F80"/>
    <w:rsid w:val="004F6D9A"/>
    <w:rsid w:val="004F758B"/>
    <w:rsid w:val="00501272"/>
    <w:rsid w:val="00501D89"/>
    <w:rsid w:val="00501E9A"/>
    <w:rsid w:val="005020D3"/>
    <w:rsid w:val="0050329D"/>
    <w:rsid w:val="00505815"/>
    <w:rsid w:val="00506529"/>
    <w:rsid w:val="0051476C"/>
    <w:rsid w:val="005147BF"/>
    <w:rsid w:val="00515996"/>
    <w:rsid w:val="00517A8A"/>
    <w:rsid w:val="00520EAF"/>
    <w:rsid w:val="00520EBF"/>
    <w:rsid w:val="005214D2"/>
    <w:rsid w:val="0052213C"/>
    <w:rsid w:val="00522746"/>
    <w:rsid w:val="0052284B"/>
    <w:rsid w:val="00522E28"/>
    <w:rsid w:val="0052577D"/>
    <w:rsid w:val="00525BD2"/>
    <w:rsid w:val="00526BC4"/>
    <w:rsid w:val="0052711D"/>
    <w:rsid w:val="0053042F"/>
    <w:rsid w:val="00531729"/>
    <w:rsid w:val="00534F32"/>
    <w:rsid w:val="00536AF5"/>
    <w:rsid w:val="0053715C"/>
    <w:rsid w:val="005372B4"/>
    <w:rsid w:val="0054001D"/>
    <w:rsid w:val="00540623"/>
    <w:rsid w:val="00541413"/>
    <w:rsid w:val="00542E49"/>
    <w:rsid w:val="0054362E"/>
    <w:rsid w:val="00545EED"/>
    <w:rsid w:val="005462AE"/>
    <w:rsid w:val="00546C0A"/>
    <w:rsid w:val="00547B59"/>
    <w:rsid w:val="00547CF7"/>
    <w:rsid w:val="00550033"/>
    <w:rsid w:val="00550941"/>
    <w:rsid w:val="0055165F"/>
    <w:rsid w:val="00551CC6"/>
    <w:rsid w:val="005522DE"/>
    <w:rsid w:val="00553B32"/>
    <w:rsid w:val="00553B54"/>
    <w:rsid w:val="00553F9E"/>
    <w:rsid w:val="00554314"/>
    <w:rsid w:val="00554A1C"/>
    <w:rsid w:val="00554D7B"/>
    <w:rsid w:val="00554F7C"/>
    <w:rsid w:val="00556BA0"/>
    <w:rsid w:val="00556DA0"/>
    <w:rsid w:val="005572E6"/>
    <w:rsid w:val="005574A3"/>
    <w:rsid w:val="0056002A"/>
    <w:rsid w:val="0056050E"/>
    <w:rsid w:val="00560655"/>
    <w:rsid w:val="005612BE"/>
    <w:rsid w:val="00561799"/>
    <w:rsid w:val="00561C90"/>
    <w:rsid w:val="00562062"/>
    <w:rsid w:val="005638DE"/>
    <w:rsid w:val="005649E8"/>
    <w:rsid w:val="00565154"/>
    <w:rsid w:val="00565D8B"/>
    <w:rsid w:val="00570396"/>
    <w:rsid w:val="005724CF"/>
    <w:rsid w:val="00573B22"/>
    <w:rsid w:val="00574F20"/>
    <w:rsid w:val="005753A8"/>
    <w:rsid w:val="00575B13"/>
    <w:rsid w:val="00576D2B"/>
    <w:rsid w:val="00576D7D"/>
    <w:rsid w:val="00577D6C"/>
    <w:rsid w:val="00580BF2"/>
    <w:rsid w:val="005822C1"/>
    <w:rsid w:val="005826CA"/>
    <w:rsid w:val="00582B7E"/>
    <w:rsid w:val="00584A3A"/>
    <w:rsid w:val="00584BDB"/>
    <w:rsid w:val="0058702B"/>
    <w:rsid w:val="00587430"/>
    <w:rsid w:val="00592124"/>
    <w:rsid w:val="005927AE"/>
    <w:rsid w:val="0059327E"/>
    <w:rsid w:val="005944E3"/>
    <w:rsid w:val="00594A52"/>
    <w:rsid w:val="0059569C"/>
    <w:rsid w:val="00595766"/>
    <w:rsid w:val="0059588C"/>
    <w:rsid w:val="005959F8"/>
    <w:rsid w:val="005961DA"/>
    <w:rsid w:val="005A0334"/>
    <w:rsid w:val="005A12B3"/>
    <w:rsid w:val="005A22E7"/>
    <w:rsid w:val="005A2C9B"/>
    <w:rsid w:val="005A2E67"/>
    <w:rsid w:val="005A3DE8"/>
    <w:rsid w:val="005A3EB8"/>
    <w:rsid w:val="005A4507"/>
    <w:rsid w:val="005A47F4"/>
    <w:rsid w:val="005A5060"/>
    <w:rsid w:val="005A5A39"/>
    <w:rsid w:val="005A634A"/>
    <w:rsid w:val="005A76E8"/>
    <w:rsid w:val="005A778F"/>
    <w:rsid w:val="005B02A6"/>
    <w:rsid w:val="005B080B"/>
    <w:rsid w:val="005B17D8"/>
    <w:rsid w:val="005B1966"/>
    <w:rsid w:val="005B5CCD"/>
    <w:rsid w:val="005B69C4"/>
    <w:rsid w:val="005B7B85"/>
    <w:rsid w:val="005C0941"/>
    <w:rsid w:val="005C1A71"/>
    <w:rsid w:val="005C26DE"/>
    <w:rsid w:val="005C2F7B"/>
    <w:rsid w:val="005C3E03"/>
    <w:rsid w:val="005C49D6"/>
    <w:rsid w:val="005C6216"/>
    <w:rsid w:val="005C64D0"/>
    <w:rsid w:val="005C6C60"/>
    <w:rsid w:val="005C7928"/>
    <w:rsid w:val="005D0AD9"/>
    <w:rsid w:val="005D2193"/>
    <w:rsid w:val="005D2435"/>
    <w:rsid w:val="005D2AEC"/>
    <w:rsid w:val="005D2C79"/>
    <w:rsid w:val="005D2D31"/>
    <w:rsid w:val="005D5736"/>
    <w:rsid w:val="005D5AAF"/>
    <w:rsid w:val="005D5E8E"/>
    <w:rsid w:val="005D5FC2"/>
    <w:rsid w:val="005E0558"/>
    <w:rsid w:val="005E076E"/>
    <w:rsid w:val="005E0791"/>
    <w:rsid w:val="005E0BB0"/>
    <w:rsid w:val="005E0EDC"/>
    <w:rsid w:val="005E1FF2"/>
    <w:rsid w:val="005E29FB"/>
    <w:rsid w:val="005E2F73"/>
    <w:rsid w:val="005E470B"/>
    <w:rsid w:val="005E4BB3"/>
    <w:rsid w:val="005E4D39"/>
    <w:rsid w:val="005E52AD"/>
    <w:rsid w:val="005E5A0A"/>
    <w:rsid w:val="005E7A8C"/>
    <w:rsid w:val="005E7AC1"/>
    <w:rsid w:val="005F0C13"/>
    <w:rsid w:val="005F11DB"/>
    <w:rsid w:val="005F16E6"/>
    <w:rsid w:val="005F2326"/>
    <w:rsid w:val="005F4568"/>
    <w:rsid w:val="005F54CA"/>
    <w:rsid w:val="005F5E24"/>
    <w:rsid w:val="005F7EB1"/>
    <w:rsid w:val="0060073B"/>
    <w:rsid w:val="00600B42"/>
    <w:rsid w:val="00600B6F"/>
    <w:rsid w:val="0060109D"/>
    <w:rsid w:val="006036EA"/>
    <w:rsid w:val="00604CAC"/>
    <w:rsid w:val="006054E9"/>
    <w:rsid w:val="00605867"/>
    <w:rsid w:val="00605F65"/>
    <w:rsid w:val="006066FE"/>
    <w:rsid w:val="0060792C"/>
    <w:rsid w:val="00610C85"/>
    <w:rsid w:val="006115F4"/>
    <w:rsid w:val="00611A7D"/>
    <w:rsid w:val="00611D7A"/>
    <w:rsid w:val="00611EF2"/>
    <w:rsid w:val="0061372E"/>
    <w:rsid w:val="00613A01"/>
    <w:rsid w:val="00613DE5"/>
    <w:rsid w:val="00616029"/>
    <w:rsid w:val="006168A8"/>
    <w:rsid w:val="00616ABF"/>
    <w:rsid w:val="00616EAF"/>
    <w:rsid w:val="006208A2"/>
    <w:rsid w:val="00620CA7"/>
    <w:rsid w:val="00621BC1"/>
    <w:rsid w:val="0062313F"/>
    <w:rsid w:val="00623757"/>
    <w:rsid w:val="006240CE"/>
    <w:rsid w:val="00624745"/>
    <w:rsid w:val="0062613F"/>
    <w:rsid w:val="00626578"/>
    <w:rsid w:val="00626C5E"/>
    <w:rsid w:val="006279A2"/>
    <w:rsid w:val="006309B3"/>
    <w:rsid w:val="00632149"/>
    <w:rsid w:val="00632B82"/>
    <w:rsid w:val="00633F45"/>
    <w:rsid w:val="00634200"/>
    <w:rsid w:val="0063434F"/>
    <w:rsid w:val="006354F1"/>
    <w:rsid w:val="006355D4"/>
    <w:rsid w:val="00636167"/>
    <w:rsid w:val="00636F23"/>
    <w:rsid w:val="0063703C"/>
    <w:rsid w:val="00637219"/>
    <w:rsid w:val="006372AA"/>
    <w:rsid w:val="006372C6"/>
    <w:rsid w:val="00640DEE"/>
    <w:rsid w:val="00641215"/>
    <w:rsid w:val="006416CB"/>
    <w:rsid w:val="006427ED"/>
    <w:rsid w:val="00642813"/>
    <w:rsid w:val="00642925"/>
    <w:rsid w:val="00642D60"/>
    <w:rsid w:val="00643351"/>
    <w:rsid w:val="00644B76"/>
    <w:rsid w:val="00644CC4"/>
    <w:rsid w:val="00646CE5"/>
    <w:rsid w:val="00655E4E"/>
    <w:rsid w:val="00655FD9"/>
    <w:rsid w:val="00656F7A"/>
    <w:rsid w:val="006603B0"/>
    <w:rsid w:val="00664039"/>
    <w:rsid w:val="00664489"/>
    <w:rsid w:val="006646DB"/>
    <w:rsid w:val="00664707"/>
    <w:rsid w:val="00664997"/>
    <w:rsid w:val="00664FC1"/>
    <w:rsid w:val="00665672"/>
    <w:rsid w:val="006661F0"/>
    <w:rsid w:val="00673F80"/>
    <w:rsid w:val="00675015"/>
    <w:rsid w:val="0067601F"/>
    <w:rsid w:val="006779FA"/>
    <w:rsid w:val="00680067"/>
    <w:rsid w:val="00680E00"/>
    <w:rsid w:val="00681203"/>
    <w:rsid w:val="006814BB"/>
    <w:rsid w:val="00682979"/>
    <w:rsid w:val="00682E5C"/>
    <w:rsid w:val="00683734"/>
    <w:rsid w:val="00683FA9"/>
    <w:rsid w:val="006845EA"/>
    <w:rsid w:val="0068468C"/>
    <w:rsid w:val="00684F77"/>
    <w:rsid w:val="00685BE1"/>
    <w:rsid w:val="00690E95"/>
    <w:rsid w:val="00690F88"/>
    <w:rsid w:val="0069185A"/>
    <w:rsid w:val="00694002"/>
    <w:rsid w:val="00695148"/>
    <w:rsid w:val="0069591D"/>
    <w:rsid w:val="006959C9"/>
    <w:rsid w:val="00697078"/>
    <w:rsid w:val="006975FE"/>
    <w:rsid w:val="006A0193"/>
    <w:rsid w:val="006A04DA"/>
    <w:rsid w:val="006A0655"/>
    <w:rsid w:val="006A0C2A"/>
    <w:rsid w:val="006A291C"/>
    <w:rsid w:val="006A2C5B"/>
    <w:rsid w:val="006A2F5D"/>
    <w:rsid w:val="006A38B5"/>
    <w:rsid w:val="006A3D97"/>
    <w:rsid w:val="006A4065"/>
    <w:rsid w:val="006A443E"/>
    <w:rsid w:val="006A590F"/>
    <w:rsid w:val="006A5986"/>
    <w:rsid w:val="006A5D5C"/>
    <w:rsid w:val="006B0052"/>
    <w:rsid w:val="006B0E52"/>
    <w:rsid w:val="006B0F70"/>
    <w:rsid w:val="006B1068"/>
    <w:rsid w:val="006B1BA0"/>
    <w:rsid w:val="006B2B18"/>
    <w:rsid w:val="006B75DB"/>
    <w:rsid w:val="006C00DF"/>
    <w:rsid w:val="006C0665"/>
    <w:rsid w:val="006C1103"/>
    <w:rsid w:val="006C3082"/>
    <w:rsid w:val="006C3121"/>
    <w:rsid w:val="006C31C0"/>
    <w:rsid w:val="006C51AF"/>
    <w:rsid w:val="006C5B88"/>
    <w:rsid w:val="006C6510"/>
    <w:rsid w:val="006C66B0"/>
    <w:rsid w:val="006D0265"/>
    <w:rsid w:val="006D30D0"/>
    <w:rsid w:val="006D32C6"/>
    <w:rsid w:val="006D47BF"/>
    <w:rsid w:val="006D4BA0"/>
    <w:rsid w:val="006D599C"/>
    <w:rsid w:val="006D62EC"/>
    <w:rsid w:val="006D6B1C"/>
    <w:rsid w:val="006D6BF8"/>
    <w:rsid w:val="006D6CFF"/>
    <w:rsid w:val="006D7400"/>
    <w:rsid w:val="006E1199"/>
    <w:rsid w:val="006E17DF"/>
    <w:rsid w:val="006E2118"/>
    <w:rsid w:val="006E25EC"/>
    <w:rsid w:val="006E2691"/>
    <w:rsid w:val="006E2C75"/>
    <w:rsid w:val="006E2F94"/>
    <w:rsid w:val="006E4E7F"/>
    <w:rsid w:val="006E54D6"/>
    <w:rsid w:val="006E5971"/>
    <w:rsid w:val="006E6C7C"/>
    <w:rsid w:val="006E6E4A"/>
    <w:rsid w:val="006E79F9"/>
    <w:rsid w:val="006E7BF2"/>
    <w:rsid w:val="006F1E4B"/>
    <w:rsid w:val="006F2059"/>
    <w:rsid w:val="006F2239"/>
    <w:rsid w:val="006F260C"/>
    <w:rsid w:val="006F2CCC"/>
    <w:rsid w:val="006F2F4B"/>
    <w:rsid w:val="006F3216"/>
    <w:rsid w:val="006F5A2F"/>
    <w:rsid w:val="006F5FBE"/>
    <w:rsid w:val="006F684C"/>
    <w:rsid w:val="006F710E"/>
    <w:rsid w:val="006F750B"/>
    <w:rsid w:val="0070047E"/>
    <w:rsid w:val="00700ADA"/>
    <w:rsid w:val="00700FDB"/>
    <w:rsid w:val="00701C6F"/>
    <w:rsid w:val="00703128"/>
    <w:rsid w:val="00704667"/>
    <w:rsid w:val="007057DA"/>
    <w:rsid w:val="00706D3D"/>
    <w:rsid w:val="00706DB2"/>
    <w:rsid w:val="007079DA"/>
    <w:rsid w:val="007107DC"/>
    <w:rsid w:val="007117F9"/>
    <w:rsid w:val="00712D9A"/>
    <w:rsid w:val="00713312"/>
    <w:rsid w:val="00713AF3"/>
    <w:rsid w:val="00714769"/>
    <w:rsid w:val="00714C8B"/>
    <w:rsid w:val="00716DA1"/>
    <w:rsid w:val="00717382"/>
    <w:rsid w:val="00720D7F"/>
    <w:rsid w:val="00721971"/>
    <w:rsid w:val="00722560"/>
    <w:rsid w:val="00723CC7"/>
    <w:rsid w:val="00723D72"/>
    <w:rsid w:val="00724E79"/>
    <w:rsid w:val="00725867"/>
    <w:rsid w:val="00725EDA"/>
    <w:rsid w:val="00727B93"/>
    <w:rsid w:val="007302C5"/>
    <w:rsid w:val="007307B3"/>
    <w:rsid w:val="007308F1"/>
    <w:rsid w:val="0073161B"/>
    <w:rsid w:val="0073262B"/>
    <w:rsid w:val="007339FE"/>
    <w:rsid w:val="00737AAB"/>
    <w:rsid w:val="00737AB5"/>
    <w:rsid w:val="007400B7"/>
    <w:rsid w:val="00740195"/>
    <w:rsid w:val="00740718"/>
    <w:rsid w:val="00741291"/>
    <w:rsid w:val="0074175B"/>
    <w:rsid w:val="007417CB"/>
    <w:rsid w:val="007422DE"/>
    <w:rsid w:val="00742416"/>
    <w:rsid w:val="00742B83"/>
    <w:rsid w:val="00742C62"/>
    <w:rsid w:val="00743468"/>
    <w:rsid w:val="0074391E"/>
    <w:rsid w:val="007447DA"/>
    <w:rsid w:val="00744829"/>
    <w:rsid w:val="0074542F"/>
    <w:rsid w:val="0074560E"/>
    <w:rsid w:val="00746DB2"/>
    <w:rsid w:val="00750C7A"/>
    <w:rsid w:val="00751B75"/>
    <w:rsid w:val="00751CE1"/>
    <w:rsid w:val="00753113"/>
    <w:rsid w:val="007531A3"/>
    <w:rsid w:val="00753EC7"/>
    <w:rsid w:val="00756154"/>
    <w:rsid w:val="007562E2"/>
    <w:rsid w:val="00756E2B"/>
    <w:rsid w:val="007603A0"/>
    <w:rsid w:val="007632B8"/>
    <w:rsid w:val="00763FEB"/>
    <w:rsid w:val="00764927"/>
    <w:rsid w:val="00764EBC"/>
    <w:rsid w:val="00766DB8"/>
    <w:rsid w:val="0076710A"/>
    <w:rsid w:val="007673B9"/>
    <w:rsid w:val="0077077B"/>
    <w:rsid w:val="00770D40"/>
    <w:rsid w:val="007718C6"/>
    <w:rsid w:val="00771E6D"/>
    <w:rsid w:val="00772386"/>
    <w:rsid w:val="0077335E"/>
    <w:rsid w:val="007764BC"/>
    <w:rsid w:val="007764EC"/>
    <w:rsid w:val="00776973"/>
    <w:rsid w:val="0077786E"/>
    <w:rsid w:val="00777C45"/>
    <w:rsid w:val="00777EAF"/>
    <w:rsid w:val="00777F4E"/>
    <w:rsid w:val="00780D19"/>
    <w:rsid w:val="0078167E"/>
    <w:rsid w:val="00781F70"/>
    <w:rsid w:val="00782071"/>
    <w:rsid w:val="0078332F"/>
    <w:rsid w:val="00783ACF"/>
    <w:rsid w:val="00785F15"/>
    <w:rsid w:val="00786923"/>
    <w:rsid w:val="00787361"/>
    <w:rsid w:val="00790655"/>
    <w:rsid w:val="007914A1"/>
    <w:rsid w:val="00791579"/>
    <w:rsid w:val="0079194B"/>
    <w:rsid w:val="00792FF9"/>
    <w:rsid w:val="00794CA2"/>
    <w:rsid w:val="007956B6"/>
    <w:rsid w:val="00795EC2"/>
    <w:rsid w:val="00796A7C"/>
    <w:rsid w:val="00796ACF"/>
    <w:rsid w:val="007A0615"/>
    <w:rsid w:val="007A08BF"/>
    <w:rsid w:val="007A20C4"/>
    <w:rsid w:val="007A435D"/>
    <w:rsid w:val="007A4E31"/>
    <w:rsid w:val="007A5EE7"/>
    <w:rsid w:val="007A6698"/>
    <w:rsid w:val="007A7AD7"/>
    <w:rsid w:val="007B03AB"/>
    <w:rsid w:val="007B1970"/>
    <w:rsid w:val="007B1D3D"/>
    <w:rsid w:val="007B3844"/>
    <w:rsid w:val="007B3853"/>
    <w:rsid w:val="007B4B96"/>
    <w:rsid w:val="007B4FBB"/>
    <w:rsid w:val="007B55A6"/>
    <w:rsid w:val="007B6DE6"/>
    <w:rsid w:val="007B7409"/>
    <w:rsid w:val="007B78D0"/>
    <w:rsid w:val="007B7EAB"/>
    <w:rsid w:val="007C10B9"/>
    <w:rsid w:val="007C1374"/>
    <w:rsid w:val="007C1E4C"/>
    <w:rsid w:val="007C20EF"/>
    <w:rsid w:val="007C3074"/>
    <w:rsid w:val="007C3B34"/>
    <w:rsid w:val="007C3DD0"/>
    <w:rsid w:val="007C593F"/>
    <w:rsid w:val="007C5C3F"/>
    <w:rsid w:val="007C6712"/>
    <w:rsid w:val="007C6718"/>
    <w:rsid w:val="007C68B5"/>
    <w:rsid w:val="007C6BC3"/>
    <w:rsid w:val="007C7955"/>
    <w:rsid w:val="007D0258"/>
    <w:rsid w:val="007D19CF"/>
    <w:rsid w:val="007D29E6"/>
    <w:rsid w:val="007D3110"/>
    <w:rsid w:val="007D3927"/>
    <w:rsid w:val="007D4166"/>
    <w:rsid w:val="007D5895"/>
    <w:rsid w:val="007D5F7A"/>
    <w:rsid w:val="007D629F"/>
    <w:rsid w:val="007D6315"/>
    <w:rsid w:val="007D642E"/>
    <w:rsid w:val="007D65E7"/>
    <w:rsid w:val="007E1480"/>
    <w:rsid w:val="007E25AE"/>
    <w:rsid w:val="007E261B"/>
    <w:rsid w:val="007E2C0E"/>
    <w:rsid w:val="007E30CE"/>
    <w:rsid w:val="007E39F8"/>
    <w:rsid w:val="007E4D38"/>
    <w:rsid w:val="007E524E"/>
    <w:rsid w:val="007E5D4A"/>
    <w:rsid w:val="007E621B"/>
    <w:rsid w:val="007E74F1"/>
    <w:rsid w:val="007F0A3C"/>
    <w:rsid w:val="007F2183"/>
    <w:rsid w:val="007F2517"/>
    <w:rsid w:val="007F2EDB"/>
    <w:rsid w:val="007F3DDC"/>
    <w:rsid w:val="007F4027"/>
    <w:rsid w:val="007F4871"/>
    <w:rsid w:val="007F62BA"/>
    <w:rsid w:val="0080073A"/>
    <w:rsid w:val="00802CAA"/>
    <w:rsid w:val="0080496F"/>
    <w:rsid w:val="00805DED"/>
    <w:rsid w:val="00806A43"/>
    <w:rsid w:val="008072FF"/>
    <w:rsid w:val="008106E5"/>
    <w:rsid w:val="00810A14"/>
    <w:rsid w:val="00810C80"/>
    <w:rsid w:val="00811599"/>
    <w:rsid w:val="00811DB8"/>
    <w:rsid w:val="008126BD"/>
    <w:rsid w:val="00812791"/>
    <w:rsid w:val="00813103"/>
    <w:rsid w:val="008134EF"/>
    <w:rsid w:val="00813745"/>
    <w:rsid w:val="00814363"/>
    <w:rsid w:val="00814D44"/>
    <w:rsid w:val="0081572A"/>
    <w:rsid w:val="00815AD4"/>
    <w:rsid w:val="00815C03"/>
    <w:rsid w:val="008164B4"/>
    <w:rsid w:val="0081654A"/>
    <w:rsid w:val="00817226"/>
    <w:rsid w:val="008172F4"/>
    <w:rsid w:val="008206F6"/>
    <w:rsid w:val="00822442"/>
    <w:rsid w:val="008229F0"/>
    <w:rsid w:val="0082523D"/>
    <w:rsid w:val="00825A1F"/>
    <w:rsid w:val="008269F5"/>
    <w:rsid w:val="00826DE0"/>
    <w:rsid w:val="00826EAA"/>
    <w:rsid w:val="00827BB2"/>
    <w:rsid w:val="00831A58"/>
    <w:rsid w:val="00832415"/>
    <w:rsid w:val="00832BCD"/>
    <w:rsid w:val="00834286"/>
    <w:rsid w:val="00834789"/>
    <w:rsid w:val="00834A1B"/>
    <w:rsid w:val="00835F76"/>
    <w:rsid w:val="008361F2"/>
    <w:rsid w:val="00836606"/>
    <w:rsid w:val="008375DF"/>
    <w:rsid w:val="008377EA"/>
    <w:rsid w:val="008400AE"/>
    <w:rsid w:val="00840D11"/>
    <w:rsid w:val="008419AC"/>
    <w:rsid w:val="00841D2F"/>
    <w:rsid w:val="00841F4A"/>
    <w:rsid w:val="00842053"/>
    <w:rsid w:val="0084233D"/>
    <w:rsid w:val="00843A29"/>
    <w:rsid w:val="00843A32"/>
    <w:rsid w:val="008452BD"/>
    <w:rsid w:val="00845876"/>
    <w:rsid w:val="00845EEB"/>
    <w:rsid w:val="00845FA0"/>
    <w:rsid w:val="008513AE"/>
    <w:rsid w:val="008513E7"/>
    <w:rsid w:val="00853CC9"/>
    <w:rsid w:val="0085473B"/>
    <w:rsid w:val="00854F84"/>
    <w:rsid w:val="0085591F"/>
    <w:rsid w:val="00856135"/>
    <w:rsid w:val="00856768"/>
    <w:rsid w:val="0085692A"/>
    <w:rsid w:val="00857080"/>
    <w:rsid w:val="0085793E"/>
    <w:rsid w:val="00857BDB"/>
    <w:rsid w:val="008615D9"/>
    <w:rsid w:val="00861828"/>
    <w:rsid w:val="00861B60"/>
    <w:rsid w:val="00861CF0"/>
    <w:rsid w:val="008628BA"/>
    <w:rsid w:val="00863176"/>
    <w:rsid w:val="00863A77"/>
    <w:rsid w:val="00864AFF"/>
    <w:rsid w:val="008657F4"/>
    <w:rsid w:val="00865E28"/>
    <w:rsid w:val="008661FC"/>
    <w:rsid w:val="00871F1E"/>
    <w:rsid w:val="008721D6"/>
    <w:rsid w:val="0087251B"/>
    <w:rsid w:val="00872C22"/>
    <w:rsid w:val="008733D9"/>
    <w:rsid w:val="00873EBC"/>
    <w:rsid w:val="00874B03"/>
    <w:rsid w:val="00874C5F"/>
    <w:rsid w:val="00875AC3"/>
    <w:rsid w:val="0087637B"/>
    <w:rsid w:val="0087683D"/>
    <w:rsid w:val="00877637"/>
    <w:rsid w:val="00877A85"/>
    <w:rsid w:val="00877E65"/>
    <w:rsid w:val="0088011E"/>
    <w:rsid w:val="00880302"/>
    <w:rsid w:val="0088119A"/>
    <w:rsid w:val="0088168B"/>
    <w:rsid w:val="008816F0"/>
    <w:rsid w:val="008822A5"/>
    <w:rsid w:val="00884A24"/>
    <w:rsid w:val="00884E55"/>
    <w:rsid w:val="00885978"/>
    <w:rsid w:val="00885B23"/>
    <w:rsid w:val="00886594"/>
    <w:rsid w:val="008866BA"/>
    <w:rsid w:val="008911AF"/>
    <w:rsid w:val="008914A8"/>
    <w:rsid w:val="00892244"/>
    <w:rsid w:val="00892D11"/>
    <w:rsid w:val="00893D7B"/>
    <w:rsid w:val="00894150"/>
    <w:rsid w:val="00895025"/>
    <w:rsid w:val="00895A2E"/>
    <w:rsid w:val="008A01FC"/>
    <w:rsid w:val="008A0361"/>
    <w:rsid w:val="008A0835"/>
    <w:rsid w:val="008A0C43"/>
    <w:rsid w:val="008A2719"/>
    <w:rsid w:val="008A29FD"/>
    <w:rsid w:val="008A2C8F"/>
    <w:rsid w:val="008A2DBE"/>
    <w:rsid w:val="008A3D3A"/>
    <w:rsid w:val="008A53C3"/>
    <w:rsid w:val="008A55AB"/>
    <w:rsid w:val="008A5836"/>
    <w:rsid w:val="008A60B9"/>
    <w:rsid w:val="008B0DEE"/>
    <w:rsid w:val="008B110C"/>
    <w:rsid w:val="008B134A"/>
    <w:rsid w:val="008B2A6D"/>
    <w:rsid w:val="008B44A6"/>
    <w:rsid w:val="008B4613"/>
    <w:rsid w:val="008B4CD9"/>
    <w:rsid w:val="008B533A"/>
    <w:rsid w:val="008B6D7A"/>
    <w:rsid w:val="008B7B14"/>
    <w:rsid w:val="008C05D3"/>
    <w:rsid w:val="008C0839"/>
    <w:rsid w:val="008C2CA5"/>
    <w:rsid w:val="008C2CC3"/>
    <w:rsid w:val="008C33EA"/>
    <w:rsid w:val="008C5970"/>
    <w:rsid w:val="008C653D"/>
    <w:rsid w:val="008C73A7"/>
    <w:rsid w:val="008C74E4"/>
    <w:rsid w:val="008C7D45"/>
    <w:rsid w:val="008D0D9D"/>
    <w:rsid w:val="008D1232"/>
    <w:rsid w:val="008D18EA"/>
    <w:rsid w:val="008D1BC1"/>
    <w:rsid w:val="008D2960"/>
    <w:rsid w:val="008D2CB9"/>
    <w:rsid w:val="008D2CBF"/>
    <w:rsid w:val="008D3B5F"/>
    <w:rsid w:val="008D3EA3"/>
    <w:rsid w:val="008D439A"/>
    <w:rsid w:val="008D44A8"/>
    <w:rsid w:val="008D4E71"/>
    <w:rsid w:val="008D4EFF"/>
    <w:rsid w:val="008D515E"/>
    <w:rsid w:val="008D5509"/>
    <w:rsid w:val="008D556E"/>
    <w:rsid w:val="008D6C34"/>
    <w:rsid w:val="008D6DD1"/>
    <w:rsid w:val="008D7F63"/>
    <w:rsid w:val="008E24AF"/>
    <w:rsid w:val="008E4434"/>
    <w:rsid w:val="008E476C"/>
    <w:rsid w:val="008E4930"/>
    <w:rsid w:val="008E6334"/>
    <w:rsid w:val="008E74D2"/>
    <w:rsid w:val="008E76D7"/>
    <w:rsid w:val="008E78C1"/>
    <w:rsid w:val="008F0400"/>
    <w:rsid w:val="008F256C"/>
    <w:rsid w:val="008F28E2"/>
    <w:rsid w:val="008F3016"/>
    <w:rsid w:val="008F4405"/>
    <w:rsid w:val="008F479F"/>
    <w:rsid w:val="008F4FA6"/>
    <w:rsid w:val="008F5E58"/>
    <w:rsid w:val="008F62E6"/>
    <w:rsid w:val="008F6A76"/>
    <w:rsid w:val="008F79C7"/>
    <w:rsid w:val="00900D55"/>
    <w:rsid w:val="00900F3C"/>
    <w:rsid w:val="00901612"/>
    <w:rsid w:val="00901614"/>
    <w:rsid w:val="00901C5A"/>
    <w:rsid w:val="00902017"/>
    <w:rsid w:val="00903807"/>
    <w:rsid w:val="00903982"/>
    <w:rsid w:val="00906713"/>
    <w:rsid w:val="00906C57"/>
    <w:rsid w:val="00906D39"/>
    <w:rsid w:val="00911253"/>
    <w:rsid w:val="00912856"/>
    <w:rsid w:val="00912BD4"/>
    <w:rsid w:val="00912D7A"/>
    <w:rsid w:val="009157C1"/>
    <w:rsid w:val="00915875"/>
    <w:rsid w:val="00915D14"/>
    <w:rsid w:val="00915F38"/>
    <w:rsid w:val="0091609C"/>
    <w:rsid w:val="009170FE"/>
    <w:rsid w:val="0092117F"/>
    <w:rsid w:val="00922BE8"/>
    <w:rsid w:val="009241E8"/>
    <w:rsid w:val="00924CC4"/>
    <w:rsid w:val="00925384"/>
    <w:rsid w:val="00925595"/>
    <w:rsid w:val="00926023"/>
    <w:rsid w:val="0092613A"/>
    <w:rsid w:val="009273CC"/>
    <w:rsid w:val="009308CD"/>
    <w:rsid w:val="00930A27"/>
    <w:rsid w:val="00931200"/>
    <w:rsid w:val="009313C4"/>
    <w:rsid w:val="00931E9F"/>
    <w:rsid w:val="00933759"/>
    <w:rsid w:val="0093388D"/>
    <w:rsid w:val="00933964"/>
    <w:rsid w:val="00933EF8"/>
    <w:rsid w:val="00936DDE"/>
    <w:rsid w:val="00941119"/>
    <w:rsid w:val="00941FA2"/>
    <w:rsid w:val="00942EF5"/>
    <w:rsid w:val="0094327A"/>
    <w:rsid w:val="0094380F"/>
    <w:rsid w:val="0094414E"/>
    <w:rsid w:val="009441E5"/>
    <w:rsid w:val="009448EC"/>
    <w:rsid w:val="00945483"/>
    <w:rsid w:val="00946D7E"/>
    <w:rsid w:val="00946E40"/>
    <w:rsid w:val="00947309"/>
    <w:rsid w:val="009524B0"/>
    <w:rsid w:val="0095272D"/>
    <w:rsid w:val="0095365D"/>
    <w:rsid w:val="00953BAF"/>
    <w:rsid w:val="00954261"/>
    <w:rsid w:val="00954305"/>
    <w:rsid w:val="00954E9B"/>
    <w:rsid w:val="009553E8"/>
    <w:rsid w:val="00956573"/>
    <w:rsid w:val="00960472"/>
    <w:rsid w:val="009618F5"/>
    <w:rsid w:val="00962E68"/>
    <w:rsid w:val="009631B0"/>
    <w:rsid w:val="00963908"/>
    <w:rsid w:val="0096499B"/>
    <w:rsid w:val="00964A57"/>
    <w:rsid w:val="00966015"/>
    <w:rsid w:val="00967896"/>
    <w:rsid w:val="009678A4"/>
    <w:rsid w:val="00967C37"/>
    <w:rsid w:val="00970353"/>
    <w:rsid w:val="0097055A"/>
    <w:rsid w:val="0097066C"/>
    <w:rsid w:val="009708FC"/>
    <w:rsid w:val="0097126C"/>
    <w:rsid w:val="0097220F"/>
    <w:rsid w:val="0097390D"/>
    <w:rsid w:val="00974462"/>
    <w:rsid w:val="009745FF"/>
    <w:rsid w:val="00974A08"/>
    <w:rsid w:val="00975A7F"/>
    <w:rsid w:val="009772EC"/>
    <w:rsid w:val="0097735B"/>
    <w:rsid w:val="00980431"/>
    <w:rsid w:val="00980706"/>
    <w:rsid w:val="00980EC9"/>
    <w:rsid w:val="00981106"/>
    <w:rsid w:val="0098171B"/>
    <w:rsid w:val="00981D20"/>
    <w:rsid w:val="00981D7B"/>
    <w:rsid w:val="0098311D"/>
    <w:rsid w:val="009839B4"/>
    <w:rsid w:val="00983BAF"/>
    <w:rsid w:val="00983D60"/>
    <w:rsid w:val="009841C5"/>
    <w:rsid w:val="00984512"/>
    <w:rsid w:val="00984C4B"/>
    <w:rsid w:val="009855F1"/>
    <w:rsid w:val="009858CA"/>
    <w:rsid w:val="00990896"/>
    <w:rsid w:val="009912B8"/>
    <w:rsid w:val="00991DBA"/>
    <w:rsid w:val="00992386"/>
    <w:rsid w:val="00992AA6"/>
    <w:rsid w:val="0099402D"/>
    <w:rsid w:val="0099472B"/>
    <w:rsid w:val="00994734"/>
    <w:rsid w:val="00994A38"/>
    <w:rsid w:val="00995021"/>
    <w:rsid w:val="00995787"/>
    <w:rsid w:val="00995BBE"/>
    <w:rsid w:val="009A1276"/>
    <w:rsid w:val="009A15CD"/>
    <w:rsid w:val="009A1EDE"/>
    <w:rsid w:val="009A3592"/>
    <w:rsid w:val="009A4EEA"/>
    <w:rsid w:val="009A52E7"/>
    <w:rsid w:val="009A5EAF"/>
    <w:rsid w:val="009A622A"/>
    <w:rsid w:val="009A640A"/>
    <w:rsid w:val="009A7EBF"/>
    <w:rsid w:val="009B10F5"/>
    <w:rsid w:val="009B1DE3"/>
    <w:rsid w:val="009B2DF0"/>
    <w:rsid w:val="009B32CB"/>
    <w:rsid w:val="009B3B8E"/>
    <w:rsid w:val="009B47B5"/>
    <w:rsid w:val="009B49EE"/>
    <w:rsid w:val="009B4E23"/>
    <w:rsid w:val="009B4E5E"/>
    <w:rsid w:val="009B5337"/>
    <w:rsid w:val="009B5F94"/>
    <w:rsid w:val="009B6185"/>
    <w:rsid w:val="009B724C"/>
    <w:rsid w:val="009C2723"/>
    <w:rsid w:val="009C38CB"/>
    <w:rsid w:val="009C38DD"/>
    <w:rsid w:val="009C5787"/>
    <w:rsid w:val="009C58DE"/>
    <w:rsid w:val="009C5D96"/>
    <w:rsid w:val="009C6047"/>
    <w:rsid w:val="009C64E5"/>
    <w:rsid w:val="009C6B21"/>
    <w:rsid w:val="009D1A36"/>
    <w:rsid w:val="009D215F"/>
    <w:rsid w:val="009D3C8B"/>
    <w:rsid w:val="009D4297"/>
    <w:rsid w:val="009D5180"/>
    <w:rsid w:val="009D5683"/>
    <w:rsid w:val="009D627B"/>
    <w:rsid w:val="009D6493"/>
    <w:rsid w:val="009D6896"/>
    <w:rsid w:val="009E049E"/>
    <w:rsid w:val="009E0615"/>
    <w:rsid w:val="009E07A1"/>
    <w:rsid w:val="009E129F"/>
    <w:rsid w:val="009E1FE4"/>
    <w:rsid w:val="009E2025"/>
    <w:rsid w:val="009E20A1"/>
    <w:rsid w:val="009E2669"/>
    <w:rsid w:val="009E4203"/>
    <w:rsid w:val="009E43EB"/>
    <w:rsid w:val="009E4A6F"/>
    <w:rsid w:val="009E5D5A"/>
    <w:rsid w:val="009F04A0"/>
    <w:rsid w:val="009F0F00"/>
    <w:rsid w:val="009F1CD8"/>
    <w:rsid w:val="009F335E"/>
    <w:rsid w:val="009F33B9"/>
    <w:rsid w:val="009F37D9"/>
    <w:rsid w:val="009F4BA0"/>
    <w:rsid w:val="009F5F06"/>
    <w:rsid w:val="009F7053"/>
    <w:rsid w:val="009F7133"/>
    <w:rsid w:val="009F73A8"/>
    <w:rsid w:val="009F74F7"/>
    <w:rsid w:val="009F74FB"/>
    <w:rsid w:val="009F764E"/>
    <w:rsid w:val="009F7B9E"/>
    <w:rsid w:val="00A0030F"/>
    <w:rsid w:val="00A00783"/>
    <w:rsid w:val="00A007E8"/>
    <w:rsid w:val="00A008A3"/>
    <w:rsid w:val="00A00B97"/>
    <w:rsid w:val="00A03128"/>
    <w:rsid w:val="00A044DA"/>
    <w:rsid w:val="00A04DEA"/>
    <w:rsid w:val="00A05C53"/>
    <w:rsid w:val="00A06329"/>
    <w:rsid w:val="00A06531"/>
    <w:rsid w:val="00A06FFF"/>
    <w:rsid w:val="00A10B4C"/>
    <w:rsid w:val="00A10FCB"/>
    <w:rsid w:val="00A12C22"/>
    <w:rsid w:val="00A13326"/>
    <w:rsid w:val="00A15B75"/>
    <w:rsid w:val="00A15E46"/>
    <w:rsid w:val="00A16048"/>
    <w:rsid w:val="00A16891"/>
    <w:rsid w:val="00A16CD1"/>
    <w:rsid w:val="00A16EBF"/>
    <w:rsid w:val="00A1708D"/>
    <w:rsid w:val="00A17636"/>
    <w:rsid w:val="00A17747"/>
    <w:rsid w:val="00A202BE"/>
    <w:rsid w:val="00A20AA4"/>
    <w:rsid w:val="00A20C42"/>
    <w:rsid w:val="00A2163E"/>
    <w:rsid w:val="00A22323"/>
    <w:rsid w:val="00A22D81"/>
    <w:rsid w:val="00A247BE"/>
    <w:rsid w:val="00A24C76"/>
    <w:rsid w:val="00A2511A"/>
    <w:rsid w:val="00A25303"/>
    <w:rsid w:val="00A277E2"/>
    <w:rsid w:val="00A278C6"/>
    <w:rsid w:val="00A27DC2"/>
    <w:rsid w:val="00A27E90"/>
    <w:rsid w:val="00A324AC"/>
    <w:rsid w:val="00A32FCE"/>
    <w:rsid w:val="00A33624"/>
    <w:rsid w:val="00A345D3"/>
    <w:rsid w:val="00A3469D"/>
    <w:rsid w:val="00A35151"/>
    <w:rsid w:val="00A3573D"/>
    <w:rsid w:val="00A358BA"/>
    <w:rsid w:val="00A35DB4"/>
    <w:rsid w:val="00A35E82"/>
    <w:rsid w:val="00A3683A"/>
    <w:rsid w:val="00A368A2"/>
    <w:rsid w:val="00A370C1"/>
    <w:rsid w:val="00A37611"/>
    <w:rsid w:val="00A429D0"/>
    <w:rsid w:val="00A43128"/>
    <w:rsid w:val="00A43247"/>
    <w:rsid w:val="00A436F8"/>
    <w:rsid w:val="00A4420B"/>
    <w:rsid w:val="00A442C0"/>
    <w:rsid w:val="00A44CED"/>
    <w:rsid w:val="00A451CB"/>
    <w:rsid w:val="00A4559D"/>
    <w:rsid w:val="00A45BFD"/>
    <w:rsid w:val="00A45FA6"/>
    <w:rsid w:val="00A46D6E"/>
    <w:rsid w:val="00A50F32"/>
    <w:rsid w:val="00A511A5"/>
    <w:rsid w:val="00A511BD"/>
    <w:rsid w:val="00A53B47"/>
    <w:rsid w:val="00A54E09"/>
    <w:rsid w:val="00A55A31"/>
    <w:rsid w:val="00A56C53"/>
    <w:rsid w:val="00A5706E"/>
    <w:rsid w:val="00A601EB"/>
    <w:rsid w:val="00A64166"/>
    <w:rsid w:val="00A662AA"/>
    <w:rsid w:val="00A673C1"/>
    <w:rsid w:val="00A6755B"/>
    <w:rsid w:val="00A677E8"/>
    <w:rsid w:val="00A67AD3"/>
    <w:rsid w:val="00A67F8D"/>
    <w:rsid w:val="00A71A00"/>
    <w:rsid w:val="00A71D92"/>
    <w:rsid w:val="00A727A7"/>
    <w:rsid w:val="00A72E48"/>
    <w:rsid w:val="00A733D8"/>
    <w:rsid w:val="00A73B1D"/>
    <w:rsid w:val="00A7566A"/>
    <w:rsid w:val="00A75D45"/>
    <w:rsid w:val="00A76F06"/>
    <w:rsid w:val="00A8065F"/>
    <w:rsid w:val="00A81F44"/>
    <w:rsid w:val="00A82E4E"/>
    <w:rsid w:val="00A8303F"/>
    <w:rsid w:val="00A831EF"/>
    <w:rsid w:val="00A83B20"/>
    <w:rsid w:val="00A83B4F"/>
    <w:rsid w:val="00A84689"/>
    <w:rsid w:val="00A85980"/>
    <w:rsid w:val="00A86800"/>
    <w:rsid w:val="00A90DE7"/>
    <w:rsid w:val="00A915AB"/>
    <w:rsid w:val="00A915AE"/>
    <w:rsid w:val="00A928FA"/>
    <w:rsid w:val="00A932CD"/>
    <w:rsid w:val="00A94272"/>
    <w:rsid w:val="00A94D8F"/>
    <w:rsid w:val="00A9502D"/>
    <w:rsid w:val="00A95C52"/>
    <w:rsid w:val="00A968A2"/>
    <w:rsid w:val="00A96B53"/>
    <w:rsid w:val="00AA1740"/>
    <w:rsid w:val="00AA30D8"/>
    <w:rsid w:val="00AA497F"/>
    <w:rsid w:val="00AA50A5"/>
    <w:rsid w:val="00AA534F"/>
    <w:rsid w:val="00AA538A"/>
    <w:rsid w:val="00AA6AA9"/>
    <w:rsid w:val="00AA6E95"/>
    <w:rsid w:val="00AA77C7"/>
    <w:rsid w:val="00AA7B13"/>
    <w:rsid w:val="00AB00CE"/>
    <w:rsid w:val="00AB053F"/>
    <w:rsid w:val="00AB1964"/>
    <w:rsid w:val="00AB19A3"/>
    <w:rsid w:val="00AB1CB3"/>
    <w:rsid w:val="00AB368B"/>
    <w:rsid w:val="00AB4BEA"/>
    <w:rsid w:val="00AB5745"/>
    <w:rsid w:val="00AB7CA7"/>
    <w:rsid w:val="00AC5226"/>
    <w:rsid w:val="00AC600B"/>
    <w:rsid w:val="00AC71E5"/>
    <w:rsid w:val="00AC7769"/>
    <w:rsid w:val="00AD06D4"/>
    <w:rsid w:val="00AD119F"/>
    <w:rsid w:val="00AD1209"/>
    <w:rsid w:val="00AD4B49"/>
    <w:rsid w:val="00AD6540"/>
    <w:rsid w:val="00AD746E"/>
    <w:rsid w:val="00AD7737"/>
    <w:rsid w:val="00AD783F"/>
    <w:rsid w:val="00AE2027"/>
    <w:rsid w:val="00AE2B31"/>
    <w:rsid w:val="00AE2E13"/>
    <w:rsid w:val="00AE3575"/>
    <w:rsid w:val="00AE3956"/>
    <w:rsid w:val="00AE4931"/>
    <w:rsid w:val="00AE54CD"/>
    <w:rsid w:val="00AE579E"/>
    <w:rsid w:val="00AE6036"/>
    <w:rsid w:val="00AE6AAB"/>
    <w:rsid w:val="00AF1187"/>
    <w:rsid w:val="00AF2444"/>
    <w:rsid w:val="00AF2A89"/>
    <w:rsid w:val="00AF32A6"/>
    <w:rsid w:val="00AF397C"/>
    <w:rsid w:val="00AF3EE7"/>
    <w:rsid w:val="00AF4529"/>
    <w:rsid w:val="00AF46A1"/>
    <w:rsid w:val="00AF59BC"/>
    <w:rsid w:val="00AF6360"/>
    <w:rsid w:val="00AF663B"/>
    <w:rsid w:val="00AF6676"/>
    <w:rsid w:val="00AF7592"/>
    <w:rsid w:val="00B001A4"/>
    <w:rsid w:val="00B003E9"/>
    <w:rsid w:val="00B0074E"/>
    <w:rsid w:val="00B007CF"/>
    <w:rsid w:val="00B01C25"/>
    <w:rsid w:val="00B02B47"/>
    <w:rsid w:val="00B02E1A"/>
    <w:rsid w:val="00B03409"/>
    <w:rsid w:val="00B03736"/>
    <w:rsid w:val="00B03741"/>
    <w:rsid w:val="00B03BD0"/>
    <w:rsid w:val="00B04734"/>
    <w:rsid w:val="00B04BA7"/>
    <w:rsid w:val="00B05531"/>
    <w:rsid w:val="00B06682"/>
    <w:rsid w:val="00B07D18"/>
    <w:rsid w:val="00B10557"/>
    <w:rsid w:val="00B10D13"/>
    <w:rsid w:val="00B113F4"/>
    <w:rsid w:val="00B11C68"/>
    <w:rsid w:val="00B12BAB"/>
    <w:rsid w:val="00B12CAA"/>
    <w:rsid w:val="00B13931"/>
    <w:rsid w:val="00B143BF"/>
    <w:rsid w:val="00B143D4"/>
    <w:rsid w:val="00B15478"/>
    <w:rsid w:val="00B15B3B"/>
    <w:rsid w:val="00B17258"/>
    <w:rsid w:val="00B17C2B"/>
    <w:rsid w:val="00B20AD7"/>
    <w:rsid w:val="00B20E74"/>
    <w:rsid w:val="00B21CAF"/>
    <w:rsid w:val="00B224B4"/>
    <w:rsid w:val="00B22F86"/>
    <w:rsid w:val="00B2399B"/>
    <w:rsid w:val="00B24913"/>
    <w:rsid w:val="00B24ED5"/>
    <w:rsid w:val="00B25D1C"/>
    <w:rsid w:val="00B26620"/>
    <w:rsid w:val="00B27A74"/>
    <w:rsid w:val="00B3000B"/>
    <w:rsid w:val="00B308E2"/>
    <w:rsid w:val="00B3149C"/>
    <w:rsid w:val="00B33921"/>
    <w:rsid w:val="00B34C92"/>
    <w:rsid w:val="00B35303"/>
    <w:rsid w:val="00B357F9"/>
    <w:rsid w:val="00B36160"/>
    <w:rsid w:val="00B36E71"/>
    <w:rsid w:val="00B36F68"/>
    <w:rsid w:val="00B4114C"/>
    <w:rsid w:val="00B420F9"/>
    <w:rsid w:val="00B42206"/>
    <w:rsid w:val="00B42791"/>
    <w:rsid w:val="00B43A8B"/>
    <w:rsid w:val="00B43AC5"/>
    <w:rsid w:val="00B43F97"/>
    <w:rsid w:val="00B45018"/>
    <w:rsid w:val="00B45370"/>
    <w:rsid w:val="00B47400"/>
    <w:rsid w:val="00B47F2E"/>
    <w:rsid w:val="00B50399"/>
    <w:rsid w:val="00B50D9C"/>
    <w:rsid w:val="00B5182F"/>
    <w:rsid w:val="00B5260A"/>
    <w:rsid w:val="00B53AF3"/>
    <w:rsid w:val="00B53E56"/>
    <w:rsid w:val="00B55623"/>
    <w:rsid w:val="00B56AB0"/>
    <w:rsid w:val="00B56DEB"/>
    <w:rsid w:val="00B57AC8"/>
    <w:rsid w:val="00B57C41"/>
    <w:rsid w:val="00B61221"/>
    <w:rsid w:val="00B61F1F"/>
    <w:rsid w:val="00B64A58"/>
    <w:rsid w:val="00B6590C"/>
    <w:rsid w:val="00B66BE3"/>
    <w:rsid w:val="00B671C0"/>
    <w:rsid w:val="00B677B2"/>
    <w:rsid w:val="00B67F7D"/>
    <w:rsid w:val="00B70C07"/>
    <w:rsid w:val="00B70C0C"/>
    <w:rsid w:val="00B70EB8"/>
    <w:rsid w:val="00B713CE"/>
    <w:rsid w:val="00B73434"/>
    <w:rsid w:val="00B73AE9"/>
    <w:rsid w:val="00B757C7"/>
    <w:rsid w:val="00B771BA"/>
    <w:rsid w:val="00B806BA"/>
    <w:rsid w:val="00B80927"/>
    <w:rsid w:val="00B81175"/>
    <w:rsid w:val="00B818B4"/>
    <w:rsid w:val="00B81F93"/>
    <w:rsid w:val="00B84224"/>
    <w:rsid w:val="00B84418"/>
    <w:rsid w:val="00B84981"/>
    <w:rsid w:val="00B85106"/>
    <w:rsid w:val="00B8521C"/>
    <w:rsid w:val="00B85DF9"/>
    <w:rsid w:val="00B86438"/>
    <w:rsid w:val="00B867D8"/>
    <w:rsid w:val="00B90667"/>
    <w:rsid w:val="00B931C6"/>
    <w:rsid w:val="00B934E6"/>
    <w:rsid w:val="00B9362F"/>
    <w:rsid w:val="00B93E08"/>
    <w:rsid w:val="00B95D57"/>
    <w:rsid w:val="00B968A4"/>
    <w:rsid w:val="00B97586"/>
    <w:rsid w:val="00B97899"/>
    <w:rsid w:val="00BA06A3"/>
    <w:rsid w:val="00BA3551"/>
    <w:rsid w:val="00BA3A8B"/>
    <w:rsid w:val="00BB0B1A"/>
    <w:rsid w:val="00BB0CEE"/>
    <w:rsid w:val="00BB1EB2"/>
    <w:rsid w:val="00BB2786"/>
    <w:rsid w:val="00BB2F0C"/>
    <w:rsid w:val="00BB30E3"/>
    <w:rsid w:val="00BB3F24"/>
    <w:rsid w:val="00BB4455"/>
    <w:rsid w:val="00BB4813"/>
    <w:rsid w:val="00BB512C"/>
    <w:rsid w:val="00BB65AF"/>
    <w:rsid w:val="00BB6689"/>
    <w:rsid w:val="00BB789E"/>
    <w:rsid w:val="00BC058C"/>
    <w:rsid w:val="00BC0DEE"/>
    <w:rsid w:val="00BC1785"/>
    <w:rsid w:val="00BC1E15"/>
    <w:rsid w:val="00BC3ED0"/>
    <w:rsid w:val="00BC5ED1"/>
    <w:rsid w:val="00BC603B"/>
    <w:rsid w:val="00BC60A8"/>
    <w:rsid w:val="00BC65FA"/>
    <w:rsid w:val="00BC67CE"/>
    <w:rsid w:val="00BC6822"/>
    <w:rsid w:val="00BC68DD"/>
    <w:rsid w:val="00BC69B9"/>
    <w:rsid w:val="00BC7976"/>
    <w:rsid w:val="00BD0092"/>
    <w:rsid w:val="00BD20DA"/>
    <w:rsid w:val="00BD2C56"/>
    <w:rsid w:val="00BD300F"/>
    <w:rsid w:val="00BD3700"/>
    <w:rsid w:val="00BD3D35"/>
    <w:rsid w:val="00BD455D"/>
    <w:rsid w:val="00BD5AAA"/>
    <w:rsid w:val="00BD6729"/>
    <w:rsid w:val="00BD76C3"/>
    <w:rsid w:val="00BD7FF1"/>
    <w:rsid w:val="00BE0714"/>
    <w:rsid w:val="00BE15EF"/>
    <w:rsid w:val="00BE3051"/>
    <w:rsid w:val="00BE4272"/>
    <w:rsid w:val="00BE60B9"/>
    <w:rsid w:val="00BF0028"/>
    <w:rsid w:val="00BF0297"/>
    <w:rsid w:val="00BF0BCB"/>
    <w:rsid w:val="00BF173D"/>
    <w:rsid w:val="00BF27E4"/>
    <w:rsid w:val="00BF367D"/>
    <w:rsid w:val="00BF3A85"/>
    <w:rsid w:val="00BF44B4"/>
    <w:rsid w:val="00BF4FEC"/>
    <w:rsid w:val="00BF51F8"/>
    <w:rsid w:val="00BF5D63"/>
    <w:rsid w:val="00BF65C2"/>
    <w:rsid w:val="00BF77F1"/>
    <w:rsid w:val="00C00A0F"/>
    <w:rsid w:val="00C01A0F"/>
    <w:rsid w:val="00C03B93"/>
    <w:rsid w:val="00C04593"/>
    <w:rsid w:val="00C060A1"/>
    <w:rsid w:val="00C06A1C"/>
    <w:rsid w:val="00C0707F"/>
    <w:rsid w:val="00C070E3"/>
    <w:rsid w:val="00C100C3"/>
    <w:rsid w:val="00C116A2"/>
    <w:rsid w:val="00C12C59"/>
    <w:rsid w:val="00C13051"/>
    <w:rsid w:val="00C134A1"/>
    <w:rsid w:val="00C15635"/>
    <w:rsid w:val="00C15B80"/>
    <w:rsid w:val="00C16713"/>
    <w:rsid w:val="00C17672"/>
    <w:rsid w:val="00C177A8"/>
    <w:rsid w:val="00C213EC"/>
    <w:rsid w:val="00C2157E"/>
    <w:rsid w:val="00C215F2"/>
    <w:rsid w:val="00C218F9"/>
    <w:rsid w:val="00C224DD"/>
    <w:rsid w:val="00C22AF9"/>
    <w:rsid w:val="00C24380"/>
    <w:rsid w:val="00C25DB6"/>
    <w:rsid w:val="00C26C2A"/>
    <w:rsid w:val="00C30F7C"/>
    <w:rsid w:val="00C327CC"/>
    <w:rsid w:val="00C329A3"/>
    <w:rsid w:val="00C32EA3"/>
    <w:rsid w:val="00C32F16"/>
    <w:rsid w:val="00C34FEA"/>
    <w:rsid w:val="00C35046"/>
    <w:rsid w:val="00C35872"/>
    <w:rsid w:val="00C35B93"/>
    <w:rsid w:val="00C36DD3"/>
    <w:rsid w:val="00C378BE"/>
    <w:rsid w:val="00C37B0F"/>
    <w:rsid w:val="00C37D21"/>
    <w:rsid w:val="00C37E3B"/>
    <w:rsid w:val="00C404DD"/>
    <w:rsid w:val="00C40BC3"/>
    <w:rsid w:val="00C43DBF"/>
    <w:rsid w:val="00C448B0"/>
    <w:rsid w:val="00C44A51"/>
    <w:rsid w:val="00C4505A"/>
    <w:rsid w:val="00C45067"/>
    <w:rsid w:val="00C46342"/>
    <w:rsid w:val="00C47AD2"/>
    <w:rsid w:val="00C47C7D"/>
    <w:rsid w:val="00C535ED"/>
    <w:rsid w:val="00C53AC4"/>
    <w:rsid w:val="00C53E55"/>
    <w:rsid w:val="00C5516F"/>
    <w:rsid w:val="00C5583F"/>
    <w:rsid w:val="00C55F19"/>
    <w:rsid w:val="00C5783D"/>
    <w:rsid w:val="00C57B72"/>
    <w:rsid w:val="00C57F62"/>
    <w:rsid w:val="00C57F7A"/>
    <w:rsid w:val="00C60C26"/>
    <w:rsid w:val="00C619EE"/>
    <w:rsid w:val="00C62FCF"/>
    <w:rsid w:val="00C6302C"/>
    <w:rsid w:val="00C63AB2"/>
    <w:rsid w:val="00C63F93"/>
    <w:rsid w:val="00C65694"/>
    <w:rsid w:val="00C670EC"/>
    <w:rsid w:val="00C70128"/>
    <w:rsid w:val="00C71893"/>
    <w:rsid w:val="00C73B6B"/>
    <w:rsid w:val="00C73D66"/>
    <w:rsid w:val="00C73F43"/>
    <w:rsid w:val="00C74A01"/>
    <w:rsid w:val="00C75115"/>
    <w:rsid w:val="00C757A5"/>
    <w:rsid w:val="00C75A33"/>
    <w:rsid w:val="00C76433"/>
    <w:rsid w:val="00C769E9"/>
    <w:rsid w:val="00C7757B"/>
    <w:rsid w:val="00C77876"/>
    <w:rsid w:val="00C7791D"/>
    <w:rsid w:val="00C77C79"/>
    <w:rsid w:val="00C8024B"/>
    <w:rsid w:val="00C80946"/>
    <w:rsid w:val="00C81E3B"/>
    <w:rsid w:val="00C84732"/>
    <w:rsid w:val="00C84968"/>
    <w:rsid w:val="00C85F5F"/>
    <w:rsid w:val="00C86940"/>
    <w:rsid w:val="00C874AD"/>
    <w:rsid w:val="00C90C4F"/>
    <w:rsid w:val="00C936A7"/>
    <w:rsid w:val="00C93BBB"/>
    <w:rsid w:val="00C94AB8"/>
    <w:rsid w:val="00C94DC1"/>
    <w:rsid w:val="00C95017"/>
    <w:rsid w:val="00C9518A"/>
    <w:rsid w:val="00C96360"/>
    <w:rsid w:val="00C96A63"/>
    <w:rsid w:val="00C96FB5"/>
    <w:rsid w:val="00C97600"/>
    <w:rsid w:val="00C97766"/>
    <w:rsid w:val="00CA00A7"/>
    <w:rsid w:val="00CA118E"/>
    <w:rsid w:val="00CA2BCF"/>
    <w:rsid w:val="00CA3682"/>
    <w:rsid w:val="00CA52D3"/>
    <w:rsid w:val="00CB1732"/>
    <w:rsid w:val="00CB1ABC"/>
    <w:rsid w:val="00CB3016"/>
    <w:rsid w:val="00CB316E"/>
    <w:rsid w:val="00CB3AAE"/>
    <w:rsid w:val="00CB3E84"/>
    <w:rsid w:val="00CB3EB0"/>
    <w:rsid w:val="00CB4718"/>
    <w:rsid w:val="00CB50EF"/>
    <w:rsid w:val="00CB53E6"/>
    <w:rsid w:val="00CB551B"/>
    <w:rsid w:val="00CB5FB8"/>
    <w:rsid w:val="00CB6A4C"/>
    <w:rsid w:val="00CB6C99"/>
    <w:rsid w:val="00CB723B"/>
    <w:rsid w:val="00CB77FB"/>
    <w:rsid w:val="00CB7F55"/>
    <w:rsid w:val="00CC079C"/>
    <w:rsid w:val="00CC0C18"/>
    <w:rsid w:val="00CC1FE9"/>
    <w:rsid w:val="00CC3076"/>
    <w:rsid w:val="00CC3523"/>
    <w:rsid w:val="00CC374D"/>
    <w:rsid w:val="00CC3854"/>
    <w:rsid w:val="00CC4461"/>
    <w:rsid w:val="00CC44F0"/>
    <w:rsid w:val="00CC5C04"/>
    <w:rsid w:val="00CC6EB2"/>
    <w:rsid w:val="00CC777E"/>
    <w:rsid w:val="00CC779E"/>
    <w:rsid w:val="00CD249B"/>
    <w:rsid w:val="00CD33C5"/>
    <w:rsid w:val="00CD4469"/>
    <w:rsid w:val="00CD4AC4"/>
    <w:rsid w:val="00CD4D47"/>
    <w:rsid w:val="00CD53BF"/>
    <w:rsid w:val="00CD6744"/>
    <w:rsid w:val="00CD6ED8"/>
    <w:rsid w:val="00CD7D39"/>
    <w:rsid w:val="00CE0F31"/>
    <w:rsid w:val="00CE1339"/>
    <w:rsid w:val="00CE15A3"/>
    <w:rsid w:val="00CE19E4"/>
    <w:rsid w:val="00CE1A7C"/>
    <w:rsid w:val="00CE2DC7"/>
    <w:rsid w:val="00CE3713"/>
    <w:rsid w:val="00CE489B"/>
    <w:rsid w:val="00CE56FB"/>
    <w:rsid w:val="00CE57B0"/>
    <w:rsid w:val="00CE6046"/>
    <w:rsid w:val="00CE62AC"/>
    <w:rsid w:val="00CE71BC"/>
    <w:rsid w:val="00CE7646"/>
    <w:rsid w:val="00CE776F"/>
    <w:rsid w:val="00CF03A2"/>
    <w:rsid w:val="00CF068D"/>
    <w:rsid w:val="00CF0E4A"/>
    <w:rsid w:val="00CF107E"/>
    <w:rsid w:val="00CF145E"/>
    <w:rsid w:val="00CF2BD4"/>
    <w:rsid w:val="00CF2C6F"/>
    <w:rsid w:val="00CF37D7"/>
    <w:rsid w:val="00CF3D9C"/>
    <w:rsid w:val="00CF4626"/>
    <w:rsid w:val="00CF5AAE"/>
    <w:rsid w:val="00CF6247"/>
    <w:rsid w:val="00CF668D"/>
    <w:rsid w:val="00CF7697"/>
    <w:rsid w:val="00D0030F"/>
    <w:rsid w:val="00D01606"/>
    <w:rsid w:val="00D03AB6"/>
    <w:rsid w:val="00D04E8F"/>
    <w:rsid w:val="00D061A0"/>
    <w:rsid w:val="00D1395E"/>
    <w:rsid w:val="00D15933"/>
    <w:rsid w:val="00D178DB"/>
    <w:rsid w:val="00D23780"/>
    <w:rsid w:val="00D239F4"/>
    <w:rsid w:val="00D263DB"/>
    <w:rsid w:val="00D265F8"/>
    <w:rsid w:val="00D26938"/>
    <w:rsid w:val="00D26DDD"/>
    <w:rsid w:val="00D26FE4"/>
    <w:rsid w:val="00D27045"/>
    <w:rsid w:val="00D27533"/>
    <w:rsid w:val="00D27978"/>
    <w:rsid w:val="00D31C95"/>
    <w:rsid w:val="00D3223E"/>
    <w:rsid w:val="00D3252F"/>
    <w:rsid w:val="00D3259E"/>
    <w:rsid w:val="00D32641"/>
    <w:rsid w:val="00D34920"/>
    <w:rsid w:val="00D34C28"/>
    <w:rsid w:val="00D3565A"/>
    <w:rsid w:val="00D35889"/>
    <w:rsid w:val="00D360BC"/>
    <w:rsid w:val="00D36B52"/>
    <w:rsid w:val="00D40527"/>
    <w:rsid w:val="00D407EB"/>
    <w:rsid w:val="00D41E7B"/>
    <w:rsid w:val="00D42859"/>
    <w:rsid w:val="00D4289D"/>
    <w:rsid w:val="00D4346D"/>
    <w:rsid w:val="00D44DF0"/>
    <w:rsid w:val="00D452E0"/>
    <w:rsid w:val="00D45344"/>
    <w:rsid w:val="00D45560"/>
    <w:rsid w:val="00D45F4E"/>
    <w:rsid w:val="00D476E3"/>
    <w:rsid w:val="00D505CD"/>
    <w:rsid w:val="00D51A37"/>
    <w:rsid w:val="00D522FA"/>
    <w:rsid w:val="00D5348A"/>
    <w:rsid w:val="00D565EA"/>
    <w:rsid w:val="00D56967"/>
    <w:rsid w:val="00D56F0C"/>
    <w:rsid w:val="00D57050"/>
    <w:rsid w:val="00D601E5"/>
    <w:rsid w:val="00D60C51"/>
    <w:rsid w:val="00D60E35"/>
    <w:rsid w:val="00D60EAC"/>
    <w:rsid w:val="00D629B5"/>
    <w:rsid w:val="00D630DD"/>
    <w:rsid w:val="00D63741"/>
    <w:rsid w:val="00D63CD4"/>
    <w:rsid w:val="00D64020"/>
    <w:rsid w:val="00D64B40"/>
    <w:rsid w:val="00D654B3"/>
    <w:rsid w:val="00D65931"/>
    <w:rsid w:val="00D66171"/>
    <w:rsid w:val="00D66834"/>
    <w:rsid w:val="00D676AF"/>
    <w:rsid w:val="00D700D3"/>
    <w:rsid w:val="00D705AB"/>
    <w:rsid w:val="00D71582"/>
    <w:rsid w:val="00D71ECC"/>
    <w:rsid w:val="00D725B8"/>
    <w:rsid w:val="00D72E79"/>
    <w:rsid w:val="00D7319B"/>
    <w:rsid w:val="00D7395A"/>
    <w:rsid w:val="00D73BD4"/>
    <w:rsid w:val="00D74123"/>
    <w:rsid w:val="00D75002"/>
    <w:rsid w:val="00D7735C"/>
    <w:rsid w:val="00D77AEB"/>
    <w:rsid w:val="00D80729"/>
    <w:rsid w:val="00D8077D"/>
    <w:rsid w:val="00D8118B"/>
    <w:rsid w:val="00D81B0E"/>
    <w:rsid w:val="00D83C7F"/>
    <w:rsid w:val="00D8450D"/>
    <w:rsid w:val="00D8451F"/>
    <w:rsid w:val="00D84DDD"/>
    <w:rsid w:val="00D84E80"/>
    <w:rsid w:val="00D85495"/>
    <w:rsid w:val="00D866DB"/>
    <w:rsid w:val="00D86851"/>
    <w:rsid w:val="00D901A2"/>
    <w:rsid w:val="00D90F79"/>
    <w:rsid w:val="00D964A2"/>
    <w:rsid w:val="00D964F8"/>
    <w:rsid w:val="00D96741"/>
    <w:rsid w:val="00D973C8"/>
    <w:rsid w:val="00D97713"/>
    <w:rsid w:val="00DA126C"/>
    <w:rsid w:val="00DA1503"/>
    <w:rsid w:val="00DA32E7"/>
    <w:rsid w:val="00DA38C8"/>
    <w:rsid w:val="00DA59BD"/>
    <w:rsid w:val="00DA5C98"/>
    <w:rsid w:val="00DA6025"/>
    <w:rsid w:val="00DA6068"/>
    <w:rsid w:val="00DA7791"/>
    <w:rsid w:val="00DA7BF9"/>
    <w:rsid w:val="00DA7EAC"/>
    <w:rsid w:val="00DB0619"/>
    <w:rsid w:val="00DB0903"/>
    <w:rsid w:val="00DB2CD3"/>
    <w:rsid w:val="00DB36E8"/>
    <w:rsid w:val="00DB3A2E"/>
    <w:rsid w:val="00DB4EF9"/>
    <w:rsid w:val="00DB52D3"/>
    <w:rsid w:val="00DB549C"/>
    <w:rsid w:val="00DB68D9"/>
    <w:rsid w:val="00DB7CE0"/>
    <w:rsid w:val="00DB7F9F"/>
    <w:rsid w:val="00DC068E"/>
    <w:rsid w:val="00DC1710"/>
    <w:rsid w:val="00DC30C4"/>
    <w:rsid w:val="00DC3509"/>
    <w:rsid w:val="00DC3890"/>
    <w:rsid w:val="00DC43DD"/>
    <w:rsid w:val="00DC4B6A"/>
    <w:rsid w:val="00DC4C4C"/>
    <w:rsid w:val="00DC619B"/>
    <w:rsid w:val="00DC71D2"/>
    <w:rsid w:val="00DC7998"/>
    <w:rsid w:val="00DC7B53"/>
    <w:rsid w:val="00DC7E43"/>
    <w:rsid w:val="00DD132C"/>
    <w:rsid w:val="00DD30B4"/>
    <w:rsid w:val="00DD474C"/>
    <w:rsid w:val="00DD67CC"/>
    <w:rsid w:val="00DD739B"/>
    <w:rsid w:val="00DE0EEA"/>
    <w:rsid w:val="00DE14A6"/>
    <w:rsid w:val="00DE182B"/>
    <w:rsid w:val="00DE1C93"/>
    <w:rsid w:val="00DE2CB0"/>
    <w:rsid w:val="00DE2F58"/>
    <w:rsid w:val="00DE3B7E"/>
    <w:rsid w:val="00DE509A"/>
    <w:rsid w:val="00DE57A0"/>
    <w:rsid w:val="00DE5955"/>
    <w:rsid w:val="00DE6340"/>
    <w:rsid w:val="00DE6DAE"/>
    <w:rsid w:val="00DE71C5"/>
    <w:rsid w:val="00DE7DA5"/>
    <w:rsid w:val="00DE7EBC"/>
    <w:rsid w:val="00DF0B7F"/>
    <w:rsid w:val="00DF0F90"/>
    <w:rsid w:val="00DF12BB"/>
    <w:rsid w:val="00DF1362"/>
    <w:rsid w:val="00DF1A54"/>
    <w:rsid w:val="00DF1FFC"/>
    <w:rsid w:val="00DF232F"/>
    <w:rsid w:val="00DF43EC"/>
    <w:rsid w:val="00DF4CFB"/>
    <w:rsid w:val="00E0058B"/>
    <w:rsid w:val="00E00872"/>
    <w:rsid w:val="00E00C8E"/>
    <w:rsid w:val="00E02850"/>
    <w:rsid w:val="00E03665"/>
    <w:rsid w:val="00E04751"/>
    <w:rsid w:val="00E049C5"/>
    <w:rsid w:val="00E04E23"/>
    <w:rsid w:val="00E059EE"/>
    <w:rsid w:val="00E05E23"/>
    <w:rsid w:val="00E0700C"/>
    <w:rsid w:val="00E104E2"/>
    <w:rsid w:val="00E10D01"/>
    <w:rsid w:val="00E130A6"/>
    <w:rsid w:val="00E13512"/>
    <w:rsid w:val="00E13573"/>
    <w:rsid w:val="00E147B6"/>
    <w:rsid w:val="00E15075"/>
    <w:rsid w:val="00E1543F"/>
    <w:rsid w:val="00E1595D"/>
    <w:rsid w:val="00E15C15"/>
    <w:rsid w:val="00E161B3"/>
    <w:rsid w:val="00E169D6"/>
    <w:rsid w:val="00E17855"/>
    <w:rsid w:val="00E20706"/>
    <w:rsid w:val="00E2093D"/>
    <w:rsid w:val="00E21A8A"/>
    <w:rsid w:val="00E21A9F"/>
    <w:rsid w:val="00E21D05"/>
    <w:rsid w:val="00E21FD8"/>
    <w:rsid w:val="00E24784"/>
    <w:rsid w:val="00E24B43"/>
    <w:rsid w:val="00E260C6"/>
    <w:rsid w:val="00E2758C"/>
    <w:rsid w:val="00E30BD0"/>
    <w:rsid w:val="00E30DD3"/>
    <w:rsid w:val="00E30DF5"/>
    <w:rsid w:val="00E31C10"/>
    <w:rsid w:val="00E34140"/>
    <w:rsid w:val="00E3480F"/>
    <w:rsid w:val="00E35142"/>
    <w:rsid w:val="00E35D1F"/>
    <w:rsid w:val="00E36C42"/>
    <w:rsid w:val="00E36D8C"/>
    <w:rsid w:val="00E37595"/>
    <w:rsid w:val="00E37731"/>
    <w:rsid w:val="00E37A06"/>
    <w:rsid w:val="00E37A8A"/>
    <w:rsid w:val="00E404B6"/>
    <w:rsid w:val="00E40616"/>
    <w:rsid w:val="00E41E06"/>
    <w:rsid w:val="00E41E2F"/>
    <w:rsid w:val="00E4250A"/>
    <w:rsid w:val="00E42C3F"/>
    <w:rsid w:val="00E42E9C"/>
    <w:rsid w:val="00E44054"/>
    <w:rsid w:val="00E450A1"/>
    <w:rsid w:val="00E45C20"/>
    <w:rsid w:val="00E45ED3"/>
    <w:rsid w:val="00E4781E"/>
    <w:rsid w:val="00E4795E"/>
    <w:rsid w:val="00E50AE0"/>
    <w:rsid w:val="00E529EE"/>
    <w:rsid w:val="00E53AA3"/>
    <w:rsid w:val="00E55891"/>
    <w:rsid w:val="00E55CDB"/>
    <w:rsid w:val="00E5653A"/>
    <w:rsid w:val="00E572B1"/>
    <w:rsid w:val="00E60795"/>
    <w:rsid w:val="00E60BFF"/>
    <w:rsid w:val="00E62C2D"/>
    <w:rsid w:val="00E62D4C"/>
    <w:rsid w:val="00E63B2A"/>
    <w:rsid w:val="00E65385"/>
    <w:rsid w:val="00E65718"/>
    <w:rsid w:val="00E65B7D"/>
    <w:rsid w:val="00E667D3"/>
    <w:rsid w:val="00E67432"/>
    <w:rsid w:val="00E679D5"/>
    <w:rsid w:val="00E703EF"/>
    <w:rsid w:val="00E71123"/>
    <w:rsid w:val="00E71B7D"/>
    <w:rsid w:val="00E73B0B"/>
    <w:rsid w:val="00E73F93"/>
    <w:rsid w:val="00E74016"/>
    <w:rsid w:val="00E74AF0"/>
    <w:rsid w:val="00E76876"/>
    <w:rsid w:val="00E76AD6"/>
    <w:rsid w:val="00E76EAE"/>
    <w:rsid w:val="00E7770D"/>
    <w:rsid w:val="00E8162D"/>
    <w:rsid w:val="00E81DB0"/>
    <w:rsid w:val="00E82366"/>
    <w:rsid w:val="00E82F24"/>
    <w:rsid w:val="00E8326F"/>
    <w:rsid w:val="00E855E8"/>
    <w:rsid w:val="00E865EE"/>
    <w:rsid w:val="00E86F9A"/>
    <w:rsid w:val="00E871EB"/>
    <w:rsid w:val="00E87512"/>
    <w:rsid w:val="00E91E90"/>
    <w:rsid w:val="00E92852"/>
    <w:rsid w:val="00E92D33"/>
    <w:rsid w:val="00E92FA7"/>
    <w:rsid w:val="00E94B17"/>
    <w:rsid w:val="00E975D1"/>
    <w:rsid w:val="00EA044F"/>
    <w:rsid w:val="00EA0CBA"/>
    <w:rsid w:val="00EA1014"/>
    <w:rsid w:val="00EA107D"/>
    <w:rsid w:val="00EA1B3F"/>
    <w:rsid w:val="00EA1F0C"/>
    <w:rsid w:val="00EA25D5"/>
    <w:rsid w:val="00EA2E92"/>
    <w:rsid w:val="00EA3038"/>
    <w:rsid w:val="00EA49A5"/>
    <w:rsid w:val="00EA4D4D"/>
    <w:rsid w:val="00EA5535"/>
    <w:rsid w:val="00EA7C8E"/>
    <w:rsid w:val="00EB100C"/>
    <w:rsid w:val="00EB172A"/>
    <w:rsid w:val="00EB3017"/>
    <w:rsid w:val="00EB4917"/>
    <w:rsid w:val="00EB4AC7"/>
    <w:rsid w:val="00EC0674"/>
    <w:rsid w:val="00EC073D"/>
    <w:rsid w:val="00EC0C40"/>
    <w:rsid w:val="00EC1CE8"/>
    <w:rsid w:val="00EC2B4A"/>
    <w:rsid w:val="00EC341D"/>
    <w:rsid w:val="00EC67CF"/>
    <w:rsid w:val="00EC7234"/>
    <w:rsid w:val="00EC784A"/>
    <w:rsid w:val="00EC7F08"/>
    <w:rsid w:val="00EC7FBF"/>
    <w:rsid w:val="00ED04E1"/>
    <w:rsid w:val="00ED10EE"/>
    <w:rsid w:val="00ED1229"/>
    <w:rsid w:val="00ED1A34"/>
    <w:rsid w:val="00ED28FD"/>
    <w:rsid w:val="00ED6AA7"/>
    <w:rsid w:val="00ED6E06"/>
    <w:rsid w:val="00ED7827"/>
    <w:rsid w:val="00EE1D34"/>
    <w:rsid w:val="00EE2470"/>
    <w:rsid w:val="00EE6B73"/>
    <w:rsid w:val="00EF0DEF"/>
    <w:rsid w:val="00EF1B09"/>
    <w:rsid w:val="00EF2648"/>
    <w:rsid w:val="00EF3571"/>
    <w:rsid w:val="00EF4022"/>
    <w:rsid w:val="00EF4049"/>
    <w:rsid w:val="00EF5E61"/>
    <w:rsid w:val="00EF6E81"/>
    <w:rsid w:val="00F01F04"/>
    <w:rsid w:val="00F036CD"/>
    <w:rsid w:val="00F043A2"/>
    <w:rsid w:val="00F062D3"/>
    <w:rsid w:val="00F0643A"/>
    <w:rsid w:val="00F0696A"/>
    <w:rsid w:val="00F06BED"/>
    <w:rsid w:val="00F06D12"/>
    <w:rsid w:val="00F076BE"/>
    <w:rsid w:val="00F11061"/>
    <w:rsid w:val="00F110EC"/>
    <w:rsid w:val="00F125B1"/>
    <w:rsid w:val="00F13049"/>
    <w:rsid w:val="00F13D56"/>
    <w:rsid w:val="00F1457D"/>
    <w:rsid w:val="00F1496B"/>
    <w:rsid w:val="00F17389"/>
    <w:rsid w:val="00F209B1"/>
    <w:rsid w:val="00F21272"/>
    <w:rsid w:val="00F21B27"/>
    <w:rsid w:val="00F22365"/>
    <w:rsid w:val="00F22B0B"/>
    <w:rsid w:val="00F24104"/>
    <w:rsid w:val="00F258DF"/>
    <w:rsid w:val="00F27445"/>
    <w:rsid w:val="00F27A88"/>
    <w:rsid w:val="00F31901"/>
    <w:rsid w:val="00F31B6E"/>
    <w:rsid w:val="00F32195"/>
    <w:rsid w:val="00F32921"/>
    <w:rsid w:val="00F3339C"/>
    <w:rsid w:val="00F33EA0"/>
    <w:rsid w:val="00F376DC"/>
    <w:rsid w:val="00F37F9B"/>
    <w:rsid w:val="00F41A70"/>
    <w:rsid w:val="00F4216A"/>
    <w:rsid w:val="00F42EB2"/>
    <w:rsid w:val="00F43294"/>
    <w:rsid w:val="00F43E9B"/>
    <w:rsid w:val="00F43F7F"/>
    <w:rsid w:val="00F44AB1"/>
    <w:rsid w:val="00F4668F"/>
    <w:rsid w:val="00F4686E"/>
    <w:rsid w:val="00F47110"/>
    <w:rsid w:val="00F4753D"/>
    <w:rsid w:val="00F50606"/>
    <w:rsid w:val="00F5064D"/>
    <w:rsid w:val="00F51893"/>
    <w:rsid w:val="00F53E42"/>
    <w:rsid w:val="00F55C12"/>
    <w:rsid w:val="00F55DF8"/>
    <w:rsid w:val="00F55F54"/>
    <w:rsid w:val="00F5676C"/>
    <w:rsid w:val="00F56B31"/>
    <w:rsid w:val="00F57E12"/>
    <w:rsid w:val="00F60DBC"/>
    <w:rsid w:val="00F6339F"/>
    <w:rsid w:val="00F634BB"/>
    <w:rsid w:val="00F63E65"/>
    <w:rsid w:val="00F646B3"/>
    <w:rsid w:val="00F654BB"/>
    <w:rsid w:val="00F65D65"/>
    <w:rsid w:val="00F65FC1"/>
    <w:rsid w:val="00F6647F"/>
    <w:rsid w:val="00F668ED"/>
    <w:rsid w:val="00F66DE1"/>
    <w:rsid w:val="00F66F48"/>
    <w:rsid w:val="00F70387"/>
    <w:rsid w:val="00F70738"/>
    <w:rsid w:val="00F71E35"/>
    <w:rsid w:val="00F7327E"/>
    <w:rsid w:val="00F74D94"/>
    <w:rsid w:val="00F74DB9"/>
    <w:rsid w:val="00F75044"/>
    <w:rsid w:val="00F75503"/>
    <w:rsid w:val="00F7605F"/>
    <w:rsid w:val="00F778E0"/>
    <w:rsid w:val="00F801E2"/>
    <w:rsid w:val="00F803C3"/>
    <w:rsid w:val="00F8058D"/>
    <w:rsid w:val="00F80BB1"/>
    <w:rsid w:val="00F80ECD"/>
    <w:rsid w:val="00F817CD"/>
    <w:rsid w:val="00F81BB9"/>
    <w:rsid w:val="00F82640"/>
    <w:rsid w:val="00F826DE"/>
    <w:rsid w:val="00F8448C"/>
    <w:rsid w:val="00F844C8"/>
    <w:rsid w:val="00F8492E"/>
    <w:rsid w:val="00F84E7F"/>
    <w:rsid w:val="00F85DAF"/>
    <w:rsid w:val="00F86D8C"/>
    <w:rsid w:val="00F87A5D"/>
    <w:rsid w:val="00F87A84"/>
    <w:rsid w:val="00F90124"/>
    <w:rsid w:val="00F903F2"/>
    <w:rsid w:val="00F9132C"/>
    <w:rsid w:val="00F91B43"/>
    <w:rsid w:val="00F92A6E"/>
    <w:rsid w:val="00F92E22"/>
    <w:rsid w:val="00F94861"/>
    <w:rsid w:val="00F95213"/>
    <w:rsid w:val="00F9526E"/>
    <w:rsid w:val="00F961E0"/>
    <w:rsid w:val="00F967C1"/>
    <w:rsid w:val="00F96C05"/>
    <w:rsid w:val="00F97877"/>
    <w:rsid w:val="00FA32FE"/>
    <w:rsid w:val="00FA3679"/>
    <w:rsid w:val="00FA458A"/>
    <w:rsid w:val="00FA4B78"/>
    <w:rsid w:val="00FA59BE"/>
    <w:rsid w:val="00FA6C49"/>
    <w:rsid w:val="00FB0C4F"/>
    <w:rsid w:val="00FB5F7E"/>
    <w:rsid w:val="00FB6590"/>
    <w:rsid w:val="00FB6B49"/>
    <w:rsid w:val="00FB6B82"/>
    <w:rsid w:val="00FB76CC"/>
    <w:rsid w:val="00FC0334"/>
    <w:rsid w:val="00FC06A0"/>
    <w:rsid w:val="00FC0ABE"/>
    <w:rsid w:val="00FC19BA"/>
    <w:rsid w:val="00FC1E80"/>
    <w:rsid w:val="00FC2BC9"/>
    <w:rsid w:val="00FC34C2"/>
    <w:rsid w:val="00FC35C6"/>
    <w:rsid w:val="00FC3E81"/>
    <w:rsid w:val="00FC57A4"/>
    <w:rsid w:val="00FC5CB9"/>
    <w:rsid w:val="00FC5DFC"/>
    <w:rsid w:val="00FC6019"/>
    <w:rsid w:val="00FC6474"/>
    <w:rsid w:val="00FC72A5"/>
    <w:rsid w:val="00FC7873"/>
    <w:rsid w:val="00FD0905"/>
    <w:rsid w:val="00FD1A0E"/>
    <w:rsid w:val="00FD209B"/>
    <w:rsid w:val="00FD2FF6"/>
    <w:rsid w:val="00FD30D7"/>
    <w:rsid w:val="00FD4380"/>
    <w:rsid w:val="00FE0EC8"/>
    <w:rsid w:val="00FE1954"/>
    <w:rsid w:val="00FE2139"/>
    <w:rsid w:val="00FE22B2"/>
    <w:rsid w:val="00FE2314"/>
    <w:rsid w:val="00FE27C9"/>
    <w:rsid w:val="00FE2897"/>
    <w:rsid w:val="00FE2E9E"/>
    <w:rsid w:val="00FE3116"/>
    <w:rsid w:val="00FE410B"/>
    <w:rsid w:val="00FE414D"/>
    <w:rsid w:val="00FE48C1"/>
    <w:rsid w:val="00FE4B50"/>
    <w:rsid w:val="00FE5928"/>
    <w:rsid w:val="00FE596F"/>
    <w:rsid w:val="00FE7B0A"/>
    <w:rsid w:val="00FE7C4B"/>
    <w:rsid w:val="00FF08FE"/>
    <w:rsid w:val="00FF1C7F"/>
    <w:rsid w:val="00FF2877"/>
    <w:rsid w:val="00FF2E5A"/>
    <w:rsid w:val="00FF2FC0"/>
    <w:rsid w:val="00FF4ED3"/>
    <w:rsid w:val="00FF50C8"/>
    <w:rsid w:val="00FF7ABF"/>
    <w:rsid w:val="00FF7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421A31-D946-405A-98F4-E4E5D260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5ECA"/>
    <w:rPr>
      <w:sz w:val="24"/>
      <w:szCs w:val="24"/>
    </w:rPr>
  </w:style>
  <w:style w:type="paragraph" w:styleId="Antrat2">
    <w:name w:val="heading 2"/>
    <w:basedOn w:val="prastasis"/>
    <w:qFormat/>
    <w:rsid w:val="00AB5745"/>
    <w:pPr>
      <w:spacing w:before="100" w:beforeAutospacing="1" w:after="100" w:afterAutospacing="1"/>
      <w:jc w:val="center"/>
      <w:outlineLvl w:val="1"/>
    </w:pPr>
    <w:rPr>
      <w:rFonts w:ascii="Tahoma" w:hAnsi="Tahoma" w:cs="Tahom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B5745"/>
    <w:pPr>
      <w:tabs>
        <w:tab w:val="center" w:pos="4819"/>
        <w:tab w:val="right" w:pos="9638"/>
      </w:tabs>
    </w:pPr>
  </w:style>
  <w:style w:type="character" w:styleId="Puslapionumeris">
    <w:name w:val="page number"/>
    <w:basedOn w:val="Numatytasispastraiposriftas"/>
    <w:semiHidden/>
    <w:rsid w:val="00AB5745"/>
  </w:style>
  <w:style w:type="paragraph" w:styleId="HTMLiankstoformatuotas">
    <w:name w:val="HTML Preformatted"/>
    <w:basedOn w:val="prastasis"/>
    <w:semiHidden/>
    <w:rsid w:val="00AB5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semiHidden/>
    <w:rsid w:val="00AB5745"/>
    <w:rPr>
      <w:color w:val="006666"/>
      <w:u w:val="single"/>
    </w:rPr>
  </w:style>
  <w:style w:type="paragraph" w:customStyle="1" w:styleId="Tekstas">
    <w:name w:val="Tekstas"/>
    <w:basedOn w:val="prastasis"/>
    <w:rsid w:val="00AB5745"/>
    <w:pPr>
      <w:spacing w:before="40" w:after="40"/>
      <w:ind w:right="40" w:firstLine="1247"/>
      <w:jc w:val="both"/>
    </w:pPr>
    <w:rPr>
      <w:lang w:eastAsia="en-US"/>
    </w:rPr>
  </w:style>
  <w:style w:type="character" w:customStyle="1" w:styleId="HTMLiankstoformatuotasDiagrama">
    <w:name w:val="HTML iš anksto formatuotas Diagrama"/>
    <w:rsid w:val="00AB5745"/>
    <w:rPr>
      <w:rFonts w:ascii="Courier New" w:hAnsi="Courier New" w:cs="Courier New"/>
      <w:lang w:val="lt-LT" w:eastAsia="lt-LT" w:bidi="ar-SA"/>
    </w:rPr>
  </w:style>
  <w:style w:type="paragraph" w:styleId="prastasiniatinklio">
    <w:name w:val="Normal (Web)"/>
    <w:basedOn w:val="prastasis"/>
    <w:uiPriority w:val="99"/>
    <w:semiHidden/>
    <w:rsid w:val="00AB5745"/>
    <w:pPr>
      <w:spacing w:before="100" w:beforeAutospacing="1" w:after="100" w:afterAutospacing="1"/>
    </w:pPr>
  </w:style>
  <w:style w:type="paragraph" w:customStyle="1" w:styleId="bodytext">
    <w:name w:val="bodytext"/>
    <w:basedOn w:val="prastasis"/>
    <w:rsid w:val="00AB5745"/>
    <w:pPr>
      <w:snapToGrid w:val="0"/>
      <w:ind w:firstLine="312"/>
      <w:jc w:val="both"/>
    </w:pPr>
    <w:rPr>
      <w:rFonts w:ascii="TimesLT" w:hAnsi="TimesLT"/>
      <w:sz w:val="20"/>
      <w:szCs w:val="20"/>
    </w:rPr>
  </w:style>
  <w:style w:type="paragraph" w:customStyle="1" w:styleId="statja">
    <w:name w:val="statja"/>
    <w:basedOn w:val="prastasis"/>
    <w:rsid w:val="00AB5745"/>
    <w:pPr>
      <w:snapToGrid w:val="0"/>
      <w:spacing w:before="113"/>
      <w:ind w:left="312"/>
    </w:pPr>
    <w:rPr>
      <w:rFonts w:ascii="TimesLT" w:hAnsi="TimesLT"/>
      <w:b/>
      <w:bCs/>
      <w:sz w:val="20"/>
      <w:szCs w:val="20"/>
    </w:rPr>
  </w:style>
  <w:style w:type="character" w:customStyle="1" w:styleId="dnr">
    <w:name w:val="dnr"/>
    <w:basedOn w:val="Numatytasispastraiposriftas"/>
    <w:rsid w:val="00AB5745"/>
  </w:style>
  <w:style w:type="paragraph" w:styleId="Pagrindiniotekstotrauka">
    <w:name w:val="Body Text Indent"/>
    <w:basedOn w:val="prastasis"/>
    <w:semiHidden/>
    <w:rsid w:val="00AB5745"/>
    <w:pPr>
      <w:spacing w:before="100" w:beforeAutospacing="1" w:after="100" w:afterAutospacing="1"/>
    </w:pPr>
  </w:style>
  <w:style w:type="character" w:styleId="Komentaronuoroda">
    <w:name w:val="annotation reference"/>
    <w:rsid w:val="00AB5745"/>
    <w:rPr>
      <w:sz w:val="16"/>
      <w:szCs w:val="16"/>
    </w:rPr>
  </w:style>
  <w:style w:type="paragraph" w:styleId="Komentarotekstas">
    <w:name w:val="annotation text"/>
    <w:basedOn w:val="prastasis"/>
    <w:link w:val="KomentarotekstasDiagrama"/>
    <w:uiPriority w:val="99"/>
    <w:rsid w:val="00AB5745"/>
    <w:rPr>
      <w:sz w:val="20"/>
      <w:szCs w:val="20"/>
    </w:rPr>
  </w:style>
  <w:style w:type="paragraph" w:styleId="Komentarotema">
    <w:name w:val="annotation subject"/>
    <w:basedOn w:val="Komentarotekstas"/>
    <w:next w:val="Komentarotekstas"/>
    <w:semiHidden/>
    <w:rsid w:val="00AB5745"/>
    <w:rPr>
      <w:b/>
      <w:bCs/>
    </w:rPr>
  </w:style>
  <w:style w:type="paragraph" w:styleId="Debesliotekstas">
    <w:name w:val="Balloon Text"/>
    <w:basedOn w:val="prastasis"/>
    <w:semiHidden/>
    <w:rsid w:val="00AB5745"/>
    <w:rPr>
      <w:rFonts w:ascii="Tahoma" w:hAnsi="Tahoma"/>
      <w:sz w:val="16"/>
      <w:szCs w:val="16"/>
    </w:rPr>
  </w:style>
  <w:style w:type="character" w:customStyle="1" w:styleId="LLCTekstas">
    <w:name w:val="LLCTekstas"/>
    <w:basedOn w:val="Numatytasispastraiposriftas"/>
    <w:rsid w:val="00AB5745"/>
  </w:style>
  <w:style w:type="character" w:customStyle="1" w:styleId="datametai">
    <w:name w:val="datametai"/>
    <w:basedOn w:val="Numatytasispastraiposriftas"/>
    <w:rsid w:val="00AB5745"/>
  </w:style>
  <w:style w:type="character" w:customStyle="1" w:styleId="datamnuo">
    <w:name w:val="datamnuo"/>
    <w:basedOn w:val="Numatytasispastraiposriftas"/>
    <w:rsid w:val="00AB5745"/>
  </w:style>
  <w:style w:type="character" w:customStyle="1" w:styleId="datadiena">
    <w:name w:val="datadiena"/>
    <w:basedOn w:val="Numatytasispastraiposriftas"/>
    <w:rsid w:val="00AB5745"/>
  </w:style>
  <w:style w:type="character" w:customStyle="1" w:styleId="statymonr">
    <w:name w:val="statymonr"/>
    <w:basedOn w:val="Numatytasispastraiposriftas"/>
    <w:rsid w:val="00AB5745"/>
  </w:style>
  <w:style w:type="paragraph" w:customStyle="1" w:styleId="Adresas">
    <w:name w:val="Adresas"/>
    <w:basedOn w:val="prastasis"/>
    <w:rsid w:val="00AB5745"/>
    <w:pPr>
      <w:ind w:right="318"/>
    </w:pPr>
    <w:rPr>
      <w:lang w:eastAsia="en-US"/>
    </w:rPr>
  </w:style>
  <w:style w:type="paragraph" w:customStyle="1" w:styleId="tactin">
    <w:name w:val="tactin"/>
    <w:basedOn w:val="prastasis"/>
    <w:rsid w:val="00AB5745"/>
    <w:pPr>
      <w:spacing w:before="100" w:beforeAutospacing="1" w:after="100" w:afterAutospacing="1"/>
    </w:pPr>
  </w:style>
  <w:style w:type="paragraph" w:styleId="Sraopastraipa">
    <w:name w:val="List Paragraph"/>
    <w:basedOn w:val="prastasis"/>
    <w:uiPriority w:val="34"/>
    <w:qFormat/>
    <w:rsid w:val="00AB5745"/>
    <w:pPr>
      <w:ind w:left="720"/>
      <w:contextualSpacing/>
    </w:pPr>
  </w:style>
  <w:style w:type="paragraph" w:customStyle="1" w:styleId="CentrBold">
    <w:name w:val="CentrBold"/>
    <w:rsid w:val="00AB5745"/>
    <w:pPr>
      <w:autoSpaceDE w:val="0"/>
      <w:autoSpaceDN w:val="0"/>
      <w:adjustRightInd w:val="0"/>
      <w:jc w:val="center"/>
    </w:pPr>
    <w:rPr>
      <w:rFonts w:ascii="TimesLT" w:hAnsi="TimesLT"/>
      <w:b/>
      <w:bCs/>
      <w:caps/>
      <w:lang w:val="en-US" w:eastAsia="en-US"/>
    </w:rPr>
  </w:style>
  <w:style w:type="paragraph" w:styleId="Betarp">
    <w:name w:val="No Spacing"/>
    <w:qFormat/>
    <w:rsid w:val="00AB5745"/>
    <w:rPr>
      <w:rFonts w:ascii="Calibri" w:eastAsia="Calibri" w:hAnsi="Calibri"/>
      <w:sz w:val="22"/>
      <w:szCs w:val="22"/>
      <w:lang w:eastAsia="en-US"/>
    </w:rPr>
  </w:style>
  <w:style w:type="paragraph" w:styleId="Porat">
    <w:name w:val="footer"/>
    <w:basedOn w:val="prastasis"/>
    <w:semiHidden/>
    <w:rsid w:val="00AB5745"/>
    <w:pPr>
      <w:tabs>
        <w:tab w:val="center" w:pos="4819"/>
        <w:tab w:val="right" w:pos="9638"/>
      </w:tabs>
    </w:pPr>
  </w:style>
  <w:style w:type="character" w:customStyle="1" w:styleId="PoratDiagrama">
    <w:name w:val="Poraštė Diagrama"/>
    <w:rsid w:val="00AB5745"/>
    <w:rPr>
      <w:sz w:val="24"/>
      <w:szCs w:val="24"/>
    </w:rPr>
  </w:style>
  <w:style w:type="character" w:customStyle="1" w:styleId="normal-h">
    <w:name w:val="normal-h"/>
    <w:basedOn w:val="Numatytasispastraiposriftas"/>
    <w:rsid w:val="0011009A"/>
  </w:style>
  <w:style w:type="paragraph" w:styleId="Pataisymai">
    <w:name w:val="Revision"/>
    <w:hidden/>
    <w:uiPriority w:val="99"/>
    <w:semiHidden/>
    <w:rsid w:val="00DE6340"/>
    <w:rPr>
      <w:sz w:val="24"/>
      <w:szCs w:val="24"/>
    </w:rPr>
  </w:style>
  <w:style w:type="paragraph" w:styleId="Paprastasistekstas">
    <w:name w:val="Plain Text"/>
    <w:basedOn w:val="prastasis"/>
    <w:link w:val="PaprastasistekstasDiagrama"/>
    <w:unhideWhenUsed/>
    <w:rsid w:val="003D42AE"/>
    <w:rPr>
      <w:rFonts w:ascii="Consolas" w:eastAsia="Calibri" w:hAnsi="Consolas"/>
      <w:sz w:val="21"/>
      <w:szCs w:val="21"/>
      <w:lang w:eastAsia="en-US"/>
    </w:rPr>
  </w:style>
  <w:style w:type="character" w:customStyle="1" w:styleId="PaprastasistekstasDiagrama">
    <w:name w:val="Paprastasis tekstas Diagrama"/>
    <w:link w:val="Paprastasistekstas"/>
    <w:rsid w:val="003D42AE"/>
    <w:rPr>
      <w:rFonts w:ascii="Consolas" w:eastAsia="Calibri" w:hAnsi="Consolas"/>
      <w:sz w:val="21"/>
      <w:szCs w:val="21"/>
      <w:lang w:eastAsia="en-US"/>
    </w:rPr>
  </w:style>
  <w:style w:type="paragraph" w:styleId="Puslapioinaostekstas">
    <w:name w:val="footnote text"/>
    <w:basedOn w:val="prastasis"/>
    <w:link w:val="PuslapioinaostekstasDiagrama"/>
    <w:semiHidden/>
    <w:unhideWhenUsed/>
    <w:rsid w:val="00E4795E"/>
    <w:rPr>
      <w:rFonts w:ascii="Calibri" w:eastAsia="Calibri" w:hAnsi="Calibri"/>
      <w:sz w:val="20"/>
      <w:szCs w:val="20"/>
      <w:lang w:eastAsia="en-US"/>
    </w:rPr>
  </w:style>
  <w:style w:type="character" w:customStyle="1" w:styleId="PuslapioinaostekstasDiagrama">
    <w:name w:val="Puslapio išnašos tekstas Diagrama"/>
    <w:link w:val="Puslapioinaostekstas"/>
    <w:semiHidden/>
    <w:rsid w:val="00E4795E"/>
    <w:rPr>
      <w:rFonts w:ascii="Calibri" w:eastAsia="Calibri" w:hAnsi="Calibri" w:cs="Times New Roman"/>
      <w:lang w:eastAsia="en-US"/>
    </w:rPr>
  </w:style>
  <w:style w:type="character" w:styleId="Puslapioinaosnuoroda">
    <w:name w:val="footnote reference"/>
    <w:semiHidden/>
    <w:unhideWhenUsed/>
    <w:rsid w:val="00E4795E"/>
    <w:rPr>
      <w:vertAlign w:val="superscript"/>
    </w:rPr>
  </w:style>
  <w:style w:type="table" w:styleId="Lentelstinklelis">
    <w:name w:val="Table Grid"/>
    <w:basedOn w:val="prastojilentel"/>
    <w:uiPriority w:val="59"/>
    <w:rsid w:val="007C6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D4D47"/>
    <w:pPr>
      <w:spacing w:after="150"/>
    </w:pPr>
  </w:style>
  <w:style w:type="paragraph" w:customStyle="1" w:styleId="tip">
    <w:name w:val="tip"/>
    <w:basedOn w:val="prastasis"/>
    <w:rsid w:val="00143F52"/>
    <w:pPr>
      <w:spacing w:after="150"/>
    </w:pPr>
  </w:style>
  <w:style w:type="character" w:customStyle="1" w:styleId="KomentarotekstasDiagrama">
    <w:name w:val="Komentaro tekstas Diagrama"/>
    <w:basedOn w:val="Numatytasispastraiposriftas"/>
    <w:link w:val="Komentarotekstas"/>
    <w:uiPriority w:val="99"/>
    <w:rsid w:val="00F27445"/>
  </w:style>
  <w:style w:type="character" w:customStyle="1" w:styleId="AntratsDiagrama">
    <w:name w:val="Antraštės Diagrama"/>
    <w:link w:val="Antrats"/>
    <w:uiPriority w:val="99"/>
    <w:qFormat/>
    <w:rsid w:val="005C09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510">
      <w:bodyDiv w:val="1"/>
      <w:marLeft w:val="0"/>
      <w:marRight w:val="0"/>
      <w:marTop w:val="0"/>
      <w:marBottom w:val="0"/>
      <w:divBdr>
        <w:top w:val="none" w:sz="0" w:space="0" w:color="auto"/>
        <w:left w:val="none" w:sz="0" w:space="0" w:color="auto"/>
        <w:bottom w:val="none" w:sz="0" w:space="0" w:color="auto"/>
        <w:right w:val="none" w:sz="0" w:space="0" w:color="auto"/>
      </w:divBdr>
      <w:divsChild>
        <w:div w:id="48000378">
          <w:marLeft w:val="0"/>
          <w:marRight w:val="0"/>
          <w:marTop w:val="0"/>
          <w:marBottom w:val="0"/>
          <w:divBdr>
            <w:top w:val="none" w:sz="0" w:space="0" w:color="auto"/>
            <w:left w:val="none" w:sz="0" w:space="0" w:color="auto"/>
            <w:bottom w:val="none" w:sz="0" w:space="0" w:color="auto"/>
            <w:right w:val="none" w:sz="0" w:space="0" w:color="auto"/>
          </w:divBdr>
          <w:divsChild>
            <w:div w:id="201014386">
              <w:marLeft w:val="0"/>
              <w:marRight w:val="0"/>
              <w:marTop w:val="0"/>
              <w:marBottom w:val="0"/>
              <w:divBdr>
                <w:top w:val="none" w:sz="0" w:space="0" w:color="auto"/>
                <w:left w:val="none" w:sz="0" w:space="0" w:color="auto"/>
                <w:bottom w:val="none" w:sz="0" w:space="0" w:color="auto"/>
                <w:right w:val="none" w:sz="0" w:space="0" w:color="auto"/>
              </w:divBdr>
              <w:divsChild>
                <w:div w:id="921646274">
                  <w:marLeft w:val="0"/>
                  <w:marRight w:val="0"/>
                  <w:marTop w:val="0"/>
                  <w:marBottom w:val="0"/>
                  <w:divBdr>
                    <w:top w:val="none" w:sz="0" w:space="0" w:color="auto"/>
                    <w:left w:val="none" w:sz="0" w:space="0" w:color="auto"/>
                    <w:bottom w:val="none" w:sz="0" w:space="0" w:color="auto"/>
                    <w:right w:val="none" w:sz="0" w:space="0" w:color="auto"/>
                  </w:divBdr>
                  <w:divsChild>
                    <w:div w:id="431390450">
                      <w:marLeft w:val="0"/>
                      <w:marRight w:val="0"/>
                      <w:marTop w:val="0"/>
                      <w:marBottom w:val="0"/>
                      <w:divBdr>
                        <w:top w:val="none" w:sz="0" w:space="0" w:color="auto"/>
                        <w:left w:val="none" w:sz="0" w:space="0" w:color="auto"/>
                        <w:bottom w:val="none" w:sz="0" w:space="0" w:color="auto"/>
                        <w:right w:val="none" w:sz="0" w:space="0" w:color="auto"/>
                      </w:divBdr>
                      <w:divsChild>
                        <w:div w:id="17439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46908">
      <w:bodyDiv w:val="1"/>
      <w:marLeft w:val="0"/>
      <w:marRight w:val="0"/>
      <w:marTop w:val="0"/>
      <w:marBottom w:val="0"/>
      <w:divBdr>
        <w:top w:val="none" w:sz="0" w:space="0" w:color="auto"/>
        <w:left w:val="none" w:sz="0" w:space="0" w:color="auto"/>
        <w:bottom w:val="none" w:sz="0" w:space="0" w:color="auto"/>
        <w:right w:val="none" w:sz="0" w:space="0" w:color="auto"/>
      </w:divBdr>
      <w:divsChild>
        <w:div w:id="1576554091">
          <w:marLeft w:val="0"/>
          <w:marRight w:val="0"/>
          <w:marTop w:val="0"/>
          <w:marBottom w:val="0"/>
          <w:divBdr>
            <w:top w:val="none" w:sz="0" w:space="0" w:color="auto"/>
            <w:left w:val="none" w:sz="0" w:space="0" w:color="auto"/>
            <w:bottom w:val="none" w:sz="0" w:space="0" w:color="auto"/>
            <w:right w:val="none" w:sz="0" w:space="0" w:color="auto"/>
          </w:divBdr>
          <w:divsChild>
            <w:div w:id="200090639">
              <w:marLeft w:val="0"/>
              <w:marRight w:val="0"/>
              <w:marTop w:val="0"/>
              <w:marBottom w:val="0"/>
              <w:divBdr>
                <w:top w:val="none" w:sz="0" w:space="0" w:color="auto"/>
                <w:left w:val="none" w:sz="0" w:space="0" w:color="auto"/>
                <w:bottom w:val="none" w:sz="0" w:space="0" w:color="auto"/>
                <w:right w:val="none" w:sz="0" w:space="0" w:color="auto"/>
              </w:divBdr>
              <w:divsChild>
                <w:div w:id="548492351">
                  <w:marLeft w:val="0"/>
                  <w:marRight w:val="0"/>
                  <w:marTop w:val="0"/>
                  <w:marBottom w:val="0"/>
                  <w:divBdr>
                    <w:top w:val="none" w:sz="0" w:space="0" w:color="auto"/>
                    <w:left w:val="none" w:sz="0" w:space="0" w:color="auto"/>
                    <w:bottom w:val="none" w:sz="0" w:space="0" w:color="auto"/>
                    <w:right w:val="none" w:sz="0" w:space="0" w:color="auto"/>
                  </w:divBdr>
                  <w:divsChild>
                    <w:div w:id="999189719">
                      <w:marLeft w:val="0"/>
                      <w:marRight w:val="0"/>
                      <w:marTop w:val="0"/>
                      <w:marBottom w:val="0"/>
                      <w:divBdr>
                        <w:top w:val="none" w:sz="0" w:space="0" w:color="auto"/>
                        <w:left w:val="none" w:sz="0" w:space="0" w:color="auto"/>
                        <w:bottom w:val="none" w:sz="0" w:space="0" w:color="auto"/>
                        <w:right w:val="none" w:sz="0" w:space="0" w:color="auto"/>
                      </w:divBdr>
                      <w:divsChild>
                        <w:div w:id="11185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128605">
      <w:bodyDiv w:val="1"/>
      <w:marLeft w:val="0"/>
      <w:marRight w:val="0"/>
      <w:marTop w:val="0"/>
      <w:marBottom w:val="0"/>
      <w:divBdr>
        <w:top w:val="none" w:sz="0" w:space="0" w:color="auto"/>
        <w:left w:val="none" w:sz="0" w:space="0" w:color="auto"/>
        <w:bottom w:val="none" w:sz="0" w:space="0" w:color="auto"/>
        <w:right w:val="none" w:sz="0" w:space="0" w:color="auto"/>
      </w:divBdr>
      <w:divsChild>
        <w:div w:id="782649336">
          <w:marLeft w:val="0"/>
          <w:marRight w:val="0"/>
          <w:marTop w:val="0"/>
          <w:marBottom w:val="0"/>
          <w:divBdr>
            <w:top w:val="none" w:sz="0" w:space="0" w:color="auto"/>
            <w:left w:val="none" w:sz="0" w:space="0" w:color="auto"/>
            <w:bottom w:val="none" w:sz="0" w:space="0" w:color="auto"/>
            <w:right w:val="none" w:sz="0" w:space="0" w:color="auto"/>
          </w:divBdr>
          <w:divsChild>
            <w:div w:id="586117182">
              <w:marLeft w:val="0"/>
              <w:marRight w:val="0"/>
              <w:marTop w:val="0"/>
              <w:marBottom w:val="0"/>
              <w:divBdr>
                <w:top w:val="none" w:sz="0" w:space="0" w:color="auto"/>
                <w:left w:val="none" w:sz="0" w:space="0" w:color="auto"/>
                <w:bottom w:val="none" w:sz="0" w:space="0" w:color="auto"/>
                <w:right w:val="none" w:sz="0" w:space="0" w:color="auto"/>
              </w:divBdr>
              <w:divsChild>
                <w:div w:id="241763803">
                  <w:marLeft w:val="0"/>
                  <w:marRight w:val="0"/>
                  <w:marTop w:val="0"/>
                  <w:marBottom w:val="0"/>
                  <w:divBdr>
                    <w:top w:val="none" w:sz="0" w:space="0" w:color="auto"/>
                    <w:left w:val="none" w:sz="0" w:space="0" w:color="auto"/>
                    <w:bottom w:val="none" w:sz="0" w:space="0" w:color="auto"/>
                    <w:right w:val="none" w:sz="0" w:space="0" w:color="auto"/>
                  </w:divBdr>
                  <w:divsChild>
                    <w:div w:id="630746473">
                      <w:marLeft w:val="0"/>
                      <w:marRight w:val="0"/>
                      <w:marTop w:val="0"/>
                      <w:marBottom w:val="0"/>
                      <w:divBdr>
                        <w:top w:val="none" w:sz="0" w:space="0" w:color="auto"/>
                        <w:left w:val="none" w:sz="0" w:space="0" w:color="auto"/>
                        <w:bottom w:val="none" w:sz="0" w:space="0" w:color="auto"/>
                        <w:right w:val="none" w:sz="0" w:space="0" w:color="auto"/>
                      </w:divBdr>
                      <w:divsChild>
                        <w:div w:id="8548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023787">
      <w:bodyDiv w:val="1"/>
      <w:marLeft w:val="0"/>
      <w:marRight w:val="0"/>
      <w:marTop w:val="0"/>
      <w:marBottom w:val="0"/>
      <w:divBdr>
        <w:top w:val="none" w:sz="0" w:space="0" w:color="auto"/>
        <w:left w:val="none" w:sz="0" w:space="0" w:color="auto"/>
        <w:bottom w:val="none" w:sz="0" w:space="0" w:color="auto"/>
        <w:right w:val="none" w:sz="0" w:space="0" w:color="auto"/>
      </w:divBdr>
      <w:divsChild>
        <w:div w:id="1251231630">
          <w:marLeft w:val="0"/>
          <w:marRight w:val="0"/>
          <w:marTop w:val="0"/>
          <w:marBottom w:val="0"/>
          <w:divBdr>
            <w:top w:val="none" w:sz="0" w:space="0" w:color="auto"/>
            <w:left w:val="none" w:sz="0" w:space="0" w:color="auto"/>
            <w:bottom w:val="none" w:sz="0" w:space="0" w:color="auto"/>
            <w:right w:val="none" w:sz="0" w:space="0" w:color="auto"/>
          </w:divBdr>
          <w:divsChild>
            <w:div w:id="888302154">
              <w:marLeft w:val="0"/>
              <w:marRight w:val="0"/>
              <w:marTop w:val="0"/>
              <w:marBottom w:val="0"/>
              <w:divBdr>
                <w:top w:val="none" w:sz="0" w:space="0" w:color="auto"/>
                <w:left w:val="none" w:sz="0" w:space="0" w:color="auto"/>
                <w:bottom w:val="none" w:sz="0" w:space="0" w:color="auto"/>
                <w:right w:val="none" w:sz="0" w:space="0" w:color="auto"/>
              </w:divBdr>
              <w:divsChild>
                <w:div w:id="545066143">
                  <w:marLeft w:val="0"/>
                  <w:marRight w:val="0"/>
                  <w:marTop w:val="0"/>
                  <w:marBottom w:val="0"/>
                  <w:divBdr>
                    <w:top w:val="none" w:sz="0" w:space="0" w:color="auto"/>
                    <w:left w:val="none" w:sz="0" w:space="0" w:color="auto"/>
                    <w:bottom w:val="none" w:sz="0" w:space="0" w:color="auto"/>
                    <w:right w:val="none" w:sz="0" w:space="0" w:color="auto"/>
                  </w:divBdr>
                  <w:divsChild>
                    <w:div w:id="1326737503">
                      <w:marLeft w:val="0"/>
                      <w:marRight w:val="0"/>
                      <w:marTop w:val="0"/>
                      <w:marBottom w:val="0"/>
                      <w:divBdr>
                        <w:top w:val="none" w:sz="0" w:space="0" w:color="auto"/>
                        <w:left w:val="none" w:sz="0" w:space="0" w:color="auto"/>
                        <w:bottom w:val="none" w:sz="0" w:space="0" w:color="auto"/>
                        <w:right w:val="none" w:sz="0" w:space="0" w:color="auto"/>
                      </w:divBdr>
                      <w:divsChild>
                        <w:div w:id="10324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436282">
      <w:bodyDiv w:val="1"/>
      <w:marLeft w:val="0"/>
      <w:marRight w:val="0"/>
      <w:marTop w:val="0"/>
      <w:marBottom w:val="0"/>
      <w:divBdr>
        <w:top w:val="none" w:sz="0" w:space="0" w:color="auto"/>
        <w:left w:val="none" w:sz="0" w:space="0" w:color="auto"/>
        <w:bottom w:val="none" w:sz="0" w:space="0" w:color="auto"/>
        <w:right w:val="none" w:sz="0" w:space="0" w:color="auto"/>
      </w:divBdr>
      <w:divsChild>
        <w:div w:id="652757920">
          <w:marLeft w:val="0"/>
          <w:marRight w:val="0"/>
          <w:marTop w:val="0"/>
          <w:marBottom w:val="0"/>
          <w:divBdr>
            <w:top w:val="none" w:sz="0" w:space="0" w:color="auto"/>
            <w:left w:val="none" w:sz="0" w:space="0" w:color="auto"/>
            <w:bottom w:val="none" w:sz="0" w:space="0" w:color="auto"/>
            <w:right w:val="none" w:sz="0" w:space="0" w:color="auto"/>
          </w:divBdr>
          <w:divsChild>
            <w:div w:id="319579935">
              <w:marLeft w:val="0"/>
              <w:marRight w:val="0"/>
              <w:marTop w:val="0"/>
              <w:marBottom w:val="0"/>
              <w:divBdr>
                <w:top w:val="none" w:sz="0" w:space="0" w:color="auto"/>
                <w:left w:val="none" w:sz="0" w:space="0" w:color="auto"/>
                <w:bottom w:val="none" w:sz="0" w:space="0" w:color="auto"/>
                <w:right w:val="none" w:sz="0" w:space="0" w:color="auto"/>
              </w:divBdr>
              <w:divsChild>
                <w:div w:id="2116510484">
                  <w:marLeft w:val="0"/>
                  <w:marRight w:val="0"/>
                  <w:marTop w:val="0"/>
                  <w:marBottom w:val="0"/>
                  <w:divBdr>
                    <w:top w:val="none" w:sz="0" w:space="0" w:color="auto"/>
                    <w:left w:val="none" w:sz="0" w:space="0" w:color="auto"/>
                    <w:bottom w:val="none" w:sz="0" w:space="0" w:color="auto"/>
                    <w:right w:val="none" w:sz="0" w:space="0" w:color="auto"/>
                  </w:divBdr>
                  <w:divsChild>
                    <w:div w:id="947003207">
                      <w:marLeft w:val="0"/>
                      <w:marRight w:val="0"/>
                      <w:marTop w:val="0"/>
                      <w:marBottom w:val="0"/>
                      <w:divBdr>
                        <w:top w:val="none" w:sz="0" w:space="0" w:color="auto"/>
                        <w:left w:val="none" w:sz="0" w:space="0" w:color="auto"/>
                        <w:bottom w:val="none" w:sz="0" w:space="0" w:color="auto"/>
                        <w:right w:val="none" w:sz="0" w:space="0" w:color="auto"/>
                      </w:divBdr>
                      <w:divsChild>
                        <w:div w:id="368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794738">
      <w:bodyDiv w:val="1"/>
      <w:marLeft w:val="0"/>
      <w:marRight w:val="0"/>
      <w:marTop w:val="0"/>
      <w:marBottom w:val="0"/>
      <w:divBdr>
        <w:top w:val="none" w:sz="0" w:space="0" w:color="auto"/>
        <w:left w:val="none" w:sz="0" w:space="0" w:color="auto"/>
        <w:bottom w:val="none" w:sz="0" w:space="0" w:color="auto"/>
        <w:right w:val="none" w:sz="0" w:space="0" w:color="auto"/>
      </w:divBdr>
      <w:divsChild>
        <w:div w:id="1700542573">
          <w:marLeft w:val="0"/>
          <w:marRight w:val="0"/>
          <w:marTop w:val="0"/>
          <w:marBottom w:val="0"/>
          <w:divBdr>
            <w:top w:val="none" w:sz="0" w:space="0" w:color="auto"/>
            <w:left w:val="none" w:sz="0" w:space="0" w:color="auto"/>
            <w:bottom w:val="none" w:sz="0" w:space="0" w:color="auto"/>
            <w:right w:val="none" w:sz="0" w:space="0" w:color="auto"/>
          </w:divBdr>
        </w:div>
      </w:divsChild>
    </w:div>
    <w:div w:id="1732313928">
      <w:bodyDiv w:val="1"/>
      <w:marLeft w:val="0"/>
      <w:marRight w:val="0"/>
      <w:marTop w:val="0"/>
      <w:marBottom w:val="0"/>
      <w:divBdr>
        <w:top w:val="none" w:sz="0" w:space="0" w:color="auto"/>
        <w:left w:val="none" w:sz="0" w:space="0" w:color="auto"/>
        <w:bottom w:val="none" w:sz="0" w:space="0" w:color="auto"/>
        <w:right w:val="none" w:sz="0" w:space="0" w:color="auto"/>
      </w:divBdr>
    </w:div>
    <w:div w:id="1907717409">
      <w:bodyDiv w:val="1"/>
      <w:marLeft w:val="0"/>
      <w:marRight w:val="0"/>
      <w:marTop w:val="0"/>
      <w:marBottom w:val="0"/>
      <w:divBdr>
        <w:top w:val="none" w:sz="0" w:space="0" w:color="auto"/>
        <w:left w:val="none" w:sz="0" w:space="0" w:color="auto"/>
        <w:bottom w:val="none" w:sz="0" w:space="0" w:color="auto"/>
        <w:right w:val="none" w:sz="0" w:space="0" w:color="auto"/>
      </w:divBdr>
      <w:divsChild>
        <w:div w:id="481123544">
          <w:marLeft w:val="0"/>
          <w:marRight w:val="0"/>
          <w:marTop w:val="0"/>
          <w:marBottom w:val="0"/>
          <w:divBdr>
            <w:top w:val="none" w:sz="0" w:space="0" w:color="auto"/>
            <w:left w:val="none" w:sz="0" w:space="0" w:color="auto"/>
            <w:bottom w:val="none" w:sz="0" w:space="0" w:color="auto"/>
            <w:right w:val="none" w:sz="0" w:space="0" w:color="auto"/>
          </w:divBdr>
          <w:divsChild>
            <w:div w:id="526142336">
              <w:marLeft w:val="0"/>
              <w:marRight w:val="0"/>
              <w:marTop w:val="0"/>
              <w:marBottom w:val="0"/>
              <w:divBdr>
                <w:top w:val="none" w:sz="0" w:space="0" w:color="auto"/>
                <w:left w:val="none" w:sz="0" w:space="0" w:color="auto"/>
                <w:bottom w:val="none" w:sz="0" w:space="0" w:color="auto"/>
                <w:right w:val="none" w:sz="0" w:space="0" w:color="auto"/>
              </w:divBdr>
              <w:divsChild>
                <w:div w:id="1789395679">
                  <w:marLeft w:val="0"/>
                  <w:marRight w:val="0"/>
                  <w:marTop w:val="0"/>
                  <w:marBottom w:val="0"/>
                  <w:divBdr>
                    <w:top w:val="none" w:sz="0" w:space="0" w:color="auto"/>
                    <w:left w:val="none" w:sz="0" w:space="0" w:color="auto"/>
                    <w:bottom w:val="none" w:sz="0" w:space="0" w:color="auto"/>
                    <w:right w:val="none" w:sz="0" w:space="0" w:color="auto"/>
                  </w:divBdr>
                  <w:divsChild>
                    <w:div w:id="207955933">
                      <w:marLeft w:val="0"/>
                      <w:marRight w:val="0"/>
                      <w:marTop w:val="0"/>
                      <w:marBottom w:val="0"/>
                      <w:divBdr>
                        <w:top w:val="none" w:sz="0" w:space="0" w:color="auto"/>
                        <w:left w:val="none" w:sz="0" w:space="0" w:color="auto"/>
                        <w:bottom w:val="none" w:sz="0" w:space="0" w:color="auto"/>
                        <w:right w:val="none" w:sz="0" w:space="0" w:color="auto"/>
                      </w:divBdr>
                      <w:divsChild>
                        <w:div w:id="1082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80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C355E-7F97-4B70-8EB0-06866993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17780</Words>
  <Characters>10136</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CIVILINIO KODEKSO</vt:lpstr>
      <vt:lpstr>LIETUVOS RESPUBLIKOS CIVILINIO KODEKSO</vt:lpstr>
    </vt:vector>
  </TitlesOfParts>
  <Company/>
  <LinksUpToDate>false</LinksUpToDate>
  <CharactersWithSpaces>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CIVILINIO KODEKSO</dc:title>
  <dc:creator>r.kairyte</dc:creator>
  <cp:lastModifiedBy>Rūta Jasulaitienė</cp:lastModifiedBy>
  <cp:revision>2</cp:revision>
  <cp:lastPrinted>2015-04-29T08:19:00Z</cp:lastPrinted>
  <dcterms:created xsi:type="dcterms:W3CDTF">2021-10-20T09:25:00Z</dcterms:created>
  <dcterms:modified xsi:type="dcterms:W3CDTF">2021-10-20T09:25:00Z</dcterms:modified>
</cp:coreProperties>
</file>